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762" w:rsidRDefault="006D70F9">
      <w:pPr>
        <w:pStyle w:val="ja"/>
      </w:pPr>
      <w:r>
        <w:t>外国人漁業の規制に関する法律施行規則</w:t>
      </w:r>
    </w:p>
    <w:p w:rsidR="00DE0762" w:rsidRDefault="00DE0762"/>
    <w:p w:rsidR="00DE0762" w:rsidRDefault="006D70F9">
      <w:pPr>
        <w:pStyle w:val="jaf"/>
      </w:pPr>
      <w:r>
        <w:t>（昭和四十二年十月九日農林省令第五十号）</w:t>
      </w:r>
    </w:p>
    <w:p w:rsidR="00DE0762" w:rsidRDefault="00DE0762"/>
    <w:p w:rsidR="00DE0762" w:rsidRDefault="006D70F9">
      <w:pPr>
        <w:pStyle w:val="jae"/>
      </w:pPr>
      <w:r>
        <w:t>外国人漁業の規制に関する法律（昭和四十二年法律第六十号）第二条第一項及び第四条第一項の規定に基づき、外国人漁業の規制に関する法律施行規則を次のように定める。</w:t>
      </w:r>
    </w:p>
    <w:p w:rsidR="00DE0762" w:rsidRDefault="00DE0762"/>
    <w:p w:rsidR="00DE0762" w:rsidRDefault="006D70F9">
      <w:pPr>
        <w:pStyle w:val="jaa"/>
      </w:pPr>
      <w:r>
        <w:t>（本邦に含まれる附属の島）</w:t>
      </w:r>
    </w:p>
    <w:p w:rsidR="00DE0762" w:rsidRDefault="006D70F9">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rsidR="00DE0762" w:rsidRDefault="00DE0762"/>
    <w:p w:rsidR="00DE0762" w:rsidRDefault="006D70F9">
      <w:pPr>
        <w:pStyle w:val="jaa"/>
      </w:pPr>
      <w:r>
        <w:t>（軽易な水産動植物の採捕）</w:t>
      </w:r>
    </w:p>
    <w:p w:rsidR="00DE0762" w:rsidRDefault="006D70F9">
      <w:pPr>
        <w:pStyle w:val="jaf3"/>
      </w:pPr>
      <w:r>
        <w:t>第二条　法第三条ただし書の農林水産省令で定める軽易な水産動植物の採捕は、次に掲げる水産動植物の採捕で、第一号及び第二号に掲げるものにあつては総トン数三トン未満の船舶により若しくは船舶によらないで行うもの又は適法に我が国に在留する外国人が日本の国籍を有する漁業者（人に</w:t>
      </w:r>
      <w:r>
        <w:t>水産動植物の採捕をさせることを業とする者を含む。）の管理の下に総トン数三トン以上の日本船舶によつて行うものと、第三号に掲げるものにあつては船舶によらないで行うものとする。</w:t>
      </w:r>
    </w:p>
    <w:p w:rsidR="00DE0762" w:rsidRDefault="006D70F9">
      <w:pPr>
        <w:pStyle w:val="jaf6"/>
      </w:pPr>
      <w:r>
        <w:t>一　さおづり又は手づり（まき餌づりを除く。）による水産動植物の採捕</w:t>
      </w:r>
    </w:p>
    <w:p w:rsidR="00DE0762" w:rsidRDefault="006D70F9">
      <w:pPr>
        <w:pStyle w:val="jaf6"/>
      </w:pPr>
      <w:r>
        <w:t>二　たも網、叉手網、やす及びは具以外の漁具を使用しないで行う水産動植物の採捕</w:t>
      </w:r>
    </w:p>
    <w:p w:rsidR="00DE0762" w:rsidRDefault="006D70F9">
      <w:pPr>
        <w:pStyle w:val="jaf6"/>
      </w:pPr>
      <w:r>
        <w:t>三　投網による水産動植物の採捕</w:t>
      </w:r>
    </w:p>
    <w:p w:rsidR="00DE0762" w:rsidRDefault="00DE0762"/>
    <w:p w:rsidR="00DE0762" w:rsidRDefault="006D70F9">
      <w:pPr>
        <w:pStyle w:val="jaa"/>
      </w:pPr>
      <w:r>
        <w:t>（寄港の許可の申請）</w:t>
      </w:r>
    </w:p>
    <w:p w:rsidR="00DE0762" w:rsidRDefault="006D70F9">
      <w:pPr>
        <w:pStyle w:val="jaf3"/>
      </w:pPr>
      <w:r>
        <w:t>第三条　法第四条第一項の規定による許可を受けようとする船長は、次に掲げる事項を記載した申請書を農林水産大臣に提出しなければならない。</w:t>
      </w:r>
    </w:p>
    <w:p w:rsidR="00DE0762" w:rsidRDefault="006D70F9">
      <w:pPr>
        <w:pStyle w:val="jaf6"/>
      </w:pPr>
      <w:r>
        <w:t xml:space="preserve">一　</w:t>
      </w:r>
      <w:r>
        <w:t>船長の氏名及び国籍</w:t>
      </w:r>
    </w:p>
    <w:p w:rsidR="00DE0762" w:rsidRDefault="006D70F9">
      <w:pPr>
        <w:pStyle w:val="jaf6"/>
      </w:pPr>
      <w:r>
        <w:t>二　当該外国漁船の名称、種類、国籍及び総トン数（以下「名称等」という。）</w:t>
      </w:r>
    </w:p>
    <w:p w:rsidR="00DE0762" w:rsidRDefault="006D70F9">
      <w:pPr>
        <w:pStyle w:val="jaf6"/>
      </w:pPr>
      <w:r>
        <w:t>三　当該外国漁船の有する漁ろう設備、当該外国漁船に積載されている漁獲物又はその製品の品名、数量及び積込地（以下「品名等」という。）並びに当該外国漁船が漁業の用に供されている場合にあつては当該漁業の内容</w:t>
      </w:r>
    </w:p>
    <w:p w:rsidR="00DE0762" w:rsidRDefault="006D70F9">
      <w:pPr>
        <w:pStyle w:val="jaf6"/>
      </w:pPr>
      <w:r>
        <w:t>四　当該外国漁船を使用する権利を有する者の氏名、国籍及び住所（法人その他の団体にあつては、名称、本店又は主たる事務所の所在地及び代表者の氏名。以下「氏名等」という。）</w:t>
      </w:r>
    </w:p>
    <w:p w:rsidR="00DE0762" w:rsidRDefault="006D70F9">
      <w:pPr>
        <w:pStyle w:val="jaf6"/>
      </w:pPr>
      <w:r>
        <w:t>五　当該外国漁船を寄港させようとする本邦の港の名</w:t>
      </w:r>
      <w:r>
        <w:t>称及び所在地</w:t>
      </w:r>
    </w:p>
    <w:p w:rsidR="00DE0762" w:rsidRDefault="006D70F9">
      <w:pPr>
        <w:pStyle w:val="jaf6"/>
      </w:pPr>
      <w:r>
        <w:t>六　当該外国漁船を寄港させようとする期間及び当該寄港の目的</w:t>
      </w:r>
    </w:p>
    <w:p w:rsidR="00DE0762" w:rsidRDefault="006D70F9">
      <w:pPr>
        <w:pStyle w:val="jaf6"/>
      </w:pPr>
      <w:r>
        <w:t>七　当該寄港の次に当該外国漁船を寄港させようとする港の名称及び所在地並びに当該港までの航海の目的</w:t>
      </w:r>
    </w:p>
    <w:p w:rsidR="00DE0762" w:rsidRDefault="00DE0762"/>
    <w:p w:rsidR="00DE0762" w:rsidRDefault="006D70F9">
      <w:pPr>
        <w:pStyle w:val="jaa"/>
      </w:pPr>
      <w:r>
        <w:t>（漁獲物等の転載等の許可の申請）</w:t>
      </w:r>
    </w:p>
    <w:p w:rsidR="00DE0762" w:rsidRDefault="006D70F9">
      <w:pPr>
        <w:pStyle w:val="jaf3"/>
      </w:pPr>
      <w:r>
        <w:lastRenderedPageBreak/>
        <w:t>第四条　外国人漁業の規制に関する法律施行令（以下「令」という。）第三条第二号の規定による許可で法第六条第一項の規定の適用の除外に係るものを受けようとする外国漁船の船長は、次に掲げる事項を記載した申請書を農林水産大臣に提出しなければならない。</w:t>
      </w:r>
    </w:p>
    <w:p w:rsidR="00DE0762" w:rsidRDefault="006D70F9">
      <w:pPr>
        <w:pStyle w:val="jaf6"/>
      </w:pPr>
      <w:r>
        <w:t>一　当該外国漁船及び当該他の船舶又は当該他の外国漁船の船長の氏</w:t>
      </w:r>
      <w:r>
        <w:t>名及び国籍</w:t>
      </w:r>
    </w:p>
    <w:p w:rsidR="00DE0762" w:rsidRDefault="006D70F9">
      <w:pPr>
        <w:pStyle w:val="jaf6"/>
      </w:pPr>
      <w:r>
        <w:t>二　当該外国漁船及び当該他の船舶又は当該他の外国漁船の名称等</w:t>
      </w:r>
    </w:p>
    <w:p w:rsidR="00DE0762" w:rsidRDefault="006D70F9">
      <w:pPr>
        <w:pStyle w:val="jaf6"/>
      </w:pPr>
      <w:r>
        <w:t>三　当該外国漁船及び当該他の外国漁船の有する漁ろう設備、当該外国漁船及び当該他の外国漁船に積載されている漁獲物又はその製品の品名等並びに当該外国漁船及び当該他の外国漁船が漁業の用に供されている場合にあつては当該漁業の内容</w:t>
      </w:r>
    </w:p>
    <w:p w:rsidR="00DE0762" w:rsidRDefault="006D70F9">
      <w:pPr>
        <w:pStyle w:val="jaf6"/>
      </w:pPr>
      <w:r>
        <w:t>四　当該外国漁船及び当該他の外国漁船を使用する権利を有する者の氏名等</w:t>
      </w:r>
    </w:p>
    <w:p w:rsidR="00DE0762" w:rsidRDefault="006D70F9">
      <w:pPr>
        <w:pStyle w:val="jaf6"/>
      </w:pPr>
      <w:r>
        <w:t>五　当該漁獲物等の品名等、仕向地及び所有者の氏名等</w:t>
      </w:r>
    </w:p>
    <w:p w:rsidR="00DE0762" w:rsidRDefault="006D70F9">
      <w:pPr>
        <w:pStyle w:val="jaf6"/>
      </w:pPr>
      <w:r>
        <w:t>六　当該漁獲物等の転載又は積込み後における当該外国漁船及び当該他の船舶又は当該他の外国漁船の航海の目的及び寄港予定地（以下「航海の目的等」という。）</w:t>
      </w:r>
    </w:p>
    <w:p w:rsidR="00DE0762" w:rsidRDefault="006D70F9">
      <w:pPr>
        <w:pStyle w:val="jaf4"/>
      </w:pPr>
      <w:r>
        <w:t>２　令第三条第二号</w:t>
      </w:r>
      <w:r>
        <w:t>の規定による許可で法第六条第二項の規定の適用の除外に係るものを受けようとする外国漁船以外の船舶の船長は、次に掲げる事項を記載した申請書を農林水産大臣に提出しなければならない。</w:t>
      </w:r>
    </w:p>
    <w:p w:rsidR="00DE0762" w:rsidRDefault="006D70F9">
      <w:pPr>
        <w:pStyle w:val="jaf6"/>
      </w:pPr>
      <w:r>
        <w:t>一　当該船舶及び当該外国漁船の船長の氏名及び国籍</w:t>
      </w:r>
    </w:p>
    <w:p w:rsidR="00DE0762" w:rsidRDefault="006D70F9">
      <w:pPr>
        <w:pStyle w:val="jaf6"/>
      </w:pPr>
      <w:r>
        <w:t>二　当該船舶及び当該外国漁船の名称等</w:t>
      </w:r>
    </w:p>
    <w:p w:rsidR="00DE0762" w:rsidRDefault="006D70F9">
      <w:pPr>
        <w:pStyle w:val="jaf6"/>
      </w:pPr>
      <w:r>
        <w:t>三　当該外国漁船の有する漁ろう設備、当該外国漁船に積載されている漁獲物又はその製品の品名等及び当該外国漁船が漁業の用に供されている場合にあつては当該漁業の内容</w:t>
      </w:r>
    </w:p>
    <w:p w:rsidR="00DE0762" w:rsidRDefault="006D70F9">
      <w:pPr>
        <w:pStyle w:val="jaf6"/>
      </w:pPr>
      <w:r>
        <w:t>四　当該船舶及び当該外国漁船を使用する権利を有する者の氏名等</w:t>
      </w:r>
    </w:p>
    <w:p w:rsidR="00DE0762" w:rsidRDefault="006D70F9">
      <w:pPr>
        <w:pStyle w:val="jaf6"/>
      </w:pPr>
      <w:r>
        <w:t>五　当該漁獲物等の品名等、</w:t>
      </w:r>
      <w:r>
        <w:t>仕向地及び所有者の氏名等</w:t>
      </w:r>
    </w:p>
    <w:p w:rsidR="00DE0762" w:rsidRDefault="006D70F9">
      <w:pPr>
        <w:pStyle w:val="jaf6"/>
      </w:pPr>
      <w:r>
        <w:t>六　当該漁獲物等の積込み後における当該船舶及び当該外国漁船の航海の目的等</w:t>
      </w:r>
    </w:p>
    <w:p w:rsidR="00DE0762" w:rsidRDefault="006D70F9">
      <w:pPr>
        <w:pStyle w:val="jaf4"/>
      </w:pPr>
      <w:r>
        <w:t>３　令第三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rsidR="00DE0762" w:rsidRDefault="006D70F9">
      <w:pPr>
        <w:pStyle w:val="jaf6"/>
      </w:pPr>
      <w:r>
        <w:t>一　前項第一号から第五号までに掲げる事項</w:t>
      </w:r>
    </w:p>
    <w:p w:rsidR="00DE0762" w:rsidRDefault="006D70F9">
      <w:pPr>
        <w:pStyle w:val="jaf6"/>
      </w:pPr>
      <w:r>
        <w:t>二　当該漁獲物等の陸揚げ又は転載後における当該船舶の航海の目的等</w:t>
      </w:r>
    </w:p>
    <w:p w:rsidR="00DE0762" w:rsidRDefault="006D70F9">
      <w:pPr>
        <w:pStyle w:val="jaf6"/>
      </w:pPr>
      <w:r>
        <w:t>三　当該漁獲物等の積込み後における当該外国漁船の航海の目的等</w:t>
      </w:r>
    </w:p>
    <w:p w:rsidR="00DE0762" w:rsidRDefault="00DE0762"/>
    <w:p w:rsidR="00DE0762" w:rsidRDefault="006D70F9">
      <w:pPr>
        <w:pStyle w:val="ja2"/>
      </w:pPr>
      <w:r>
        <w:t>附　則</w:t>
      </w:r>
    </w:p>
    <w:p w:rsidR="00DE0762" w:rsidRDefault="00DE0762"/>
    <w:p w:rsidR="00DE0762" w:rsidRDefault="006D70F9">
      <w:pPr>
        <w:pStyle w:val="jaf5"/>
      </w:pPr>
      <w:r>
        <w:t>この省令は、法の施行の日（昭和四十二</w:t>
      </w:r>
      <w:r>
        <w:t>年十月十二日）から施行する。</w:t>
      </w:r>
    </w:p>
    <w:p w:rsidR="00DE0762" w:rsidRDefault="00DE0762"/>
    <w:p w:rsidR="00DE0762" w:rsidRDefault="006D70F9">
      <w:pPr>
        <w:pStyle w:val="ja2"/>
      </w:pPr>
      <w:r>
        <w:t>附　則　〔昭和四十三年五月一日農林省令第二十六号〕</w:t>
      </w:r>
    </w:p>
    <w:p w:rsidR="00DE0762" w:rsidRDefault="00DE0762"/>
    <w:p w:rsidR="00DE0762" w:rsidRDefault="006D70F9">
      <w:pPr>
        <w:pStyle w:val="jaf5"/>
      </w:pPr>
      <w:r>
        <w:t>この省令は、昭和四十三年五月十日から施行する。</w:t>
      </w:r>
    </w:p>
    <w:p w:rsidR="00DE0762" w:rsidRDefault="00DE0762"/>
    <w:p w:rsidR="00DE0762" w:rsidRDefault="006D70F9">
      <w:pPr>
        <w:pStyle w:val="ja2"/>
      </w:pPr>
      <w:r>
        <w:t>附　則　〔昭和四十三年六月二十六日農林省令第四十六号〕</w:t>
      </w:r>
    </w:p>
    <w:p w:rsidR="00DE0762" w:rsidRDefault="00DE0762"/>
    <w:p w:rsidR="00DE0762" w:rsidRDefault="006D70F9">
      <w:pPr>
        <w:pStyle w:val="jaf5"/>
      </w:pPr>
      <w:r>
        <w:lastRenderedPageBreak/>
        <w:t>この省令は、公布の日から施行する。</w:t>
      </w:r>
    </w:p>
    <w:p w:rsidR="00DE0762" w:rsidRDefault="00DE0762"/>
    <w:p w:rsidR="00DE0762" w:rsidRDefault="006D70F9">
      <w:pPr>
        <w:pStyle w:val="ja2"/>
      </w:pPr>
      <w:r>
        <w:t>附　則　〔昭和四十七年五月十三日農林省令第二十九号〕〔抄〕</w:t>
      </w:r>
    </w:p>
    <w:p w:rsidR="00DE0762" w:rsidRDefault="00DE0762"/>
    <w:p w:rsidR="00DE0762" w:rsidRDefault="006D70F9">
      <w:pPr>
        <w:pStyle w:val="jaf5"/>
      </w:pPr>
      <w:r>
        <w:t>この省令は、沖縄の復帰に伴う関係法令の改廃に関する法律の施行の日（昭和四十七年五月十五日）から施行する。</w:t>
      </w:r>
    </w:p>
    <w:p w:rsidR="00DE0762" w:rsidRDefault="00DE0762"/>
    <w:p w:rsidR="00DE0762" w:rsidRDefault="006D70F9">
      <w:pPr>
        <w:pStyle w:val="ja2"/>
      </w:pPr>
      <w:r>
        <w:t>附　則　〔昭和五十二年六月十七日農林省令第二十八号〕〔抄〕</w:t>
      </w:r>
    </w:p>
    <w:p w:rsidR="00DE0762" w:rsidRDefault="00DE0762"/>
    <w:p w:rsidR="00DE0762" w:rsidRDefault="006D70F9">
      <w:pPr>
        <w:pStyle w:val="jaa"/>
      </w:pPr>
      <w:r>
        <w:t>（施行期日）</w:t>
      </w:r>
    </w:p>
    <w:p w:rsidR="00DE0762" w:rsidRDefault="006D70F9">
      <w:pPr>
        <w:pStyle w:val="jaf4"/>
      </w:pPr>
      <w:r>
        <w:t>１　この省令は、法の施行の日（昭和五十二年七月一日）から施行する。</w:t>
      </w:r>
    </w:p>
    <w:p w:rsidR="00DE0762" w:rsidRDefault="00DE0762"/>
    <w:p w:rsidR="00DE0762" w:rsidRDefault="006D70F9">
      <w:pPr>
        <w:pStyle w:val="ja2"/>
      </w:pPr>
      <w:r>
        <w:t>附　則　〔昭和五十三年七月五日農林省令第四十九号〕〔抄〕</w:t>
      </w:r>
    </w:p>
    <w:p w:rsidR="00DE0762" w:rsidRDefault="00DE0762"/>
    <w:p w:rsidR="00DE0762" w:rsidRDefault="006D70F9">
      <w:pPr>
        <w:pStyle w:val="jaf3"/>
      </w:pPr>
      <w:r>
        <w:t>第一条　この省令は、公布の日から施行する。</w:t>
      </w:r>
    </w:p>
    <w:p w:rsidR="00DE0762" w:rsidRDefault="00DE0762"/>
    <w:p w:rsidR="00DE0762" w:rsidRDefault="006D70F9">
      <w:pPr>
        <w:pStyle w:val="ja2"/>
      </w:pPr>
      <w:r>
        <w:t>附　則　〔平成十二年一月三十一日農林水産省令第五号〕〔抄〕</w:t>
      </w:r>
    </w:p>
    <w:p w:rsidR="00DE0762" w:rsidRDefault="00DE0762"/>
    <w:p w:rsidR="00DE0762" w:rsidRDefault="006D70F9">
      <w:pPr>
        <w:pStyle w:val="jaa"/>
      </w:pPr>
      <w:r>
        <w:t>（施行期日）</w:t>
      </w:r>
    </w:p>
    <w:p w:rsidR="00DE0762" w:rsidRDefault="006D70F9">
      <w:pPr>
        <w:pStyle w:val="jaf3"/>
      </w:pPr>
      <w:r>
        <w:t>第一条　この省令は、平成十二年四月一日から施行する。</w:t>
      </w:r>
    </w:p>
    <w:sectPr w:rsidR="00DE0762" w:rsidSect="00DE07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762" w:rsidRDefault="00DE0762" w:rsidP="00DE0762">
      <w:r>
        <w:separator/>
      </w:r>
    </w:p>
  </w:endnote>
  <w:endnote w:type="continuationSeparator" w:id="0">
    <w:p w:rsidR="00DE0762" w:rsidRDefault="00DE0762" w:rsidP="00DE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0762" w:rsidRDefault="00DE0762">
    <w:pPr>
      <w:pStyle w:val="a3"/>
    </w:pPr>
    <w:r>
      <w:fldChar w:fldCharType="begin"/>
    </w:r>
    <w:r>
      <w:instrText xml:space="preserve"> PAGE  \* MERGEFORMAT </w:instrText>
    </w:r>
    <w:r>
      <w:fldChar w:fldCharType="separate"/>
    </w:r>
    <w:r w:rsidR="006D70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762" w:rsidRDefault="00DE0762" w:rsidP="00DE0762">
      <w:r>
        <w:separator/>
      </w:r>
    </w:p>
  </w:footnote>
  <w:footnote w:type="continuationSeparator" w:id="0">
    <w:p w:rsidR="00DE0762" w:rsidRDefault="00DE0762" w:rsidP="00DE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296"/>
    <w:multiLevelType w:val="multilevel"/>
    <w:tmpl w:val="35184B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5450F"/>
    <w:multiLevelType w:val="multilevel"/>
    <w:tmpl w:val="295ADD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F3709A"/>
    <w:multiLevelType w:val="multilevel"/>
    <w:tmpl w:val="11DA2E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10254D"/>
    <w:multiLevelType w:val="multilevel"/>
    <w:tmpl w:val="546066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012CC1"/>
    <w:multiLevelType w:val="multilevel"/>
    <w:tmpl w:val="495231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D2E3E"/>
    <w:multiLevelType w:val="multilevel"/>
    <w:tmpl w:val="69FC7B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62DA2"/>
    <w:multiLevelType w:val="multilevel"/>
    <w:tmpl w:val="AE709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77E33"/>
    <w:multiLevelType w:val="multilevel"/>
    <w:tmpl w:val="6B26E8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C617B"/>
    <w:multiLevelType w:val="multilevel"/>
    <w:tmpl w:val="FA0411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F629D4"/>
    <w:multiLevelType w:val="multilevel"/>
    <w:tmpl w:val="AC1AF7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623A94"/>
    <w:multiLevelType w:val="multilevel"/>
    <w:tmpl w:val="DA1842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55A6B"/>
    <w:multiLevelType w:val="multilevel"/>
    <w:tmpl w:val="09F439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52CB4"/>
    <w:multiLevelType w:val="multilevel"/>
    <w:tmpl w:val="8006F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6"/>
  </w:num>
  <w:num w:numId="4">
    <w:abstractNumId w:val="9"/>
  </w:num>
  <w:num w:numId="5">
    <w:abstractNumId w:val="11"/>
  </w:num>
  <w:num w:numId="6">
    <w:abstractNumId w:val="4"/>
  </w:num>
  <w:num w:numId="7">
    <w:abstractNumId w:val="1"/>
  </w:num>
  <w:num w:numId="8">
    <w:abstractNumId w:val="10"/>
  </w:num>
  <w:num w:numId="9">
    <w:abstractNumId w:val="5"/>
  </w:num>
  <w:num w:numId="10">
    <w:abstractNumId w:val="0"/>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0762"/>
    <w:rsid w:val="006D70F9"/>
    <w:rsid w:val="00DE07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7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07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0762"/>
    <w:rPr>
      <w:rFonts w:ascii="Century" w:eastAsia="Century" w:hAnsi="Century"/>
    </w:rPr>
  </w:style>
  <w:style w:type="paragraph" w:customStyle="1" w:styleId="ja0">
    <w:name w:val="款（ja）"/>
    <w:basedOn w:val="a"/>
    <w:rsid w:val="00DE0762"/>
    <w:pPr>
      <w:widowControl w:val="0"/>
      <w:ind w:left="1321" w:hanging="221"/>
    </w:pPr>
    <w:rPr>
      <w:rFonts w:ascii="ＭＳ 明朝" w:eastAsia="ＭＳ 明朝" w:hAnsi="ＭＳ 明朝" w:cs="ＭＳ 明朝"/>
      <w:b/>
    </w:rPr>
  </w:style>
  <w:style w:type="paragraph" w:customStyle="1" w:styleId="en0">
    <w:name w:val="款（en）"/>
    <w:basedOn w:val="ja0"/>
    <w:rsid w:val="00DE0762"/>
    <w:rPr>
      <w:rFonts w:ascii="Century" w:eastAsia="Century" w:hAnsi="Century" w:cs="Century"/>
    </w:rPr>
  </w:style>
  <w:style w:type="paragraph" w:customStyle="1" w:styleId="ja1">
    <w:name w:val="前文（ja）"/>
    <w:basedOn w:val="a"/>
    <w:rsid w:val="00DE0762"/>
    <w:pPr>
      <w:widowControl w:val="0"/>
      <w:ind w:firstLine="219"/>
    </w:pPr>
    <w:rPr>
      <w:rFonts w:ascii="ＭＳ 明朝" w:eastAsia="ＭＳ 明朝" w:hAnsi="ＭＳ 明朝" w:cs="ＭＳ 明朝"/>
    </w:rPr>
  </w:style>
  <w:style w:type="paragraph" w:customStyle="1" w:styleId="en1">
    <w:name w:val="前文（en）"/>
    <w:basedOn w:val="ja1"/>
    <w:rsid w:val="00DE0762"/>
    <w:rPr>
      <w:rFonts w:ascii="Century" w:eastAsia="Century" w:hAnsi="Century" w:cs="Century"/>
    </w:rPr>
  </w:style>
  <w:style w:type="paragraph" w:customStyle="1" w:styleId="ja2">
    <w:name w:val="附則（ja）"/>
    <w:basedOn w:val="a"/>
    <w:rsid w:val="00DE0762"/>
    <w:pPr>
      <w:widowControl w:val="0"/>
      <w:ind w:left="881" w:hanging="221"/>
    </w:pPr>
    <w:rPr>
      <w:rFonts w:ascii="ＭＳ 明朝" w:eastAsia="ＭＳ 明朝" w:hAnsi="ＭＳ 明朝" w:cs="ＭＳ 明朝"/>
      <w:b/>
    </w:rPr>
  </w:style>
  <w:style w:type="paragraph" w:customStyle="1" w:styleId="en2">
    <w:name w:val="附則（en）"/>
    <w:basedOn w:val="ja2"/>
    <w:rsid w:val="00DE0762"/>
    <w:rPr>
      <w:rFonts w:ascii="Century" w:hAnsi="Century" w:cs="Century"/>
    </w:rPr>
  </w:style>
  <w:style w:type="paragraph" w:customStyle="1" w:styleId="ja3">
    <w:name w:val="章（ja）"/>
    <w:basedOn w:val="a"/>
    <w:rsid w:val="00DE0762"/>
    <w:pPr>
      <w:widowControl w:val="0"/>
      <w:ind w:left="881" w:hanging="221"/>
    </w:pPr>
    <w:rPr>
      <w:rFonts w:ascii="ＭＳ 明朝" w:eastAsia="ＭＳ 明朝" w:hAnsi="ＭＳ 明朝" w:cs="ＭＳ 明朝"/>
      <w:b/>
    </w:rPr>
  </w:style>
  <w:style w:type="paragraph" w:customStyle="1" w:styleId="en3">
    <w:name w:val="章（en）"/>
    <w:basedOn w:val="ja3"/>
    <w:rsid w:val="00DE0762"/>
    <w:rPr>
      <w:rFonts w:ascii="Century" w:eastAsia="Century" w:hAnsi="Century" w:cs="Century"/>
    </w:rPr>
  </w:style>
  <w:style w:type="paragraph" w:customStyle="1" w:styleId="ja4">
    <w:name w:val="目次編（ja）"/>
    <w:basedOn w:val="a"/>
    <w:rsid w:val="00DE0762"/>
    <w:pPr>
      <w:widowControl w:val="0"/>
      <w:ind w:left="219" w:hanging="219"/>
    </w:pPr>
    <w:rPr>
      <w:rFonts w:ascii="ＭＳ 明朝" w:eastAsia="ＭＳ 明朝" w:hAnsi="ＭＳ 明朝"/>
    </w:rPr>
  </w:style>
  <w:style w:type="paragraph" w:customStyle="1" w:styleId="en4">
    <w:name w:val="目次編（en）"/>
    <w:basedOn w:val="ja4"/>
    <w:rsid w:val="00DE0762"/>
    <w:rPr>
      <w:rFonts w:ascii="Century" w:eastAsia="Century" w:hAnsi="Century"/>
    </w:rPr>
  </w:style>
  <w:style w:type="paragraph" w:customStyle="1" w:styleId="ja5">
    <w:name w:val="目次章（ja）"/>
    <w:basedOn w:val="a"/>
    <w:rsid w:val="00DE0762"/>
    <w:pPr>
      <w:widowControl w:val="0"/>
      <w:ind w:left="439" w:hanging="219"/>
    </w:pPr>
    <w:rPr>
      <w:rFonts w:ascii="ＭＳ 明朝" w:eastAsia="ＭＳ 明朝" w:hAnsi="ＭＳ 明朝"/>
    </w:rPr>
  </w:style>
  <w:style w:type="paragraph" w:customStyle="1" w:styleId="en5">
    <w:name w:val="目次章（en）"/>
    <w:basedOn w:val="ja5"/>
    <w:rsid w:val="00DE0762"/>
    <w:rPr>
      <w:rFonts w:ascii="Century" w:eastAsia="Century" w:hAnsi="Century"/>
    </w:rPr>
  </w:style>
  <w:style w:type="paragraph" w:customStyle="1" w:styleId="ja6">
    <w:name w:val="目次節（ja）"/>
    <w:basedOn w:val="a"/>
    <w:rsid w:val="00DE0762"/>
    <w:pPr>
      <w:widowControl w:val="0"/>
      <w:ind w:left="659" w:hanging="219"/>
    </w:pPr>
    <w:rPr>
      <w:rFonts w:ascii="ＭＳ 明朝" w:eastAsia="ＭＳ 明朝" w:hAnsi="ＭＳ 明朝"/>
    </w:rPr>
  </w:style>
  <w:style w:type="paragraph" w:customStyle="1" w:styleId="en6">
    <w:name w:val="目次節（en）"/>
    <w:basedOn w:val="ja6"/>
    <w:rsid w:val="00DE0762"/>
    <w:rPr>
      <w:rFonts w:ascii="Century" w:eastAsia="Century" w:hAnsi="Century"/>
    </w:rPr>
  </w:style>
  <w:style w:type="paragraph" w:customStyle="1" w:styleId="ja7">
    <w:name w:val="目次款（ja）"/>
    <w:basedOn w:val="a"/>
    <w:rsid w:val="00DE0762"/>
    <w:pPr>
      <w:widowControl w:val="0"/>
      <w:ind w:left="879" w:hanging="219"/>
    </w:pPr>
    <w:rPr>
      <w:rFonts w:ascii="ＭＳ 明朝" w:eastAsia="ＭＳ 明朝" w:hAnsi="ＭＳ 明朝" w:cs="Kochi Mincho"/>
    </w:rPr>
  </w:style>
  <w:style w:type="paragraph" w:customStyle="1" w:styleId="en7">
    <w:name w:val="目次款（en）"/>
    <w:basedOn w:val="ja7"/>
    <w:rsid w:val="00DE0762"/>
    <w:rPr>
      <w:rFonts w:ascii="Century" w:eastAsia="Century" w:hAnsi="Century"/>
    </w:rPr>
  </w:style>
  <w:style w:type="paragraph" w:customStyle="1" w:styleId="ja8">
    <w:name w:val="別表名（ja）"/>
    <w:basedOn w:val="a"/>
    <w:rsid w:val="00DE07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0762"/>
    <w:rPr>
      <w:rFonts w:ascii="Century" w:eastAsia="Century" w:hAnsi="Century" w:cs="Century"/>
    </w:rPr>
  </w:style>
  <w:style w:type="paragraph" w:customStyle="1" w:styleId="ja9">
    <w:name w:val="目（ja）"/>
    <w:basedOn w:val="a"/>
    <w:rsid w:val="00DE0762"/>
    <w:pPr>
      <w:widowControl w:val="0"/>
      <w:ind w:left="1541" w:hanging="221"/>
    </w:pPr>
    <w:rPr>
      <w:rFonts w:ascii="ＭＳ 明朝" w:eastAsia="ＭＳ 明朝" w:hAnsi="ＭＳ 明朝" w:cs="ＭＳ 明朝"/>
      <w:b/>
    </w:rPr>
  </w:style>
  <w:style w:type="paragraph" w:customStyle="1" w:styleId="en9">
    <w:name w:val="目（en）"/>
    <w:basedOn w:val="ja9"/>
    <w:rsid w:val="00DE0762"/>
    <w:rPr>
      <w:rFonts w:ascii="Century" w:eastAsia="Century" w:hAnsi="Century" w:cs="Century"/>
    </w:rPr>
  </w:style>
  <w:style w:type="paragraph" w:customStyle="1" w:styleId="jaa">
    <w:name w:val="見出し（ja）"/>
    <w:basedOn w:val="a"/>
    <w:rsid w:val="00DE0762"/>
    <w:pPr>
      <w:widowControl w:val="0"/>
      <w:ind w:left="439" w:hanging="219"/>
    </w:pPr>
    <w:rPr>
      <w:rFonts w:ascii="ＭＳ 明朝" w:eastAsia="ＭＳ 明朝" w:hAnsi="ＭＳ 明朝" w:cs="ＭＳ 明朝"/>
    </w:rPr>
  </w:style>
  <w:style w:type="paragraph" w:customStyle="1" w:styleId="ena">
    <w:name w:val="見出し（en）"/>
    <w:basedOn w:val="jaa"/>
    <w:rsid w:val="00DE0762"/>
    <w:rPr>
      <w:rFonts w:ascii="Century" w:eastAsia="Century" w:hAnsi="Century" w:cs="Century"/>
    </w:rPr>
  </w:style>
  <w:style w:type="paragraph" w:styleId="a3">
    <w:name w:val="footer"/>
    <w:basedOn w:val="a"/>
    <w:rsid w:val="00DE07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0762"/>
    <w:pPr>
      <w:widowControl w:val="0"/>
      <w:ind w:left="1099" w:hanging="219"/>
    </w:pPr>
    <w:rPr>
      <w:rFonts w:ascii="ＭＳ 明朝" w:eastAsia="ＭＳ 明朝" w:hAnsi="ＭＳ 明朝" w:cs="Kochi Mincho"/>
    </w:rPr>
  </w:style>
  <w:style w:type="paragraph" w:customStyle="1" w:styleId="enb">
    <w:name w:val="目次目（en）"/>
    <w:basedOn w:val="jab"/>
    <w:rsid w:val="00DE0762"/>
    <w:rPr>
      <w:rFonts w:ascii="Century" w:eastAsia="Century" w:hAnsi="Century"/>
    </w:rPr>
  </w:style>
  <w:style w:type="paragraph" w:customStyle="1" w:styleId="jac">
    <w:name w:val="目次附則（ja）"/>
    <w:basedOn w:val="a"/>
    <w:rsid w:val="00DE0762"/>
    <w:pPr>
      <w:widowControl w:val="0"/>
      <w:ind w:left="439" w:hanging="219"/>
    </w:pPr>
    <w:rPr>
      <w:rFonts w:ascii="ＭＳ 明朝" w:eastAsia="ＭＳ 明朝" w:hAnsi="ＭＳ 明朝" w:cs="Kochi Mincho"/>
    </w:rPr>
  </w:style>
  <w:style w:type="paragraph" w:customStyle="1" w:styleId="enc">
    <w:name w:val="目次附則（en）"/>
    <w:basedOn w:val="jac"/>
    <w:rsid w:val="00DE0762"/>
    <w:rPr>
      <w:rFonts w:ascii="Century" w:eastAsia="Century" w:hAnsi="Century" w:cs="Century"/>
    </w:rPr>
  </w:style>
  <w:style w:type="paragraph" w:customStyle="1" w:styleId="jad">
    <w:name w:val="目次前文（ja）"/>
    <w:basedOn w:val="jac"/>
    <w:rsid w:val="00DE0762"/>
  </w:style>
  <w:style w:type="paragraph" w:customStyle="1" w:styleId="end">
    <w:name w:val="目次前文（en）"/>
    <w:basedOn w:val="enc"/>
    <w:rsid w:val="00DE0762"/>
  </w:style>
  <w:style w:type="paragraph" w:customStyle="1" w:styleId="jae">
    <w:name w:val="制定文（ja）"/>
    <w:basedOn w:val="a"/>
    <w:rsid w:val="00DE0762"/>
    <w:pPr>
      <w:widowControl w:val="0"/>
      <w:ind w:firstLine="219"/>
    </w:pPr>
    <w:rPr>
      <w:rFonts w:ascii="ＭＳ 明朝" w:eastAsia="ＭＳ 明朝" w:hAnsi="ＭＳ 明朝" w:cs="ＭＳ 明朝"/>
    </w:rPr>
  </w:style>
  <w:style w:type="paragraph" w:customStyle="1" w:styleId="ene">
    <w:name w:val="制定文（en）"/>
    <w:basedOn w:val="jae"/>
    <w:rsid w:val="00DE0762"/>
    <w:rPr>
      <w:rFonts w:ascii="Century" w:eastAsia="Century" w:hAnsi="Century" w:cs="Century"/>
    </w:rPr>
  </w:style>
  <w:style w:type="paragraph" w:customStyle="1" w:styleId="jaf">
    <w:name w:val="法令番号（ja）"/>
    <w:basedOn w:val="a"/>
    <w:rsid w:val="00DE0762"/>
    <w:pPr>
      <w:widowControl w:val="0"/>
      <w:jc w:val="right"/>
    </w:pPr>
    <w:rPr>
      <w:rFonts w:ascii="ＭＳ 明朝" w:eastAsia="ＭＳ 明朝" w:hAnsi="ＭＳ 明朝" w:cs="Kochi Mincho"/>
    </w:rPr>
  </w:style>
  <w:style w:type="paragraph" w:customStyle="1" w:styleId="enf">
    <w:name w:val="法令番号（en）"/>
    <w:basedOn w:val="jaf"/>
    <w:rsid w:val="00DE0762"/>
    <w:rPr>
      <w:rFonts w:ascii="Century" w:eastAsia="Century" w:hAnsi="Century" w:cs="Century"/>
    </w:rPr>
  </w:style>
  <w:style w:type="paragraph" w:customStyle="1" w:styleId="jaf0">
    <w:name w:val="目次（ja）"/>
    <w:basedOn w:val="a"/>
    <w:rsid w:val="00DE0762"/>
    <w:rPr>
      <w:rFonts w:ascii="ＭＳ 明朝" w:eastAsia="ＭＳ 明朝" w:hAnsi="ＭＳ 明朝"/>
    </w:rPr>
  </w:style>
  <w:style w:type="paragraph" w:customStyle="1" w:styleId="enf0">
    <w:name w:val="目次（en）"/>
    <w:basedOn w:val="jaf0"/>
    <w:rsid w:val="00DE0762"/>
    <w:rPr>
      <w:rFonts w:ascii="Century" w:eastAsia="Century" w:hAnsi="Century"/>
    </w:rPr>
  </w:style>
  <w:style w:type="paragraph" w:customStyle="1" w:styleId="jaf1">
    <w:name w:val="編（ja）"/>
    <w:basedOn w:val="a"/>
    <w:rsid w:val="00DE0762"/>
    <w:pPr>
      <w:widowControl w:val="0"/>
      <w:ind w:left="661" w:hanging="221"/>
    </w:pPr>
    <w:rPr>
      <w:rFonts w:ascii="ＭＳ 明朝" w:eastAsia="ＭＳ 明朝" w:hAnsi="ＭＳ 明朝" w:cs="ＭＳ 明朝"/>
      <w:b/>
    </w:rPr>
  </w:style>
  <w:style w:type="paragraph" w:customStyle="1" w:styleId="enf1">
    <w:name w:val="編（en）"/>
    <w:basedOn w:val="jaf1"/>
    <w:rsid w:val="00DE0762"/>
    <w:rPr>
      <w:rFonts w:ascii="Century" w:eastAsia="Century" w:hAnsi="Century" w:cs="Century"/>
    </w:rPr>
  </w:style>
  <w:style w:type="paragraph" w:customStyle="1" w:styleId="jaf2">
    <w:name w:val="節（ja）"/>
    <w:basedOn w:val="a"/>
    <w:rsid w:val="00DE0762"/>
    <w:pPr>
      <w:widowControl w:val="0"/>
      <w:ind w:left="1101" w:hanging="221"/>
    </w:pPr>
    <w:rPr>
      <w:rFonts w:ascii="ＭＳ 明朝" w:eastAsia="ＭＳ 明朝" w:hAnsi="ＭＳ 明朝" w:cs="ＭＳ 明朝"/>
      <w:b/>
    </w:rPr>
  </w:style>
  <w:style w:type="paragraph" w:customStyle="1" w:styleId="enf2">
    <w:name w:val="節（en）"/>
    <w:basedOn w:val="jaf2"/>
    <w:rsid w:val="00DE0762"/>
    <w:rPr>
      <w:rFonts w:ascii="Century" w:eastAsia="Century" w:hAnsi="Century" w:cs="Century"/>
    </w:rPr>
  </w:style>
  <w:style w:type="paragraph" w:customStyle="1" w:styleId="jaf3">
    <w:name w:val="条（ja）"/>
    <w:basedOn w:val="a"/>
    <w:rsid w:val="00DE0762"/>
    <w:pPr>
      <w:widowControl w:val="0"/>
      <w:ind w:left="219" w:hanging="219"/>
    </w:pPr>
    <w:rPr>
      <w:rFonts w:ascii="ＭＳ 明朝" w:eastAsia="ＭＳ 明朝" w:hAnsi="ＭＳ 明朝" w:cs="ＭＳ 明朝"/>
    </w:rPr>
  </w:style>
  <w:style w:type="paragraph" w:customStyle="1" w:styleId="enf3">
    <w:name w:val="条（en）"/>
    <w:basedOn w:val="jaf3"/>
    <w:rsid w:val="00DE0762"/>
    <w:rPr>
      <w:rFonts w:ascii="Century" w:eastAsia="Century" w:hAnsi="Century" w:cs="Century"/>
    </w:rPr>
  </w:style>
  <w:style w:type="paragraph" w:customStyle="1" w:styleId="jaf4">
    <w:name w:val="項（ja）"/>
    <w:basedOn w:val="a"/>
    <w:rsid w:val="00DE0762"/>
    <w:pPr>
      <w:widowControl w:val="0"/>
      <w:ind w:left="219" w:hanging="219"/>
    </w:pPr>
    <w:rPr>
      <w:rFonts w:ascii="ＭＳ 明朝" w:eastAsia="ＭＳ 明朝" w:hAnsi="ＭＳ 明朝" w:cs="ＭＳ 明朝"/>
    </w:rPr>
  </w:style>
  <w:style w:type="paragraph" w:customStyle="1" w:styleId="enf4">
    <w:name w:val="項（en）"/>
    <w:basedOn w:val="jaf4"/>
    <w:rsid w:val="00DE0762"/>
    <w:rPr>
      <w:rFonts w:ascii="Century" w:eastAsia="Century" w:hAnsi="Century" w:cs="Century"/>
    </w:rPr>
  </w:style>
  <w:style w:type="paragraph" w:customStyle="1" w:styleId="jaf5">
    <w:name w:val="項　番号なし（ja）"/>
    <w:basedOn w:val="a"/>
    <w:rsid w:val="00DE0762"/>
    <w:pPr>
      <w:widowControl w:val="0"/>
      <w:ind w:firstLine="221"/>
    </w:pPr>
    <w:rPr>
      <w:rFonts w:ascii="ＭＳ 明朝" w:eastAsia="ＭＳ 明朝" w:hAnsi="ＭＳ 明朝" w:cs="ＭＳ 明朝"/>
    </w:rPr>
  </w:style>
  <w:style w:type="paragraph" w:customStyle="1" w:styleId="enf5">
    <w:name w:val="項　番号なし（en）"/>
    <w:basedOn w:val="jaf5"/>
    <w:rsid w:val="00DE0762"/>
    <w:rPr>
      <w:rFonts w:ascii="Century" w:eastAsia="Century" w:hAnsi="Century" w:cs="Century"/>
    </w:rPr>
  </w:style>
  <w:style w:type="paragraph" w:customStyle="1" w:styleId="jaf6">
    <w:name w:val="号（ja）"/>
    <w:basedOn w:val="a"/>
    <w:rsid w:val="00DE0762"/>
    <w:pPr>
      <w:widowControl w:val="0"/>
      <w:ind w:left="439" w:hanging="219"/>
    </w:pPr>
    <w:rPr>
      <w:rFonts w:ascii="ＭＳ 明朝" w:eastAsia="ＭＳ 明朝" w:hAnsi="ＭＳ 明朝" w:cs="ＭＳ 明朝"/>
    </w:rPr>
  </w:style>
  <w:style w:type="paragraph" w:customStyle="1" w:styleId="enf6">
    <w:name w:val="号（en）"/>
    <w:basedOn w:val="jaf6"/>
    <w:rsid w:val="00DE0762"/>
    <w:rPr>
      <w:rFonts w:ascii="Century" w:eastAsia="Century" w:hAnsi="Century" w:cs="Century"/>
    </w:rPr>
  </w:style>
  <w:style w:type="paragraph" w:customStyle="1" w:styleId="jaf7">
    <w:name w:val="号　番号なし（ja）"/>
    <w:basedOn w:val="a"/>
    <w:rsid w:val="00DE0762"/>
    <w:pPr>
      <w:widowControl w:val="0"/>
      <w:ind w:left="221" w:firstLine="221"/>
    </w:pPr>
    <w:rPr>
      <w:rFonts w:ascii="ＭＳ 明朝" w:eastAsia="ＭＳ 明朝" w:hAnsi="ＭＳ 明朝" w:cs="ＭＳ 明朝"/>
    </w:rPr>
  </w:style>
  <w:style w:type="paragraph" w:customStyle="1" w:styleId="enf7">
    <w:name w:val="号　番号なし（en）"/>
    <w:basedOn w:val="jaf7"/>
    <w:rsid w:val="00DE0762"/>
    <w:rPr>
      <w:rFonts w:ascii="Century" w:eastAsia="Century" w:hAnsi="Century" w:cs="Century"/>
    </w:rPr>
  </w:style>
  <w:style w:type="paragraph" w:customStyle="1" w:styleId="jaf8">
    <w:name w:val="備考号（ja）"/>
    <w:basedOn w:val="a"/>
    <w:rsid w:val="00DE0762"/>
    <w:pPr>
      <w:widowControl w:val="0"/>
      <w:ind w:left="659" w:hanging="219"/>
    </w:pPr>
    <w:rPr>
      <w:rFonts w:ascii="ＭＳ 明朝" w:eastAsia="ＭＳ 明朝" w:hAnsi="ＭＳ 明朝" w:cs="ＭＳ 明朝"/>
    </w:rPr>
  </w:style>
  <w:style w:type="paragraph" w:customStyle="1" w:styleId="enf8">
    <w:name w:val="備考号（en）"/>
    <w:basedOn w:val="jaf8"/>
    <w:rsid w:val="00DE0762"/>
    <w:rPr>
      <w:rFonts w:ascii="Century" w:eastAsia="Century" w:hAnsi="Century" w:cs="Century"/>
    </w:rPr>
  </w:style>
  <w:style w:type="paragraph" w:customStyle="1" w:styleId="jaf9">
    <w:name w:val="号細分（ja）"/>
    <w:basedOn w:val="a"/>
    <w:rsid w:val="00DE0762"/>
    <w:pPr>
      <w:widowControl w:val="0"/>
      <w:ind w:left="659" w:hanging="219"/>
    </w:pPr>
    <w:rPr>
      <w:rFonts w:ascii="ＭＳ 明朝" w:eastAsia="ＭＳ 明朝" w:hAnsi="ＭＳ 明朝" w:cs="ＭＳ 明朝"/>
    </w:rPr>
  </w:style>
  <w:style w:type="paragraph" w:customStyle="1" w:styleId="enf9">
    <w:name w:val="号細分（en）"/>
    <w:basedOn w:val="jaf9"/>
    <w:rsid w:val="00DE0762"/>
    <w:rPr>
      <w:rFonts w:ascii="Century" w:eastAsia="Century" w:hAnsi="Century" w:cs="Century"/>
    </w:rPr>
  </w:style>
  <w:style w:type="paragraph" w:customStyle="1" w:styleId="jafa">
    <w:name w:val="号細分　番号なし（ja）"/>
    <w:basedOn w:val="a"/>
    <w:rsid w:val="00DE0762"/>
    <w:pPr>
      <w:widowControl w:val="0"/>
      <w:ind w:left="439"/>
    </w:pPr>
    <w:rPr>
      <w:rFonts w:ascii="ＭＳ 明朝" w:eastAsia="ＭＳ 明朝" w:hAnsi="ＭＳ 明朝" w:cs="ＭＳ 明朝"/>
    </w:rPr>
  </w:style>
  <w:style w:type="paragraph" w:customStyle="1" w:styleId="enfa">
    <w:name w:val="号細分　番号なし（en）"/>
    <w:basedOn w:val="jafa"/>
    <w:rsid w:val="00DE0762"/>
    <w:rPr>
      <w:rFonts w:ascii="Century" w:eastAsia="Century" w:hAnsi="Century" w:cs="Century"/>
    </w:rPr>
  </w:style>
  <w:style w:type="paragraph" w:customStyle="1" w:styleId="jafb">
    <w:name w:val="備考号細分（ja）"/>
    <w:basedOn w:val="a"/>
    <w:rsid w:val="00DE0762"/>
    <w:pPr>
      <w:widowControl w:val="0"/>
      <w:ind w:left="1099" w:hanging="439"/>
    </w:pPr>
    <w:rPr>
      <w:rFonts w:ascii="ＭＳ 明朝" w:eastAsia="ＭＳ 明朝" w:hAnsi="ＭＳ 明朝" w:cs="ＭＳ 明朝"/>
    </w:rPr>
  </w:style>
  <w:style w:type="paragraph" w:customStyle="1" w:styleId="enfb">
    <w:name w:val="備考号細分（en）"/>
    <w:basedOn w:val="jafb"/>
    <w:rsid w:val="00DE0762"/>
    <w:rPr>
      <w:rFonts w:ascii="Century" w:eastAsia="Century" w:hAnsi="Century" w:cs="Century"/>
    </w:rPr>
  </w:style>
  <w:style w:type="paragraph" w:customStyle="1" w:styleId="jafc">
    <w:name w:val="号細細分（ja）"/>
    <w:basedOn w:val="a"/>
    <w:rsid w:val="00DE0762"/>
    <w:pPr>
      <w:widowControl w:val="0"/>
      <w:ind w:left="1099" w:hanging="439"/>
    </w:pPr>
    <w:rPr>
      <w:rFonts w:ascii="ＭＳ 明朝" w:eastAsia="ＭＳ 明朝" w:hAnsi="ＭＳ 明朝" w:cs="ＭＳ 明朝"/>
    </w:rPr>
  </w:style>
  <w:style w:type="paragraph" w:customStyle="1" w:styleId="enfc">
    <w:name w:val="号細細分（en）"/>
    <w:basedOn w:val="jafc"/>
    <w:rsid w:val="00DE0762"/>
    <w:rPr>
      <w:rFonts w:ascii="Century" w:eastAsia="Century" w:hAnsi="Century" w:cs="Century"/>
    </w:rPr>
  </w:style>
  <w:style w:type="paragraph" w:customStyle="1" w:styleId="jafd">
    <w:name w:val="号細細分　番号なし（ja）"/>
    <w:basedOn w:val="a"/>
    <w:rsid w:val="00DE0762"/>
    <w:pPr>
      <w:widowControl w:val="0"/>
      <w:ind w:left="659"/>
    </w:pPr>
    <w:rPr>
      <w:rFonts w:ascii="ＭＳ 明朝" w:eastAsia="ＭＳ 明朝" w:hAnsi="ＭＳ 明朝" w:cs="ＭＳ 明朝"/>
    </w:rPr>
  </w:style>
  <w:style w:type="paragraph" w:customStyle="1" w:styleId="enfd">
    <w:name w:val="号細細分　番号なし（en）"/>
    <w:basedOn w:val="jafd"/>
    <w:rsid w:val="00DE0762"/>
    <w:rPr>
      <w:rFonts w:ascii="Century" w:eastAsia="Century" w:hAnsi="Century" w:cs="Century"/>
    </w:rPr>
  </w:style>
  <w:style w:type="paragraph" w:customStyle="1" w:styleId="jafe">
    <w:name w:val="備考号細細分（ja）"/>
    <w:basedOn w:val="a"/>
    <w:rsid w:val="00DE0762"/>
    <w:pPr>
      <w:widowControl w:val="0"/>
      <w:ind w:left="1319" w:hanging="439"/>
    </w:pPr>
    <w:rPr>
      <w:rFonts w:ascii="ＭＳ 明朝" w:eastAsia="ＭＳ 明朝" w:hAnsi="ＭＳ 明朝" w:cs="ＭＳ 明朝"/>
    </w:rPr>
  </w:style>
  <w:style w:type="paragraph" w:customStyle="1" w:styleId="enfe">
    <w:name w:val="備考号細細分（en）"/>
    <w:basedOn w:val="jafe"/>
    <w:rsid w:val="00DE0762"/>
    <w:rPr>
      <w:rFonts w:ascii="Century" w:eastAsia="Century" w:hAnsi="Century" w:cs="Century"/>
    </w:rPr>
  </w:style>
  <w:style w:type="paragraph" w:customStyle="1" w:styleId="jaff">
    <w:name w:val="号細細細分（ja）"/>
    <w:basedOn w:val="a"/>
    <w:rsid w:val="00DE0762"/>
    <w:pPr>
      <w:widowControl w:val="0"/>
      <w:ind w:left="1319" w:hanging="439"/>
    </w:pPr>
    <w:rPr>
      <w:rFonts w:ascii="ＭＳ 明朝" w:eastAsia="ＭＳ 明朝" w:hAnsi="ＭＳ 明朝" w:cs="ＭＳ 明朝"/>
    </w:rPr>
  </w:style>
  <w:style w:type="paragraph" w:customStyle="1" w:styleId="enff">
    <w:name w:val="号細細細分（en）"/>
    <w:basedOn w:val="jaff"/>
    <w:rsid w:val="00DE0762"/>
    <w:rPr>
      <w:rFonts w:ascii="Century" w:eastAsia="Century" w:hAnsi="Century" w:cs="Century"/>
    </w:rPr>
  </w:style>
  <w:style w:type="paragraph" w:customStyle="1" w:styleId="jaff0">
    <w:name w:val="号細細細分　番号なし（ja）"/>
    <w:basedOn w:val="a"/>
    <w:rsid w:val="00DE0762"/>
    <w:pPr>
      <w:widowControl w:val="0"/>
      <w:ind w:left="879"/>
    </w:pPr>
    <w:rPr>
      <w:rFonts w:ascii="ＭＳ 明朝" w:eastAsia="ＭＳ 明朝" w:hAnsi="ＭＳ 明朝" w:cs="ＭＳ 明朝"/>
    </w:rPr>
  </w:style>
  <w:style w:type="paragraph" w:customStyle="1" w:styleId="enff0">
    <w:name w:val="号細細細分　番号なし（en）"/>
    <w:basedOn w:val="jaff0"/>
    <w:rsid w:val="00DE0762"/>
    <w:rPr>
      <w:rFonts w:ascii="Century" w:eastAsia="Century" w:hAnsi="Century" w:cs="Century"/>
    </w:rPr>
  </w:style>
  <w:style w:type="paragraph" w:customStyle="1" w:styleId="jaff1">
    <w:name w:val="備考号細細細分（ja）"/>
    <w:basedOn w:val="a"/>
    <w:rsid w:val="00DE07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0762"/>
    <w:rPr>
      <w:rFonts w:ascii="Century" w:eastAsia="Century" w:hAnsi="Century" w:cs="Century"/>
    </w:rPr>
  </w:style>
  <w:style w:type="paragraph" w:customStyle="1" w:styleId="jaff2">
    <w:name w:val="類（ja）"/>
    <w:basedOn w:val="a"/>
    <w:rsid w:val="00DE0762"/>
    <w:pPr>
      <w:widowControl w:val="0"/>
      <w:ind w:left="439" w:hanging="219"/>
    </w:pPr>
    <w:rPr>
      <w:rFonts w:ascii="ＭＳ 明朝" w:eastAsia="ＭＳ 明朝" w:hAnsi="ＭＳ 明朝" w:cs="ＭＳ 明朝"/>
    </w:rPr>
  </w:style>
  <w:style w:type="paragraph" w:customStyle="1" w:styleId="enff2">
    <w:name w:val="類（en）"/>
    <w:basedOn w:val="jaff2"/>
    <w:rsid w:val="00DE0762"/>
    <w:rPr>
      <w:rFonts w:ascii="Century" w:eastAsia="Century" w:hAnsi="Century" w:cs="Century"/>
    </w:rPr>
  </w:style>
  <w:style w:type="paragraph" w:customStyle="1" w:styleId="jaff3">
    <w:name w:val="公布文（ja）"/>
    <w:basedOn w:val="a"/>
    <w:rsid w:val="00DE0762"/>
    <w:pPr>
      <w:widowControl w:val="0"/>
      <w:ind w:firstLine="219"/>
    </w:pPr>
    <w:rPr>
      <w:rFonts w:ascii="ＭＳ 明朝" w:eastAsia="ＭＳ 明朝" w:hAnsi="ＭＳ 明朝" w:cs="ＭＳ 明朝"/>
    </w:rPr>
  </w:style>
  <w:style w:type="paragraph" w:customStyle="1" w:styleId="enff3">
    <w:name w:val="公布文（en）"/>
    <w:basedOn w:val="jaff3"/>
    <w:rsid w:val="00DE0762"/>
    <w:rPr>
      <w:rFonts w:ascii="Century" w:eastAsia="Century" w:hAnsi="Century" w:cs="Century"/>
    </w:rPr>
  </w:style>
  <w:style w:type="paragraph" w:customStyle="1" w:styleId="jaen">
    <w:name w:val="表（ja：en）"/>
    <w:basedOn w:val="a"/>
    <w:rsid w:val="00DE0762"/>
    <w:pPr>
      <w:widowControl w:val="0"/>
      <w:snapToGrid w:val="0"/>
    </w:pPr>
    <w:rPr>
      <w:rFonts w:ascii="Century" w:eastAsia="ＭＳ 明朝" w:hAnsi="Century"/>
    </w:rPr>
  </w:style>
  <w:style w:type="paragraph" w:customStyle="1" w:styleId="jaff4">
    <w:name w:val="備考（ja）"/>
    <w:basedOn w:val="a"/>
    <w:rsid w:val="00DE0762"/>
    <w:pPr>
      <w:widowControl w:val="0"/>
      <w:ind w:left="439" w:hanging="219"/>
    </w:pPr>
    <w:rPr>
      <w:rFonts w:ascii="ＭＳ 明朝" w:eastAsia="ＭＳ 明朝" w:hAnsi="ＭＳ 明朝" w:cs="ＭＳ 明朝"/>
    </w:rPr>
  </w:style>
  <w:style w:type="paragraph" w:customStyle="1" w:styleId="enff4">
    <w:name w:val="備考（en）"/>
    <w:basedOn w:val="jaff4"/>
    <w:rsid w:val="00DE0762"/>
    <w:rPr>
      <w:rFonts w:ascii="Century" w:eastAsia="Century" w:hAnsi="Century" w:cs="Century"/>
    </w:rPr>
  </w:style>
  <w:style w:type="paragraph" w:customStyle="1" w:styleId="jaff5">
    <w:name w:val="表タイトル（ja）"/>
    <w:basedOn w:val="a"/>
    <w:rsid w:val="00DE0762"/>
    <w:pPr>
      <w:widowControl w:val="0"/>
      <w:ind w:left="219"/>
    </w:pPr>
    <w:rPr>
      <w:rFonts w:ascii="ＭＳ 明朝" w:eastAsia="ＭＳ 明朝" w:hAnsi="ＭＳ 明朝" w:cs="ＭＳ 明朝"/>
    </w:rPr>
  </w:style>
  <w:style w:type="paragraph" w:customStyle="1" w:styleId="enff5">
    <w:name w:val="表タイトル（en）"/>
    <w:basedOn w:val="jaff5"/>
    <w:rsid w:val="00DE0762"/>
    <w:rPr>
      <w:rFonts w:ascii="Century" w:eastAsia="Century" w:hAnsi="Century" w:cs="Century"/>
    </w:rPr>
  </w:style>
  <w:style w:type="paragraph" w:customStyle="1" w:styleId="jaff6">
    <w:name w:val="改正規定文（ja）"/>
    <w:basedOn w:val="a"/>
    <w:rsid w:val="00DE0762"/>
    <w:pPr>
      <w:widowControl w:val="0"/>
      <w:ind w:left="219" w:firstLine="219"/>
    </w:pPr>
    <w:rPr>
      <w:rFonts w:ascii="ＭＳ 明朝" w:eastAsia="ＭＳ 明朝" w:hAnsi="ＭＳ 明朝" w:cs="ＭＳ 明朝"/>
    </w:rPr>
  </w:style>
  <w:style w:type="paragraph" w:customStyle="1" w:styleId="enff6">
    <w:name w:val="改正規定文（en）"/>
    <w:basedOn w:val="jaff6"/>
    <w:rsid w:val="00DE0762"/>
    <w:rPr>
      <w:rFonts w:ascii="Century" w:eastAsia="Century" w:hAnsi="Century" w:cs="Century"/>
    </w:rPr>
  </w:style>
  <w:style w:type="paragraph" w:customStyle="1" w:styleId="jaff7">
    <w:name w:val="付記（ja）"/>
    <w:basedOn w:val="a"/>
    <w:rsid w:val="00DE0762"/>
    <w:pPr>
      <w:widowControl w:val="0"/>
      <w:ind w:left="219" w:firstLine="219"/>
    </w:pPr>
    <w:rPr>
      <w:rFonts w:ascii="ＭＳ 明朝" w:eastAsia="ＭＳ 明朝" w:hAnsi="ＭＳ 明朝" w:cs="ＭＳ 明朝"/>
    </w:rPr>
  </w:style>
  <w:style w:type="paragraph" w:customStyle="1" w:styleId="enff7">
    <w:name w:val="付記（en）"/>
    <w:basedOn w:val="jaff7"/>
    <w:rsid w:val="00DE0762"/>
    <w:rPr>
      <w:rFonts w:ascii="Century" w:eastAsia="Century" w:hAnsi="Century" w:cs="Century"/>
    </w:rPr>
  </w:style>
  <w:style w:type="paragraph" w:customStyle="1" w:styleId="jaff8">
    <w:name w:val="様式名（ja）"/>
    <w:basedOn w:val="a"/>
    <w:rsid w:val="00DE0762"/>
    <w:pPr>
      <w:widowControl w:val="0"/>
      <w:ind w:left="439" w:hanging="219"/>
    </w:pPr>
    <w:rPr>
      <w:rFonts w:ascii="ＭＳ 明朝" w:eastAsia="ＭＳ 明朝" w:hAnsi="ＭＳ 明朝" w:cs="ＭＳ 明朝"/>
    </w:rPr>
  </w:style>
  <w:style w:type="paragraph" w:customStyle="1" w:styleId="enff8">
    <w:name w:val="様式名（en）"/>
    <w:basedOn w:val="jaff8"/>
    <w:rsid w:val="00DE0762"/>
    <w:rPr>
      <w:rFonts w:ascii="Century" w:eastAsia="Century" w:hAnsi="Century" w:cs="Century"/>
    </w:rPr>
  </w:style>
  <w:style w:type="paragraph" w:customStyle="1" w:styleId="jaff9">
    <w:name w:val="様式項目（ja）"/>
    <w:basedOn w:val="a"/>
    <w:rsid w:val="00DE0762"/>
    <w:pPr>
      <w:widowControl w:val="0"/>
      <w:ind w:left="221" w:firstLine="221"/>
    </w:pPr>
    <w:rPr>
      <w:rFonts w:ascii="ＭＳ 明朝" w:eastAsia="ＭＳ 明朝" w:hAnsi="ＭＳ 明朝" w:cs="ＭＳ 明朝"/>
    </w:rPr>
  </w:style>
  <w:style w:type="paragraph" w:customStyle="1" w:styleId="enff9">
    <w:name w:val="様式項目（en）"/>
    <w:basedOn w:val="jaff9"/>
    <w:rsid w:val="00DE0762"/>
    <w:rPr>
      <w:rFonts w:ascii="Century" w:eastAsia="Century" w:hAnsi="Century" w:cs="Century"/>
    </w:rPr>
  </w:style>
  <w:style w:type="table" w:customStyle="1" w:styleId="1">
    <w:name w:val="表1"/>
    <w:rsid w:val="00DE0762"/>
    <w:tblPr>
      <w:tblInd w:w="340" w:type="dxa"/>
      <w:tblCellMar>
        <w:top w:w="0" w:type="dxa"/>
        <w:left w:w="0" w:type="dxa"/>
        <w:bottom w:w="0" w:type="dxa"/>
        <w:right w:w="0" w:type="dxa"/>
      </w:tblCellMar>
    </w:tblPr>
  </w:style>
  <w:style w:type="numbering" w:customStyle="1" w:styleId="WW8Num1">
    <w:name w:val="WW8Num1"/>
    <w:rsid w:val="00DE0762"/>
    <w:pPr>
      <w:numPr>
        <w:numId w:val="2"/>
      </w:numPr>
    </w:pPr>
  </w:style>
  <w:style w:type="numbering" w:customStyle="1" w:styleId="WW8Num2">
    <w:name w:val="WW8Num2"/>
    <w:rsid w:val="00DE0762"/>
    <w:pPr>
      <w:numPr>
        <w:numId w:val="3"/>
      </w:numPr>
    </w:pPr>
  </w:style>
  <w:style w:type="numbering" w:customStyle="1" w:styleId="WW8Num3">
    <w:name w:val="WW8Num3"/>
    <w:rsid w:val="00DE0762"/>
    <w:pPr>
      <w:numPr>
        <w:numId w:val="4"/>
      </w:numPr>
    </w:pPr>
  </w:style>
  <w:style w:type="numbering" w:customStyle="1" w:styleId="WW8Num4">
    <w:name w:val="WW8Num4"/>
    <w:rsid w:val="00DE0762"/>
    <w:pPr>
      <w:numPr>
        <w:numId w:val="5"/>
      </w:numPr>
    </w:pPr>
  </w:style>
  <w:style w:type="numbering" w:customStyle="1" w:styleId="WW8Num5">
    <w:name w:val="WW8Num5"/>
    <w:rsid w:val="00DE0762"/>
    <w:pPr>
      <w:numPr>
        <w:numId w:val="6"/>
      </w:numPr>
    </w:pPr>
  </w:style>
  <w:style w:type="numbering" w:customStyle="1" w:styleId="WW8Num6">
    <w:name w:val="WW8Num6"/>
    <w:rsid w:val="00DE0762"/>
    <w:pPr>
      <w:numPr>
        <w:numId w:val="7"/>
      </w:numPr>
    </w:pPr>
  </w:style>
  <w:style w:type="numbering" w:customStyle="1" w:styleId="WW8Num7">
    <w:name w:val="WW8Num7"/>
    <w:rsid w:val="00DE0762"/>
    <w:pPr>
      <w:numPr>
        <w:numId w:val="8"/>
      </w:numPr>
    </w:pPr>
  </w:style>
  <w:style w:type="numbering" w:customStyle="1" w:styleId="WW8Num8">
    <w:name w:val="WW8Num8"/>
    <w:rsid w:val="00DE0762"/>
    <w:pPr>
      <w:numPr>
        <w:numId w:val="9"/>
      </w:numPr>
    </w:pPr>
  </w:style>
  <w:style w:type="numbering" w:customStyle="1" w:styleId="WW8Num9">
    <w:name w:val="WW8Num9"/>
    <w:rsid w:val="00DE0762"/>
    <w:pPr>
      <w:numPr>
        <w:numId w:val="10"/>
      </w:numPr>
    </w:pPr>
  </w:style>
  <w:style w:type="numbering" w:customStyle="1" w:styleId="WW8Num10">
    <w:name w:val="WW8Num10"/>
    <w:rsid w:val="00DE0762"/>
    <w:pPr>
      <w:numPr>
        <w:numId w:val="11"/>
      </w:numPr>
    </w:pPr>
  </w:style>
  <w:style w:type="numbering" w:customStyle="1" w:styleId="WW8Num11">
    <w:name w:val="WW8Num11"/>
    <w:rsid w:val="00DE0762"/>
    <w:pPr>
      <w:numPr>
        <w:numId w:val="12"/>
      </w:numPr>
    </w:pPr>
  </w:style>
  <w:style w:type="numbering" w:customStyle="1" w:styleId="WW8Num12">
    <w:name w:val="WW8Num12"/>
    <w:rsid w:val="00DE0762"/>
    <w:pPr>
      <w:numPr>
        <w:numId w:val="13"/>
      </w:numPr>
    </w:pPr>
  </w:style>
  <w:style w:type="paragraph" w:styleId="a4">
    <w:name w:val="header"/>
    <w:basedOn w:val="a"/>
    <w:link w:val="a5"/>
    <w:uiPriority w:val="99"/>
    <w:unhideWhenUsed/>
    <w:rsid w:val="006D70F9"/>
    <w:pPr>
      <w:tabs>
        <w:tab w:val="center" w:pos="4252"/>
        <w:tab w:val="right" w:pos="8504"/>
      </w:tabs>
      <w:snapToGrid w:val="0"/>
    </w:pPr>
  </w:style>
  <w:style w:type="character" w:customStyle="1" w:styleId="a5">
    <w:name w:val="ヘッダー (文字)"/>
    <w:basedOn w:val="a0"/>
    <w:link w:val="a4"/>
    <w:uiPriority w:val="99"/>
    <w:rsid w:val="006D70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