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0CA3" w:rsidRDefault="001E22C6">
      <w:pPr>
        <w:pStyle w:val="ja"/>
      </w:pPr>
      <w:r>
        <w:t>預金保険機構に交付される国債の発行等に関する省令</w:t>
      </w:r>
    </w:p>
    <w:p w:rsidR="00490CA3" w:rsidRDefault="001E22C6">
      <w:pPr>
        <w:pStyle w:val="en"/>
      </w:pPr>
      <w:r>
        <w:t>Ministerial Ordinance on Issuance of National Government Bond for Delivery to Deposit Insurance Corporation</w:t>
      </w:r>
    </w:p>
    <w:p w:rsidR="00490CA3" w:rsidRDefault="00490CA3"/>
    <w:p w:rsidR="00490CA3" w:rsidRDefault="001E22C6">
      <w:pPr>
        <w:pStyle w:val="jaf"/>
      </w:pPr>
      <w:r>
        <w:t>（平成十年二月十八日大蔵省令第六号）</w:t>
      </w:r>
    </w:p>
    <w:p w:rsidR="00490CA3" w:rsidRDefault="001E22C6">
      <w:pPr>
        <w:pStyle w:val="enf"/>
      </w:pPr>
      <w:r>
        <w:t>(Ordinance of the Ministry of Finance No. 6 of February 18, 1998)</w:t>
      </w:r>
    </w:p>
    <w:p w:rsidR="00490CA3" w:rsidRDefault="00490CA3"/>
    <w:p w:rsidR="00490CA3" w:rsidRDefault="001E22C6">
      <w:pPr>
        <w:pStyle w:val="jae"/>
      </w:pPr>
      <w:r>
        <w:t>国債に関する法律（明治三十九年法律第三十四号）第一条第一項及び第二項、預金保険法（昭和四十六年法律第三十四号）附則第十九条の四第五項並びに金融機能の安定化のための緊急措置に関する法律（平成十年法律第五号）第三十一条第五項の規定に基づき、預金保険機構に交付される国債の発行等に関する省令を次のように定める。</w:t>
      </w:r>
    </w:p>
    <w:p w:rsidR="00490CA3" w:rsidRDefault="001E22C6">
      <w:pPr>
        <w:pStyle w:val="ene"/>
      </w:pPr>
      <w:r>
        <w:t>The Ministerial Ordinance on Issuance of National Government Bond for Delivery to Deposit Insurance Cor</w:t>
      </w:r>
      <w:r>
        <w:t>poration is established as follows based on Article 1, paragraphs (1) and (2) of the Act on National Government Bond (Act No. 34 of 1906), Article 19-4, paragraph (5) of the Supplementary Provisions of the Deposit Insurance Act (Act No. 34 of 1971), and Ar</w:t>
      </w:r>
      <w:r>
        <w:t>ticle 31, paragraph (5) of the Act on Emergency Measures for the Stabilization of Financial Functions (Act No. 5 of 1998).</w:t>
      </w:r>
    </w:p>
    <w:p w:rsidR="00490CA3" w:rsidRDefault="00490CA3"/>
    <w:p w:rsidR="00490CA3" w:rsidRDefault="001E22C6">
      <w:pPr>
        <w:pStyle w:val="jaa"/>
      </w:pPr>
      <w:r>
        <w:t>（国債の名称）</w:t>
      </w:r>
    </w:p>
    <w:p w:rsidR="00490CA3" w:rsidRDefault="001E22C6">
      <w:pPr>
        <w:pStyle w:val="ena"/>
      </w:pPr>
      <w:r>
        <w:t>(Name of National Government Bond)</w:t>
      </w:r>
    </w:p>
    <w:p w:rsidR="00490CA3" w:rsidRDefault="001E22C6">
      <w:pPr>
        <w:pStyle w:val="jaf3"/>
      </w:pPr>
      <w:r>
        <w:t>第一条　預金保険法附則第十九条の四第一項の規定により発行する国債は、預金保険機構特例業務基金国庫債券（以下「国債」という。）とする。</w:t>
      </w:r>
    </w:p>
    <w:p w:rsidR="00490CA3" w:rsidRDefault="001E22C6">
      <w:pPr>
        <w:pStyle w:val="enf3"/>
      </w:pPr>
      <w:r>
        <w:t>Article 1  The nationa</w:t>
      </w:r>
      <w:r>
        <w:t>l government bond issued pursuant to the provisions of Article 19-4, paragraph (1) of the Supplementary Provisions of the Deposit Insurance Act shall be national treasury bonds for the Deposit Insurance Corporation fund for specially permitted business (he</w:t>
      </w:r>
      <w:r>
        <w:t>reinafter referred to as "National Government Bond").</w:t>
      </w:r>
    </w:p>
    <w:p w:rsidR="00490CA3" w:rsidRDefault="00490CA3"/>
    <w:p w:rsidR="00490CA3" w:rsidRDefault="001E22C6">
      <w:pPr>
        <w:pStyle w:val="jaa"/>
      </w:pPr>
      <w:r>
        <w:t>（適用除外）</w:t>
      </w:r>
    </w:p>
    <w:p w:rsidR="00490CA3" w:rsidRDefault="001E22C6">
      <w:pPr>
        <w:pStyle w:val="ena"/>
      </w:pPr>
      <w:r>
        <w:t>(Exclusion from Application)</w:t>
      </w:r>
    </w:p>
    <w:p w:rsidR="00490CA3" w:rsidRDefault="001E22C6">
      <w:pPr>
        <w:pStyle w:val="jaf3"/>
      </w:pPr>
      <w:r>
        <w:t>第二条　国債規則（大正十一年大蔵省令第三十一号）の規定は、国債については適用しない。</w:t>
      </w:r>
    </w:p>
    <w:p w:rsidR="00490CA3" w:rsidRDefault="001E22C6">
      <w:pPr>
        <w:pStyle w:val="enf3"/>
      </w:pPr>
      <w:r>
        <w:t xml:space="preserve">Article 2  The provisions of the National Government Bond Ordinance (Ordinance of the Ministry of Finance No. 31 of 1922) </w:t>
      </w:r>
      <w:r>
        <w:t>shall not apply to the National Government Bond.</w:t>
      </w:r>
    </w:p>
    <w:p w:rsidR="00490CA3" w:rsidRDefault="00490CA3"/>
    <w:p w:rsidR="00490CA3" w:rsidRDefault="001E22C6">
      <w:pPr>
        <w:pStyle w:val="jaa"/>
      </w:pPr>
      <w:r>
        <w:t>（取扱店）</w:t>
      </w:r>
    </w:p>
    <w:p w:rsidR="00490CA3" w:rsidRDefault="001E22C6">
      <w:pPr>
        <w:pStyle w:val="ena"/>
      </w:pPr>
      <w:r>
        <w:t>(Handling Office)</w:t>
      </w:r>
    </w:p>
    <w:p w:rsidR="00490CA3" w:rsidRDefault="001E22C6">
      <w:pPr>
        <w:pStyle w:val="jaf3"/>
      </w:pPr>
      <w:r>
        <w:lastRenderedPageBreak/>
        <w:t>第三条　国債に関する事務の取扱店は、日本銀行本店とする。</w:t>
      </w:r>
    </w:p>
    <w:p w:rsidR="00490CA3" w:rsidRDefault="001E22C6">
      <w:pPr>
        <w:pStyle w:val="enf3"/>
      </w:pPr>
      <w:r>
        <w:t>Article 3  The head office of the Bank of Japan is to handle affairs relating to the National Government Bond.</w:t>
      </w:r>
    </w:p>
    <w:p w:rsidR="00490CA3" w:rsidRDefault="00490CA3"/>
    <w:p w:rsidR="00490CA3" w:rsidRDefault="001E22C6">
      <w:pPr>
        <w:pStyle w:val="jaa"/>
      </w:pPr>
      <w:r>
        <w:t>（額面金額）</w:t>
      </w:r>
    </w:p>
    <w:p w:rsidR="00490CA3" w:rsidRDefault="001E22C6">
      <w:pPr>
        <w:pStyle w:val="ena"/>
      </w:pPr>
      <w:r>
        <w:t>(Face Value)</w:t>
      </w:r>
    </w:p>
    <w:p w:rsidR="00490CA3" w:rsidRDefault="001E22C6">
      <w:pPr>
        <w:pStyle w:val="jaf3"/>
      </w:pPr>
      <w:r>
        <w:t>第四条　国債証券の額面金額及びその合計額は</w:t>
      </w:r>
      <w:r>
        <w:t>、十三兆円以下の金額とする。</w:t>
      </w:r>
    </w:p>
    <w:p w:rsidR="00490CA3" w:rsidRDefault="001E22C6">
      <w:pPr>
        <w:pStyle w:val="enf3"/>
      </w:pPr>
      <w:r>
        <w:t>Article 4  The face value of the National Government Bond certificate and the total amount thereof shall be an amount of no more than thirteen trillion yen.</w:t>
      </w:r>
    </w:p>
    <w:p w:rsidR="00490CA3" w:rsidRDefault="00490CA3"/>
    <w:p w:rsidR="00490CA3" w:rsidRDefault="001E22C6">
      <w:pPr>
        <w:pStyle w:val="jaa"/>
      </w:pPr>
      <w:r>
        <w:t>（分割及び併合）</w:t>
      </w:r>
    </w:p>
    <w:p w:rsidR="00490CA3" w:rsidRDefault="001E22C6">
      <w:pPr>
        <w:pStyle w:val="ena"/>
      </w:pPr>
      <w:r>
        <w:t>(Split and Consolidation)</w:t>
      </w:r>
    </w:p>
    <w:p w:rsidR="00490CA3" w:rsidRDefault="001E22C6">
      <w:pPr>
        <w:pStyle w:val="jaf3"/>
      </w:pPr>
      <w:r>
        <w:t>第五条　政府は、預金保険機構（以下「機構」という。）から請求があったときは、当該請求に従い国債証券の額面金額の分割又は併合を行うものとする。</w:t>
      </w:r>
    </w:p>
    <w:p w:rsidR="00490CA3" w:rsidRDefault="001E22C6">
      <w:pPr>
        <w:pStyle w:val="enf3"/>
      </w:pPr>
      <w:r>
        <w:t xml:space="preserve">Article 5  (1) If requested by the Deposit Insurance Corporation (hereinafter referred to as the "Corporation"), the government must split or consolidate the face value of the National </w:t>
      </w:r>
      <w:r>
        <w:t>Government Bond certificate in accordance with such request.</w:t>
      </w:r>
    </w:p>
    <w:p w:rsidR="00490CA3" w:rsidRDefault="001E22C6">
      <w:pPr>
        <w:pStyle w:val="jaf4"/>
      </w:pPr>
      <w:r>
        <w:t>２　前項の規定により国債証券の分割又は併合を行う場合は、当該分割又は併合に係る金額をもってその額面金額とする。</w:t>
      </w:r>
    </w:p>
    <w:p w:rsidR="00490CA3" w:rsidRDefault="001E22C6">
      <w:pPr>
        <w:pStyle w:val="enf4"/>
      </w:pPr>
      <w:r>
        <w:t>(2) If the National Government Bond certificate is split or consolidated under the preceding paragraph, the face value thereof shall be the</w:t>
      </w:r>
      <w:r>
        <w:t xml:space="preserve"> amount resulting from such split or consolidation.</w:t>
      </w:r>
    </w:p>
    <w:p w:rsidR="00490CA3" w:rsidRDefault="00490CA3"/>
    <w:p w:rsidR="00490CA3" w:rsidRDefault="001E22C6">
      <w:pPr>
        <w:pStyle w:val="jaa"/>
      </w:pPr>
      <w:r>
        <w:t>（登録の請求）</w:t>
      </w:r>
    </w:p>
    <w:p w:rsidR="00490CA3" w:rsidRDefault="001E22C6">
      <w:pPr>
        <w:pStyle w:val="ena"/>
      </w:pPr>
      <w:r>
        <w:t>(Request for Registration)</w:t>
      </w:r>
    </w:p>
    <w:p w:rsidR="00490CA3" w:rsidRDefault="001E22C6">
      <w:pPr>
        <w:pStyle w:val="jaf3"/>
      </w:pPr>
      <w:r>
        <w:t>第六条　機構は、国債の登録を請求しようとするときは、次に掲げる事項を記載した書面に国債証券を添付して取扱店に提出するものとする。</w:t>
      </w:r>
    </w:p>
    <w:p w:rsidR="00490CA3" w:rsidRDefault="001E22C6">
      <w:pPr>
        <w:pStyle w:val="enf3"/>
      </w:pPr>
      <w:r>
        <w:t>Article 6  If the Corporation intends to request registration of the National Government Bond, the Corp</w:t>
      </w:r>
      <w:r>
        <w:t>oration must submit a document stating the following matters to the handling office, attaching the National Government Bond certificate:</w:t>
      </w:r>
    </w:p>
    <w:p w:rsidR="00490CA3" w:rsidRDefault="001E22C6">
      <w:pPr>
        <w:pStyle w:val="jaf6"/>
      </w:pPr>
      <w:r>
        <w:t>一　国債の名称</w:t>
      </w:r>
    </w:p>
    <w:p w:rsidR="00490CA3" w:rsidRDefault="001E22C6">
      <w:pPr>
        <w:pStyle w:val="enf6"/>
      </w:pPr>
      <w:r>
        <w:t>(i) Name of National Government Bond;</w:t>
      </w:r>
    </w:p>
    <w:p w:rsidR="00490CA3" w:rsidRDefault="001E22C6">
      <w:pPr>
        <w:pStyle w:val="jaf6"/>
      </w:pPr>
      <w:r>
        <w:t>二　国債証券の額面金額、記号及び番号</w:t>
      </w:r>
    </w:p>
    <w:p w:rsidR="00490CA3" w:rsidRDefault="001E22C6">
      <w:pPr>
        <w:pStyle w:val="enf6"/>
      </w:pPr>
      <w:r>
        <w:t>(ii) Face value, mark, and number of the National Gove</w:t>
      </w:r>
      <w:r>
        <w:t>rnment Bond certificate;</w:t>
      </w:r>
    </w:p>
    <w:p w:rsidR="00490CA3" w:rsidRDefault="001E22C6">
      <w:pPr>
        <w:pStyle w:val="jaf6"/>
      </w:pPr>
      <w:r>
        <w:t>三　登録金額</w:t>
      </w:r>
    </w:p>
    <w:p w:rsidR="00490CA3" w:rsidRDefault="001E22C6">
      <w:pPr>
        <w:pStyle w:val="enf6"/>
      </w:pPr>
      <w:r>
        <w:t>(iii) Registered amount;</w:t>
      </w:r>
    </w:p>
    <w:p w:rsidR="00490CA3" w:rsidRDefault="001E22C6">
      <w:pPr>
        <w:pStyle w:val="jaf6"/>
      </w:pPr>
      <w:r>
        <w:t>四　登録すべき記名</w:t>
      </w:r>
    </w:p>
    <w:p w:rsidR="00490CA3" w:rsidRDefault="001E22C6">
      <w:pPr>
        <w:pStyle w:val="enf6"/>
      </w:pPr>
      <w:r>
        <w:t>(iv) Holder to be registered; and</w:t>
      </w:r>
    </w:p>
    <w:p w:rsidR="00490CA3" w:rsidRDefault="001E22C6">
      <w:pPr>
        <w:pStyle w:val="jaf6"/>
      </w:pPr>
      <w:r>
        <w:lastRenderedPageBreak/>
        <w:t>五　請求の年月日</w:t>
      </w:r>
    </w:p>
    <w:p w:rsidR="00490CA3" w:rsidRDefault="001E22C6">
      <w:pPr>
        <w:pStyle w:val="enf6"/>
      </w:pPr>
      <w:r>
        <w:t>(v) Date of request.</w:t>
      </w:r>
    </w:p>
    <w:p w:rsidR="00490CA3" w:rsidRDefault="00490CA3"/>
    <w:p w:rsidR="00490CA3" w:rsidRDefault="001E22C6">
      <w:pPr>
        <w:pStyle w:val="jaa"/>
      </w:pPr>
      <w:r>
        <w:t>（登録国債の質権設定の登録）</w:t>
      </w:r>
    </w:p>
    <w:p w:rsidR="00490CA3" w:rsidRDefault="001E22C6">
      <w:pPr>
        <w:pStyle w:val="ena"/>
      </w:pPr>
      <w:r>
        <w:t>(Registration of Creation of Pledge for Registered National Government Bond)</w:t>
      </w:r>
    </w:p>
    <w:p w:rsidR="00490CA3" w:rsidRDefault="001E22C6">
      <w:pPr>
        <w:pStyle w:val="jaf3"/>
      </w:pPr>
      <w:r>
        <w:t>第七条　機構は、登録国債について日本銀行に対し質権設定の登録を請</w:t>
      </w:r>
      <w:r>
        <w:t>求しようとするときは、次に掲げる事項を記載した書面を取扱店に提出するものとする。</w:t>
      </w:r>
    </w:p>
    <w:p w:rsidR="00490CA3" w:rsidRDefault="001E22C6">
      <w:pPr>
        <w:pStyle w:val="enf3"/>
      </w:pPr>
      <w:r>
        <w:t xml:space="preserve">Article 7  If the Corporation intends to request the Bank of Japan to register the creation of pledge with regard to a registered National Government Bond, the Corporation must submit a document stating the </w:t>
      </w:r>
      <w:r>
        <w:t>following matters to the handling office:</w:t>
      </w:r>
    </w:p>
    <w:p w:rsidR="00490CA3" w:rsidRDefault="001E22C6">
      <w:pPr>
        <w:pStyle w:val="jaf6"/>
      </w:pPr>
      <w:r>
        <w:t>一　国債の名称及び質権の目的とした登録金額</w:t>
      </w:r>
    </w:p>
    <w:p w:rsidR="00490CA3" w:rsidRDefault="001E22C6">
      <w:pPr>
        <w:pStyle w:val="enf6"/>
      </w:pPr>
      <w:r>
        <w:t>(i) Name of the National Government Bond and the registered amount that is the subject matter of a pledge;</w:t>
      </w:r>
    </w:p>
    <w:p w:rsidR="00490CA3" w:rsidRDefault="001E22C6">
      <w:pPr>
        <w:pStyle w:val="jaf6"/>
      </w:pPr>
      <w:r>
        <w:t>二　登録国債の記号及び番号</w:t>
      </w:r>
    </w:p>
    <w:p w:rsidR="00490CA3" w:rsidRDefault="001E22C6">
      <w:pPr>
        <w:pStyle w:val="enf6"/>
      </w:pPr>
      <w:r>
        <w:t>(ii) Mark and number of the registered National Government Bond;</w:t>
      </w:r>
    </w:p>
    <w:p w:rsidR="00490CA3" w:rsidRDefault="001E22C6">
      <w:pPr>
        <w:pStyle w:val="jaf6"/>
      </w:pPr>
      <w:r>
        <w:t>三　登録の記名</w:t>
      </w:r>
    </w:p>
    <w:p w:rsidR="00490CA3" w:rsidRDefault="001E22C6">
      <w:pPr>
        <w:pStyle w:val="enf6"/>
      </w:pPr>
      <w:r>
        <w:t>(iii) Registered holder;</w:t>
      </w:r>
    </w:p>
    <w:p w:rsidR="00490CA3" w:rsidRDefault="001E22C6">
      <w:pPr>
        <w:pStyle w:val="jaf6"/>
      </w:pPr>
      <w:r>
        <w:t>四　債権の金額及び弁済期の定めがあるときはその期日</w:t>
      </w:r>
    </w:p>
    <w:p w:rsidR="00490CA3" w:rsidRDefault="001E22C6">
      <w:pPr>
        <w:pStyle w:val="enf6"/>
      </w:pPr>
      <w:r>
        <w:t>(iv) The amount of claims and due date of payment, if any; and</w:t>
      </w:r>
    </w:p>
    <w:p w:rsidR="00490CA3" w:rsidRDefault="001E22C6">
      <w:pPr>
        <w:pStyle w:val="jaf6"/>
      </w:pPr>
      <w:r>
        <w:t>五　請求の年月日</w:t>
      </w:r>
    </w:p>
    <w:p w:rsidR="00490CA3" w:rsidRDefault="001E22C6">
      <w:pPr>
        <w:pStyle w:val="enf6"/>
      </w:pPr>
      <w:r>
        <w:t>(v) The date of request.</w:t>
      </w:r>
    </w:p>
    <w:p w:rsidR="00490CA3" w:rsidRDefault="00490CA3"/>
    <w:p w:rsidR="00490CA3" w:rsidRDefault="001E22C6">
      <w:pPr>
        <w:pStyle w:val="jaa"/>
      </w:pPr>
      <w:r>
        <w:t>（質権の登録の変更等）</w:t>
      </w:r>
    </w:p>
    <w:p w:rsidR="00490CA3" w:rsidRDefault="001E22C6">
      <w:pPr>
        <w:pStyle w:val="ena"/>
      </w:pPr>
      <w:r>
        <w:t>(Change, etc., of Registration of Pledge)</w:t>
      </w:r>
    </w:p>
    <w:p w:rsidR="00490CA3" w:rsidRDefault="001E22C6">
      <w:pPr>
        <w:pStyle w:val="jaf3"/>
      </w:pPr>
      <w:r>
        <w:t>第八条　前条の規定は、登録国債について質権の登録の変更又は抹消の請求を行う場合について準用</w:t>
      </w:r>
      <w:r>
        <w:t>する。</w:t>
      </w:r>
    </w:p>
    <w:p w:rsidR="00490CA3" w:rsidRDefault="001E22C6">
      <w:pPr>
        <w:pStyle w:val="enf3"/>
      </w:pPr>
      <w:r>
        <w:t>Article 8  The provisions of the preceding Article shall apply mutatis mutandis to cases where a request is made for change or cancellation of registration of pledge with regard to a registered National Government Bond.</w:t>
      </w:r>
    </w:p>
    <w:p w:rsidR="00490CA3" w:rsidRDefault="00490CA3"/>
    <w:p w:rsidR="00490CA3" w:rsidRDefault="001E22C6">
      <w:pPr>
        <w:pStyle w:val="jaa"/>
      </w:pPr>
      <w:r>
        <w:t>（償還の手続）</w:t>
      </w:r>
    </w:p>
    <w:p w:rsidR="00490CA3" w:rsidRDefault="001E22C6">
      <w:pPr>
        <w:pStyle w:val="ena"/>
      </w:pPr>
      <w:r>
        <w:t>(Procedures for Redempt</w:t>
      </w:r>
      <w:r>
        <w:t>ion)</w:t>
      </w:r>
    </w:p>
    <w:p w:rsidR="00490CA3" w:rsidRDefault="001E22C6">
      <w:pPr>
        <w:pStyle w:val="jaf3"/>
      </w:pPr>
      <w:r>
        <w:t>第九条　政府は、機構から国債の償還の請求を受けた場合において、当該請求に係る金額の償還を行うときは、その償還を行う金額を日本銀行における機構の勘定に払い込むものとする。</w:t>
      </w:r>
    </w:p>
    <w:p w:rsidR="00490CA3" w:rsidRDefault="001E22C6">
      <w:pPr>
        <w:pStyle w:val="enf3"/>
      </w:pPr>
      <w:r>
        <w:t>Article 9  If the government is to redeem the National Government Bond in the amount requested by the Corporation, the government must credit such amount to an accoun</w:t>
      </w:r>
      <w:r>
        <w:t>t held by the Corporation at the Bank of Japan.</w:t>
      </w:r>
    </w:p>
    <w:p w:rsidR="00490CA3" w:rsidRDefault="00490CA3"/>
    <w:p w:rsidR="00490CA3" w:rsidRDefault="001E22C6">
      <w:pPr>
        <w:pStyle w:val="jaa"/>
      </w:pPr>
      <w:r>
        <w:t>（一部の償還の請求を受けた場合の措置）</w:t>
      </w:r>
    </w:p>
    <w:p w:rsidR="00490CA3" w:rsidRDefault="001E22C6">
      <w:pPr>
        <w:pStyle w:val="ena"/>
      </w:pPr>
      <w:r>
        <w:t>(Measures in Case of Request for Partial Redemption)</w:t>
      </w:r>
    </w:p>
    <w:p w:rsidR="00490CA3" w:rsidRDefault="001E22C6">
      <w:pPr>
        <w:pStyle w:val="jaf3"/>
      </w:pPr>
      <w:r>
        <w:t>第十条　政府は、機構から国債について、その額面金額又は登録金額の一部につき償還の請求を受け、当該請求に係る金額の償還を行った場合には、国債証券にあっては、当該国債証券と引換えに、当該額面金額から当該償還金額を控除した金額を額面金額とする国債証券を機構に交付するものとし</w:t>
      </w:r>
      <w:r>
        <w:t>、登録国債にあっては、当該登録金額から当該償還金額を減額するものとする。</w:t>
      </w:r>
    </w:p>
    <w:p w:rsidR="00490CA3" w:rsidRDefault="001E22C6">
      <w:pPr>
        <w:pStyle w:val="enf3"/>
      </w:pPr>
      <w:r>
        <w:t xml:space="preserve">Article 10  If the government has redeemed the requested amount upon the Corporation's request of a partial redemption of the face value or registered amount of the National Government Bond, the government must, in the </w:t>
      </w:r>
      <w:r>
        <w:t xml:space="preserve">case of a National Government Bond certificate, deliver to the Corporation, in exchange of said National Government Bond certificate, a new National Government Bond certificate with a face value in an amount obtained by deducting said redeemed amount from </w:t>
      </w:r>
      <w:r>
        <w:t>said face value of the National Government Bond, and in the case of a registered National Government Bond, reduce the registered amount by said redeemed amount.</w:t>
      </w:r>
    </w:p>
    <w:sectPr w:rsidR="00490CA3" w:rsidSect="00490C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CA3" w:rsidRDefault="00490CA3" w:rsidP="00490CA3">
      <w:r>
        <w:separator/>
      </w:r>
    </w:p>
  </w:endnote>
  <w:endnote w:type="continuationSeparator" w:id="0">
    <w:p w:rsidR="00490CA3" w:rsidRDefault="00490CA3" w:rsidP="0049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0CA3" w:rsidRDefault="00490CA3">
    <w:pPr>
      <w:pStyle w:val="a3"/>
    </w:pPr>
    <w:r>
      <w:fldChar w:fldCharType="begin"/>
    </w:r>
    <w:r>
      <w:instrText xml:space="preserve"> PAGE  \* MERGEFORMAT </w:instrText>
    </w:r>
    <w:r>
      <w:fldChar w:fldCharType="separate"/>
    </w:r>
    <w:r w:rsidR="001E22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CA3" w:rsidRDefault="00490CA3" w:rsidP="00490CA3">
      <w:r>
        <w:separator/>
      </w:r>
    </w:p>
  </w:footnote>
  <w:footnote w:type="continuationSeparator" w:id="0">
    <w:p w:rsidR="00490CA3" w:rsidRDefault="00490CA3" w:rsidP="0049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CF0"/>
    <w:multiLevelType w:val="multilevel"/>
    <w:tmpl w:val="AA1A48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B2F66"/>
    <w:multiLevelType w:val="multilevel"/>
    <w:tmpl w:val="31AAB3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E2245E"/>
    <w:multiLevelType w:val="multilevel"/>
    <w:tmpl w:val="B1C087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4397A"/>
    <w:multiLevelType w:val="multilevel"/>
    <w:tmpl w:val="8716E0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E67AE1"/>
    <w:multiLevelType w:val="multilevel"/>
    <w:tmpl w:val="A20A07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863AB9"/>
    <w:multiLevelType w:val="multilevel"/>
    <w:tmpl w:val="071637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9C3338"/>
    <w:multiLevelType w:val="multilevel"/>
    <w:tmpl w:val="380A57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065498"/>
    <w:multiLevelType w:val="multilevel"/>
    <w:tmpl w:val="49C208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6877CD"/>
    <w:multiLevelType w:val="multilevel"/>
    <w:tmpl w:val="7B803A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6B6816"/>
    <w:multiLevelType w:val="multilevel"/>
    <w:tmpl w:val="BC7C72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105DA1"/>
    <w:multiLevelType w:val="multilevel"/>
    <w:tmpl w:val="41582E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8230F0"/>
    <w:multiLevelType w:val="multilevel"/>
    <w:tmpl w:val="56EC20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BB19BF"/>
    <w:multiLevelType w:val="multilevel"/>
    <w:tmpl w:val="B3B22A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5"/>
  </w:num>
  <w:num w:numId="4">
    <w:abstractNumId w:val="9"/>
  </w:num>
  <w:num w:numId="5">
    <w:abstractNumId w:val="6"/>
  </w:num>
  <w:num w:numId="6">
    <w:abstractNumId w:val="11"/>
  </w:num>
  <w:num w:numId="7">
    <w:abstractNumId w:val="2"/>
  </w:num>
  <w:num w:numId="8">
    <w:abstractNumId w:val="4"/>
  </w:num>
  <w:num w:numId="9">
    <w:abstractNumId w:val="7"/>
  </w:num>
  <w:num w:numId="10">
    <w:abstractNumId w:val="12"/>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0CA3"/>
    <w:rsid w:val="001E22C6"/>
    <w:rsid w:val="00490C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C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0C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0CA3"/>
    <w:rPr>
      <w:rFonts w:ascii="Century" w:eastAsia="Century" w:hAnsi="Century"/>
    </w:rPr>
  </w:style>
  <w:style w:type="paragraph" w:customStyle="1" w:styleId="ja0">
    <w:name w:val="款（ja）"/>
    <w:basedOn w:val="a"/>
    <w:rsid w:val="00490CA3"/>
    <w:pPr>
      <w:widowControl w:val="0"/>
      <w:ind w:left="1321" w:hanging="221"/>
    </w:pPr>
    <w:rPr>
      <w:rFonts w:ascii="ＭＳ 明朝" w:eastAsia="ＭＳ 明朝" w:hAnsi="ＭＳ 明朝" w:cs="ＭＳ 明朝"/>
      <w:b/>
    </w:rPr>
  </w:style>
  <w:style w:type="paragraph" w:customStyle="1" w:styleId="en0">
    <w:name w:val="款（en）"/>
    <w:basedOn w:val="ja0"/>
    <w:rsid w:val="00490CA3"/>
    <w:rPr>
      <w:rFonts w:ascii="Century" w:eastAsia="Century" w:hAnsi="Century" w:cs="Century"/>
    </w:rPr>
  </w:style>
  <w:style w:type="paragraph" w:customStyle="1" w:styleId="ja1">
    <w:name w:val="前文（ja）"/>
    <w:basedOn w:val="a"/>
    <w:rsid w:val="00490CA3"/>
    <w:pPr>
      <w:widowControl w:val="0"/>
      <w:ind w:firstLine="219"/>
    </w:pPr>
    <w:rPr>
      <w:rFonts w:ascii="ＭＳ 明朝" w:eastAsia="ＭＳ 明朝" w:hAnsi="ＭＳ 明朝" w:cs="ＭＳ 明朝"/>
    </w:rPr>
  </w:style>
  <w:style w:type="paragraph" w:customStyle="1" w:styleId="en1">
    <w:name w:val="前文（en）"/>
    <w:basedOn w:val="ja1"/>
    <w:rsid w:val="00490CA3"/>
    <w:rPr>
      <w:rFonts w:ascii="Century" w:eastAsia="Century" w:hAnsi="Century" w:cs="Century"/>
    </w:rPr>
  </w:style>
  <w:style w:type="paragraph" w:customStyle="1" w:styleId="ja2">
    <w:name w:val="附則（ja）"/>
    <w:basedOn w:val="a"/>
    <w:rsid w:val="00490CA3"/>
    <w:pPr>
      <w:widowControl w:val="0"/>
      <w:ind w:left="881" w:hanging="221"/>
    </w:pPr>
    <w:rPr>
      <w:rFonts w:ascii="ＭＳ 明朝" w:eastAsia="ＭＳ 明朝" w:hAnsi="ＭＳ 明朝" w:cs="ＭＳ 明朝"/>
      <w:b/>
    </w:rPr>
  </w:style>
  <w:style w:type="paragraph" w:customStyle="1" w:styleId="en2">
    <w:name w:val="附則（en）"/>
    <w:basedOn w:val="ja2"/>
    <w:rsid w:val="00490CA3"/>
    <w:rPr>
      <w:rFonts w:ascii="Century" w:hAnsi="Century" w:cs="Century"/>
    </w:rPr>
  </w:style>
  <w:style w:type="paragraph" w:customStyle="1" w:styleId="ja3">
    <w:name w:val="章（ja）"/>
    <w:basedOn w:val="a"/>
    <w:rsid w:val="00490CA3"/>
    <w:pPr>
      <w:widowControl w:val="0"/>
      <w:ind w:left="881" w:hanging="221"/>
    </w:pPr>
    <w:rPr>
      <w:rFonts w:ascii="ＭＳ 明朝" w:eastAsia="ＭＳ 明朝" w:hAnsi="ＭＳ 明朝" w:cs="ＭＳ 明朝"/>
      <w:b/>
    </w:rPr>
  </w:style>
  <w:style w:type="paragraph" w:customStyle="1" w:styleId="en3">
    <w:name w:val="章（en）"/>
    <w:basedOn w:val="ja3"/>
    <w:rsid w:val="00490CA3"/>
    <w:rPr>
      <w:rFonts w:ascii="Century" w:eastAsia="Century" w:hAnsi="Century" w:cs="Century"/>
    </w:rPr>
  </w:style>
  <w:style w:type="paragraph" w:customStyle="1" w:styleId="ja4">
    <w:name w:val="目次編（ja）"/>
    <w:basedOn w:val="a"/>
    <w:rsid w:val="00490CA3"/>
    <w:pPr>
      <w:widowControl w:val="0"/>
      <w:ind w:left="219" w:hanging="219"/>
    </w:pPr>
    <w:rPr>
      <w:rFonts w:ascii="ＭＳ 明朝" w:eastAsia="ＭＳ 明朝" w:hAnsi="ＭＳ 明朝"/>
    </w:rPr>
  </w:style>
  <w:style w:type="paragraph" w:customStyle="1" w:styleId="en4">
    <w:name w:val="目次編（en）"/>
    <w:basedOn w:val="ja4"/>
    <w:rsid w:val="00490CA3"/>
    <w:rPr>
      <w:rFonts w:ascii="Century" w:eastAsia="Century" w:hAnsi="Century"/>
    </w:rPr>
  </w:style>
  <w:style w:type="paragraph" w:customStyle="1" w:styleId="ja5">
    <w:name w:val="目次章（ja）"/>
    <w:basedOn w:val="a"/>
    <w:rsid w:val="00490CA3"/>
    <w:pPr>
      <w:widowControl w:val="0"/>
      <w:ind w:left="439" w:hanging="219"/>
    </w:pPr>
    <w:rPr>
      <w:rFonts w:ascii="ＭＳ 明朝" w:eastAsia="ＭＳ 明朝" w:hAnsi="ＭＳ 明朝"/>
    </w:rPr>
  </w:style>
  <w:style w:type="paragraph" w:customStyle="1" w:styleId="en5">
    <w:name w:val="目次章（en）"/>
    <w:basedOn w:val="ja5"/>
    <w:rsid w:val="00490CA3"/>
    <w:rPr>
      <w:rFonts w:ascii="Century" w:eastAsia="Century" w:hAnsi="Century"/>
    </w:rPr>
  </w:style>
  <w:style w:type="paragraph" w:customStyle="1" w:styleId="ja6">
    <w:name w:val="目次節（ja）"/>
    <w:basedOn w:val="a"/>
    <w:rsid w:val="00490CA3"/>
    <w:pPr>
      <w:widowControl w:val="0"/>
      <w:ind w:left="659" w:hanging="219"/>
    </w:pPr>
    <w:rPr>
      <w:rFonts w:ascii="ＭＳ 明朝" w:eastAsia="ＭＳ 明朝" w:hAnsi="ＭＳ 明朝"/>
    </w:rPr>
  </w:style>
  <w:style w:type="paragraph" w:customStyle="1" w:styleId="en6">
    <w:name w:val="目次節（en）"/>
    <w:basedOn w:val="ja6"/>
    <w:rsid w:val="00490CA3"/>
    <w:rPr>
      <w:rFonts w:ascii="Century" w:eastAsia="Century" w:hAnsi="Century"/>
    </w:rPr>
  </w:style>
  <w:style w:type="paragraph" w:customStyle="1" w:styleId="ja7">
    <w:name w:val="目次款（ja）"/>
    <w:basedOn w:val="a"/>
    <w:rsid w:val="00490CA3"/>
    <w:pPr>
      <w:widowControl w:val="0"/>
      <w:ind w:left="879" w:hanging="219"/>
    </w:pPr>
    <w:rPr>
      <w:rFonts w:ascii="ＭＳ 明朝" w:eastAsia="ＭＳ 明朝" w:hAnsi="ＭＳ 明朝" w:cs="Kochi Mincho"/>
    </w:rPr>
  </w:style>
  <w:style w:type="paragraph" w:customStyle="1" w:styleId="en7">
    <w:name w:val="目次款（en）"/>
    <w:basedOn w:val="ja7"/>
    <w:rsid w:val="00490CA3"/>
    <w:rPr>
      <w:rFonts w:ascii="Century" w:eastAsia="Century" w:hAnsi="Century"/>
    </w:rPr>
  </w:style>
  <w:style w:type="paragraph" w:customStyle="1" w:styleId="ja8">
    <w:name w:val="別表名（ja）"/>
    <w:basedOn w:val="a"/>
    <w:rsid w:val="00490C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0CA3"/>
    <w:rPr>
      <w:rFonts w:ascii="Century" w:eastAsia="Century" w:hAnsi="Century" w:cs="Century"/>
    </w:rPr>
  </w:style>
  <w:style w:type="paragraph" w:customStyle="1" w:styleId="ja9">
    <w:name w:val="目（ja）"/>
    <w:basedOn w:val="a"/>
    <w:rsid w:val="00490CA3"/>
    <w:pPr>
      <w:widowControl w:val="0"/>
      <w:ind w:left="1541" w:hanging="221"/>
    </w:pPr>
    <w:rPr>
      <w:rFonts w:ascii="ＭＳ 明朝" w:eastAsia="ＭＳ 明朝" w:hAnsi="ＭＳ 明朝" w:cs="ＭＳ 明朝"/>
      <w:b/>
    </w:rPr>
  </w:style>
  <w:style w:type="paragraph" w:customStyle="1" w:styleId="en9">
    <w:name w:val="目（en）"/>
    <w:basedOn w:val="ja9"/>
    <w:rsid w:val="00490CA3"/>
    <w:rPr>
      <w:rFonts w:ascii="Century" w:eastAsia="Century" w:hAnsi="Century" w:cs="Century"/>
    </w:rPr>
  </w:style>
  <w:style w:type="paragraph" w:customStyle="1" w:styleId="jaa">
    <w:name w:val="見出し（ja）"/>
    <w:basedOn w:val="a"/>
    <w:rsid w:val="00490CA3"/>
    <w:pPr>
      <w:widowControl w:val="0"/>
      <w:ind w:left="439" w:hanging="219"/>
    </w:pPr>
    <w:rPr>
      <w:rFonts w:ascii="ＭＳ 明朝" w:eastAsia="ＭＳ 明朝" w:hAnsi="ＭＳ 明朝" w:cs="ＭＳ 明朝"/>
    </w:rPr>
  </w:style>
  <w:style w:type="paragraph" w:customStyle="1" w:styleId="ena">
    <w:name w:val="見出し（en）"/>
    <w:basedOn w:val="jaa"/>
    <w:rsid w:val="00490CA3"/>
    <w:rPr>
      <w:rFonts w:ascii="Century" w:eastAsia="Century" w:hAnsi="Century" w:cs="Century"/>
    </w:rPr>
  </w:style>
  <w:style w:type="paragraph" w:styleId="a3">
    <w:name w:val="footer"/>
    <w:basedOn w:val="a"/>
    <w:rsid w:val="00490C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0CA3"/>
    <w:pPr>
      <w:widowControl w:val="0"/>
      <w:ind w:left="1099" w:hanging="219"/>
    </w:pPr>
    <w:rPr>
      <w:rFonts w:ascii="ＭＳ 明朝" w:eastAsia="ＭＳ 明朝" w:hAnsi="ＭＳ 明朝" w:cs="Kochi Mincho"/>
    </w:rPr>
  </w:style>
  <w:style w:type="paragraph" w:customStyle="1" w:styleId="enb">
    <w:name w:val="目次目（en）"/>
    <w:basedOn w:val="jab"/>
    <w:rsid w:val="00490CA3"/>
    <w:rPr>
      <w:rFonts w:ascii="Century" w:eastAsia="Century" w:hAnsi="Century"/>
    </w:rPr>
  </w:style>
  <w:style w:type="paragraph" w:customStyle="1" w:styleId="jac">
    <w:name w:val="目次附則（ja）"/>
    <w:basedOn w:val="a"/>
    <w:rsid w:val="00490CA3"/>
    <w:pPr>
      <w:widowControl w:val="0"/>
      <w:ind w:left="439" w:hanging="219"/>
    </w:pPr>
    <w:rPr>
      <w:rFonts w:ascii="ＭＳ 明朝" w:eastAsia="ＭＳ 明朝" w:hAnsi="ＭＳ 明朝" w:cs="Kochi Mincho"/>
    </w:rPr>
  </w:style>
  <w:style w:type="paragraph" w:customStyle="1" w:styleId="enc">
    <w:name w:val="目次附則（en）"/>
    <w:basedOn w:val="jac"/>
    <w:rsid w:val="00490CA3"/>
    <w:rPr>
      <w:rFonts w:ascii="Century" w:eastAsia="Century" w:hAnsi="Century" w:cs="Century"/>
    </w:rPr>
  </w:style>
  <w:style w:type="paragraph" w:customStyle="1" w:styleId="jad">
    <w:name w:val="目次前文（ja）"/>
    <w:basedOn w:val="jac"/>
    <w:rsid w:val="00490CA3"/>
  </w:style>
  <w:style w:type="paragraph" w:customStyle="1" w:styleId="end">
    <w:name w:val="目次前文（en）"/>
    <w:basedOn w:val="enc"/>
    <w:rsid w:val="00490CA3"/>
  </w:style>
  <w:style w:type="paragraph" w:customStyle="1" w:styleId="jae">
    <w:name w:val="制定文（ja）"/>
    <w:basedOn w:val="a"/>
    <w:rsid w:val="00490CA3"/>
    <w:pPr>
      <w:widowControl w:val="0"/>
      <w:ind w:firstLine="219"/>
    </w:pPr>
    <w:rPr>
      <w:rFonts w:ascii="ＭＳ 明朝" w:eastAsia="ＭＳ 明朝" w:hAnsi="ＭＳ 明朝" w:cs="ＭＳ 明朝"/>
    </w:rPr>
  </w:style>
  <w:style w:type="paragraph" w:customStyle="1" w:styleId="ene">
    <w:name w:val="制定文（en）"/>
    <w:basedOn w:val="jae"/>
    <w:rsid w:val="00490CA3"/>
    <w:rPr>
      <w:rFonts w:ascii="Century" w:eastAsia="Century" w:hAnsi="Century" w:cs="Century"/>
    </w:rPr>
  </w:style>
  <w:style w:type="paragraph" w:customStyle="1" w:styleId="jaf">
    <w:name w:val="法令番号（ja）"/>
    <w:basedOn w:val="a"/>
    <w:rsid w:val="00490CA3"/>
    <w:pPr>
      <w:widowControl w:val="0"/>
      <w:jc w:val="right"/>
    </w:pPr>
    <w:rPr>
      <w:rFonts w:ascii="ＭＳ 明朝" w:eastAsia="ＭＳ 明朝" w:hAnsi="ＭＳ 明朝" w:cs="Kochi Mincho"/>
    </w:rPr>
  </w:style>
  <w:style w:type="paragraph" w:customStyle="1" w:styleId="enf">
    <w:name w:val="法令番号（en）"/>
    <w:basedOn w:val="jaf"/>
    <w:rsid w:val="00490CA3"/>
    <w:rPr>
      <w:rFonts w:ascii="Century" w:eastAsia="Century" w:hAnsi="Century" w:cs="Century"/>
    </w:rPr>
  </w:style>
  <w:style w:type="paragraph" w:customStyle="1" w:styleId="jaf0">
    <w:name w:val="目次（ja）"/>
    <w:basedOn w:val="a"/>
    <w:rsid w:val="00490CA3"/>
    <w:rPr>
      <w:rFonts w:ascii="ＭＳ 明朝" w:eastAsia="ＭＳ 明朝" w:hAnsi="ＭＳ 明朝"/>
    </w:rPr>
  </w:style>
  <w:style w:type="paragraph" w:customStyle="1" w:styleId="enf0">
    <w:name w:val="目次（en）"/>
    <w:basedOn w:val="jaf0"/>
    <w:rsid w:val="00490CA3"/>
    <w:rPr>
      <w:rFonts w:ascii="Century" w:eastAsia="Century" w:hAnsi="Century"/>
    </w:rPr>
  </w:style>
  <w:style w:type="paragraph" w:customStyle="1" w:styleId="jaf1">
    <w:name w:val="編（ja）"/>
    <w:basedOn w:val="a"/>
    <w:rsid w:val="00490CA3"/>
    <w:pPr>
      <w:widowControl w:val="0"/>
      <w:ind w:left="661" w:hanging="221"/>
    </w:pPr>
    <w:rPr>
      <w:rFonts w:ascii="ＭＳ 明朝" w:eastAsia="ＭＳ 明朝" w:hAnsi="ＭＳ 明朝" w:cs="ＭＳ 明朝"/>
      <w:b/>
    </w:rPr>
  </w:style>
  <w:style w:type="paragraph" w:customStyle="1" w:styleId="enf1">
    <w:name w:val="編（en）"/>
    <w:basedOn w:val="jaf1"/>
    <w:rsid w:val="00490CA3"/>
    <w:rPr>
      <w:rFonts w:ascii="Century" w:eastAsia="Century" w:hAnsi="Century" w:cs="Century"/>
    </w:rPr>
  </w:style>
  <w:style w:type="paragraph" w:customStyle="1" w:styleId="jaf2">
    <w:name w:val="節（ja）"/>
    <w:basedOn w:val="a"/>
    <w:rsid w:val="00490CA3"/>
    <w:pPr>
      <w:widowControl w:val="0"/>
      <w:ind w:left="1101" w:hanging="221"/>
    </w:pPr>
    <w:rPr>
      <w:rFonts w:ascii="ＭＳ 明朝" w:eastAsia="ＭＳ 明朝" w:hAnsi="ＭＳ 明朝" w:cs="ＭＳ 明朝"/>
      <w:b/>
    </w:rPr>
  </w:style>
  <w:style w:type="paragraph" w:customStyle="1" w:styleId="enf2">
    <w:name w:val="節（en）"/>
    <w:basedOn w:val="jaf2"/>
    <w:rsid w:val="00490CA3"/>
    <w:rPr>
      <w:rFonts w:ascii="Century" w:eastAsia="Century" w:hAnsi="Century" w:cs="Century"/>
    </w:rPr>
  </w:style>
  <w:style w:type="paragraph" w:customStyle="1" w:styleId="jaf3">
    <w:name w:val="条（ja）"/>
    <w:basedOn w:val="a"/>
    <w:rsid w:val="00490CA3"/>
    <w:pPr>
      <w:widowControl w:val="0"/>
      <w:ind w:left="219" w:hanging="219"/>
    </w:pPr>
    <w:rPr>
      <w:rFonts w:ascii="ＭＳ 明朝" w:eastAsia="ＭＳ 明朝" w:hAnsi="ＭＳ 明朝" w:cs="ＭＳ 明朝"/>
    </w:rPr>
  </w:style>
  <w:style w:type="paragraph" w:customStyle="1" w:styleId="enf3">
    <w:name w:val="条（en）"/>
    <w:basedOn w:val="jaf3"/>
    <w:rsid w:val="00490CA3"/>
    <w:rPr>
      <w:rFonts w:ascii="Century" w:eastAsia="Century" w:hAnsi="Century" w:cs="Century"/>
    </w:rPr>
  </w:style>
  <w:style w:type="paragraph" w:customStyle="1" w:styleId="jaf4">
    <w:name w:val="項（ja）"/>
    <w:basedOn w:val="a"/>
    <w:rsid w:val="00490CA3"/>
    <w:pPr>
      <w:widowControl w:val="0"/>
      <w:ind w:left="219" w:hanging="219"/>
    </w:pPr>
    <w:rPr>
      <w:rFonts w:ascii="ＭＳ 明朝" w:eastAsia="ＭＳ 明朝" w:hAnsi="ＭＳ 明朝" w:cs="ＭＳ 明朝"/>
    </w:rPr>
  </w:style>
  <w:style w:type="paragraph" w:customStyle="1" w:styleId="enf4">
    <w:name w:val="項（en）"/>
    <w:basedOn w:val="jaf4"/>
    <w:rsid w:val="00490CA3"/>
    <w:rPr>
      <w:rFonts w:ascii="Century" w:eastAsia="Century" w:hAnsi="Century" w:cs="Century"/>
    </w:rPr>
  </w:style>
  <w:style w:type="paragraph" w:customStyle="1" w:styleId="jaf5">
    <w:name w:val="項　番号なし（ja）"/>
    <w:basedOn w:val="a"/>
    <w:rsid w:val="00490CA3"/>
    <w:pPr>
      <w:widowControl w:val="0"/>
      <w:ind w:firstLine="221"/>
    </w:pPr>
    <w:rPr>
      <w:rFonts w:ascii="ＭＳ 明朝" w:eastAsia="ＭＳ 明朝" w:hAnsi="ＭＳ 明朝" w:cs="ＭＳ 明朝"/>
    </w:rPr>
  </w:style>
  <w:style w:type="paragraph" w:customStyle="1" w:styleId="enf5">
    <w:name w:val="項　番号なし（en）"/>
    <w:basedOn w:val="jaf5"/>
    <w:rsid w:val="00490CA3"/>
    <w:rPr>
      <w:rFonts w:ascii="Century" w:eastAsia="Century" w:hAnsi="Century" w:cs="Century"/>
    </w:rPr>
  </w:style>
  <w:style w:type="paragraph" w:customStyle="1" w:styleId="jaf6">
    <w:name w:val="号（ja）"/>
    <w:basedOn w:val="a"/>
    <w:rsid w:val="00490CA3"/>
    <w:pPr>
      <w:widowControl w:val="0"/>
      <w:ind w:left="439" w:hanging="219"/>
    </w:pPr>
    <w:rPr>
      <w:rFonts w:ascii="ＭＳ 明朝" w:eastAsia="ＭＳ 明朝" w:hAnsi="ＭＳ 明朝" w:cs="ＭＳ 明朝"/>
    </w:rPr>
  </w:style>
  <w:style w:type="paragraph" w:customStyle="1" w:styleId="enf6">
    <w:name w:val="号（en）"/>
    <w:basedOn w:val="jaf6"/>
    <w:rsid w:val="00490CA3"/>
    <w:rPr>
      <w:rFonts w:ascii="Century" w:eastAsia="Century" w:hAnsi="Century" w:cs="Century"/>
    </w:rPr>
  </w:style>
  <w:style w:type="paragraph" w:customStyle="1" w:styleId="jaf7">
    <w:name w:val="号　番号なし（ja）"/>
    <w:basedOn w:val="a"/>
    <w:rsid w:val="00490CA3"/>
    <w:pPr>
      <w:widowControl w:val="0"/>
      <w:ind w:left="221" w:firstLine="221"/>
    </w:pPr>
    <w:rPr>
      <w:rFonts w:ascii="ＭＳ 明朝" w:eastAsia="ＭＳ 明朝" w:hAnsi="ＭＳ 明朝" w:cs="ＭＳ 明朝"/>
    </w:rPr>
  </w:style>
  <w:style w:type="paragraph" w:customStyle="1" w:styleId="enf7">
    <w:name w:val="号　番号なし（en）"/>
    <w:basedOn w:val="jaf7"/>
    <w:rsid w:val="00490CA3"/>
    <w:rPr>
      <w:rFonts w:ascii="Century" w:eastAsia="Century" w:hAnsi="Century" w:cs="Century"/>
    </w:rPr>
  </w:style>
  <w:style w:type="paragraph" w:customStyle="1" w:styleId="jaf8">
    <w:name w:val="備考号（ja）"/>
    <w:basedOn w:val="a"/>
    <w:rsid w:val="00490CA3"/>
    <w:pPr>
      <w:widowControl w:val="0"/>
      <w:ind w:left="659" w:hanging="219"/>
    </w:pPr>
    <w:rPr>
      <w:rFonts w:ascii="ＭＳ 明朝" w:eastAsia="ＭＳ 明朝" w:hAnsi="ＭＳ 明朝" w:cs="ＭＳ 明朝"/>
    </w:rPr>
  </w:style>
  <w:style w:type="paragraph" w:customStyle="1" w:styleId="enf8">
    <w:name w:val="備考号（en）"/>
    <w:basedOn w:val="jaf8"/>
    <w:rsid w:val="00490CA3"/>
    <w:rPr>
      <w:rFonts w:ascii="Century" w:eastAsia="Century" w:hAnsi="Century" w:cs="Century"/>
    </w:rPr>
  </w:style>
  <w:style w:type="paragraph" w:customStyle="1" w:styleId="jaf9">
    <w:name w:val="号細分（ja）"/>
    <w:basedOn w:val="a"/>
    <w:rsid w:val="00490CA3"/>
    <w:pPr>
      <w:widowControl w:val="0"/>
      <w:ind w:left="659" w:hanging="219"/>
    </w:pPr>
    <w:rPr>
      <w:rFonts w:ascii="ＭＳ 明朝" w:eastAsia="ＭＳ 明朝" w:hAnsi="ＭＳ 明朝" w:cs="ＭＳ 明朝"/>
    </w:rPr>
  </w:style>
  <w:style w:type="paragraph" w:customStyle="1" w:styleId="enf9">
    <w:name w:val="号細分（en）"/>
    <w:basedOn w:val="jaf9"/>
    <w:rsid w:val="00490CA3"/>
    <w:rPr>
      <w:rFonts w:ascii="Century" w:eastAsia="Century" w:hAnsi="Century" w:cs="Century"/>
    </w:rPr>
  </w:style>
  <w:style w:type="paragraph" w:customStyle="1" w:styleId="jafa">
    <w:name w:val="号細分　番号なし（ja）"/>
    <w:basedOn w:val="a"/>
    <w:rsid w:val="00490CA3"/>
    <w:pPr>
      <w:widowControl w:val="0"/>
      <w:ind w:left="439"/>
    </w:pPr>
    <w:rPr>
      <w:rFonts w:ascii="ＭＳ 明朝" w:eastAsia="ＭＳ 明朝" w:hAnsi="ＭＳ 明朝" w:cs="ＭＳ 明朝"/>
    </w:rPr>
  </w:style>
  <w:style w:type="paragraph" w:customStyle="1" w:styleId="enfa">
    <w:name w:val="号細分　番号なし（en）"/>
    <w:basedOn w:val="jafa"/>
    <w:rsid w:val="00490CA3"/>
    <w:rPr>
      <w:rFonts w:ascii="Century" w:eastAsia="Century" w:hAnsi="Century" w:cs="Century"/>
    </w:rPr>
  </w:style>
  <w:style w:type="paragraph" w:customStyle="1" w:styleId="jafb">
    <w:name w:val="備考号細分（ja）"/>
    <w:basedOn w:val="a"/>
    <w:rsid w:val="00490CA3"/>
    <w:pPr>
      <w:widowControl w:val="0"/>
      <w:ind w:left="1099" w:hanging="439"/>
    </w:pPr>
    <w:rPr>
      <w:rFonts w:ascii="ＭＳ 明朝" w:eastAsia="ＭＳ 明朝" w:hAnsi="ＭＳ 明朝" w:cs="ＭＳ 明朝"/>
    </w:rPr>
  </w:style>
  <w:style w:type="paragraph" w:customStyle="1" w:styleId="enfb">
    <w:name w:val="備考号細分（en）"/>
    <w:basedOn w:val="jafb"/>
    <w:rsid w:val="00490CA3"/>
    <w:rPr>
      <w:rFonts w:ascii="Century" w:eastAsia="Century" w:hAnsi="Century" w:cs="Century"/>
    </w:rPr>
  </w:style>
  <w:style w:type="paragraph" w:customStyle="1" w:styleId="jafc">
    <w:name w:val="号細細分（ja）"/>
    <w:basedOn w:val="a"/>
    <w:rsid w:val="00490CA3"/>
    <w:pPr>
      <w:widowControl w:val="0"/>
      <w:ind w:left="1099" w:hanging="439"/>
    </w:pPr>
    <w:rPr>
      <w:rFonts w:ascii="ＭＳ 明朝" w:eastAsia="ＭＳ 明朝" w:hAnsi="ＭＳ 明朝" w:cs="ＭＳ 明朝"/>
    </w:rPr>
  </w:style>
  <w:style w:type="paragraph" w:customStyle="1" w:styleId="enfc">
    <w:name w:val="号細細分（en）"/>
    <w:basedOn w:val="jafc"/>
    <w:rsid w:val="00490CA3"/>
    <w:rPr>
      <w:rFonts w:ascii="Century" w:eastAsia="Century" w:hAnsi="Century" w:cs="Century"/>
    </w:rPr>
  </w:style>
  <w:style w:type="paragraph" w:customStyle="1" w:styleId="jafd">
    <w:name w:val="号細細分　番号なし（ja）"/>
    <w:basedOn w:val="a"/>
    <w:rsid w:val="00490CA3"/>
    <w:pPr>
      <w:widowControl w:val="0"/>
      <w:ind w:left="659"/>
    </w:pPr>
    <w:rPr>
      <w:rFonts w:ascii="ＭＳ 明朝" w:eastAsia="ＭＳ 明朝" w:hAnsi="ＭＳ 明朝" w:cs="ＭＳ 明朝"/>
    </w:rPr>
  </w:style>
  <w:style w:type="paragraph" w:customStyle="1" w:styleId="enfd">
    <w:name w:val="号細細分　番号なし（en）"/>
    <w:basedOn w:val="jafd"/>
    <w:rsid w:val="00490CA3"/>
    <w:rPr>
      <w:rFonts w:ascii="Century" w:eastAsia="Century" w:hAnsi="Century" w:cs="Century"/>
    </w:rPr>
  </w:style>
  <w:style w:type="paragraph" w:customStyle="1" w:styleId="jafe">
    <w:name w:val="備考号細細分（ja）"/>
    <w:basedOn w:val="a"/>
    <w:rsid w:val="00490CA3"/>
    <w:pPr>
      <w:widowControl w:val="0"/>
      <w:ind w:left="1319" w:hanging="439"/>
    </w:pPr>
    <w:rPr>
      <w:rFonts w:ascii="ＭＳ 明朝" w:eastAsia="ＭＳ 明朝" w:hAnsi="ＭＳ 明朝" w:cs="ＭＳ 明朝"/>
    </w:rPr>
  </w:style>
  <w:style w:type="paragraph" w:customStyle="1" w:styleId="enfe">
    <w:name w:val="備考号細細分（en）"/>
    <w:basedOn w:val="jafe"/>
    <w:rsid w:val="00490CA3"/>
    <w:rPr>
      <w:rFonts w:ascii="Century" w:eastAsia="Century" w:hAnsi="Century" w:cs="Century"/>
    </w:rPr>
  </w:style>
  <w:style w:type="paragraph" w:customStyle="1" w:styleId="jaff">
    <w:name w:val="号細細細分（ja）"/>
    <w:basedOn w:val="a"/>
    <w:rsid w:val="00490CA3"/>
    <w:pPr>
      <w:widowControl w:val="0"/>
      <w:ind w:left="1319" w:hanging="439"/>
    </w:pPr>
    <w:rPr>
      <w:rFonts w:ascii="ＭＳ 明朝" w:eastAsia="ＭＳ 明朝" w:hAnsi="ＭＳ 明朝" w:cs="ＭＳ 明朝"/>
    </w:rPr>
  </w:style>
  <w:style w:type="paragraph" w:customStyle="1" w:styleId="enff">
    <w:name w:val="号細細細分（en）"/>
    <w:basedOn w:val="jaff"/>
    <w:rsid w:val="00490CA3"/>
    <w:rPr>
      <w:rFonts w:ascii="Century" w:eastAsia="Century" w:hAnsi="Century" w:cs="Century"/>
    </w:rPr>
  </w:style>
  <w:style w:type="paragraph" w:customStyle="1" w:styleId="jaff0">
    <w:name w:val="号細細細分　番号なし（ja）"/>
    <w:basedOn w:val="a"/>
    <w:rsid w:val="00490CA3"/>
    <w:pPr>
      <w:widowControl w:val="0"/>
      <w:ind w:left="879"/>
    </w:pPr>
    <w:rPr>
      <w:rFonts w:ascii="ＭＳ 明朝" w:eastAsia="ＭＳ 明朝" w:hAnsi="ＭＳ 明朝" w:cs="ＭＳ 明朝"/>
    </w:rPr>
  </w:style>
  <w:style w:type="paragraph" w:customStyle="1" w:styleId="enff0">
    <w:name w:val="号細細細分　番号なし（en）"/>
    <w:basedOn w:val="jaff0"/>
    <w:rsid w:val="00490CA3"/>
    <w:rPr>
      <w:rFonts w:ascii="Century" w:eastAsia="Century" w:hAnsi="Century" w:cs="Century"/>
    </w:rPr>
  </w:style>
  <w:style w:type="paragraph" w:customStyle="1" w:styleId="jaff1">
    <w:name w:val="備考号細細細分（ja）"/>
    <w:basedOn w:val="a"/>
    <w:rsid w:val="00490C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0CA3"/>
    <w:rPr>
      <w:rFonts w:ascii="Century" w:eastAsia="Century" w:hAnsi="Century" w:cs="Century"/>
    </w:rPr>
  </w:style>
  <w:style w:type="paragraph" w:customStyle="1" w:styleId="jaff2">
    <w:name w:val="類（ja）"/>
    <w:basedOn w:val="a"/>
    <w:rsid w:val="00490CA3"/>
    <w:pPr>
      <w:widowControl w:val="0"/>
      <w:ind w:left="439" w:hanging="219"/>
    </w:pPr>
    <w:rPr>
      <w:rFonts w:ascii="ＭＳ 明朝" w:eastAsia="ＭＳ 明朝" w:hAnsi="ＭＳ 明朝" w:cs="ＭＳ 明朝"/>
    </w:rPr>
  </w:style>
  <w:style w:type="paragraph" w:customStyle="1" w:styleId="enff2">
    <w:name w:val="類（en）"/>
    <w:basedOn w:val="jaff2"/>
    <w:rsid w:val="00490CA3"/>
    <w:rPr>
      <w:rFonts w:ascii="Century" w:eastAsia="Century" w:hAnsi="Century" w:cs="Century"/>
    </w:rPr>
  </w:style>
  <w:style w:type="paragraph" w:customStyle="1" w:styleId="jaff3">
    <w:name w:val="公布文（ja）"/>
    <w:basedOn w:val="a"/>
    <w:rsid w:val="00490CA3"/>
    <w:pPr>
      <w:widowControl w:val="0"/>
      <w:ind w:firstLine="219"/>
    </w:pPr>
    <w:rPr>
      <w:rFonts w:ascii="ＭＳ 明朝" w:eastAsia="ＭＳ 明朝" w:hAnsi="ＭＳ 明朝" w:cs="ＭＳ 明朝"/>
    </w:rPr>
  </w:style>
  <w:style w:type="paragraph" w:customStyle="1" w:styleId="enff3">
    <w:name w:val="公布文（en）"/>
    <w:basedOn w:val="jaff3"/>
    <w:rsid w:val="00490CA3"/>
    <w:rPr>
      <w:rFonts w:ascii="Century" w:eastAsia="Century" w:hAnsi="Century" w:cs="Century"/>
    </w:rPr>
  </w:style>
  <w:style w:type="paragraph" w:customStyle="1" w:styleId="jaen">
    <w:name w:val="表（ja：en）"/>
    <w:basedOn w:val="a"/>
    <w:rsid w:val="00490CA3"/>
    <w:pPr>
      <w:widowControl w:val="0"/>
      <w:snapToGrid w:val="0"/>
    </w:pPr>
    <w:rPr>
      <w:rFonts w:ascii="Century" w:eastAsia="ＭＳ 明朝" w:hAnsi="Century"/>
    </w:rPr>
  </w:style>
  <w:style w:type="paragraph" w:customStyle="1" w:styleId="jaff4">
    <w:name w:val="備考（ja）"/>
    <w:basedOn w:val="a"/>
    <w:rsid w:val="00490CA3"/>
    <w:pPr>
      <w:widowControl w:val="0"/>
      <w:ind w:left="439" w:hanging="219"/>
    </w:pPr>
    <w:rPr>
      <w:rFonts w:ascii="ＭＳ 明朝" w:eastAsia="ＭＳ 明朝" w:hAnsi="ＭＳ 明朝" w:cs="ＭＳ 明朝"/>
    </w:rPr>
  </w:style>
  <w:style w:type="paragraph" w:customStyle="1" w:styleId="enff4">
    <w:name w:val="備考（en）"/>
    <w:basedOn w:val="jaff4"/>
    <w:rsid w:val="00490CA3"/>
    <w:rPr>
      <w:rFonts w:ascii="Century" w:eastAsia="Century" w:hAnsi="Century" w:cs="Century"/>
    </w:rPr>
  </w:style>
  <w:style w:type="paragraph" w:customStyle="1" w:styleId="jaff5">
    <w:name w:val="表タイトル（ja）"/>
    <w:basedOn w:val="a"/>
    <w:rsid w:val="00490CA3"/>
    <w:pPr>
      <w:widowControl w:val="0"/>
      <w:ind w:left="219"/>
    </w:pPr>
    <w:rPr>
      <w:rFonts w:ascii="ＭＳ 明朝" w:eastAsia="ＭＳ 明朝" w:hAnsi="ＭＳ 明朝" w:cs="ＭＳ 明朝"/>
    </w:rPr>
  </w:style>
  <w:style w:type="paragraph" w:customStyle="1" w:styleId="enff5">
    <w:name w:val="表タイトル（en）"/>
    <w:basedOn w:val="jaff5"/>
    <w:rsid w:val="00490CA3"/>
    <w:rPr>
      <w:rFonts w:ascii="Century" w:eastAsia="Century" w:hAnsi="Century" w:cs="Century"/>
    </w:rPr>
  </w:style>
  <w:style w:type="paragraph" w:customStyle="1" w:styleId="jaff6">
    <w:name w:val="改正規定文（ja）"/>
    <w:basedOn w:val="a"/>
    <w:rsid w:val="00490CA3"/>
    <w:pPr>
      <w:widowControl w:val="0"/>
      <w:ind w:left="219" w:firstLine="219"/>
    </w:pPr>
    <w:rPr>
      <w:rFonts w:ascii="ＭＳ 明朝" w:eastAsia="ＭＳ 明朝" w:hAnsi="ＭＳ 明朝" w:cs="ＭＳ 明朝"/>
    </w:rPr>
  </w:style>
  <w:style w:type="paragraph" w:customStyle="1" w:styleId="enff6">
    <w:name w:val="改正規定文（en）"/>
    <w:basedOn w:val="jaff6"/>
    <w:rsid w:val="00490CA3"/>
    <w:rPr>
      <w:rFonts w:ascii="Century" w:eastAsia="Century" w:hAnsi="Century" w:cs="Century"/>
    </w:rPr>
  </w:style>
  <w:style w:type="paragraph" w:customStyle="1" w:styleId="jaff7">
    <w:name w:val="付記（ja）"/>
    <w:basedOn w:val="a"/>
    <w:rsid w:val="00490CA3"/>
    <w:pPr>
      <w:widowControl w:val="0"/>
      <w:ind w:left="219" w:firstLine="219"/>
    </w:pPr>
    <w:rPr>
      <w:rFonts w:ascii="ＭＳ 明朝" w:eastAsia="ＭＳ 明朝" w:hAnsi="ＭＳ 明朝" w:cs="ＭＳ 明朝"/>
    </w:rPr>
  </w:style>
  <w:style w:type="paragraph" w:customStyle="1" w:styleId="enff7">
    <w:name w:val="付記（en）"/>
    <w:basedOn w:val="jaff7"/>
    <w:rsid w:val="00490CA3"/>
    <w:rPr>
      <w:rFonts w:ascii="Century" w:eastAsia="Century" w:hAnsi="Century" w:cs="Century"/>
    </w:rPr>
  </w:style>
  <w:style w:type="paragraph" w:customStyle="1" w:styleId="jaff8">
    <w:name w:val="様式名（ja）"/>
    <w:basedOn w:val="a"/>
    <w:rsid w:val="00490CA3"/>
    <w:pPr>
      <w:widowControl w:val="0"/>
      <w:ind w:left="439" w:hanging="219"/>
    </w:pPr>
    <w:rPr>
      <w:rFonts w:ascii="ＭＳ 明朝" w:eastAsia="ＭＳ 明朝" w:hAnsi="ＭＳ 明朝" w:cs="ＭＳ 明朝"/>
    </w:rPr>
  </w:style>
  <w:style w:type="paragraph" w:customStyle="1" w:styleId="enff8">
    <w:name w:val="様式名（en）"/>
    <w:basedOn w:val="jaff8"/>
    <w:rsid w:val="00490CA3"/>
    <w:rPr>
      <w:rFonts w:ascii="Century" w:eastAsia="Century" w:hAnsi="Century" w:cs="Century"/>
    </w:rPr>
  </w:style>
  <w:style w:type="paragraph" w:customStyle="1" w:styleId="jaff9">
    <w:name w:val="様式項目（ja）"/>
    <w:basedOn w:val="a"/>
    <w:rsid w:val="00490CA3"/>
    <w:pPr>
      <w:widowControl w:val="0"/>
      <w:ind w:left="221" w:firstLine="221"/>
    </w:pPr>
    <w:rPr>
      <w:rFonts w:ascii="ＭＳ 明朝" w:eastAsia="ＭＳ 明朝" w:hAnsi="ＭＳ 明朝" w:cs="ＭＳ 明朝"/>
    </w:rPr>
  </w:style>
  <w:style w:type="paragraph" w:customStyle="1" w:styleId="enff9">
    <w:name w:val="様式項目（en）"/>
    <w:basedOn w:val="jaff9"/>
    <w:rsid w:val="00490CA3"/>
    <w:rPr>
      <w:rFonts w:ascii="Century" w:eastAsia="Century" w:hAnsi="Century" w:cs="Century"/>
    </w:rPr>
  </w:style>
  <w:style w:type="table" w:customStyle="1" w:styleId="1">
    <w:name w:val="表1"/>
    <w:rsid w:val="00490CA3"/>
    <w:tblPr>
      <w:tblInd w:w="340" w:type="dxa"/>
      <w:tblCellMar>
        <w:top w:w="0" w:type="dxa"/>
        <w:left w:w="0" w:type="dxa"/>
        <w:bottom w:w="0" w:type="dxa"/>
        <w:right w:w="0" w:type="dxa"/>
      </w:tblCellMar>
    </w:tblPr>
  </w:style>
  <w:style w:type="numbering" w:customStyle="1" w:styleId="WW8Num1">
    <w:name w:val="WW8Num1"/>
    <w:rsid w:val="00490CA3"/>
    <w:pPr>
      <w:numPr>
        <w:numId w:val="2"/>
      </w:numPr>
    </w:pPr>
  </w:style>
  <w:style w:type="numbering" w:customStyle="1" w:styleId="WW8Num2">
    <w:name w:val="WW8Num2"/>
    <w:rsid w:val="00490CA3"/>
    <w:pPr>
      <w:numPr>
        <w:numId w:val="3"/>
      </w:numPr>
    </w:pPr>
  </w:style>
  <w:style w:type="numbering" w:customStyle="1" w:styleId="WW8Num3">
    <w:name w:val="WW8Num3"/>
    <w:rsid w:val="00490CA3"/>
    <w:pPr>
      <w:numPr>
        <w:numId w:val="4"/>
      </w:numPr>
    </w:pPr>
  </w:style>
  <w:style w:type="numbering" w:customStyle="1" w:styleId="WW8Num4">
    <w:name w:val="WW8Num4"/>
    <w:rsid w:val="00490CA3"/>
    <w:pPr>
      <w:numPr>
        <w:numId w:val="5"/>
      </w:numPr>
    </w:pPr>
  </w:style>
  <w:style w:type="numbering" w:customStyle="1" w:styleId="WW8Num5">
    <w:name w:val="WW8Num5"/>
    <w:rsid w:val="00490CA3"/>
    <w:pPr>
      <w:numPr>
        <w:numId w:val="6"/>
      </w:numPr>
    </w:pPr>
  </w:style>
  <w:style w:type="numbering" w:customStyle="1" w:styleId="WW8Num6">
    <w:name w:val="WW8Num6"/>
    <w:rsid w:val="00490CA3"/>
    <w:pPr>
      <w:numPr>
        <w:numId w:val="7"/>
      </w:numPr>
    </w:pPr>
  </w:style>
  <w:style w:type="numbering" w:customStyle="1" w:styleId="WW8Num7">
    <w:name w:val="WW8Num7"/>
    <w:rsid w:val="00490CA3"/>
    <w:pPr>
      <w:numPr>
        <w:numId w:val="8"/>
      </w:numPr>
    </w:pPr>
  </w:style>
  <w:style w:type="numbering" w:customStyle="1" w:styleId="WW8Num8">
    <w:name w:val="WW8Num8"/>
    <w:rsid w:val="00490CA3"/>
    <w:pPr>
      <w:numPr>
        <w:numId w:val="9"/>
      </w:numPr>
    </w:pPr>
  </w:style>
  <w:style w:type="numbering" w:customStyle="1" w:styleId="WW8Num9">
    <w:name w:val="WW8Num9"/>
    <w:rsid w:val="00490CA3"/>
    <w:pPr>
      <w:numPr>
        <w:numId w:val="10"/>
      </w:numPr>
    </w:pPr>
  </w:style>
  <w:style w:type="numbering" w:customStyle="1" w:styleId="WW8Num10">
    <w:name w:val="WW8Num10"/>
    <w:rsid w:val="00490CA3"/>
    <w:pPr>
      <w:numPr>
        <w:numId w:val="11"/>
      </w:numPr>
    </w:pPr>
  </w:style>
  <w:style w:type="numbering" w:customStyle="1" w:styleId="WW8Num11">
    <w:name w:val="WW8Num11"/>
    <w:rsid w:val="00490CA3"/>
    <w:pPr>
      <w:numPr>
        <w:numId w:val="12"/>
      </w:numPr>
    </w:pPr>
  </w:style>
  <w:style w:type="numbering" w:customStyle="1" w:styleId="WW8Num12">
    <w:name w:val="WW8Num12"/>
    <w:rsid w:val="00490CA3"/>
    <w:pPr>
      <w:numPr>
        <w:numId w:val="13"/>
      </w:numPr>
    </w:pPr>
  </w:style>
  <w:style w:type="paragraph" w:styleId="a4">
    <w:name w:val="header"/>
    <w:basedOn w:val="a"/>
    <w:link w:val="a5"/>
    <w:uiPriority w:val="99"/>
    <w:unhideWhenUsed/>
    <w:rsid w:val="001E22C6"/>
    <w:pPr>
      <w:tabs>
        <w:tab w:val="center" w:pos="4252"/>
        <w:tab w:val="right" w:pos="8504"/>
      </w:tabs>
      <w:snapToGrid w:val="0"/>
    </w:pPr>
  </w:style>
  <w:style w:type="character" w:customStyle="1" w:styleId="a5">
    <w:name w:val="ヘッダー (文字)"/>
    <w:basedOn w:val="a0"/>
    <w:link w:val="a4"/>
    <w:uiPriority w:val="99"/>
    <w:rsid w:val="001E22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