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838" w:rsidRDefault="000D0D37">
      <w:pPr>
        <w:pStyle w:val="ja"/>
      </w:pPr>
      <w:r>
        <w:t>消費者契約法（暫定版）</w:t>
      </w:r>
    </w:p>
    <w:p w:rsidR="008A0838" w:rsidRDefault="008A0838"/>
    <w:p w:rsidR="008A0838" w:rsidRDefault="000D0D37">
      <w:pPr>
        <w:pStyle w:val="jaf"/>
      </w:pPr>
      <w:r>
        <w:t>（平成十二年五月十二日法律第六十一号）</w:t>
      </w:r>
    </w:p>
    <w:p w:rsidR="008A0838" w:rsidRDefault="008A0838"/>
    <w:p w:rsidR="008A0838" w:rsidRDefault="000D0D37">
      <w:pPr>
        <w:pStyle w:val="jaf0"/>
      </w:pPr>
      <w:r>
        <w:t>目次</w:t>
      </w:r>
    </w:p>
    <w:p w:rsidR="008A0838" w:rsidRDefault="000D0D37">
      <w:pPr>
        <w:pStyle w:val="ja5"/>
      </w:pPr>
      <w:r>
        <w:t>第一章　総則（第一条</w:t>
      </w:r>
      <w:r>
        <w:t>―</w:t>
      </w:r>
      <w:r>
        <w:t>第三条）</w:t>
      </w:r>
    </w:p>
    <w:p w:rsidR="008A0838" w:rsidRDefault="000D0D37">
      <w:pPr>
        <w:pStyle w:val="ja5"/>
      </w:pPr>
      <w:r>
        <w:t>第二章　消費者契約</w:t>
      </w:r>
    </w:p>
    <w:p w:rsidR="008A0838" w:rsidRDefault="000D0D37">
      <w:pPr>
        <w:pStyle w:val="ja6"/>
      </w:pPr>
      <w:r>
        <w:t>第一節　消費者契約の申込み又はその承諾の意思表示の取消し（第四条</w:t>
      </w:r>
      <w:r>
        <w:t>―</w:t>
      </w:r>
      <w:r>
        <w:t>第七条）</w:t>
      </w:r>
    </w:p>
    <w:p w:rsidR="008A0838" w:rsidRDefault="000D0D37">
      <w:pPr>
        <w:pStyle w:val="ja6"/>
      </w:pPr>
      <w:r>
        <w:t>第二節　消費者契約の条項の無効（第八条</w:t>
      </w:r>
      <w:r>
        <w:t>―</w:t>
      </w:r>
      <w:r>
        <w:t>第十条）</w:t>
      </w:r>
    </w:p>
    <w:p w:rsidR="008A0838" w:rsidRDefault="000D0D37">
      <w:pPr>
        <w:pStyle w:val="ja6"/>
      </w:pPr>
      <w:r>
        <w:t>第三節　補則（第十一条）</w:t>
      </w:r>
    </w:p>
    <w:p w:rsidR="008A0838" w:rsidRDefault="000D0D37">
      <w:pPr>
        <w:pStyle w:val="ja5"/>
      </w:pPr>
      <w:r>
        <w:t>第三章　差止請求</w:t>
      </w:r>
    </w:p>
    <w:p w:rsidR="008A0838" w:rsidRDefault="000D0D37">
      <w:pPr>
        <w:pStyle w:val="ja6"/>
      </w:pPr>
      <w:r>
        <w:t>第一節　差止請求権等（第十二条</w:t>
      </w:r>
      <w:r>
        <w:t>―</w:t>
      </w:r>
      <w:r>
        <w:t>第十二条の五）</w:t>
      </w:r>
    </w:p>
    <w:p w:rsidR="008A0838" w:rsidRDefault="000D0D37">
      <w:pPr>
        <w:pStyle w:val="ja6"/>
      </w:pPr>
      <w:r>
        <w:t>第二節　適格消費者団体</w:t>
      </w:r>
    </w:p>
    <w:p w:rsidR="008A0838" w:rsidRDefault="000D0D37">
      <w:pPr>
        <w:pStyle w:val="ja7"/>
      </w:pPr>
      <w:r>
        <w:t>第一款　適格消費者団体の認定等（第十三条</w:t>
      </w:r>
      <w:r>
        <w:t>―</w:t>
      </w:r>
      <w:r>
        <w:t>第二十二条）</w:t>
      </w:r>
    </w:p>
    <w:p w:rsidR="008A0838" w:rsidRDefault="000D0D37">
      <w:pPr>
        <w:pStyle w:val="ja7"/>
      </w:pPr>
      <w:r>
        <w:t>第二款　差止請求関係業務等（第二十三条</w:t>
      </w:r>
      <w:r>
        <w:t>―</w:t>
      </w:r>
      <w:r>
        <w:t>第二十九条）</w:t>
      </w:r>
    </w:p>
    <w:p w:rsidR="008A0838" w:rsidRDefault="000D0D37">
      <w:pPr>
        <w:pStyle w:val="ja7"/>
      </w:pPr>
      <w:r>
        <w:t>第三款　監督（第三十条</w:t>
      </w:r>
      <w:r>
        <w:t>―</w:t>
      </w:r>
      <w:r>
        <w:t>第三十五条）</w:t>
      </w:r>
    </w:p>
    <w:p w:rsidR="008A0838" w:rsidRDefault="000D0D37">
      <w:pPr>
        <w:pStyle w:val="ja7"/>
      </w:pPr>
      <w:r>
        <w:t>第四款　補則（第三十六条</w:t>
      </w:r>
      <w:r>
        <w:t>―</w:t>
      </w:r>
      <w:r>
        <w:t>第四十条）</w:t>
      </w:r>
    </w:p>
    <w:p w:rsidR="008A0838" w:rsidRDefault="000D0D37">
      <w:pPr>
        <w:pStyle w:val="ja6"/>
      </w:pPr>
      <w:r>
        <w:t>第三節　訴訟手続等の特例（第四十一条</w:t>
      </w:r>
      <w:r>
        <w:t>―</w:t>
      </w:r>
      <w:r>
        <w:t>第四十七条）</w:t>
      </w:r>
    </w:p>
    <w:p w:rsidR="008A0838" w:rsidRDefault="000D0D37">
      <w:pPr>
        <w:pStyle w:val="ja5"/>
      </w:pPr>
      <w:r>
        <w:t>第四章　雑則（第四十八条・第四十八条の二）</w:t>
      </w:r>
    </w:p>
    <w:p w:rsidR="008A0838" w:rsidRDefault="000D0D37">
      <w:pPr>
        <w:pStyle w:val="ja5"/>
      </w:pPr>
      <w:r>
        <w:t>第五章　罰則（第四十九条</w:t>
      </w:r>
      <w:r>
        <w:t>―</w:t>
      </w:r>
      <w:r>
        <w:t>第五十三条）</w:t>
      </w:r>
    </w:p>
    <w:p w:rsidR="008A0838" w:rsidRDefault="000D0D37">
      <w:pPr>
        <w:pStyle w:val="jac"/>
      </w:pPr>
      <w:r>
        <w:t>附　則</w:t>
      </w:r>
    </w:p>
    <w:p w:rsidR="008A0838" w:rsidRDefault="008A0838"/>
    <w:p w:rsidR="008A0838" w:rsidRDefault="000D0D37">
      <w:pPr>
        <w:pStyle w:val="ja3"/>
      </w:pPr>
      <w:r>
        <w:t>第一章　総則</w:t>
      </w:r>
    </w:p>
    <w:p w:rsidR="008A0838" w:rsidRDefault="008A0838"/>
    <w:p w:rsidR="008A0838" w:rsidRDefault="000D0D37">
      <w:pPr>
        <w:pStyle w:val="jaa"/>
      </w:pPr>
      <w:r>
        <w:t>（目的）</w:t>
      </w:r>
    </w:p>
    <w:p w:rsidR="008A0838" w:rsidRDefault="000D0D37">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w:t>
      </w:r>
      <w:r>
        <w:t>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8A0838" w:rsidRDefault="008A0838"/>
    <w:p w:rsidR="008A0838" w:rsidRDefault="000D0D37">
      <w:pPr>
        <w:pStyle w:val="jaa"/>
      </w:pPr>
      <w:r>
        <w:t>（定義）</w:t>
      </w:r>
    </w:p>
    <w:p w:rsidR="008A0838" w:rsidRDefault="000D0D37">
      <w:pPr>
        <w:pStyle w:val="jaf3"/>
      </w:pPr>
      <w:r>
        <w:t>第二条　この法律において「消費者」とは、個人（事業として又は事業のために契約の当事者となる場合におけるものを除く。）をいう。</w:t>
      </w:r>
    </w:p>
    <w:p w:rsidR="008A0838" w:rsidRDefault="000D0D37">
      <w:pPr>
        <w:pStyle w:val="jaf4"/>
      </w:pPr>
      <w:r>
        <w:t>２　この法律（第四十三条第二項第二号を除く。）において「事業者」とは、法人その他の団体及び事業として又は事業のために契約の当事者となる場合における個人をいう。</w:t>
      </w:r>
    </w:p>
    <w:p w:rsidR="008A0838" w:rsidRDefault="000D0D37">
      <w:pPr>
        <w:pStyle w:val="jaf4"/>
      </w:pPr>
      <w:r>
        <w:lastRenderedPageBreak/>
        <w:t>３　この法律において「消費者契約」とは、消費者と事業者との間で締結される契約をいう。</w:t>
      </w:r>
    </w:p>
    <w:p w:rsidR="008A0838" w:rsidRDefault="000D0D37">
      <w:pPr>
        <w:pStyle w:val="jaf4"/>
      </w:pPr>
      <w:r>
        <w:t>４　この法律において「適格消費者団体」とは、不特定かつ多数の消費者の利益のためにこの法律の規定による差止請求権を行使するのに必要な適格性を有</w:t>
      </w:r>
      <w:r>
        <w:t>する法人である消費者団体（消費者基本法（昭和四十三年法律第七十八号）第八条の消費者団体をいう。以下同じ。）として第十三条の定めるところにより内閣総理大臣の認定を受けた者をいう。</w:t>
      </w:r>
    </w:p>
    <w:p w:rsidR="008A0838" w:rsidRDefault="008A0838"/>
    <w:p w:rsidR="008A0838" w:rsidRDefault="000D0D37">
      <w:pPr>
        <w:pStyle w:val="jaa"/>
      </w:pPr>
      <w:r>
        <w:t>（事業者及び消費者の努力）</w:t>
      </w:r>
    </w:p>
    <w:p w:rsidR="008A0838" w:rsidRDefault="000D0D37">
      <w:pPr>
        <w:pStyle w:val="jaf3"/>
      </w:pPr>
      <w:r>
        <w:t>第三条　事業者は、次に掲げる措置を講ずるよう努めなければならない。</w:t>
      </w:r>
    </w:p>
    <w:p w:rsidR="008A0838" w:rsidRDefault="000D0D37">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8A0838" w:rsidRDefault="000D0D37">
      <w:pPr>
        <w:pStyle w:val="jaf6"/>
      </w:pPr>
      <w:r>
        <w:t>二　消費者契約の締結について勧誘をするに際しては、</w:t>
      </w:r>
      <w:r>
        <w:t>消費者の理解を深めるために、物品、権利、役務その他の消費者契約の目的となるものの性質に応じ、事業者が知ることができた個々の消費者の年齢、心身の状態、知識及び経験を総合的に考慮した上で、消費者の権利義務その他の消費者契約の内容についての必要な情報を提供すること。</w:t>
      </w:r>
    </w:p>
    <w:p w:rsidR="008A0838" w:rsidRDefault="000D0D37">
      <w:pPr>
        <w:pStyle w:val="jaf6"/>
      </w:pPr>
      <w:r>
        <w:t>三　民法（明治二十九年法律第八十九号）第五百四十八条の二第一項に規定する定型取引合意に該当する消費者契約の締結について勧誘をするに際しては、消費者が同項に規定する定型約款の内容を容易に知り得る状態に置く措置を講じているときを除き、消費者が同法第五百四</w:t>
      </w:r>
      <w:r>
        <w:t>十八条の三第一項に規定する請求を行うために必要な情報を提供すること。</w:t>
      </w:r>
    </w:p>
    <w:p w:rsidR="008A0838" w:rsidRDefault="000D0D37">
      <w:pPr>
        <w:pStyle w:val="jaf6"/>
      </w:pPr>
      <w:r>
        <w:t>四　消費者の求めに応じて、消費者契約により定められた当該消費者が有する解除権の行使に関して必要な情報を提供すること。</w:t>
      </w:r>
    </w:p>
    <w:p w:rsidR="008A0838" w:rsidRDefault="000D0D37">
      <w:pPr>
        <w:pStyle w:val="jaf4"/>
      </w:pPr>
      <w:r>
        <w:t>２　消費者は、消費者契約を締結するに際しては、事業者から提供された情報を活用し、消費者の権利義務その他の消費者契約の内容について理解するよう努めるものとする。</w:t>
      </w:r>
    </w:p>
    <w:p w:rsidR="008A0838" w:rsidRDefault="008A0838"/>
    <w:p w:rsidR="008A0838" w:rsidRDefault="000D0D37">
      <w:pPr>
        <w:pStyle w:val="ja3"/>
      </w:pPr>
      <w:r>
        <w:t>第二章　消費者契約</w:t>
      </w:r>
    </w:p>
    <w:p w:rsidR="008A0838" w:rsidRDefault="000D0D37">
      <w:pPr>
        <w:pStyle w:val="jaf2"/>
      </w:pPr>
      <w:r>
        <w:t>第一節　消費者契約の申込み又はその承諾の意思表示の取消し</w:t>
      </w:r>
    </w:p>
    <w:p w:rsidR="008A0838" w:rsidRDefault="008A0838"/>
    <w:p w:rsidR="008A0838" w:rsidRDefault="000D0D37">
      <w:pPr>
        <w:pStyle w:val="jaa"/>
      </w:pPr>
      <w:r>
        <w:t>（消費者契約の申込み又はその承諾の意思表示の取消し）</w:t>
      </w:r>
    </w:p>
    <w:p w:rsidR="008A0838" w:rsidRDefault="000D0D37">
      <w:pPr>
        <w:pStyle w:val="jaf3"/>
      </w:pPr>
      <w:r>
        <w:t>第四条　消費者は、事業者が消</w:t>
      </w:r>
      <w:r>
        <w:t>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8A0838" w:rsidRDefault="000D0D37">
      <w:pPr>
        <w:pStyle w:val="jaf6"/>
      </w:pPr>
      <w:r>
        <w:t>一　重要事項について事実と異なることを告げること。　当該告げられた内容が事実であるとの誤認</w:t>
      </w:r>
    </w:p>
    <w:p w:rsidR="008A0838" w:rsidRDefault="000D0D37">
      <w:pPr>
        <w:pStyle w:val="jaf6"/>
      </w:pPr>
      <w:r>
        <w:t xml:space="preserve">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w:t>
      </w:r>
      <w:r>
        <w:t>当該提供された断定的判断</w:t>
      </w:r>
      <w:r>
        <w:lastRenderedPageBreak/>
        <w:t>の内容が確実であるとの誤認</w:t>
      </w:r>
    </w:p>
    <w:p w:rsidR="008A0838" w:rsidRDefault="000D0D37">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の誤認をし、それによって当該消費者契約の申込み又はその承諾の意思表示をしたときは、これを取り消</w:t>
      </w:r>
      <w:r>
        <w:t>すことができる。ただし、当該事業者が当該消費者に対し当該事実を告げようとしたにもかかわらず、当該消費者がこれを拒んだときは、この限りでない。</w:t>
      </w:r>
    </w:p>
    <w:p w:rsidR="008A0838" w:rsidRDefault="000D0D37">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8A0838" w:rsidRDefault="000D0D37">
      <w:pPr>
        <w:pStyle w:val="jaf6"/>
      </w:pPr>
      <w:r>
        <w:t>一　当該事業者に対し、当該消費者が、その住居又はその業務を行っている場所から退去すべき旨の意思を示したにもかかわらず、それらの場所から退去しないこと。</w:t>
      </w:r>
    </w:p>
    <w:p w:rsidR="008A0838" w:rsidRDefault="000D0D37">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8A0838" w:rsidRDefault="000D0D37">
      <w:pPr>
        <w:pStyle w:val="jaf6"/>
      </w:pPr>
      <w:r>
        <w:t>三　当該消費者に対し、当該消費者契約の締結について勧誘をすることを告げずに、当該消費者が任意に退去することが困難な場所であることを知りながら、当該消費者をその場所に同行し、その場所において当該消費者契約の締結について勧誘をすること。</w:t>
      </w:r>
    </w:p>
    <w:p w:rsidR="008A0838" w:rsidRDefault="000D0D37">
      <w:pPr>
        <w:pStyle w:val="jaf6"/>
      </w:pPr>
      <w:r>
        <w:t>四　当該消費者が当該消費者契約の締結について勧誘を受けている場所において、当該消費者が当該消費者契約を締結するか否</w:t>
      </w:r>
      <w:r>
        <w:t>かについて相談を行うために電話その他の内閣府令で定める方法によって当該事業者以外の者と連絡する旨の意思を示したにもかかわらず、威迫する言動を交えて、当該消費者が当該方法によって連絡することを妨げること。</w:t>
      </w:r>
    </w:p>
    <w:p w:rsidR="008A0838" w:rsidRDefault="000D0D37">
      <w:pPr>
        <w:pStyle w:val="jaf6"/>
      </w:pPr>
      <w:r>
        <w:t>五　当該消費者が、社会生活上の経験が乏しいことから、次に掲げる事項に対する願望の実現に過大な不安を抱いていることを知りながら、その不安をあおり、裏付けとなる合理的な根拠がある場合その他の正当な理由がある場合でないのに、物品、権利、役務その他の当該消費者契約の目的となるものが当該願望を実現するために必要である</w:t>
      </w:r>
      <w:r>
        <w:t>旨を告げること。</w:t>
      </w:r>
    </w:p>
    <w:p w:rsidR="008A0838" w:rsidRDefault="000D0D37">
      <w:pPr>
        <w:pStyle w:val="jaf9"/>
      </w:pPr>
      <w:r>
        <w:t>イ　進学、就職、結婚、生計その他の社会生活上の重要な事項</w:t>
      </w:r>
    </w:p>
    <w:p w:rsidR="008A0838" w:rsidRDefault="000D0D37">
      <w:pPr>
        <w:pStyle w:val="jaf9"/>
      </w:pPr>
      <w:r>
        <w:t>ロ　容姿、体型その他の身体の特徴又は状況に関する重要な事項</w:t>
      </w:r>
    </w:p>
    <w:p w:rsidR="008A0838" w:rsidRDefault="000D0D37">
      <w:pPr>
        <w:pStyle w:val="jaf6"/>
      </w:pPr>
      <w:r>
        <w:t>六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8A0838" w:rsidRDefault="000D0D37">
      <w:pPr>
        <w:pStyle w:val="jaf6"/>
      </w:pPr>
      <w:r>
        <w:t>七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がある場合その他の正当な理由がある場合でないのに、当該消費者契約を締結しなければその現在の生活の維持が困難となる旨を告げること。</w:t>
      </w:r>
    </w:p>
    <w:p w:rsidR="008A0838" w:rsidRDefault="000D0D37">
      <w:pPr>
        <w:pStyle w:val="jaf6"/>
      </w:pPr>
      <w:r>
        <w:t>八　当該消費者に対し、霊感その他の合理的に実証することが困難な特別な能力による知見として当該消費者又はその親族の生命、身体、財産その他の重要な事項について、そのままでは</w:t>
      </w:r>
      <w:r>
        <w:t>現在生じ、若しくは将来生じ得る重大な不利益を回避することができないとの不安をあおり、又はそのような不安を抱いていることに乗じて、その重大な不利益を回避するためには、当該消費者契約を締結することが必要不可欠である旨を告げること。</w:t>
      </w:r>
    </w:p>
    <w:p w:rsidR="008A0838" w:rsidRDefault="000D0D37">
      <w:pPr>
        <w:pStyle w:val="jaf6"/>
      </w:pPr>
      <w:r>
        <w:t>九　当該消費者が当該消費者契約の申込み又はその承諾の意思表示をする前に、当該消費者契約を締結したならば負うこととなる義務の内容の全部若しくは一部を実施し、又は当該消費者契約の目的物の現状を変更し、その実施又は変更前の原状の回復を著しく困難にすること。</w:t>
      </w:r>
    </w:p>
    <w:p w:rsidR="008A0838" w:rsidRDefault="000D0D37">
      <w:pPr>
        <w:pStyle w:val="jaf6"/>
      </w:pPr>
      <w:r>
        <w:t>十　前号に掲げるもののほか、当該</w:t>
      </w:r>
      <w:r>
        <w:t>消費者が当該消費者契約の申込み又はその承諾の意思表示をする前に、当該事業者が調査、情報の提供、物品の調達その他の当該消費者契約の締結を目指した事業活動を実施した場合において、当該事業活動が当該消費者からの特別の求めに応じたものであったことその他の取引上の社会通念に照らして正当な理由がある場合でないのに、当該事業活動が当該消費者のために特に実施したものである旨及び当該事業活動の実施により生じた損失の補償を請求する旨を告げること。</w:t>
      </w:r>
    </w:p>
    <w:p w:rsidR="008A0838" w:rsidRDefault="000D0D37">
      <w:pPr>
        <w:pStyle w:val="jaf4"/>
      </w:pPr>
      <w:r>
        <w:t>４　消費者は、事業者が消費者契約の締結について勧誘をするに際し、物品、権利、役務</w:t>
      </w:r>
      <w:r>
        <w:t>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の勧誘により当該消費者契約の申込み又はその承諾の意思表示をしたときは、これ</w:t>
      </w:r>
      <w:r>
        <w:t>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の意思表示をしたときも、同様とする。</w:t>
      </w:r>
    </w:p>
    <w:p w:rsidR="008A0838" w:rsidRDefault="000D0D37">
      <w:pPr>
        <w:pStyle w:val="jaf4"/>
      </w:pPr>
      <w:r>
        <w:t>５　第一項第一号及び第二項の「重要事項」と</w:t>
      </w:r>
      <w:r>
        <w:t>は、消費者契約に係る次に掲げる事項（同項の場合にあっては、第三号に掲げるものを除く。）をいう。</w:t>
      </w:r>
    </w:p>
    <w:p w:rsidR="008A0838" w:rsidRDefault="000D0D37">
      <w:pPr>
        <w:pStyle w:val="jaf6"/>
      </w:pPr>
      <w:r>
        <w:t>一　物品、権利、役務その他の当該消費者契約の目的となるものの質、用途その他の内容であって、消費者の当該消費者契約を締結するか否かについての判断に通常影響を及ぼすべきもの</w:t>
      </w:r>
    </w:p>
    <w:p w:rsidR="008A0838" w:rsidRDefault="000D0D37">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8A0838" w:rsidRDefault="000D0D37">
      <w:pPr>
        <w:pStyle w:val="jaf6"/>
      </w:pPr>
      <w:r>
        <w:t>三　前二号に掲げるもののほか、物品、権利、役務その他の当該消費者契約の目的と</w:t>
      </w:r>
      <w:r>
        <w:t>なるものが当該消費者の生命、身体、財産その他の重要な利益についての損害又は危険を回避するために通常必要であると判断される事情</w:t>
      </w:r>
    </w:p>
    <w:p w:rsidR="008A0838" w:rsidRDefault="000D0D37">
      <w:pPr>
        <w:pStyle w:val="jaf4"/>
      </w:pPr>
      <w:r>
        <w:t>６　第一項から第四項までの規定による消費者契約の申込み又はその承諾の意思表示の取消しは、これをもって善意でかつ過失がない第三者に対抗することができない。</w:t>
      </w:r>
    </w:p>
    <w:p w:rsidR="008A0838" w:rsidRDefault="008A0838"/>
    <w:p w:rsidR="008A0838" w:rsidRDefault="000D0D37">
      <w:pPr>
        <w:pStyle w:val="jaa"/>
      </w:pPr>
      <w:r>
        <w:t>（媒介の委託を受けた第三者及び代理人）</w:t>
      </w:r>
    </w:p>
    <w:p w:rsidR="008A0838" w:rsidRDefault="000D0D37">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w:t>
      </w:r>
      <w:r>
        <w:t>（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8A0838" w:rsidRDefault="000D0D37">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w:t>
      </w:r>
      <w:r>
        <w:t>前項において準用する場合を含む。次条から第七条までにおいて同じ。）の規定の適用については、それぞれ消費者、事業者及び受託者等とみなす。</w:t>
      </w:r>
    </w:p>
    <w:p w:rsidR="008A0838" w:rsidRDefault="008A0838"/>
    <w:p w:rsidR="008A0838" w:rsidRDefault="000D0D37">
      <w:pPr>
        <w:pStyle w:val="jaa"/>
      </w:pPr>
      <w:r>
        <w:t>（解釈規定）</w:t>
      </w:r>
    </w:p>
    <w:p w:rsidR="008A0838" w:rsidRDefault="000D0D37">
      <w:pPr>
        <w:pStyle w:val="jaf3"/>
      </w:pPr>
      <w:r>
        <w:t>第六条　第四条第一項から第四項までの規定は、これらの項に規定する消費者契約の申込み又はその承諾の意思表示に対する民法第九十六条の規定の適用を妨げるものと解してはならない。</w:t>
      </w:r>
    </w:p>
    <w:p w:rsidR="008A0838" w:rsidRDefault="008A0838"/>
    <w:p w:rsidR="008A0838" w:rsidRDefault="000D0D37">
      <w:pPr>
        <w:pStyle w:val="jaa"/>
      </w:pPr>
      <w:r>
        <w:t>（取消権を行使した消費者の返還義務）</w:t>
      </w:r>
    </w:p>
    <w:p w:rsidR="008A0838" w:rsidRDefault="000D0D37">
      <w:pPr>
        <w:pStyle w:val="jaf3"/>
      </w:pPr>
      <w:r>
        <w:t>第六条の二　民法第百二十一条の二第一項の規定にかかわらず、消費者契約に基づく債務の履行として給付を受けた消費者は、第四条第一項から第四項までの規定に</w:t>
      </w:r>
      <w:r>
        <w:t>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還の義務を負う。</w:t>
      </w:r>
    </w:p>
    <w:p w:rsidR="008A0838" w:rsidRDefault="008A0838"/>
    <w:p w:rsidR="008A0838" w:rsidRDefault="000D0D37">
      <w:pPr>
        <w:pStyle w:val="jaa"/>
      </w:pPr>
      <w:r>
        <w:t>（取消権の行使期間等）</w:t>
      </w:r>
    </w:p>
    <w:p w:rsidR="008A0838" w:rsidRDefault="000D0D37">
      <w:pPr>
        <w:pStyle w:val="jaf3"/>
      </w:pPr>
      <w:r>
        <w:t>第七条　第四条第一項から第四項までの規定による取消権は、追認をすることができる時から一年間（同条第三項第八号に係る取消権については、三年間）行わないときは、時効によって消滅する。当該消費者契約の締結の時から五年（同号に係る取消権については、十年）を経</w:t>
      </w:r>
      <w:r>
        <w:t>過したときも、同様とする。</w:t>
      </w:r>
    </w:p>
    <w:p w:rsidR="008A0838" w:rsidRDefault="000D0D37">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8A0838" w:rsidRDefault="008A0838"/>
    <w:p w:rsidR="008A0838" w:rsidRDefault="000D0D37">
      <w:pPr>
        <w:pStyle w:val="jaf2"/>
      </w:pPr>
      <w:r>
        <w:t>第二節　消費者契約の条項の無効</w:t>
      </w:r>
    </w:p>
    <w:p w:rsidR="008A0838" w:rsidRDefault="008A0838"/>
    <w:p w:rsidR="008A0838" w:rsidRDefault="000D0D37">
      <w:pPr>
        <w:pStyle w:val="jaa"/>
      </w:pPr>
      <w:r>
        <w:t>（事業者の損害賠償の責任を免除する条項等の無効）</w:t>
      </w:r>
    </w:p>
    <w:p w:rsidR="008A0838" w:rsidRDefault="000D0D37">
      <w:pPr>
        <w:pStyle w:val="jaf3"/>
      </w:pPr>
      <w:r>
        <w:t>第八条　次に掲げる消費者契約の条項は、無効とする。</w:t>
      </w:r>
    </w:p>
    <w:p w:rsidR="008A0838" w:rsidRDefault="000D0D37">
      <w:pPr>
        <w:pStyle w:val="jaf6"/>
      </w:pPr>
      <w:r>
        <w:t>一　事業者の債務不履行により消費者に生じた損害を賠償する責任の全部を免除し、又は当該事業者にその責任の有無を決定する権限を付与する条項</w:t>
      </w:r>
    </w:p>
    <w:p w:rsidR="008A0838" w:rsidRDefault="000D0D37">
      <w:pPr>
        <w:pStyle w:val="jaf6"/>
      </w:pPr>
      <w:r>
        <w:t>二　事業者の債務不履行（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8A0838" w:rsidRDefault="000D0D37">
      <w:pPr>
        <w:pStyle w:val="jaf6"/>
      </w:pPr>
      <w:r>
        <w:t>三　消費者契約における事業者の債務の履行に際してされた当該事業者の不法行為により消費者に生じた損害を賠償す</w:t>
      </w:r>
      <w:r>
        <w:t>る責任の全部を免除し、又は当該事業者にその責任の有無を決定する権限を付与する条項</w:t>
      </w:r>
    </w:p>
    <w:p w:rsidR="008A0838" w:rsidRDefault="000D0D37">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8A0838" w:rsidRDefault="000D0D37">
      <w:pPr>
        <w:pStyle w:val="jaf4"/>
      </w:pPr>
      <w:r>
        <w:t>２　前項第一号又は第二号に掲げる条項のうち、消費者契約が有償契約である場合において、引き渡された目的物が種類又は品質に関して契約の内容に適合しないとき（当該消費</w:t>
      </w:r>
      <w:r>
        <w:t>者契約が請負契約である場合には、請負人が種類又は品質に関して契約の内容に適合しない仕事の目的物を注文者に引き渡したとき（その引渡しを要しない場合には、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度を決定する権限を付与するものについては、次に掲げる場合に該当するときは、前項の規定は、適用しない。</w:t>
      </w:r>
    </w:p>
    <w:p w:rsidR="008A0838" w:rsidRDefault="000D0D37">
      <w:pPr>
        <w:pStyle w:val="jaf6"/>
      </w:pPr>
      <w:r>
        <w:t>一　当該消費者契約において、引き渡された目的物</w:t>
      </w:r>
      <w:r>
        <w:t>が種類又は品質に関して契約の内容に適合しないときに、当該事業者が履行の追完をする責任又は不適合の程度に応じた代金若しくは報酬の減額をする責任を負うこととされている場合</w:t>
      </w:r>
    </w:p>
    <w:p w:rsidR="008A0838" w:rsidRDefault="000D0D37">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w:t>
      </w:r>
      <w:r>
        <w:t>より当該消費者に生じた損害を賠償する責任の全部若しくは一部を負い、又は履行の追完をする責任を負うこととされている場合</w:t>
      </w:r>
    </w:p>
    <w:p w:rsidR="008A0838" w:rsidRDefault="000D0D37">
      <w:pPr>
        <w:pStyle w:val="jaf4"/>
      </w:pPr>
      <w:r>
        <w:t>３　事業者の債務不履行（当該事業者、その代表者又はその使用する者の故意又は重大な過失によるものを除く。）又は消費者契約における事業者の債務の履行に際してされた当該事業者の不法行為（当該事業者、その代表者又はその使用する者の故意又は重大な過失によるものを除く。）により消費者に生じた損害を賠償する責任の一部を免除する消費者契約の条項であって、当該条項において事業者、その代表者又はその使用する者の</w:t>
      </w:r>
      <w:r>
        <w:t>重大な過失を除く過失による行為にのみ適用されることを明らかにしていないものは、無効とする。</w:t>
      </w:r>
    </w:p>
    <w:p w:rsidR="008A0838" w:rsidRDefault="008A0838"/>
    <w:p w:rsidR="008A0838" w:rsidRDefault="000D0D37">
      <w:pPr>
        <w:pStyle w:val="jaa"/>
      </w:pPr>
      <w:r>
        <w:t>（消費者の解除権を放棄させる条項等の無効）</w:t>
      </w:r>
    </w:p>
    <w:p w:rsidR="008A0838" w:rsidRDefault="000D0D37">
      <w:pPr>
        <w:pStyle w:val="jaf3"/>
      </w:pPr>
      <w:r>
        <w:t>第八条の二　事業者の債務不履行により生じた消費者の解除権を放棄させ、又は当該事業者にその解除権の有無を決定する権限を付与する消費者契約の条項は、無効とする。</w:t>
      </w:r>
    </w:p>
    <w:p w:rsidR="008A0838" w:rsidRDefault="008A0838"/>
    <w:p w:rsidR="008A0838" w:rsidRDefault="000D0D37">
      <w:pPr>
        <w:pStyle w:val="jaa"/>
      </w:pPr>
      <w:r>
        <w:t>（事業者に対し後見開始の審判等による解除権を付与する条項の無効）</w:t>
      </w:r>
    </w:p>
    <w:p w:rsidR="008A0838" w:rsidRDefault="000D0D37">
      <w:pPr>
        <w:pStyle w:val="jaf3"/>
      </w:pPr>
      <w:r>
        <w:t>第八条の三　事業者に対し、消費者が後見開始、保佐開始又は補助開始の審判を受けたことのみを理由とする解除権を付与する消費者契約（消費者が事業者に対し、</w:t>
      </w:r>
      <w:r>
        <w:t>物品、権利、役務その他の消費者契約の目的となるものを提供することとされているものを除く。）の条項は、無効とする。</w:t>
      </w:r>
    </w:p>
    <w:p w:rsidR="008A0838" w:rsidRDefault="008A0838"/>
    <w:p w:rsidR="008A0838" w:rsidRDefault="000D0D37">
      <w:pPr>
        <w:pStyle w:val="jaa"/>
      </w:pPr>
      <w:r>
        <w:t>（消費者が支払う損害賠償の額を予定する条項等の無効等）</w:t>
      </w:r>
    </w:p>
    <w:p w:rsidR="008A0838" w:rsidRDefault="000D0D37">
      <w:pPr>
        <w:pStyle w:val="jaf3"/>
      </w:pPr>
      <w:r>
        <w:t>第九条　次の各号に掲げる消費者契約の条項は、当該各号に定める部分について、無効とする。</w:t>
      </w:r>
    </w:p>
    <w:p w:rsidR="008A0838" w:rsidRDefault="000D0D37">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w:t>
      </w:r>
      <w:r>
        <w:t>もの　当該超える部分</w:t>
      </w:r>
    </w:p>
    <w:p w:rsidR="008A0838" w:rsidRDefault="000D0D37">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8A0838" w:rsidRDefault="000D0D37">
      <w:pPr>
        <w:pStyle w:val="jaf4"/>
      </w:pPr>
      <w:r>
        <w:t>２　事業者は、消費者に対し、消費者契約の解除に伴う損害賠償の額を予定し、又は違約金を定める条項に基づき損害賠償又は違約金の支払を請求する場合において、当該消費者から説明を求められたときは、損害賠償の額の予定又は違約金の算定の根拠（第十二条の四において「算定根拠」という。）の概要を説明するよう努めなければならない。</w:t>
      </w:r>
    </w:p>
    <w:p w:rsidR="008A0838" w:rsidRDefault="008A0838"/>
    <w:p w:rsidR="008A0838" w:rsidRDefault="000D0D37">
      <w:pPr>
        <w:pStyle w:val="jaa"/>
      </w:pPr>
      <w:r>
        <w:t>（消費者の利益を一方的に害する条項の無効）</w:t>
      </w:r>
    </w:p>
    <w:p w:rsidR="008A0838" w:rsidRDefault="000D0D37">
      <w:pPr>
        <w:pStyle w:val="jaf3"/>
      </w:pPr>
      <w:r>
        <w:t>第十条　消費者の不作為をもって当該消費者が新たな消費者契約の申込み又はその承諾の意思表示をしたものとみなす条項その他の法令中の公の秩序に関しない規定</w:t>
      </w:r>
      <w:r>
        <w:t>の適用による場合に比して消費者の権利を制限し又は消費者の義務を加重する消費者契約の条項であって、民法第一条第二項に規定する基本原則に反して消費者の利益を一方的に害するものは、無効とする。</w:t>
      </w:r>
    </w:p>
    <w:p w:rsidR="008A0838" w:rsidRDefault="008A0838"/>
    <w:p w:rsidR="008A0838" w:rsidRDefault="000D0D37">
      <w:pPr>
        <w:pStyle w:val="jaf2"/>
      </w:pPr>
      <w:r>
        <w:t>第三節　補則</w:t>
      </w:r>
    </w:p>
    <w:p w:rsidR="008A0838" w:rsidRDefault="008A0838"/>
    <w:p w:rsidR="008A0838" w:rsidRDefault="000D0D37">
      <w:pPr>
        <w:pStyle w:val="jaa"/>
      </w:pPr>
      <w:r>
        <w:t>（他の法律の適用）</w:t>
      </w:r>
    </w:p>
    <w:p w:rsidR="008A0838" w:rsidRDefault="000D0D37">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8A0838" w:rsidRDefault="000D0D37">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8A0838" w:rsidRDefault="008A0838"/>
    <w:p w:rsidR="008A0838" w:rsidRDefault="000D0D37">
      <w:pPr>
        <w:pStyle w:val="ja3"/>
      </w:pPr>
      <w:r>
        <w:t>第三章　差止請求</w:t>
      </w:r>
    </w:p>
    <w:p w:rsidR="008A0838" w:rsidRDefault="000D0D37">
      <w:pPr>
        <w:pStyle w:val="jaf2"/>
      </w:pPr>
      <w:r>
        <w:t>第一節　差止請求権等</w:t>
      </w:r>
    </w:p>
    <w:p w:rsidR="008A0838" w:rsidRDefault="008A0838"/>
    <w:p w:rsidR="008A0838" w:rsidRDefault="000D0D37">
      <w:pPr>
        <w:pStyle w:val="jaa"/>
      </w:pPr>
      <w:r>
        <w:t>（差止請求権）</w:t>
      </w:r>
    </w:p>
    <w:p w:rsidR="008A0838" w:rsidRDefault="000D0D37">
      <w:pPr>
        <w:pStyle w:val="jaf3"/>
      </w:pPr>
      <w:r>
        <w:t>第十二条　適格消費者団体は、事業者、受託者等又は事業者の代理人若しくは受託者等の代理人（以下この項及び第四十</w:t>
      </w:r>
      <w:r>
        <w:t>三条第二項第一号において「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w:t>
      </w:r>
      <w:r>
        <w:t>れば当該行為を理由として当該消費者契約を取り消すことができないときは、この限りでない。</w:t>
      </w:r>
    </w:p>
    <w:p w:rsidR="008A0838" w:rsidRDefault="000D0D37">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8A0838" w:rsidRDefault="000D0D37">
      <w:pPr>
        <w:pStyle w:val="jaf6"/>
      </w:pPr>
      <w:r>
        <w:t>一　受託者等　当該受託者等に対して委託（二以上の段階にわたる委託を含む。）をした事業者又は他の受託者等</w:t>
      </w:r>
    </w:p>
    <w:p w:rsidR="008A0838" w:rsidRDefault="000D0D37">
      <w:pPr>
        <w:pStyle w:val="jaf6"/>
      </w:pPr>
      <w:r>
        <w:t>二　事業者の代理人又は受託者等の代理人　当該代理人を自己の代理人とする事業者若しくは受託者等又はこれらの他の代理人</w:t>
      </w:r>
    </w:p>
    <w:p w:rsidR="008A0838" w:rsidRDefault="000D0D37">
      <w:pPr>
        <w:pStyle w:val="jaf4"/>
      </w:pPr>
      <w:r>
        <w:t>３　適格消費者団体は、事業者又はその代理人が、消費者契約を締結するに際し、不特定かつ多数の消費者との間で第八条から第十条までに規定する消費者契約の条項（第八条第一項第一号又は第二号に掲げる消費者契約の条項にあっては、同条第二項の場合に該当するものを除く。次項及び第十二条の三第一項において同じ</w:t>
      </w:r>
      <w:r>
        <w:t>。）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8A0838" w:rsidRDefault="000D0D37">
      <w:pPr>
        <w:pStyle w:val="jaf4"/>
      </w:pPr>
      <w:r>
        <w:t>４　適格消費者団体は、事業者の代理人が、消費者契約を締結するに際し、不特定かつ多数の消費者との間で第八条から第十条までに規定する消費者契</w:t>
      </w:r>
      <w:r>
        <w:t>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8A0838" w:rsidRDefault="008A0838"/>
    <w:p w:rsidR="008A0838" w:rsidRDefault="000D0D37">
      <w:pPr>
        <w:pStyle w:val="jaa"/>
      </w:pPr>
      <w:r>
        <w:t>（差止請求の制限）</w:t>
      </w:r>
    </w:p>
    <w:p w:rsidR="008A0838" w:rsidRDefault="000D0D37">
      <w:pPr>
        <w:pStyle w:val="jaf3"/>
      </w:pPr>
      <w:r>
        <w:t>第十二条の二　前条、不当景品類及び不当表示防止法（昭和三十七年法律第百三十四号）第三十条第一項、特定商取引に関する法律（昭和五十一年法律第五十七号）第五十八条の十八から第</w:t>
      </w:r>
      <w:r>
        <w:t>五十八条の二十四まで又は食品表示法（平成二十五年法律第七十号）第十一条の規定による請求（以下「差止請求」という。）は、次に掲げる場合には、することができない。</w:t>
      </w:r>
    </w:p>
    <w:p w:rsidR="008A0838" w:rsidRDefault="000D0D37">
      <w:pPr>
        <w:pStyle w:val="jaf6"/>
      </w:pPr>
      <w:r>
        <w:t>一　当該適格消費者団体若しくは第三者の不正な利益を図り又は当該差止請求に係る相手方に損害を加えることを目的とする場合</w:t>
      </w:r>
    </w:p>
    <w:p w:rsidR="008A0838" w:rsidRDefault="000D0D37">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w:t>
      </w:r>
      <w:r>
        <w:t>同じ。）が存する場合において、請求の内容及び相手方が同一である場合。ただし、当該他の適格消費者団体について、当該確定判決等に係る訴訟等の手続に関し、第十三条第一項の認定が第三十四条第一項第四号に掲げる事由により取り消され、又は同条第三項の規定により同号に掲げる事由があった旨の認定がされたときは、この限りでない。</w:t>
      </w:r>
    </w:p>
    <w:p w:rsidR="008A0838" w:rsidRDefault="000D0D37">
      <w:pPr>
        <w:pStyle w:val="jaf9"/>
      </w:pPr>
      <w:r>
        <w:t>イ　訴えを却下した確定判決</w:t>
      </w:r>
    </w:p>
    <w:p w:rsidR="008A0838" w:rsidRDefault="000D0D37">
      <w:pPr>
        <w:pStyle w:val="jaf9"/>
      </w:pPr>
      <w:r>
        <w:t>ロ　前号に掲げる場合に該当することのみを理由として差止請求を棄却した確定判決及び仲裁判断</w:t>
      </w:r>
    </w:p>
    <w:p w:rsidR="008A0838" w:rsidRDefault="000D0D37">
      <w:pPr>
        <w:pStyle w:val="jaf9"/>
      </w:pPr>
      <w:r>
        <w:t>ハ　差止請求をする権利（以下「差止請求権」という。）の不存在又は差止請求権に係る</w:t>
      </w:r>
      <w:r>
        <w:t>債務の不存在の確認の請求（第二十四条において「差止請求権不存在等確認請求」という。）を棄却した確定判決及びこれと同一の効力を有するもの</w:t>
      </w:r>
    </w:p>
    <w:p w:rsidR="008A0838" w:rsidRDefault="000D0D37">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8A0838" w:rsidRDefault="008A0838"/>
    <w:p w:rsidR="008A0838" w:rsidRDefault="000D0D37">
      <w:pPr>
        <w:pStyle w:val="jaa"/>
      </w:pPr>
      <w:r>
        <w:t>（消費者契約の条項の開示要請）</w:t>
      </w:r>
    </w:p>
    <w:p w:rsidR="008A0838" w:rsidRDefault="000D0D37">
      <w:pPr>
        <w:pStyle w:val="jaf3"/>
      </w:pPr>
      <w:r>
        <w:t>第十二条の三　適格消費者団体は、事業者又はその代理人が、消費者契約を締結するに際し、不特定かつ多数の消費者との間で第八条から第十条までに規定する消</w:t>
      </w:r>
      <w:r>
        <w:t>費者契約の条項を含む消費者契約の申込み又はその承諾の意思表示を現に行い又は行うおそれがあると疑うに足りる相当の理由があるときは、内閣府令で定めるところにより、その事業者又はその代理人に対し、その理由を示して、当該条項を開示するよう要請することができる。ただし、当該事業者又はその代理人が、当該条項を含む消費者契約の条項をインターネットの利用その他の適切な方法により公表しているときは、この限りでない。</w:t>
      </w:r>
    </w:p>
    <w:p w:rsidR="008A0838" w:rsidRDefault="000D0D37">
      <w:pPr>
        <w:pStyle w:val="jaf4"/>
      </w:pPr>
      <w:r>
        <w:t>２　事業者又はその代理人は、前項の規定による要請に応じるよう努めなければならない。</w:t>
      </w:r>
    </w:p>
    <w:p w:rsidR="008A0838" w:rsidRDefault="008A0838"/>
    <w:p w:rsidR="008A0838" w:rsidRDefault="000D0D37">
      <w:pPr>
        <w:pStyle w:val="jaa"/>
      </w:pPr>
      <w:r>
        <w:t>（損害賠償の額を予定する条項等に関する説明の要請等）</w:t>
      </w:r>
    </w:p>
    <w:p w:rsidR="008A0838" w:rsidRDefault="000D0D37">
      <w:pPr>
        <w:pStyle w:val="jaf3"/>
      </w:pPr>
      <w:r>
        <w:t>第十二条の四　適格消費者団体は、消費者契約の解除に伴う損害賠償の額を予定し、又は違約金を定める条項におけるこれらを合算した額が第九条第一項第一号に規定する平均的な損害の額を超えると疑うに足りる相当な理由があるときは、内閣府令で定めるところにより、当該条項を定める事業者に対し、その理由を示して、当該条項に係る算定根拠を説明するよう要請することができる。</w:t>
      </w:r>
    </w:p>
    <w:p w:rsidR="008A0838" w:rsidRDefault="000D0D37">
      <w:pPr>
        <w:pStyle w:val="jaf4"/>
      </w:pPr>
      <w:r>
        <w:t>２　事業者は、前項</w:t>
      </w:r>
      <w:r>
        <w:t>の算定根拠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8A0838" w:rsidRDefault="008A0838"/>
    <w:p w:rsidR="008A0838" w:rsidRDefault="000D0D37">
      <w:pPr>
        <w:pStyle w:val="jaa"/>
      </w:pPr>
      <w:r>
        <w:t>（差止請求に係る講じた措置の開示要請）</w:t>
      </w:r>
    </w:p>
    <w:p w:rsidR="008A0838" w:rsidRDefault="000D0D37">
      <w:pPr>
        <w:pStyle w:val="jaf3"/>
      </w:pPr>
      <w:r>
        <w:t>第十二条の五　第十二条第三項又は第四項の規定による請求により事業者又はその代理人がこれらの規定に規定する行為の停止若しくは予防又は当該行為の停止若しくは予防に必要な措置をとる義務を負うときは、当該請求をした適格消費者団体は、内閣府令で定めるところにより、その事業</w:t>
      </w:r>
      <w:r>
        <w:t>者又はその代理人に対し、これらの者が当該義務を履行するために講じた措置の内容を開示するよう要請することができる。</w:t>
      </w:r>
    </w:p>
    <w:p w:rsidR="008A0838" w:rsidRDefault="000D0D37">
      <w:pPr>
        <w:pStyle w:val="jaf4"/>
      </w:pPr>
      <w:r>
        <w:t>２　事業者又はその代理人は、前項の規定による要請に応じるよう努めなければならない。</w:t>
      </w:r>
    </w:p>
    <w:p w:rsidR="008A0838" w:rsidRDefault="008A0838"/>
    <w:p w:rsidR="008A0838" w:rsidRDefault="000D0D37">
      <w:pPr>
        <w:pStyle w:val="jaf2"/>
      </w:pPr>
      <w:r>
        <w:t>第二節　適格消費者団体</w:t>
      </w:r>
    </w:p>
    <w:p w:rsidR="008A0838" w:rsidRDefault="000D0D37">
      <w:pPr>
        <w:pStyle w:val="ja0"/>
      </w:pPr>
      <w:r>
        <w:t>第一款　適格消費者団体の認定等</w:t>
      </w:r>
    </w:p>
    <w:p w:rsidR="008A0838" w:rsidRDefault="008A0838"/>
    <w:p w:rsidR="008A0838" w:rsidRDefault="000D0D37">
      <w:pPr>
        <w:pStyle w:val="jaa"/>
      </w:pPr>
      <w:r>
        <w:t>（適格消費者団体の認定）</w:t>
      </w:r>
    </w:p>
    <w:p w:rsidR="008A0838" w:rsidRDefault="000D0D37">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収集及</w:t>
      </w:r>
      <w:r>
        <w:t>び提供に係る業務をいう。以下同じ。）を行おうとする者は、内閣総理大臣の認定を受けなければならない。</w:t>
      </w:r>
    </w:p>
    <w:p w:rsidR="008A0838" w:rsidRDefault="000D0D37">
      <w:pPr>
        <w:pStyle w:val="jaf4"/>
      </w:pPr>
      <w:r>
        <w:t>２　前項の認定を受けようとする者は、内閣総理大臣に認定の申請をしなければならない。</w:t>
      </w:r>
    </w:p>
    <w:p w:rsidR="008A0838" w:rsidRDefault="000D0D37">
      <w:pPr>
        <w:pStyle w:val="jaf4"/>
      </w:pPr>
      <w:r>
        <w:t>３　内閣総理大臣は、前項の申請をした者が次に掲げる要件の全てに適合しているときに限り、第一項の認定をすることができる。</w:t>
      </w:r>
    </w:p>
    <w:p w:rsidR="008A0838" w:rsidRDefault="000D0D37">
      <w:pPr>
        <w:pStyle w:val="jaf6"/>
      </w:pPr>
      <w:r>
        <w:t>一　特定非営利活動促進法（平成十年法律第七号）第二条第二項に規定する特定非営利活動法人又は一般社団法人若しくは一般財団法人であること。</w:t>
      </w:r>
    </w:p>
    <w:p w:rsidR="008A0838" w:rsidRDefault="000D0D37">
      <w:pPr>
        <w:pStyle w:val="jaf6"/>
      </w:pPr>
      <w:r>
        <w:t>二　消費生活に関する情報の収集及び提供並びに消費者の被害の防止及び救済の</w:t>
      </w:r>
      <w:r>
        <w:t>ための活動その他の不特定かつ多数の消費者の利益の擁護を図るための活動を行うことを主たる目的とし、現にその活動を相当期間にわたり継続して適正に行っていると認められること。</w:t>
      </w:r>
    </w:p>
    <w:p w:rsidR="008A0838" w:rsidRDefault="000D0D37">
      <w:pPr>
        <w:pStyle w:val="jaf6"/>
      </w:pPr>
      <w:r>
        <w:t>三　差止請求関係業務の実施に係る組織、差止請求関係業務の実施の方法、差止請求関係業務に関して知り得た情報の管理及び秘密の保持の方法その他の差止請求関係業務を適正に遂行するための体制及び業務規程が適切に整備されていること。</w:t>
      </w:r>
    </w:p>
    <w:p w:rsidR="008A0838" w:rsidRDefault="000D0D37">
      <w:pPr>
        <w:pStyle w:val="jaf6"/>
      </w:pPr>
      <w:r>
        <w:t>四　その理事に関し、次に掲げる要件に適合するものであること。</w:t>
      </w:r>
    </w:p>
    <w:p w:rsidR="008A0838" w:rsidRDefault="000D0D37">
      <w:pPr>
        <w:pStyle w:val="jaf9"/>
      </w:pPr>
      <w:r>
        <w:t>イ　差止請求関係業務の執行を決定する機関として理事をもって</w:t>
      </w:r>
      <w:r>
        <w:t>構成する理事会が置かれており、かつ、定款で定めるその決定の方法が次に掲げる要件に適合していると認められること。</w:t>
      </w:r>
    </w:p>
    <w:p w:rsidR="008A0838" w:rsidRDefault="000D0D37">
      <w:pPr>
        <w:pStyle w:val="jafc"/>
      </w:pPr>
      <w:r>
        <w:t>（１）　当該理事会の決議が理事の過半数又はこれを上回る割合以上の多数決により行われるものとされていること。</w:t>
      </w:r>
    </w:p>
    <w:p w:rsidR="008A0838" w:rsidRDefault="000D0D37">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8A0838" w:rsidRDefault="000D0D37">
      <w:pPr>
        <w:pStyle w:val="jaf9"/>
      </w:pPr>
      <w:r>
        <w:t>ロ　理事の構成が次の（１）又は（２）のいずれかに該当するものでないこと。この場合において、第二号に掲げる要件に適合する者は、次の</w:t>
      </w:r>
      <w:r>
        <w:t>（１）又は（２）に規定する事業者に該当しないものとみなす。</w:t>
      </w:r>
    </w:p>
    <w:p w:rsidR="008A0838" w:rsidRDefault="000D0D37">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8A0838" w:rsidRDefault="000D0D37">
      <w:pPr>
        <w:pStyle w:val="jafc"/>
      </w:pPr>
      <w:r>
        <w:t>（２）　理事の数のうちに占める同一の業種（内閣府令で定める事業の区分をいう。）に属する事業を行う事業者の関係者の数の割合が二分の一を超えてい</w:t>
      </w:r>
      <w:r>
        <w:t>ること。</w:t>
      </w:r>
    </w:p>
    <w:p w:rsidR="008A0838" w:rsidRDefault="000D0D37">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8A0838" w:rsidRDefault="000D0D37">
      <w:pPr>
        <w:pStyle w:val="jaf9"/>
      </w:pPr>
      <w:r>
        <w:t>イ　消費生活に関する消費者と事業者との間に生じた苦情に係る相談（第四十条第一項において「消費生活相談」という。）その他の消費生活に関する事項について専門的な知</w:t>
      </w:r>
      <w:r>
        <w:t>識経験を有する者として内閣府令で定める条件に適合する者</w:t>
      </w:r>
    </w:p>
    <w:p w:rsidR="008A0838" w:rsidRDefault="000D0D37">
      <w:pPr>
        <w:pStyle w:val="jaf9"/>
      </w:pPr>
      <w:r>
        <w:t>ロ　弁護士、司法書士その他の法律に関する専門的な知識経験を有する者として内閣府令で定める条件に適合する者</w:t>
      </w:r>
    </w:p>
    <w:p w:rsidR="008A0838" w:rsidRDefault="000D0D37">
      <w:pPr>
        <w:pStyle w:val="jaf6"/>
      </w:pPr>
      <w:r>
        <w:t>六　差止請求関係業務を適正に遂行するに足りる経理的基礎を有すること。</w:t>
      </w:r>
    </w:p>
    <w:p w:rsidR="008A0838" w:rsidRDefault="000D0D37">
      <w:pPr>
        <w:pStyle w:val="jaf6"/>
      </w:pPr>
      <w:r>
        <w:t>七　差止請求関係業務以外の業務を行う場合には、その業務を行うことによって差止請求関係業務の適正な遂行に支障を及ぼすおそれがないこと。</w:t>
      </w:r>
    </w:p>
    <w:p w:rsidR="008A0838" w:rsidRDefault="000D0D37">
      <w:pPr>
        <w:pStyle w:val="jaf4"/>
      </w:pPr>
      <w:r>
        <w:t>４　前項第三号の業務規程には、差止請求関係業務の実施の方法、差止請求関係業務に関して知り得た情報の管理及び秘密の保持の方法その他の内閣府令で定める</w:t>
      </w:r>
      <w:r>
        <w:t>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8A0838" w:rsidRDefault="000D0D37">
      <w:pPr>
        <w:pStyle w:val="jaf4"/>
      </w:pPr>
      <w:r>
        <w:t>５　次の各号のいずれかに該当する者は、第一項の認定を受けることができない。</w:t>
      </w:r>
    </w:p>
    <w:p w:rsidR="008A0838" w:rsidRDefault="000D0D37">
      <w:pPr>
        <w:pStyle w:val="jaf6"/>
      </w:pPr>
      <w:r>
        <w:t>一　この法律、消費者の財産的被害等の集団的な回復のための民事の裁判手続の特例に関する法律（平成二十五</w:t>
      </w:r>
      <w:r>
        <w:t>年法律第九十六号。以下「消費者裁判手続特例法」という。）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8A0838" w:rsidRDefault="000D0D37">
      <w:pPr>
        <w:pStyle w:val="jaf6"/>
      </w:pPr>
      <w:r>
        <w:t>二　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その取消し又は認</w:t>
      </w:r>
      <w:r>
        <w:t>定の日から三年を経過しない法人</w:t>
      </w:r>
    </w:p>
    <w:p w:rsidR="008A0838" w:rsidRDefault="000D0D37">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8A0838" w:rsidRDefault="000D0D37">
      <w:pPr>
        <w:pStyle w:val="jaf6"/>
      </w:pPr>
      <w:r>
        <w:t>四　暴力団員等をその業務に従事させ、又はその業務の補助者として使用するおそれのある法人</w:t>
      </w:r>
    </w:p>
    <w:p w:rsidR="008A0838" w:rsidRDefault="000D0D37">
      <w:pPr>
        <w:pStyle w:val="jaf6"/>
      </w:pPr>
      <w:r>
        <w:t>五　政治団体（政治資金規正法（昭和二十三年法律第百九十四号）第三条第一項に規定する政治団体をいう。）</w:t>
      </w:r>
    </w:p>
    <w:p w:rsidR="008A0838" w:rsidRDefault="000D0D37">
      <w:pPr>
        <w:pStyle w:val="jaf6"/>
      </w:pPr>
      <w:r>
        <w:t>六　役員のうちに次のイからハまでのいずれかに該当する者のある法人</w:t>
      </w:r>
    </w:p>
    <w:p w:rsidR="008A0838" w:rsidRDefault="000D0D37">
      <w:pPr>
        <w:pStyle w:val="jaf9"/>
      </w:pPr>
      <w:r>
        <w:t>イ　禁錮以上の刑に処せられ、又はこの法律、消費者裁判手続特例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8A0838" w:rsidRDefault="000D0D37">
      <w:pPr>
        <w:pStyle w:val="jaf9"/>
      </w:pPr>
      <w:r>
        <w:t>ロ　適格消費者団体が第三十四条第一項各号若しくは消費者裁判手続特例法第九十二条第二項各号に掲げる事由により第一項の認定を取り消され、又は第三十</w:t>
      </w:r>
      <w:r>
        <w:t>四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8A0838" w:rsidRDefault="000D0D37">
      <w:pPr>
        <w:pStyle w:val="jaf9"/>
      </w:pPr>
      <w:r>
        <w:t>ハ　暴力団員等</w:t>
      </w:r>
    </w:p>
    <w:p w:rsidR="008A0838" w:rsidRDefault="008A0838"/>
    <w:p w:rsidR="008A0838" w:rsidRDefault="000D0D37">
      <w:pPr>
        <w:pStyle w:val="jaa"/>
      </w:pPr>
      <w:r>
        <w:t>（認定の申請）</w:t>
      </w:r>
    </w:p>
    <w:p w:rsidR="008A0838" w:rsidRDefault="000D0D37">
      <w:pPr>
        <w:pStyle w:val="jaf3"/>
      </w:pPr>
      <w:r>
        <w:t>第十四条　前条第二項の申請は、次に掲げる事項を記載した申請書を内閣総理大臣に提出してしなければならない。</w:t>
      </w:r>
    </w:p>
    <w:p w:rsidR="008A0838" w:rsidRDefault="000D0D37">
      <w:pPr>
        <w:pStyle w:val="jaf6"/>
      </w:pPr>
      <w:r>
        <w:t>一　名称及び住所並びに代表者の氏名</w:t>
      </w:r>
    </w:p>
    <w:p w:rsidR="008A0838" w:rsidRDefault="000D0D37">
      <w:pPr>
        <w:pStyle w:val="jaf6"/>
      </w:pPr>
      <w:r>
        <w:t>二　差止請求関係業務を行おうとする事務所の所在地</w:t>
      </w:r>
    </w:p>
    <w:p w:rsidR="008A0838" w:rsidRDefault="000D0D37">
      <w:pPr>
        <w:pStyle w:val="jaf6"/>
      </w:pPr>
      <w:r>
        <w:t>三　前二号に掲げるもののほか、内閣府令で定める事項</w:t>
      </w:r>
    </w:p>
    <w:p w:rsidR="008A0838" w:rsidRDefault="000D0D37">
      <w:pPr>
        <w:pStyle w:val="jaf4"/>
      </w:pPr>
      <w:r>
        <w:t>２　前項の申請書には、次に掲</w:t>
      </w:r>
      <w:r>
        <w:t>げる書類を添付しなければならない。</w:t>
      </w:r>
    </w:p>
    <w:p w:rsidR="008A0838" w:rsidRDefault="000D0D37">
      <w:pPr>
        <w:pStyle w:val="jaf6"/>
      </w:pPr>
      <w:r>
        <w:t>一　定款</w:t>
      </w:r>
    </w:p>
    <w:p w:rsidR="008A0838" w:rsidRDefault="000D0D37">
      <w:pPr>
        <w:pStyle w:val="jaf6"/>
      </w:pPr>
      <w:r>
        <w:t>二　不特定かつ多数の消費者の利益の擁護を図るための活動を相当期間にわたり継続して適正に行っていることを証する書類</w:t>
      </w:r>
    </w:p>
    <w:p w:rsidR="008A0838" w:rsidRDefault="000D0D37">
      <w:pPr>
        <w:pStyle w:val="jaf6"/>
      </w:pPr>
      <w:r>
        <w:t>三　差止請求関係業務に関する業務計画書</w:t>
      </w:r>
    </w:p>
    <w:p w:rsidR="008A0838" w:rsidRDefault="000D0D37">
      <w:pPr>
        <w:pStyle w:val="jaf6"/>
      </w:pPr>
      <w:r>
        <w:t>四　差止請求関係業務を適正に遂行するための体制が整備されていることを証する書類</w:t>
      </w:r>
    </w:p>
    <w:p w:rsidR="008A0838" w:rsidRDefault="000D0D37">
      <w:pPr>
        <w:pStyle w:val="jaf6"/>
      </w:pPr>
      <w:r>
        <w:t>五　業務規程</w:t>
      </w:r>
    </w:p>
    <w:p w:rsidR="008A0838" w:rsidRDefault="000D0D37">
      <w:pPr>
        <w:pStyle w:val="jaf6"/>
      </w:pPr>
      <w:r>
        <w:t>六　役員、職員及び専門委員に関する次に掲げる書類</w:t>
      </w:r>
    </w:p>
    <w:p w:rsidR="008A0838" w:rsidRDefault="000D0D37">
      <w:pPr>
        <w:pStyle w:val="jaf9"/>
      </w:pPr>
      <w:r>
        <w:t>イ　氏名、役職及び職業を記載した書類</w:t>
      </w:r>
    </w:p>
    <w:p w:rsidR="008A0838" w:rsidRDefault="000D0D37">
      <w:pPr>
        <w:pStyle w:val="jaf9"/>
      </w:pPr>
      <w:r>
        <w:t>ロ　住所、略歴その他内閣府令で定める事項を記載した書類</w:t>
      </w:r>
    </w:p>
    <w:p w:rsidR="008A0838" w:rsidRDefault="000D0D37">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8A0838" w:rsidRDefault="000D0D37">
      <w:pPr>
        <w:pStyle w:val="jaf6"/>
      </w:pPr>
      <w:r>
        <w:t>八　最近の事業年度における財産目録、貸借対照表又は次のイ若しくはロに掲げる法人の区分に応じ、当該イ若しくはロに定める書類（第三十一条第一項において「財産目録等」という。）その他の経理的基礎を有することを証する書類</w:t>
      </w:r>
    </w:p>
    <w:p w:rsidR="008A0838" w:rsidRDefault="000D0D37">
      <w:pPr>
        <w:pStyle w:val="jaf9"/>
      </w:pPr>
      <w:r>
        <w:t>イ　特定非営利活動促進法第二条第二項に規定する特定非営利活動法人　同法第二十七条第三号に規定する活動計算書</w:t>
      </w:r>
    </w:p>
    <w:p w:rsidR="008A0838" w:rsidRDefault="000D0D37">
      <w:pPr>
        <w:pStyle w:val="jaf9"/>
      </w:pPr>
      <w:r>
        <w:t>ロ　一般社団法人又は一般</w:t>
      </w:r>
      <w:r>
        <w:t>財団法人　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8A0838" w:rsidRDefault="000D0D37">
      <w:pPr>
        <w:pStyle w:val="jaf6"/>
      </w:pPr>
      <w:r>
        <w:t>九　前条第五項各号のいずれにも該当しないことを誓約する書面</w:t>
      </w:r>
    </w:p>
    <w:p w:rsidR="008A0838" w:rsidRDefault="000D0D37">
      <w:pPr>
        <w:pStyle w:val="jaf6"/>
      </w:pPr>
      <w:r>
        <w:t>十　差止請求関係業務以外の業務を行う場合には、その業務の種類及び概要を記載した書類</w:t>
      </w:r>
    </w:p>
    <w:p w:rsidR="008A0838" w:rsidRDefault="000D0D37">
      <w:pPr>
        <w:pStyle w:val="jaf6"/>
      </w:pPr>
      <w:r>
        <w:t>十一　その他内閣府令で定める書類</w:t>
      </w:r>
    </w:p>
    <w:p w:rsidR="008A0838" w:rsidRDefault="008A0838"/>
    <w:p w:rsidR="008A0838" w:rsidRDefault="000D0D37">
      <w:pPr>
        <w:pStyle w:val="jaa"/>
      </w:pPr>
      <w:r>
        <w:t>（認定の申請に</w:t>
      </w:r>
      <w:r>
        <w:t>関する公告及び縦覧等）</w:t>
      </w:r>
    </w:p>
    <w:p w:rsidR="008A0838" w:rsidRDefault="000D0D37">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8A0838" w:rsidRDefault="000D0D37">
      <w:pPr>
        <w:pStyle w:val="jaf4"/>
      </w:pPr>
      <w:r>
        <w:t>２　内閣総理大臣は、第十三条第一項の認定をしようとするときは、同条第三項第二号に規定する事由の有無について、経済産業大臣の意見を聴くものとする。</w:t>
      </w:r>
    </w:p>
    <w:p w:rsidR="008A0838" w:rsidRDefault="000D0D37">
      <w:pPr>
        <w:pStyle w:val="jaf4"/>
      </w:pPr>
      <w:r>
        <w:t>３　内閣総理大臣は、前条の規定による</w:t>
      </w:r>
      <w:r>
        <w:t>認定の申請をした者について第十三条第五項第三号、第四号又は第六号ハに該当する疑いがあると認めるときは、警察庁長官の意見を聴くものとする。</w:t>
      </w:r>
    </w:p>
    <w:p w:rsidR="008A0838" w:rsidRDefault="008A0838"/>
    <w:p w:rsidR="008A0838" w:rsidRDefault="000D0D37">
      <w:pPr>
        <w:pStyle w:val="jaa"/>
      </w:pPr>
      <w:r>
        <w:t>（認定の公示等）</w:t>
      </w:r>
    </w:p>
    <w:p w:rsidR="008A0838" w:rsidRDefault="000D0D37">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8A0838" w:rsidRDefault="000D0D37">
      <w:pPr>
        <w:pStyle w:val="jaf4"/>
      </w:pPr>
      <w:r>
        <w:t>２　適格消費者団体は、内閣府令で定めるところにより、適格消費者団体である旨を、差止請求</w:t>
      </w:r>
      <w:r>
        <w:t>関係業務を行う事務所において見やすいように掲示しなければならない。</w:t>
      </w:r>
    </w:p>
    <w:p w:rsidR="008A0838" w:rsidRDefault="000D0D37">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8A0838" w:rsidRDefault="008A0838"/>
    <w:p w:rsidR="008A0838" w:rsidRDefault="000D0D37">
      <w:pPr>
        <w:pStyle w:val="jaa"/>
      </w:pPr>
      <w:r>
        <w:t>（認定の有効期間等）</w:t>
      </w:r>
    </w:p>
    <w:p w:rsidR="008A0838" w:rsidRDefault="000D0D37">
      <w:pPr>
        <w:pStyle w:val="jaf3"/>
      </w:pPr>
      <w:r>
        <w:t>第十七条　第十三条第一項の認定の有効期間は、当該認定の日から起算して六年とする。</w:t>
      </w:r>
    </w:p>
    <w:p w:rsidR="008A0838" w:rsidRDefault="000D0D37">
      <w:pPr>
        <w:pStyle w:val="jaf4"/>
      </w:pPr>
      <w:r>
        <w:t>２　前項の有効期間の満了後引き続き差止請求関係業務を行おうとする適格消費者団体は、その有効期間の更新を受けなければならない。</w:t>
      </w:r>
    </w:p>
    <w:p w:rsidR="008A0838" w:rsidRDefault="000D0D37">
      <w:pPr>
        <w:pStyle w:val="jaf4"/>
      </w:pPr>
      <w:r>
        <w:t>３　前項の有効期間の更新を</w:t>
      </w:r>
      <w:r>
        <w:t>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8A0838" w:rsidRDefault="000D0D37">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8A0838" w:rsidRDefault="000D0D37">
      <w:pPr>
        <w:pStyle w:val="jaf4"/>
      </w:pPr>
      <w:r>
        <w:t>５　前項の場合にお</w:t>
      </w:r>
      <w:r>
        <w:t>いて、第二項の有効期間の更新がされたときは、その認定の有効期間は、従前の認定の有効期間の満了の日の翌日から起算するものとする。</w:t>
      </w:r>
    </w:p>
    <w:p w:rsidR="008A0838" w:rsidRDefault="000D0D37">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8A0838" w:rsidRDefault="008A0838"/>
    <w:p w:rsidR="008A0838" w:rsidRDefault="000D0D37">
      <w:pPr>
        <w:pStyle w:val="jaa"/>
      </w:pPr>
      <w:r>
        <w:t>（変更の届出）</w:t>
      </w:r>
    </w:p>
    <w:p w:rsidR="008A0838" w:rsidRDefault="000D0D37">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8A0838" w:rsidRDefault="008A0838"/>
    <w:p w:rsidR="008A0838" w:rsidRDefault="000D0D37">
      <w:pPr>
        <w:pStyle w:val="jaa"/>
      </w:pPr>
      <w:r>
        <w:t>（合併の届出及び認可等）</w:t>
      </w:r>
    </w:p>
    <w:p w:rsidR="008A0838" w:rsidRDefault="000D0D37">
      <w:pPr>
        <w:pStyle w:val="jaf3"/>
      </w:pPr>
      <w:r>
        <w:t>第十九条　適格消費者団体である法人が他の適格消費者団体である法人と合併をしたときは、合併後存続する法人又は合併により設立された法人は、合併により消滅した法人のこの法律の</w:t>
      </w:r>
      <w:r>
        <w:t>規定による適格消費者団体としての地位を承継する。</w:t>
      </w:r>
    </w:p>
    <w:p w:rsidR="008A0838" w:rsidRDefault="000D0D37">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8A0838" w:rsidRDefault="000D0D37">
      <w:pPr>
        <w:pStyle w:val="jaf4"/>
      </w:pPr>
      <w:r>
        <w:t>３　適格消費者団体である法人が適格消費者団体でない法人と合併（適格消費者団体である法人が存続するものを除く。以下この条及び第二十二条第二号において同じ。）をした場合には、合併後存続する法人又は合併により設立された法人は、その合併について内閣総理大臣の認可がされたときに限り、合併により消滅した法人</w:t>
      </w:r>
      <w:r>
        <w:t>のこの法律の規定による適格消費者団体としての地位を承継する。</w:t>
      </w:r>
    </w:p>
    <w:p w:rsidR="008A0838" w:rsidRDefault="000D0D37">
      <w:pPr>
        <w:pStyle w:val="jaf4"/>
      </w:pPr>
      <w:r>
        <w:t>４　前項の認可を受けようとする適格消費者団体である法人及び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8A0838" w:rsidRDefault="000D0D37">
      <w:pPr>
        <w:pStyle w:val="jaf4"/>
      </w:pPr>
      <w:r>
        <w:t>５　前項の申請があった場合において、その合併がその効力を生ずる日までにその申請に対する処分が</w:t>
      </w:r>
      <w:r>
        <w:t>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8A0838" w:rsidRDefault="000D0D37">
      <w:pPr>
        <w:pStyle w:val="jaf4"/>
      </w:pPr>
      <w:r>
        <w:t>６　第十三条（第一項を除く。）、第十四条、第十五条及び第十六条第一項の規定は、第三項の認可について準用する。</w:t>
      </w:r>
    </w:p>
    <w:p w:rsidR="008A0838" w:rsidRDefault="000D0D37">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8A0838" w:rsidRDefault="000D0D37">
      <w:pPr>
        <w:pStyle w:val="jaf4"/>
      </w:pPr>
      <w:r>
        <w:t>８　内閣総理大臣は、第二項又は前項の規定による届出があったときは、内閣府令で定めるところにより、その旨を公示するものとする。</w:t>
      </w:r>
    </w:p>
    <w:p w:rsidR="008A0838" w:rsidRDefault="008A0838"/>
    <w:p w:rsidR="008A0838" w:rsidRDefault="000D0D37">
      <w:pPr>
        <w:pStyle w:val="jaa"/>
      </w:pPr>
      <w:r>
        <w:t>（事業の譲渡の届出及び認可等）</w:t>
      </w:r>
    </w:p>
    <w:p w:rsidR="008A0838" w:rsidRDefault="000D0D37">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8A0838" w:rsidRDefault="000D0D37">
      <w:pPr>
        <w:pStyle w:val="jaf4"/>
      </w:pPr>
      <w:r>
        <w:t>２　前項の規定によりその譲渡をした法人のこの法律の規定による適格消費者団体としての地位を承継した法人は、遅滞なく、その旨を内閣</w:t>
      </w:r>
      <w:r>
        <w:t>総理大臣に届け出なければならない。</w:t>
      </w:r>
    </w:p>
    <w:p w:rsidR="008A0838" w:rsidRDefault="000D0D37">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8A0838" w:rsidRDefault="000D0D37">
      <w:pPr>
        <w:pStyle w:val="jaf4"/>
      </w:pPr>
      <w:r>
        <w:t>４　前項の認可を受けようとする適格消費者団体である法人及び適格消費者団体でない法人は、共同して、その譲渡の日の九十日前から六十日前までの間（以下この項において「認可申請期間」という。）に、内閣総理大臣に認</w:t>
      </w:r>
      <w:r>
        <w:t>可の申請をしなければならない。ただし、災害その他やむを得ない事由により認可申請期間にその申請をすることができないときは、この限りでない。</w:t>
      </w:r>
    </w:p>
    <w:p w:rsidR="008A0838" w:rsidRDefault="000D0D37">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8A0838" w:rsidRDefault="000D0D37">
      <w:pPr>
        <w:pStyle w:val="jaf4"/>
      </w:pPr>
      <w:r>
        <w:t>６　第十三条（第一項を除く。）、第十四条、第十五条及び第十六条第一項の規定は、第三項の認可について準用する。</w:t>
      </w:r>
    </w:p>
    <w:p w:rsidR="008A0838" w:rsidRDefault="000D0D37">
      <w:pPr>
        <w:pStyle w:val="jaf4"/>
      </w:pPr>
      <w:r>
        <w:t>７　適格消費者団体である</w:t>
      </w:r>
      <w:r>
        <w:t>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8A0838" w:rsidRDefault="000D0D37">
      <w:pPr>
        <w:pStyle w:val="jaf4"/>
      </w:pPr>
      <w:r>
        <w:t>８　内閣総理大臣は、第二項又は前項の規定による届出があったときは、内閣府令で定めるところにより、その旨を公示するものとする。</w:t>
      </w:r>
    </w:p>
    <w:p w:rsidR="008A0838" w:rsidRDefault="008A0838"/>
    <w:p w:rsidR="008A0838" w:rsidRDefault="000D0D37">
      <w:pPr>
        <w:pStyle w:val="jaa"/>
      </w:pPr>
      <w:r>
        <w:t>（解散の届出等）</w:t>
      </w:r>
    </w:p>
    <w:p w:rsidR="008A0838" w:rsidRDefault="000D0D37">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8A0838" w:rsidRDefault="000D0D37">
      <w:pPr>
        <w:pStyle w:val="jaf6"/>
      </w:pPr>
      <w:r>
        <w:t>一　破</w:t>
      </w:r>
      <w:r>
        <w:t>産手続開始の決定により解散した場合　破産管財人</w:t>
      </w:r>
    </w:p>
    <w:p w:rsidR="008A0838" w:rsidRDefault="000D0D37">
      <w:pPr>
        <w:pStyle w:val="jaf6"/>
      </w:pPr>
      <w:r>
        <w:t>二　合併及び破産手続開始の決定以外の理由により解散した場合　清算人</w:t>
      </w:r>
    </w:p>
    <w:p w:rsidR="008A0838" w:rsidRDefault="000D0D37">
      <w:pPr>
        <w:pStyle w:val="jaf6"/>
      </w:pPr>
      <w:r>
        <w:t>三　差止請求関係業務を廃止した場合　法人の代表者</w:t>
      </w:r>
    </w:p>
    <w:p w:rsidR="008A0838" w:rsidRDefault="000D0D37">
      <w:pPr>
        <w:pStyle w:val="jaf4"/>
      </w:pPr>
      <w:r>
        <w:t>２　内閣総理大臣は、前項の規定による届出があったときは、内閣府令で定めるところにより、その旨を公示するものとする。</w:t>
      </w:r>
    </w:p>
    <w:p w:rsidR="008A0838" w:rsidRDefault="008A0838"/>
    <w:p w:rsidR="008A0838" w:rsidRDefault="000D0D37">
      <w:pPr>
        <w:pStyle w:val="jaa"/>
      </w:pPr>
      <w:r>
        <w:t>（認定の失効）</w:t>
      </w:r>
    </w:p>
    <w:p w:rsidR="008A0838" w:rsidRDefault="000D0D37">
      <w:pPr>
        <w:pStyle w:val="jaf3"/>
      </w:pPr>
      <w:r>
        <w:t>第二十二条　適格消費者団体について、次のいずれかに掲げる事由が生じたときは、第十三条第一項の認定は、その効力を失う。</w:t>
      </w:r>
    </w:p>
    <w:p w:rsidR="008A0838" w:rsidRDefault="000D0D37">
      <w:pPr>
        <w:pStyle w:val="jaf6"/>
      </w:pPr>
      <w:r>
        <w:t>一　第十三条第一項の認定の有効期間が経過したとき（第十七条第四項に規定する場合にあっては、更新拒否処分がされたとき）。</w:t>
      </w:r>
    </w:p>
    <w:p w:rsidR="008A0838" w:rsidRDefault="000D0D37">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8A0838" w:rsidRDefault="000D0D37">
      <w:pPr>
        <w:pStyle w:val="jaf6"/>
      </w:pPr>
      <w:r>
        <w:t>三　適格消費者団体である法人が適格消費者団体でない法人に対し</w:t>
      </w:r>
      <w:r>
        <w:t>差止請求関係業務に係る事業の全部の譲渡をした場合において、その譲渡が第二十条第三項の認可を経ずにされたとき（同条第五項に規定する場合にあっては、その譲渡の不認可処分がされたとき）。</w:t>
      </w:r>
    </w:p>
    <w:p w:rsidR="008A0838" w:rsidRDefault="000D0D37">
      <w:pPr>
        <w:pStyle w:val="jaf6"/>
      </w:pPr>
      <w:r>
        <w:t>四　適格消費者団体が前条第一項各号に掲げる場合のいずれかに該当することとなったとき。</w:t>
      </w:r>
    </w:p>
    <w:p w:rsidR="008A0838" w:rsidRDefault="008A0838"/>
    <w:p w:rsidR="008A0838" w:rsidRDefault="000D0D37">
      <w:pPr>
        <w:pStyle w:val="ja0"/>
      </w:pPr>
      <w:r>
        <w:t>第二款　差止請求関係業務等</w:t>
      </w:r>
    </w:p>
    <w:p w:rsidR="008A0838" w:rsidRDefault="008A0838"/>
    <w:p w:rsidR="008A0838" w:rsidRDefault="000D0D37">
      <w:pPr>
        <w:pStyle w:val="jaa"/>
      </w:pPr>
      <w:r>
        <w:t>（差止請求権の行使等）</w:t>
      </w:r>
    </w:p>
    <w:p w:rsidR="008A0838" w:rsidRDefault="000D0D37">
      <w:pPr>
        <w:pStyle w:val="jaf3"/>
      </w:pPr>
      <w:r>
        <w:t>第二十三条　適格消費者団体は、不特定かつ多数の消費者の利益のために、差止請求権を適切に行使しなければならない。</w:t>
      </w:r>
    </w:p>
    <w:p w:rsidR="008A0838" w:rsidRDefault="000D0D37">
      <w:pPr>
        <w:pStyle w:val="jaf4"/>
      </w:pPr>
      <w:r>
        <w:t>２　適格消費者団体は、差止請求権を濫用してはならない。</w:t>
      </w:r>
    </w:p>
    <w:p w:rsidR="008A0838" w:rsidRDefault="000D0D37">
      <w:pPr>
        <w:pStyle w:val="jaf4"/>
      </w:pPr>
      <w:r>
        <w:t>３　適格消費者団体は</w:t>
      </w:r>
      <w:r>
        <w:t>、事案の性質に応じて他の適格消費者団体と共同して差止請求権を行使するほか、差止請求関係業務について相互に連携を図りながら協力するように努めなければならない。</w:t>
      </w:r>
    </w:p>
    <w:p w:rsidR="008A0838" w:rsidRDefault="000D0D37">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w:t>
      </w:r>
      <w:r>
        <w:t>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8A0838" w:rsidRDefault="000D0D37">
      <w:pPr>
        <w:pStyle w:val="jaf6"/>
      </w:pPr>
      <w:r>
        <w:t>一　第四十一条第一項（同条第三項において準用する場合を含む。）の規定による差止請求をしたとき。</w:t>
      </w:r>
    </w:p>
    <w:p w:rsidR="008A0838" w:rsidRDefault="000D0D37">
      <w:pPr>
        <w:pStyle w:val="jaf6"/>
      </w:pPr>
      <w:r>
        <w:t>二　前号に掲げる場合のほか、裁判外において差止請求をしたとき。</w:t>
      </w:r>
    </w:p>
    <w:p w:rsidR="008A0838" w:rsidRDefault="000D0D37">
      <w:pPr>
        <w:pStyle w:val="jaf6"/>
      </w:pPr>
      <w:r>
        <w:t>三　差止請求に係る訴えの提起（和解の申立て、調停の申立て又は仲裁合意を含む。）又は仮処分命令の申立てがあったとき。</w:t>
      </w:r>
    </w:p>
    <w:p w:rsidR="008A0838" w:rsidRDefault="000D0D37">
      <w:pPr>
        <w:pStyle w:val="jaf6"/>
      </w:pPr>
      <w:r>
        <w:t>四　差止請求に係る判決の言渡し（調停</w:t>
      </w:r>
      <w:r>
        <w:t>の成立、調停に代わる決定の告知又は仲裁判断を含む。）又は差止請求に係る仮処分命令の申立てについての決定の告知があったとき。</w:t>
      </w:r>
    </w:p>
    <w:p w:rsidR="008A0838" w:rsidRDefault="000D0D37">
      <w:pPr>
        <w:pStyle w:val="jaf6"/>
      </w:pPr>
      <w:r>
        <w:t>五　前号の判決に対する上訴の提起（調停に代わる決定に対する異議の申立て又は仲裁判断の取消しの申立てを含む。）又は同号の決定に対する不服の申立てがあったとき。</w:t>
      </w:r>
    </w:p>
    <w:p w:rsidR="008A0838" w:rsidRDefault="000D0D37">
      <w:pPr>
        <w:pStyle w:val="jaf6"/>
      </w:pPr>
      <w:r>
        <w:t>六　第四号の判決（調停に代わる決定又は仲裁判断を含む。）又は同号の決定が確定したとき。</w:t>
      </w:r>
    </w:p>
    <w:p w:rsidR="008A0838" w:rsidRDefault="000D0D37">
      <w:pPr>
        <w:pStyle w:val="jaf6"/>
      </w:pPr>
      <w:r>
        <w:t>七　差止請求に係る裁判上の和解が成立したとき。</w:t>
      </w:r>
    </w:p>
    <w:p w:rsidR="008A0838" w:rsidRDefault="000D0D37">
      <w:pPr>
        <w:pStyle w:val="jaf6"/>
      </w:pPr>
      <w:r>
        <w:t>八　前二号に掲げる場合のほか、差止請求に係る訴訟（和解の申立てに係る手続、調停手続又は仲裁手続</w:t>
      </w:r>
      <w:r>
        <w:t>を含む。）又は差止請求に係る仮処分命令に関する手続が終了したとき。</w:t>
      </w:r>
    </w:p>
    <w:p w:rsidR="008A0838" w:rsidRDefault="000D0D37">
      <w:pPr>
        <w:pStyle w:val="jaf6"/>
      </w:pPr>
      <w:r>
        <w:t>九　差止請求に係る裁判外の和解が成立したときその他差止請求に関する相手方との間の協議が調ったとき、又はこれが調わなかったとき。</w:t>
      </w:r>
    </w:p>
    <w:p w:rsidR="008A0838" w:rsidRDefault="000D0D37">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8A0838" w:rsidRDefault="000D0D37">
      <w:pPr>
        <w:pStyle w:val="jaf6"/>
      </w:pPr>
      <w:r>
        <w:t>十一　その他差止請求に関し内閣府令で定める手続に係る行為がされたとき。</w:t>
      </w:r>
    </w:p>
    <w:p w:rsidR="008A0838" w:rsidRDefault="000D0D37">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8A0838" w:rsidRDefault="000D0D37">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w:t>
      </w:r>
      <w:r>
        <w:t>きない。</w:t>
      </w:r>
    </w:p>
    <w:p w:rsidR="008A0838" w:rsidRDefault="008A0838"/>
    <w:p w:rsidR="008A0838" w:rsidRDefault="000D0D37">
      <w:pPr>
        <w:pStyle w:val="jaa"/>
      </w:pPr>
      <w:r>
        <w:t>（消費者の被害に関する情報の取扱い）</w:t>
      </w:r>
    </w:p>
    <w:p w:rsidR="008A0838" w:rsidRDefault="000D0D37">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8A0838" w:rsidRDefault="008A0838"/>
    <w:p w:rsidR="008A0838" w:rsidRDefault="000D0D37">
      <w:pPr>
        <w:pStyle w:val="jaa"/>
      </w:pPr>
      <w:r>
        <w:t>（秘密保持義務）</w:t>
      </w:r>
    </w:p>
    <w:p w:rsidR="008A0838" w:rsidRDefault="000D0D37">
      <w:pPr>
        <w:pStyle w:val="jaf3"/>
      </w:pPr>
      <w:r>
        <w:t>第二十五条　適格消費者団体の役員、職員若しくは専門委員又はこれらの職にあった者は、正当な理由がなく、差止請求関係業務に関して</w:t>
      </w:r>
      <w:r>
        <w:t>知り得た秘密を漏らしてはならない。</w:t>
      </w:r>
    </w:p>
    <w:p w:rsidR="008A0838" w:rsidRDefault="008A0838"/>
    <w:p w:rsidR="008A0838" w:rsidRDefault="000D0D37">
      <w:pPr>
        <w:pStyle w:val="jaa"/>
      </w:pPr>
      <w:r>
        <w:t>（氏名等の明示）</w:t>
      </w:r>
    </w:p>
    <w:p w:rsidR="008A0838" w:rsidRDefault="000D0D37">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8A0838" w:rsidRDefault="008A0838"/>
    <w:p w:rsidR="008A0838" w:rsidRDefault="000D0D37">
      <w:pPr>
        <w:pStyle w:val="jaa"/>
      </w:pPr>
      <w:r>
        <w:t>（判決等に関する情報の提供）</w:t>
      </w:r>
    </w:p>
    <w:p w:rsidR="008A0838" w:rsidRDefault="000D0D37">
      <w:pPr>
        <w:pStyle w:val="jaf3"/>
      </w:pPr>
      <w:r>
        <w:t>第二十七条　適格消費者団体は、消費者の被害の防止及び救済に資するため、消費者に対し、差止請求に係る判決（確定判決と同一の効力を有するもの及び仮処分命令の申</w:t>
      </w:r>
      <w:r>
        <w:t>立てについての決定を含む。）又は裁判外の和解の内容その他必要な情報を提供するよう努めなければならない。</w:t>
      </w:r>
    </w:p>
    <w:p w:rsidR="008A0838" w:rsidRDefault="008A0838"/>
    <w:p w:rsidR="008A0838" w:rsidRDefault="000D0D37">
      <w:pPr>
        <w:pStyle w:val="jaa"/>
      </w:pPr>
      <w:r>
        <w:t>（財産上の利益の受領の禁止等）</w:t>
      </w:r>
    </w:p>
    <w:p w:rsidR="008A0838" w:rsidRDefault="000D0D37">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8A0838" w:rsidRDefault="000D0D37">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8A0838" w:rsidRDefault="000D0D37">
      <w:pPr>
        <w:pStyle w:val="jaf6"/>
      </w:pPr>
      <w:r>
        <w:t>二　差止請求に係る判決に基づいて民事執行法（昭和五十四年法律第四号）第百七十二条第一項の規定により命じられた金銭の支払として財産上の利益を受けるとき。</w:t>
      </w:r>
    </w:p>
    <w:p w:rsidR="008A0838" w:rsidRDefault="000D0D37">
      <w:pPr>
        <w:pStyle w:val="jaf6"/>
      </w:pPr>
      <w:r>
        <w:t>三　差止</w:t>
      </w:r>
      <w:r>
        <w:t>請求に係る判決に基づく強制執行の執行費用に相当する額の償還として財産上の利益を受けるとき。</w:t>
      </w:r>
    </w:p>
    <w:p w:rsidR="008A0838" w:rsidRDefault="000D0D37">
      <w:pPr>
        <w:pStyle w:val="jaf6"/>
      </w:pPr>
      <w:r>
        <w:t>四　差止請求に係る相手方の債務の履行を確保するために約定された違約金の支払として財産上の利益を受けるとき。</w:t>
      </w:r>
    </w:p>
    <w:p w:rsidR="008A0838" w:rsidRDefault="000D0D37">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8A0838" w:rsidRDefault="000D0D37">
      <w:pPr>
        <w:pStyle w:val="jaf4"/>
      </w:pPr>
      <w:r>
        <w:t>３　適格消費者団体又はその役員、職員若しくは専門委員は、適格消費者団体の差止請求に係る相手方から、その差止請</w:t>
      </w:r>
      <w:r>
        <w:t>求権の行使に関し、寄附金、賛助金その他名目のいかんを問わず、金銭その他の財産上の利益を第三者に受けさせてはならない。</w:t>
      </w:r>
    </w:p>
    <w:p w:rsidR="008A0838" w:rsidRDefault="000D0D37">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8A0838" w:rsidRDefault="000D0D37">
      <w:pPr>
        <w:pStyle w:val="jaf4"/>
      </w:pPr>
      <w:r>
        <w:t>５　適格消費者団体は、第一項各号に規定する財産上の利益を受けたときは、これに相当する金額を積み立て、これを差止請求関係業務に要する費用に充てなければ</w:t>
      </w:r>
      <w:r>
        <w:t>ならない。</w:t>
      </w:r>
    </w:p>
    <w:p w:rsidR="008A0838" w:rsidRDefault="000D0D37">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w:t>
      </w:r>
      <w:r>
        <w:t>件に適合する消費者団体であって内閣総理大臣が指定するもの又は国に帰属させる旨を定めておかなければならない。</w:t>
      </w:r>
    </w:p>
    <w:p w:rsidR="008A0838" w:rsidRDefault="008A0838"/>
    <w:p w:rsidR="008A0838" w:rsidRDefault="000D0D37">
      <w:pPr>
        <w:pStyle w:val="jaa"/>
      </w:pPr>
      <w:r>
        <w:t>（業務の範囲及び区分経理）</w:t>
      </w:r>
    </w:p>
    <w:p w:rsidR="008A0838" w:rsidRDefault="000D0D37">
      <w:pPr>
        <w:pStyle w:val="jaf3"/>
      </w:pPr>
      <w:r>
        <w:t>第二十九条　適格消費者団体は、その行う差止請求関係業務に支障がない限り、定款の定めるところにより、差止請求関係業務以外の業務を行うことができる。</w:t>
      </w:r>
    </w:p>
    <w:p w:rsidR="008A0838" w:rsidRDefault="000D0D37">
      <w:pPr>
        <w:pStyle w:val="jaf4"/>
      </w:pPr>
      <w:r>
        <w:t>２　適格消費者団体は、次に掲げる業務に係る経理をそれぞれ区分して整理しなければならない。</w:t>
      </w:r>
    </w:p>
    <w:p w:rsidR="008A0838" w:rsidRDefault="000D0D37">
      <w:pPr>
        <w:pStyle w:val="jaf6"/>
      </w:pPr>
      <w:r>
        <w:t>一　差止請求関係業務</w:t>
      </w:r>
    </w:p>
    <w:p w:rsidR="008A0838" w:rsidRDefault="000D0D37">
      <w:pPr>
        <w:pStyle w:val="jaf6"/>
      </w:pPr>
      <w:r>
        <w:t>二　不特定かつ多数の消費者の利益の擁護を図るための活動に係る業務（前号に掲げる業務を除く。）</w:t>
      </w:r>
    </w:p>
    <w:p w:rsidR="008A0838" w:rsidRDefault="000D0D37">
      <w:pPr>
        <w:pStyle w:val="jaf6"/>
      </w:pPr>
      <w:r>
        <w:t>三　前二号に掲げる業務以外の業務</w:t>
      </w:r>
    </w:p>
    <w:p w:rsidR="008A0838" w:rsidRDefault="008A0838"/>
    <w:p w:rsidR="008A0838" w:rsidRDefault="000D0D37">
      <w:pPr>
        <w:pStyle w:val="ja0"/>
      </w:pPr>
      <w:r>
        <w:t>第三款　監督</w:t>
      </w:r>
    </w:p>
    <w:p w:rsidR="008A0838" w:rsidRDefault="008A0838"/>
    <w:p w:rsidR="008A0838" w:rsidRDefault="000D0D37">
      <w:pPr>
        <w:pStyle w:val="jaa"/>
      </w:pPr>
      <w:r>
        <w:t>（帳簿書類の作成及び保存）</w:t>
      </w:r>
    </w:p>
    <w:p w:rsidR="008A0838" w:rsidRDefault="000D0D37">
      <w:pPr>
        <w:pStyle w:val="jaf3"/>
      </w:pPr>
      <w:r>
        <w:t>第三十条　適格消費者団体は、内閣府令で定めるところにより、その業務及び経理に関する帳簿書類を作成し、これを保存しなければならない。</w:t>
      </w:r>
    </w:p>
    <w:p w:rsidR="008A0838" w:rsidRDefault="008A0838"/>
    <w:p w:rsidR="008A0838" w:rsidRDefault="000D0D37">
      <w:pPr>
        <w:pStyle w:val="jaa"/>
      </w:pPr>
      <w:r>
        <w:t>（財務諸表等の作成、備置き、閲覧等及び提出等）</w:t>
      </w:r>
    </w:p>
    <w:p w:rsidR="008A0838" w:rsidRDefault="000D0D37">
      <w:pPr>
        <w:pStyle w:val="jaf3"/>
      </w:pPr>
      <w:r>
        <w:t>第三十一条　適格消費者団体は、毎事業年度終了後三月以内に、その事業年度の財産目録等及び事業報告書（これらの作成に代えて電磁的記録（電子的方式、磁気的方式その</w:t>
      </w:r>
      <w:r>
        <w:t>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第五号及び第五十三条第六号において「財務諸表等」という。）を作成しなければならない。</w:t>
      </w:r>
    </w:p>
    <w:p w:rsidR="008A0838" w:rsidRDefault="000D0D37">
      <w:pPr>
        <w:pStyle w:val="jaf4"/>
      </w:pPr>
      <w:r>
        <w:t>２　適格消費者団体の事務所には、内閣府令で定めるところにより、次に掲げる書類を備え置かなければならない。</w:t>
      </w:r>
    </w:p>
    <w:p w:rsidR="008A0838" w:rsidRDefault="000D0D37">
      <w:pPr>
        <w:pStyle w:val="jaf6"/>
      </w:pPr>
      <w:r>
        <w:t>一　定款</w:t>
      </w:r>
    </w:p>
    <w:p w:rsidR="008A0838" w:rsidRDefault="000D0D37">
      <w:pPr>
        <w:pStyle w:val="jaf6"/>
      </w:pPr>
      <w:r>
        <w:t>二　業務規程</w:t>
      </w:r>
    </w:p>
    <w:p w:rsidR="008A0838" w:rsidRDefault="000D0D37">
      <w:pPr>
        <w:pStyle w:val="jaf6"/>
      </w:pPr>
      <w:r>
        <w:t>三　役職員等名簿（役員、職員及び専門委員の氏名、役職及び職業その他内閣府令で定める事項を記載し</w:t>
      </w:r>
      <w:r>
        <w:t>た名簿をいう。）</w:t>
      </w:r>
    </w:p>
    <w:p w:rsidR="008A0838" w:rsidRDefault="000D0D37">
      <w:pPr>
        <w:pStyle w:val="jaf6"/>
      </w:pPr>
      <w:r>
        <w:t>四　適格消費者団体の社員について、その数及び個人又は法人その他の団体の別（社員が法人その他の団体である場合にあっては、その構成員の数を含む。）を記載した書類</w:t>
      </w:r>
    </w:p>
    <w:p w:rsidR="008A0838" w:rsidRDefault="000D0D37">
      <w:pPr>
        <w:pStyle w:val="jaf6"/>
      </w:pPr>
      <w:r>
        <w:t>五　財務諸表等</w:t>
      </w:r>
    </w:p>
    <w:p w:rsidR="008A0838" w:rsidRDefault="000D0D37">
      <w:pPr>
        <w:pStyle w:val="jaf6"/>
      </w:pPr>
      <w:r>
        <w:t>六　収入の明細その他の資金に関する事項、寄附金に関する事項その他の経理に関する内閣府令で定める事項を記載した書類</w:t>
      </w:r>
    </w:p>
    <w:p w:rsidR="008A0838" w:rsidRDefault="000D0D37">
      <w:pPr>
        <w:pStyle w:val="jaf6"/>
      </w:pPr>
      <w:r>
        <w:t>七　差止請求関係業務以外の業務を行う場合には、その業務の種類及び概要を記載した書類</w:t>
      </w:r>
    </w:p>
    <w:p w:rsidR="008A0838" w:rsidRDefault="000D0D37">
      <w:pPr>
        <w:pStyle w:val="jaf4"/>
      </w:pPr>
      <w:r>
        <w:t>３　何人も、適格消費者団体の業務時間内は、いつでも、次に掲げる請求をすることができる。ただし、第二号又は第四号に掲げる請求</w:t>
      </w:r>
      <w:r>
        <w:t>をするには、当該適格消費者団体の定めた費用を支払わなければならない。</w:t>
      </w:r>
    </w:p>
    <w:p w:rsidR="008A0838" w:rsidRDefault="000D0D37">
      <w:pPr>
        <w:pStyle w:val="jaf6"/>
      </w:pPr>
      <w:r>
        <w:t>一　前項各号に掲げる書類が書面をもって作成されているときは、当該書面の閲覧又は謄写の請求</w:t>
      </w:r>
    </w:p>
    <w:p w:rsidR="008A0838" w:rsidRDefault="000D0D37">
      <w:pPr>
        <w:pStyle w:val="jaf6"/>
      </w:pPr>
      <w:r>
        <w:t>二　前号の書面の謄本又は抄本の交付の請求</w:t>
      </w:r>
    </w:p>
    <w:p w:rsidR="008A0838" w:rsidRDefault="000D0D37">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8A0838" w:rsidRDefault="000D0D37">
      <w:pPr>
        <w:pStyle w:val="jaf6"/>
      </w:pPr>
      <w:r>
        <w:t>四　前号の電磁的記録に記録された事項を電磁的方法であって内閣府令で定めるものにより提供することの請求又は当該事項を記載した書面の交付の請求</w:t>
      </w:r>
    </w:p>
    <w:p w:rsidR="008A0838" w:rsidRDefault="000D0D37">
      <w:pPr>
        <w:pStyle w:val="jaf4"/>
      </w:pPr>
      <w:r>
        <w:t>４　適格消費</w:t>
      </w:r>
      <w:r>
        <w:t>者団体は、前項各号に掲げる請求があったときは、正当な理由がある場合を除き、これを拒むことができない。</w:t>
      </w:r>
    </w:p>
    <w:p w:rsidR="008A0838" w:rsidRDefault="000D0D37">
      <w:pPr>
        <w:pStyle w:val="jaf4"/>
      </w:pPr>
      <w:r>
        <w:t>５　適格消費者団体は、毎事業年度終了後三月以内に、第二項第三号から第六号までに掲げる書類を内閣総理大臣に提出しなければならない。</w:t>
      </w:r>
    </w:p>
    <w:p w:rsidR="008A0838" w:rsidRDefault="008A0838"/>
    <w:p w:rsidR="008A0838" w:rsidRDefault="000D0D37">
      <w:pPr>
        <w:pStyle w:val="jaa"/>
      </w:pPr>
      <w:r>
        <w:t>（報告及び立入検査）</w:t>
      </w:r>
    </w:p>
    <w:p w:rsidR="008A0838" w:rsidRDefault="000D0D37">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8A0838" w:rsidRDefault="000D0D37">
      <w:pPr>
        <w:pStyle w:val="jaf4"/>
      </w:pPr>
      <w:r>
        <w:t>２　前項の規定により職員が立ち入るときは、その身分を示す証明書を携帯し、関係者に提示しなければならない。</w:t>
      </w:r>
    </w:p>
    <w:p w:rsidR="008A0838" w:rsidRDefault="000D0D37">
      <w:pPr>
        <w:pStyle w:val="jaf4"/>
      </w:pPr>
      <w:r>
        <w:t>３　第一項に規定する立入検査の権限は、犯罪捜査のために認められたものと解してはならない。</w:t>
      </w:r>
    </w:p>
    <w:p w:rsidR="008A0838" w:rsidRDefault="008A0838"/>
    <w:p w:rsidR="008A0838" w:rsidRDefault="000D0D37">
      <w:pPr>
        <w:pStyle w:val="jaa"/>
      </w:pPr>
      <w:r>
        <w:t>（適合命令及び改善命令）</w:t>
      </w:r>
    </w:p>
    <w:p w:rsidR="008A0838" w:rsidRDefault="000D0D37">
      <w:pPr>
        <w:pStyle w:val="jaf3"/>
      </w:pPr>
      <w:r>
        <w:t>第三十三条　内</w:t>
      </w:r>
      <w:r>
        <w:t>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8A0838" w:rsidRDefault="000D0D37">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者団体の業務の適正な運</w:t>
      </w:r>
      <w:r>
        <w:t>営を確保するため必要があると認めるときは、当該適格消費者団体に対し、人的体制の改善、違反の停止、業務規程の変更その他の業務の運営の改善に必要な措置をとるべきことを命ずることができる。</w:t>
      </w:r>
    </w:p>
    <w:p w:rsidR="008A0838" w:rsidRDefault="008A0838"/>
    <w:p w:rsidR="008A0838" w:rsidRDefault="000D0D37">
      <w:pPr>
        <w:pStyle w:val="jaa"/>
      </w:pPr>
      <w:r>
        <w:t>（認定の取消し等）</w:t>
      </w:r>
    </w:p>
    <w:p w:rsidR="008A0838" w:rsidRDefault="000D0D37">
      <w:pPr>
        <w:pStyle w:val="jaf3"/>
      </w:pPr>
      <w:r>
        <w:t>第三十四条　内閣総理大臣は、適格消費者団体について、次の各号のいずれかに掲げる事由があるときは、第十三条第一項の認定を取り消すことができる。</w:t>
      </w:r>
    </w:p>
    <w:p w:rsidR="008A0838" w:rsidRDefault="000D0D37">
      <w:pPr>
        <w:pStyle w:val="jaf6"/>
      </w:pPr>
      <w:r>
        <w:t>一　偽りその他不正の手段により第十三条第一項の認定、第十七条第二項の有効期間の更新又は第十九条第三項若しくは第二十条第三項の認可を受けたとき。</w:t>
      </w:r>
    </w:p>
    <w:p w:rsidR="008A0838" w:rsidRDefault="000D0D37">
      <w:pPr>
        <w:pStyle w:val="jaf6"/>
      </w:pPr>
      <w:r>
        <w:t>二　第十三条第三項各</w:t>
      </w:r>
      <w:r>
        <w:t>号に掲げる要件のいずれかに適合しなくなったとき。</w:t>
      </w:r>
    </w:p>
    <w:p w:rsidR="008A0838" w:rsidRDefault="000D0D37">
      <w:pPr>
        <w:pStyle w:val="jaf6"/>
      </w:pPr>
      <w:r>
        <w:t>三　第十三条第五項各号（第二号を除く。）のいずれかに該当するに至ったとき。</w:t>
      </w:r>
    </w:p>
    <w:p w:rsidR="008A0838" w:rsidRDefault="000D0D37">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8A0838" w:rsidRDefault="000D0D37">
      <w:pPr>
        <w:pStyle w:val="jaf6"/>
      </w:pPr>
      <w:r>
        <w:t>五　第十二条の二第一項第二号本文の確定判決等に係る強制執行に必要な手続に関し、当該確</w:t>
      </w:r>
      <w:r>
        <w:t>定判決等に係る訴訟等の当事者である適格消費者団体がその手続を怠ったことが不特定かつ多数の消費者の利益に著しく反するものと認められるとき。</w:t>
      </w:r>
    </w:p>
    <w:p w:rsidR="008A0838" w:rsidRDefault="000D0D37">
      <w:pPr>
        <w:pStyle w:val="jaf6"/>
      </w:pPr>
      <w:r>
        <w:t>六　前各号に掲げるもののほか、この法律若しくはこの法律に基づく命令の規定又はこれらの規定に基づく処分に違反したとき。</w:t>
      </w:r>
    </w:p>
    <w:p w:rsidR="008A0838" w:rsidRDefault="000D0D37">
      <w:pPr>
        <w:pStyle w:val="jaf6"/>
      </w:pPr>
      <w:r>
        <w:t>七　当該適格消費者団体の役員、職員又は専門委員が第二十八条第二項又は第三項の規定に違反したとき。</w:t>
      </w:r>
    </w:p>
    <w:p w:rsidR="008A0838" w:rsidRDefault="000D0D37">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8A0838" w:rsidRDefault="000D0D37">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若しくは消費者裁判手続特例</w:t>
      </w:r>
      <w:r>
        <w:t>法第九十二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8A0838" w:rsidRDefault="000D0D37">
      <w:pPr>
        <w:pStyle w:val="jaf4"/>
      </w:pPr>
      <w:r>
        <w:t>４　前項に規定する場合における当該他の適格消費者団体であった法人は、清算が結了した後においても、同項の規定の適用については、なお存続するものとみな</w:t>
      </w:r>
      <w:r>
        <w:t>す。</w:t>
      </w:r>
    </w:p>
    <w:p w:rsidR="008A0838" w:rsidRDefault="000D0D37">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8A0838" w:rsidRDefault="008A0838"/>
    <w:p w:rsidR="008A0838" w:rsidRDefault="000D0D37">
      <w:pPr>
        <w:pStyle w:val="jaa"/>
      </w:pPr>
      <w:r>
        <w:t>（差止請求権の承継に係る指定等）</w:t>
      </w:r>
    </w:p>
    <w:p w:rsidR="008A0838" w:rsidRDefault="000D0D37">
      <w:pPr>
        <w:pStyle w:val="jaf3"/>
      </w:pPr>
      <w:r>
        <w:t>第三十五条　適格消費者団体について、第十二条の二第一項第二号本文の確定判決等で強制執行をすることができるものが存する場合にお</w:t>
      </w:r>
      <w:r>
        <w:t>いて、第十三条第一項の認定が、第二十二条各号に掲げる事由により失効し、若しくは前条第一項各号若しくは消費者裁判手続特例法第九十二条第二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8A0838" w:rsidRDefault="000D0D37">
      <w:pPr>
        <w:pStyle w:val="jaf4"/>
      </w:pPr>
      <w:r>
        <w:t>２　前項の規定による指定がされたときは、同項の差止請求権は、その指定の時において（その認定の失効又は取消しの後にその指定がされた場合にあ</w:t>
      </w:r>
      <w:r>
        <w:t>っては、その認定の失効又は取消しの時にさかのぼって）その指定を受けた適格消費者団体が承継する。</w:t>
      </w:r>
    </w:p>
    <w:p w:rsidR="008A0838" w:rsidRDefault="000D0D37">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8A0838" w:rsidRDefault="000D0D37">
      <w:pPr>
        <w:pStyle w:val="jaf4"/>
      </w:pPr>
      <w:r>
        <w:t>４　内閣総理大臣は、次の各号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8A0838" w:rsidRDefault="000D0D37">
      <w:pPr>
        <w:pStyle w:val="jaf6"/>
      </w:pPr>
      <w:r>
        <w:t>一　指定適格消費者団体について、第十三条第一項の認定が、第二十二条各号に掲げる事由により失効し、若しくは既に失効し、又は前条第一項各号若しくは消費者裁判手続特例法第九十二条第二項各号に掲げる事由により取り消されるとき。</w:t>
      </w:r>
    </w:p>
    <w:p w:rsidR="008A0838" w:rsidRDefault="000D0D37">
      <w:pPr>
        <w:pStyle w:val="jaf6"/>
      </w:pPr>
      <w:r>
        <w:t>二　指定適格消費者団体が承継した差止請求権をその指定前に有</w:t>
      </w:r>
      <w:r>
        <w:t>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8A0838" w:rsidRDefault="000D0D37">
      <w:pPr>
        <w:pStyle w:val="jaf4"/>
      </w:pPr>
      <w:r>
        <w:t>５　内閣総理大臣は、次の各号のいずれかに掲げる事由が生じたときは、指定適格消費者団体に係る指</w:t>
      </w:r>
      <w:r>
        <w:t>定を取り消すことができる。</w:t>
      </w:r>
    </w:p>
    <w:p w:rsidR="008A0838" w:rsidRDefault="000D0D37">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8A0838" w:rsidRDefault="000D0D37">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w:t>
      </w:r>
      <w:r>
        <w:t>しくはその取消処分の取消判決等が確定したとき。</w:t>
      </w:r>
    </w:p>
    <w:p w:rsidR="008A0838" w:rsidRDefault="000D0D37">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8A0838" w:rsidRDefault="000D0D37">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w:t>
      </w:r>
      <w:r>
        <w:t>消費者団体を新たに指定するものとする。</w:t>
      </w:r>
    </w:p>
    <w:p w:rsidR="008A0838" w:rsidRDefault="000D0D37">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8A0838" w:rsidRDefault="000D0D37">
      <w:pPr>
        <w:pStyle w:val="jaf4"/>
      </w:pPr>
      <w:r>
        <w:t>９　第三項の規定は、前項の場合において、同項の規定により当該差止請求権を承継した適格消費者団体が</w:t>
      </w:r>
      <w:r>
        <w:t>当該差止請求権に基づく差止請求をするときについて準用する。</w:t>
      </w:r>
    </w:p>
    <w:p w:rsidR="008A0838" w:rsidRDefault="000D0D37">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8A0838" w:rsidRDefault="008A0838"/>
    <w:p w:rsidR="008A0838" w:rsidRDefault="000D0D37">
      <w:pPr>
        <w:pStyle w:val="ja0"/>
      </w:pPr>
      <w:r>
        <w:t>第四款　補則</w:t>
      </w:r>
    </w:p>
    <w:p w:rsidR="008A0838" w:rsidRDefault="008A0838"/>
    <w:p w:rsidR="008A0838" w:rsidRDefault="000D0D37">
      <w:pPr>
        <w:pStyle w:val="jaa"/>
      </w:pPr>
      <w:r>
        <w:t>（規律）</w:t>
      </w:r>
    </w:p>
    <w:p w:rsidR="008A0838" w:rsidRDefault="000D0D37">
      <w:pPr>
        <w:pStyle w:val="jaf3"/>
      </w:pPr>
      <w:r>
        <w:t>第三十六条　適格消費者団体は、これを政党又は政治的目的のために利用してはならない。</w:t>
      </w:r>
    </w:p>
    <w:p w:rsidR="008A0838" w:rsidRDefault="008A0838"/>
    <w:p w:rsidR="008A0838" w:rsidRDefault="000D0D37">
      <w:pPr>
        <w:pStyle w:val="jaa"/>
      </w:pPr>
      <w:r>
        <w:t>（官公庁等への協力依頼）</w:t>
      </w:r>
    </w:p>
    <w:p w:rsidR="008A0838" w:rsidRDefault="000D0D37">
      <w:pPr>
        <w:pStyle w:val="jaf3"/>
      </w:pPr>
      <w:r>
        <w:t>第三十七条　内閣総</w:t>
      </w:r>
      <w:r>
        <w:t>理大臣は、この法律の実施のため必要があると認めるときは、官庁、公共団体その他の者に照会し、又は協力を求めることができる。</w:t>
      </w:r>
    </w:p>
    <w:p w:rsidR="008A0838" w:rsidRDefault="008A0838"/>
    <w:p w:rsidR="008A0838" w:rsidRDefault="000D0D37">
      <w:pPr>
        <w:pStyle w:val="jaa"/>
      </w:pPr>
      <w:r>
        <w:t>（内閣総理大臣への意見）</w:t>
      </w:r>
    </w:p>
    <w:p w:rsidR="008A0838" w:rsidRDefault="000D0D37">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8A0838" w:rsidRDefault="000D0D37">
      <w:pPr>
        <w:pStyle w:val="jaf6"/>
      </w:pPr>
      <w:r>
        <w:t>一　経済産業大臣　第十三条第三項第二号に掲げる要件に適合しない事由又は第三十四条第一項第四</w:t>
      </w:r>
      <w:r>
        <w:t>号に掲げる事由</w:t>
      </w:r>
    </w:p>
    <w:p w:rsidR="008A0838" w:rsidRDefault="000D0D37">
      <w:pPr>
        <w:pStyle w:val="jaf6"/>
      </w:pPr>
      <w:r>
        <w:t>二　警察庁長官　第十三条第五項第三号、第四号又は第六号ハに該当する事由</w:t>
      </w:r>
    </w:p>
    <w:p w:rsidR="008A0838" w:rsidRDefault="008A0838"/>
    <w:p w:rsidR="008A0838" w:rsidRDefault="000D0D37">
      <w:pPr>
        <w:pStyle w:val="jaa"/>
      </w:pPr>
      <w:r>
        <w:t>（判決等に関する情報の公表）</w:t>
      </w:r>
    </w:p>
    <w:p w:rsidR="008A0838" w:rsidRDefault="000D0D37">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w:t>
      </w:r>
      <w:r>
        <w:t>方の氏名又は名称その他内閣府令で定める事項を公表するものとする。</w:t>
      </w:r>
    </w:p>
    <w:p w:rsidR="008A0838" w:rsidRDefault="000D0D37">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8A0838" w:rsidRDefault="000D0D37">
      <w:pPr>
        <w:pStyle w:val="jaf4"/>
      </w:pPr>
      <w:r>
        <w:t>３　内閣総理大臣は、独立行政法人国民生活センターに、前二項の情報の公表に関する業務を行わせることができる。</w:t>
      </w:r>
    </w:p>
    <w:p w:rsidR="008A0838" w:rsidRDefault="008A0838"/>
    <w:p w:rsidR="008A0838" w:rsidRDefault="000D0D37">
      <w:pPr>
        <w:pStyle w:val="jaa"/>
      </w:pPr>
      <w:r>
        <w:t>（適格消費者団体への協力等）</w:t>
      </w:r>
    </w:p>
    <w:p w:rsidR="008A0838" w:rsidRDefault="000D0D37">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及び消費者紛争（独立行政法人国民生活センター法（平成十四年法律第百二十三号）第一条の二第一項に規定する消費者紛争をいう。）に関する情報で内閣府令で</w:t>
      </w:r>
      <w:r>
        <w:t>定めるものを提供することができる。</w:t>
      </w:r>
    </w:p>
    <w:p w:rsidR="008A0838" w:rsidRDefault="000D0D37">
      <w:pPr>
        <w:pStyle w:val="jaf4"/>
      </w:pPr>
      <w:r>
        <w:t>２　前項の規定により情報の提供を受けた適格消費者団体は、当該情報を当該差止請求権の適切な行使の用に供する目的以外の目的のために利用し、又は提供してはならない。</w:t>
      </w:r>
    </w:p>
    <w:p w:rsidR="008A0838" w:rsidRDefault="008A0838"/>
    <w:p w:rsidR="008A0838" w:rsidRDefault="000D0D37">
      <w:pPr>
        <w:pStyle w:val="jaf2"/>
      </w:pPr>
      <w:r>
        <w:t>第三節　訴訟手続等の特例</w:t>
      </w:r>
    </w:p>
    <w:p w:rsidR="008A0838" w:rsidRDefault="008A0838"/>
    <w:p w:rsidR="008A0838" w:rsidRDefault="000D0D37">
      <w:pPr>
        <w:pStyle w:val="jaa"/>
      </w:pPr>
      <w:r>
        <w:t>（書面による事前の請求）</w:t>
      </w:r>
    </w:p>
    <w:p w:rsidR="008A0838" w:rsidRDefault="000D0D37">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w:t>
      </w:r>
      <w:r>
        <w:t>その訴えを提起することができない。ただし、当該被告となるべき者がその差止請求を拒んだときは、この限りでない。</w:t>
      </w:r>
    </w:p>
    <w:p w:rsidR="008A0838" w:rsidRDefault="000D0D37">
      <w:pPr>
        <w:pStyle w:val="jaf4"/>
      </w:pPr>
      <w:r>
        <w:t>２　前項の請求は、その請求が通常到達すべきであった時に、到達したものとみなす。</w:t>
      </w:r>
    </w:p>
    <w:p w:rsidR="008A0838" w:rsidRDefault="000D0D37">
      <w:pPr>
        <w:pStyle w:val="jaf4"/>
      </w:pPr>
      <w:r>
        <w:t>３　前二項の規定は、差止請求に係る仮処分命令の申立てについて準用する。</w:t>
      </w:r>
    </w:p>
    <w:p w:rsidR="008A0838" w:rsidRDefault="008A0838"/>
    <w:p w:rsidR="008A0838" w:rsidRDefault="000D0D37">
      <w:pPr>
        <w:pStyle w:val="jaa"/>
      </w:pPr>
      <w:r>
        <w:t>（訴訟の目的の価額）</w:t>
      </w:r>
    </w:p>
    <w:p w:rsidR="008A0838" w:rsidRDefault="000D0D37">
      <w:pPr>
        <w:pStyle w:val="jaf3"/>
      </w:pPr>
      <w:r>
        <w:t>第四十二条　差止請求に係る訴えは、訴訟の目的の価額の算定については、財産権上の請求でない請求に係る訴えとみなす。</w:t>
      </w:r>
    </w:p>
    <w:p w:rsidR="008A0838" w:rsidRDefault="008A0838"/>
    <w:p w:rsidR="008A0838" w:rsidRDefault="000D0D37">
      <w:pPr>
        <w:pStyle w:val="jaa"/>
      </w:pPr>
      <w:r>
        <w:t>（管轄）</w:t>
      </w:r>
    </w:p>
    <w:p w:rsidR="008A0838" w:rsidRDefault="000D0D37">
      <w:pPr>
        <w:pStyle w:val="jaf3"/>
      </w:pPr>
      <w:r>
        <w:t>第四十三条　差止請求に係る訴訟については、民事訴訟法第五条（第五号に係る部分を除く。）の規定は、適用</w:t>
      </w:r>
      <w:r>
        <w:t>しない。</w:t>
      </w:r>
    </w:p>
    <w:p w:rsidR="008A0838" w:rsidRDefault="000D0D37">
      <w:pPr>
        <w:pStyle w:val="jaf4"/>
      </w:pPr>
      <w:r>
        <w:t>２　次の各号に掲げる規定による差止請求に係る訴えは、当該各号に定める行為があった地を管轄する裁判所にも提起することができる。</w:t>
      </w:r>
    </w:p>
    <w:p w:rsidR="008A0838" w:rsidRDefault="000D0D37">
      <w:pPr>
        <w:pStyle w:val="jaf6"/>
      </w:pPr>
      <w:r>
        <w:t>一　第十二条　同条に規定する事業者等の行為</w:t>
      </w:r>
    </w:p>
    <w:p w:rsidR="008A0838" w:rsidRDefault="000D0D37">
      <w:pPr>
        <w:pStyle w:val="jaf6"/>
      </w:pPr>
      <w:r>
        <w:t>二　不当景品類及び不当表示防止法第三十条第一項　同項に規定する事業者の行為</w:t>
      </w:r>
    </w:p>
    <w:p w:rsidR="008A0838" w:rsidRDefault="000D0D37">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w:t>
      </w:r>
      <w:r>
        <w:t>八条の二十一第二項の規定による差止請求に係る訴えにあっては、勧誘者）の行為</w:t>
      </w:r>
    </w:p>
    <w:p w:rsidR="008A0838" w:rsidRDefault="000D0D37">
      <w:pPr>
        <w:pStyle w:val="jaf6"/>
      </w:pPr>
      <w:r>
        <w:t>四　食品表示法第十一条　同条に規定する食品関連事業者の行為</w:t>
      </w:r>
    </w:p>
    <w:p w:rsidR="008A0838" w:rsidRDefault="008A0838"/>
    <w:p w:rsidR="008A0838" w:rsidRDefault="000D0D37">
      <w:pPr>
        <w:pStyle w:val="jaa"/>
      </w:pPr>
      <w:r>
        <w:t>（移送）</w:t>
      </w:r>
    </w:p>
    <w:p w:rsidR="008A0838" w:rsidRDefault="000D0D37">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8A0838" w:rsidRDefault="008A0838"/>
    <w:p w:rsidR="008A0838" w:rsidRDefault="000D0D37">
      <w:pPr>
        <w:pStyle w:val="jaa"/>
      </w:pPr>
      <w:r>
        <w:t>（弁論等の併合）</w:t>
      </w:r>
    </w:p>
    <w:p w:rsidR="008A0838" w:rsidRDefault="000D0D37">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8A0838" w:rsidRDefault="000D0D37">
      <w:pPr>
        <w:pStyle w:val="jaf4"/>
      </w:pPr>
      <w:r>
        <w:t>２　前項本文に規定する場合には、当事者は、その旨を裁判所に申し出なければならない。</w:t>
      </w:r>
    </w:p>
    <w:p w:rsidR="008A0838" w:rsidRDefault="008A0838"/>
    <w:p w:rsidR="008A0838" w:rsidRDefault="000D0D37">
      <w:pPr>
        <w:pStyle w:val="jaa"/>
      </w:pPr>
      <w:r>
        <w:t>（訴訟手続の中止）</w:t>
      </w:r>
    </w:p>
    <w:p w:rsidR="008A0838" w:rsidRDefault="000D0D37">
      <w:pPr>
        <w:pStyle w:val="jaf3"/>
      </w:pPr>
      <w:r>
        <w:t>第四十六条　内閣総理大臣は、現に係属する差止請求に係る訴訟につき既に他の適格消費者団</w:t>
      </w:r>
      <w:r>
        <w:t>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w:t>
      </w:r>
      <w:r>
        <w:t>で定めるところにより、当該差止請求に係る訴訟が係属する裁判所（以下この条において「受訴裁判所」という。）に対し、その旨及びその判断に要すると認められる期間を通知するものとする。</w:t>
      </w:r>
    </w:p>
    <w:p w:rsidR="008A0838" w:rsidRDefault="000D0D37">
      <w:pPr>
        <w:pStyle w:val="jaf4"/>
      </w:pPr>
      <w:r>
        <w:t>２　内閣総理大臣は、前項の規定による通知をした場合には、その通知に係る期間内に、認定の取消し等をするかどうかの判断をし、その結果を受訴裁判所に通知するものとする。</w:t>
      </w:r>
    </w:p>
    <w:p w:rsidR="008A0838" w:rsidRDefault="000D0D37">
      <w:pPr>
        <w:pStyle w:val="jaf4"/>
      </w:pPr>
      <w:r>
        <w:t>３　第一項の規定による通知があった場合において、必要があると認めるときは、受訴裁判所は、その通知に係る期間を経過する日まで（その期間を経過する前に前項の規定による通知を受</w:t>
      </w:r>
      <w:r>
        <w:t>けたときは、その通知を受けた日まで）、訴訟手続を中止することができる。</w:t>
      </w:r>
    </w:p>
    <w:p w:rsidR="008A0838" w:rsidRDefault="008A0838"/>
    <w:p w:rsidR="008A0838" w:rsidRDefault="000D0D37">
      <w:pPr>
        <w:pStyle w:val="jaa"/>
      </w:pPr>
      <w:r>
        <w:t>（間接強制の支払額の算定）</w:t>
      </w:r>
    </w:p>
    <w:p w:rsidR="008A0838" w:rsidRDefault="000D0D37">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8A0838" w:rsidRDefault="008A0838"/>
    <w:p w:rsidR="008A0838" w:rsidRDefault="000D0D37">
      <w:pPr>
        <w:pStyle w:val="ja3"/>
      </w:pPr>
      <w:r>
        <w:t>第四章　雑則</w:t>
      </w:r>
    </w:p>
    <w:p w:rsidR="008A0838" w:rsidRDefault="008A0838"/>
    <w:p w:rsidR="008A0838" w:rsidRDefault="000D0D37">
      <w:pPr>
        <w:pStyle w:val="jaa"/>
      </w:pPr>
      <w:r>
        <w:t>（適用除外）</w:t>
      </w:r>
    </w:p>
    <w:p w:rsidR="008A0838" w:rsidRDefault="000D0D37">
      <w:pPr>
        <w:pStyle w:val="jaf3"/>
      </w:pPr>
      <w:r>
        <w:t>第四十八条　この法律の規定は、労働契約については、適用しない。</w:t>
      </w:r>
    </w:p>
    <w:p w:rsidR="008A0838" w:rsidRDefault="008A0838"/>
    <w:p w:rsidR="008A0838" w:rsidRDefault="000D0D37">
      <w:pPr>
        <w:pStyle w:val="jaa"/>
      </w:pPr>
      <w:r>
        <w:t>（権限の委任）</w:t>
      </w:r>
    </w:p>
    <w:p w:rsidR="008A0838" w:rsidRDefault="000D0D37">
      <w:pPr>
        <w:pStyle w:val="jaf3"/>
      </w:pPr>
      <w:r>
        <w:t>第</w:t>
      </w:r>
      <w:r>
        <w:t>四十八条の二　内閣総理大臣は、前章の規定による権限（政令で定めるものを除く。）を消費者庁長官に委任する。</w:t>
      </w:r>
    </w:p>
    <w:p w:rsidR="008A0838" w:rsidRDefault="008A0838"/>
    <w:p w:rsidR="008A0838" w:rsidRDefault="000D0D37">
      <w:pPr>
        <w:pStyle w:val="ja3"/>
      </w:pPr>
      <w:r>
        <w:t>第五章　罰則</w:t>
      </w:r>
    </w:p>
    <w:p w:rsidR="008A0838" w:rsidRDefault="008A0838"/>
    <w:p w:rsidR="008A0838" w:rsidRDefault="000D0D37">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w:t>
      </w:r>
      <w:r>
        <w:t>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8A0838" w:rsidRDefault="000D0D37">
      <w:pPr>
        <w:pStyle w:val="jaf4"/>
      </w:pPr>
      <w:r>
        <w:t>２　前項の利益を供与した者も、同項と同様とする。</w:t>
      </w:r>
    </w:p>
    <w:p w:rsidR="008A0838" w:rsidRDefault="000D0D37">
      <w:pPr>
        <w:pStyle w:val="jaf4"/>
      </w:pPr>
      <w:r>
        <w:t>３　第一項の場合において、犯人又は情を知った第三者が受けた財産上の利益は、没収する。その全部又は一部を没収することができないときは、その価額を追徴する。</w:t>
      </w:r>
    </w:p>
    <w:p w:rsidR="008A0838" w:rsidRDefault="000D0D37">
      <w:pPr>
        <w:pStyle w:val="jaf4"/>
      </w:pPr>
      <w:r>
        <w:t>４　第一項の罪は、日本国外においてこれらの罪を犯した者にも適用する。</w:t>
      </w:r>
    </w:p>
    <w:p w:rsidR="008A0838" w:rsidRDefault="000D0D37">
      <w:pPr>
        <w:pStyle w:val="jaf4"/>
      </w:pPr>
      <w:r>
        <w:t>５　第二項の罪は、刑法（明治四十年法律第四十五号</w:t>
      </w:r>
      <w:r>
        <w:t>）第二条の例に従う。</w:t>
      </w:r>
    </w:p>
    <w:p w:rsidR="008A0838" w:rsidRDefault="008A0838"/>
    <w:p w:rsidR="008A0838" w:rsidRDefault="000D0D37">
      <w:pPr>
        <w:pStyle w:val="jaf3"/>
      </w:pPr>
      <w:r>
        <w:t>第五十条　偽りその他不正の手段により第十三条第一項の認定、第十七条第二項の有効期間の更新又は第十九条第三項若しくは第二十条第三項の認可を受けたときは、当該違反行為をした者は、百万円以下の罰金に処する。</w:t>
      </w:r>
    </w:p>
    <w:p w:rsidR="008A0838" w:rsidRDefault="000D0D37">
      <w:pPr>
        <w:pStyle w:val="jaf4"/>
      </w:pPr>
      <w:r>
        <w:t>２　第二十五条の規定に違反して、差止請求関係業務に関して知り得た秘密を漏らした者は、百万円以下の罰金に処する。</w:t>
      </w:r>
    </w:p>
    <w:p w:rsidR="008A0838" w:rsidRDefault="008A0838"/>
    <w:p w:rsidR="008A0838" w:rsidRDefault="000D0D37">
      <w:pPr>
        <w:pStyle w:val="jaf3"/>
      </w:pPr>
      <w:r>
        <w:t>第五十一条　次の各号のいずれかに該当する場合には、当該違反行為をした者は、五十万円以下の罰金に処する。</w:t>
      </w:r>
    </w:p>
    <w:p w:rsidR="008A0838" w:rsidRDefault="000D0D37">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とき。</w:t>
      </w:r>
    </w:p>
    <w:p w:rsidR="008A0838" w:rsidRDefault="000D0D37">
      <w:pPr>
        <w:pStyle w:val="jaf6"/>
      </w:pPr>
      <w:r>
        <w:t>二　第十六条第三項の規定に違反して、適格消費者団体であると誤認されるおそれのある文字をその名称中に用い、又はその業務に関し、適格消費者団体であると誤認され</w:t>
      </w:r>
      <w:r>
        <w:t>るおそれのある表示をしたとき。</w:t>
      </w:r>
    </w:p>
    <w:p w:rsidR="008A0838" w:rsidRDefault="000D0D37">
      <w:pPr>
        <w:pStyle w:val="jaf6"/>
      </w:pPr>
      <w:r>
        <w:t>三　第三十条の規定に違反して、帳簿書類の作成若しくは保存をせず、又は虚偽の帳簿書類の作成をしたとき。</w:t>
      </w:r>
    </w:p>
    <w:p w:rsidR="008A0838" w:rsidRDefault="000D0D37">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とき。</w:t>
      </w:r>
    </w:p>
    <w:p w:rsidR="008A0838" w:rsidRDefault="008A0838"/>
    <w:p w:rsidR="008A0838" w:rsidRDefault="000D0D37">
      <w:pPr>
        <w:pStyle w:val="jaf3"/>
      </w:pPr>
      <w:r>
        <w:t>第五十二条　法人（法人でない団体で代表者又は管理人の定めのあるものを含む。以下この項において同じ。）の代表者若しくは管理人又は法人若しくは人の代理人、使用人その他の従業者が、</w:t>
      </w:r>
      <w:r>
        <w:t>その法人又は人の業務に関して、第四十九条、第五十条第一項又は前条の違反行為をしたときは、行為者を罰するほか、その法人又は人に対しても、各本条の罰金刑を科する。</w:t>
      </w:r>
    </w:p>
    <w:p w:rsidR="008A0838" w:rsidRDefault="000D0D37">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8A0838" w:rsidRDefault="008A0838"/>
    <w:p w:rsidR="008A0838" w:rsidRDefault="000D0D37">
      <w:pPr>
        <w:pStyle w:val="jaf3"/>
      </w:pPr>
      <w:r>
        <w:t>第五十三条　次の各号のいずれかに該当する者は、三十万円以下の過料に処する。</w:t>
      </w:r>
    </w:p>
    <w:p w:rsidR="008A0838" w:rsidRDefault="000D0D37">
      <w:pPr>
        <w:pStyle w:val="jaf6"/>
      </w:pPr>
      <w:r>
        <w:t>一　第十六条第二項の規定による掲示をせず、又は虚偽の掲示をした者</w:t>
      </w:r>
    </w:p>
    <w:p w:rsidR="008A0838" w:rsidRDefault="000D0D37">
      <w:pPr>
        <w:pStyle w:val="jaf6"/>
      </w:pPr>
      <w:r>
        <w:t xml:space="preserve">二　</w:t>
      </w:r>
      <w:r>
        <w:t>第十八条、第十九条第二項若しくは第七項、第二十条第二項若しくは第七項又は第二十一条第一項の規定による届出をせず、又は虚偽の届出をした者</w:t>
      </w:r>
    </w:p>
    <w:p w:rsidR="008A0838" w:rsidRDefault="000D0D37">
      <w:pPr>
        <w:pStyle w:val="jaf6"/>
      </w:pPr>
      <w:r>
        <w:t>三　第二十三条第四項前段の規定による通知若しくは報告をせず、又は虚偽の通知若しくは報告をした者</w:t>
      </w:r>
    </w:p>
    <w:p w:rsidR="008A0838" w:rsidRDefault="000D0D37">
      <w:pPr>
        <w:pStyle w:val="jaf6"/>
      </w:pPr>
      <w:r>
        <w:t>四　第二十四条の規定に違反して、消費者の被害に関する情報を利用した者</w:t>
      </w:r>
    </w:p>
    <w:p w:rsidR="008A0838" w:rsidRDefault="000D0D37">
      <w:pPr>
        <w:pStyle w:val="jaf6"/>
      </w:pPr>
      <w:r>
        <w:t>五　第二十六条の規定に違反して、同条の請求を拒んだ者</w:t>
      </w:r>
    </w:p>
    <w:p w:rsidR="008A0838" w:rsidRDefault="000D0D37">
      <w:pPr>
        <w:pStyle w:val="jaf6"/>
      </w:pPr>
      <w:r>
        <w:t>六　第三十一条第一項の規定に違反して、財務諸表等を作成せず、又はこれに記載し、若しくは記録すべき事項を記載せず、若しくは記録せず、若しくは虚偽の記載若しくは</w:t>
      </w:r>
      <w:r>
        <w:t>記録をした者</w:t>
      </w:r>
    </w:p>
    <w:p w:rsidR="008A0838" w:rsidRDefault="000D0D37">
      <w:pPr>
        <w:pStyle w:val="jaf6"/>
      </w:pPr>
      <w:r>
        <w:t>七　第三十一条第二項の規定に違反して、書類を備え置かなかった者</w:t>
      </w:r>
    </w:p>
    <w:p w:rsidR="008A0838" w:rsidRDefault="000D0D37">
      <w:pPr>
        <w:pStyle w:val="jaf6"/>
      </w:pPr>
      <w:r>
        <w:t>八　第三十一条第四項の規定に違反して、正当な理由がないのに同条第三項各号に掲げる請求を拒んだ者</w:t>
      </w:r>
    </w:p>
    <w:p w:rsidR="008A0838" w:rsidRDefault="000D0D37">
      <w:pPr>
        <w:pStyle w:val="jaf6"/>
      </w:pPr>
      <w:r>
        <w:t>九　第三十一条第五項の規定に違反して、書類を提出せず、又は書類に虚偽の記載若しくは記録をして提出した者</w:t>
      </w:r>
    </w:p>
    <w:p w:rsidR="008A0838" w:rsidRDefault="000D0D37">
      <w:pPr>
        <w:pStyle w:val="jaf6"/>
      </w:pPr>
      <w:r>
        <w:t>十　第四十条第二項の規定に違反して、情報を同項に定める目的以外の目的のために利用し、又は提供した者</w:t>
      </w:r>
    </w:p>
    <w:p w:rsidR="008A0838" w:rsidRDefault="008A0838"/>
    <w:p w:rsidR="008A0838" w:rsidRDefault="000D0D37">
      <w:pPr>
        <w:pStyle w:val="ja2"/>
      </w:pPr>
      <w:r>
        <w:t>附　則</w:t>
      </w:r>
    </w:p>
    <w:p w:rsidR="008A0838" w:rsidRDefault="008A0838"/>
    <w:p w:rsidR="008A0838" w:rsidRDefault="000D0D37">
      <w:pPr>
        <w:pStyle w:val="jaf5"/>
      </w:pPr>
      <w:r>
        <w:t>この法律は、平成十三年四月一日から施行し、この法律の施行後に締結された消費者契約について適用する。</w:t>
      </w:r>
    </w:p>
    <w:p w:rsidR="008A0838" w:rsidRDefault="008A0838"/>
    <w:p w:rsidR="008A0838" w:rsidRDefault="000D0D37">
      <w:pPr>
        <w:pStyle w:val="ja2"/>
      </w:pPr>
      <w:r>
        <w:t>附　則　〔平成十三年</w:t>
      </w:r>
      <w:r>
        <w:t>十一月二十八日法律第百二十九号〕〔抄〕</w:t>
      </w:r>
    </w:p>
    <w:p w:rsidR="008A0838" w:rsidRDefault="008A0838"/>
    <w:p w:rsidR="008A0838" w:rsidRDefault="000D0D37">
      <w:pPr>
        <w:pStyle w:val="jaa"/>
      </w:pPr>
      <w:r>
        <w:t>（施行期日）</w:t>
      </w:r>
    </w:p>
    <w:p w:rsidR="008A0838" w:rsidRDefault="000D0D37">
      <w:pPr>
        <w:pStyle w:val="jaf4"/>
      </w:pPr>
      <w:r>
        <w:t>１　この法律は、平成十四年四月一日から施行する。</w:t>
      </w:r>
    </w:p>
    <w:p w:rsidR="008A0838" w:rsidRDefault="008A0838"/>
    <w:p w:rsidR="008A0838" w:rsidRDefault="000D0D37">
      <w:pPr>
        <w:pStyle w:val="ja2"/>
      </w:pPr>
      <w:r>
        <w:t>附　則　〔平成十七年七月二十六日法律第八十七号〕〔抄〕</w:t>
      </w:r>
    </w:p>
    <w:p w:rsidR="008A0838" w:rsidRDefault="008A0838"/>
    <w:p w:rsidR="008A0838" w:rsidRDefault="000D0D37">
      <w:pPr>
        <w:pStyle w:val="jaf5"/>
      </w:pPr>
      <w:r>
        <w:t>この法律は、会社法の施行の日から施行する。</w:t>
      </w:r>
    </w:p>
    <w:p w:rsidR="008A0838" w:rsidRDefault="008A0838"/>
    <w:p w:rsidR="008A0838" w:rsidRDefault="000D0D37">
      <w:pPr>
        <w:pStyle w:val="ja2"/>
      </w:pPr>
      <w:r>
        <w:t>附　則　〔平成十八年六月二日法律第五十号〕〔抄〕</w:t>
      </w:r>
    </w:p>
    <w:p w:rsidR="008A0838" w:rsidRDefault="008A0838"/>
    <w:p w:rsidR="008A0838" w:rsidRDefault="000D0D37">
      <w:pPr>
        <w:pStyle w:val="jaa"/>
      </w:pPr>
      <w:r>
        <w:t>（施行期日）</w:t>
      </w:r>
    </w:p>
    <w:p w:rsidR="008A0838" w:rsidRDefault="000D0D37">
      <w:pPr>
        <w:pStyle w:val="jaf4"/>
      </w:pPr>
      <w:r>
        <w:t>１　この法律は、一般社団・財団法人法の施行の日から施行する。</w:t>
      </w:r>
    </w:p>
    <w:p w:rsidR="008A0838" w:rsidRDefault="008A0838"/>
    <w:p w:rsidR="008A0838" w:rsidRDefault="000D0D37">
      <w:pPr>
        <w:pStyle w:val="ja2"/>
      </w:pPr>
      <w:r>
        <w:t>附　則　〔平成十八年六月七日法律第五十六号〕</w:t>
      </w:r>
    </w:p>
    <w:p w:rsidR="008A0838" w:rsidRDefault="008A0838"/>
    <w:p w:rsidR="008A0838" w:rsidRDefault="000D0D37">
      <w:pPr>
        <w:pStyle w:val="jaa"/>
      </w:pPr>
      <w:r>
        <w:t>（施行期日）</w:t>
      </w:r>
    </w:p>
    <w:p w:rsidR="008A0838" w:rsidRDefault="000D0D37">
      <w:pPr>
        <w:pStyle w:val="jaf4"/>
      </w:pPr>
      <w:r>
        <w:t>１　この法律は、公布の日から起算して一年を経過した日から施行する。</w:t>
      </w:r>
    </w:p>
    <w:p w:rsidR="008A0838" w:rsidRDefault="008A0838"/>
    <w:p w:rsidR="008A0838" w:rsidRDefault="000D0D37">
      <w:pPr>
        <w:pStyle w:val="jaa"/>
      </w:pPr>
      <w:r>
        <w:t>（検討）</w:t>
      </w:r>
    </w:p>
    <w:p w:rsidR="008A0838" w:rsidRDefault="000D0D37">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8A0838" w:rsidRDefault="008A0838"/>
    <w:p w:rsidR="008A0838" w:rsidRDefault="000D0D37">
      <w:pPr>
        <w:pStyle w:val="ja2"/>
      </w:pPr>
      <w:r>
        <w:t>附　則　〔平成二十年五月二日法律第二十九号〕</w:t>
      </w:r>
    </w:p>
    <w:p w:rsidR="008A0838" w:rsidRDefault="008A0838"/>
    <w:p w:rsidR="008A0838" w:rsidRDefault="000D0D37">
      <w:pPr>
        <w:pStyle w:val="jaa"/>
      </w:pPr>
      <w:r>
        <w:t>（施行期日）</w:t>
      </w:r>
    </w:p>
    <w:p w:rsidR="008A0838" w:rsidRDefault="000D0D37">
      <w:pPr>
        <w:pStyle w:val="jaf4"/>
      </w:pPr>
      <w:r>
        <w:t>１　この法律は、平成二十一年四月一日から施行する。ただし、第二条及び第四条の規定は、特定商取引に関する法律及</w:t>
      </w:r>
      <w:r>
        <w:t>び割賦販売法の一部を改正する法律（平成二十年法律第七十四号）の施行の日から施行する。</w:t>
      </w:r>
    </w:p>
    <w:p w:rsidR="008A0838" w:rsidRDefault="008A0838"/>
    <w:p w:rsidR="008A0838" w:rsidRDefault="000D0D37">
      <w:pPr>
        <w:pStyle w:val="jaa"/>
      </w:pPr>
      <w:r>
        <w:t>（経過措置）</w:t>
      </w:r>
    </w:p>
    <w:p w:rsidR="008A0838" w:rsidRDefault="000D0D37">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8A0838" w:rsidRDefault="000D0D37">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8A0838" w:rsidRDefault="008A0838"/>
    <w:p w:rsidR="008A0838" w:rsidRDefault="000D0D37">
      <w:pPr>
        <w:pStyle w:val="ja2"/>
      </w:pPr>
      <w:r>
        <w:t>附　則　〔平成二十一年六月五日法律第四十九号〕〔抄〕</w:t>
      </w:r>
    </w:p>
    <w:p w:rsidR="008A0838" w:rsidRDefault="008A0838"/>
    <w:p w:rsidR="008A0838" w:rsidRDefault="000D0D37">
      <w:pPr>
        <w:pStyle w:val="jaa"/>
      </w:pPr>
      <w:r>
        <w:t>（施行期日）</w:t>
      </w:r>
    </w:p>
    <w:p w:rsidR="008A0838" w:rsidRDefault="000D0D37">
      <w:pPr>
        <w:pStyle w:val="jaf3"/>
      </w:pPr>
      <w:r>
        <w:t>第一条　この法律は、消費者庁及び消費者委員会設置法（平成二十一年法律第四十八）の施行の日から施行する。ただし、次の各号に掲げる規定は、当該各号に定める日から施行する。</w:t>
      </w:r>
    </w:p>
    <w:p w:rsidR="008A0838" w:rsidRDefault="000D0D37">
      <w:pPr>
        <w:pStyle w:val="jaf6"/>
      </w:pPr>
      <w:r>
        <w:t>一　附則第九条の規定　この法律の公布の日</w:t>
      </w:r>
    </w:p>
    <w:p w:rsidR="008A0838" w:rsidRDefault="008A0838"/>
    <w:p w:rsidR="008A0838" w:rsidRDefault="000D0D37">
      <w:pPr>
        <w:pStyle w:val="jaa"/>
      </w:pPr>
      <w:r>
        <w:t>（処分等に関する経過措置）</w:t>
      </w:r>
    </w:p>
    <w:p w:rsidR="008A0838" w:rsidRDefault="000D0D37">
      <w:pPr>
        <w:pStyle w:val="jaf3"/>
      </w:pPr>
      <w:r>
        <w:t>第四条　この法律の施行前にこ</w:t>
      </w:r>
      <w:r>
        <w:t>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8A0838" w:rsidRDefault="000D0D37">
      <w:pPr>
        <w:pStyle w:val="jaf4"/>
      </w:pPr>
      <w:r>
        <w:t>２　この法律の施行の際現に旧法令の規定によりされている免許の申請、届出その他の行為は、法令に別段の定めがあるもの</w:t>
      </w:r>
      <w:r>
        <w:t>のほか、この法律の施行後は、新法令の相当規定によりされた免許の申請、届出その他の行為とみなす。</w:t>
      </w:r>
    </w:p>
    <w:p w:rsidR="008A0838" w:rsidRDefault="000D0D37">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8A0838" w:rsidRDefault="008A0838"/>
    <w:p w:rsidR="008A0838" w:rsidRDefault="000D0D37">
      <w:pPr>
        <w:pStyle w:val="jaa"/>
      </w:pPr>
      <w:r>
        <w:t>（命令の効力に関する経過措置）</w:t>
      </w:r>
    </w:p>
    <w:p w:rsidR="008A0838" w:rsidRDefault="000D0D37">
      <w:pPr>
        <w:pStyle w:val="jaf3"/>
      </w:pPr>
      <w:r>
        <w:t>第五条　旧法令の規定により発せられた内閣府設置法第七条第三項の内閣府令又は国家行</w:t>
      </w:r>
      <w:r>
        <w:t>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8A0838" w:rsidRDefault="008A0838"/>
    <w:p w:rsidR="008A0838" w:rsidRDefault="000D0D37">
      <w:pPr>
        <w:pStyle w:val="jaa"/>
      </w:pPr>
      <w:r>
        <w:t>（罰則の適用に関する経過措置）</w:t>
      </w:r>
    </w:p>
    <w:p w:rsidR="008A0838" w:rsidRDefault="000D0D37">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8A0838" w:rsidRDefault="008A0838"/>
    <w:p w:rsidR="008A0838" w:rsidRDefault="000D0D37">
      <w:pPr>
        <w:pStyle w:val="jaa"/>
      </w:pPr>
      <w:r>
        <w:t>（政令への委任）</w:t>
      </w:r>
    </w:p>
    <w:p w:rsidR="008A0838" w:rsidRDefault="000D0D37">
      <w:pPr>
        <w:pStyle w:val="jaf3"/>
      </w:pPr>
      <w:r>
        <w:t>第九条　附則第二条から前条までに定めるものの</w:t>
      </w:r>
      <w:r>
        <w:t>ほか、この法律の施行に関し必要な経過措置（罰則に関する経過措置を含む。）は、政令で定める。</w:t>
      </w:r>
    </w:p>
    <w:p w:rsidR="008A0838" w:rsidRDefault="008A0838"/>
    <w:p w:rsidR="008A0838" w:rsidRDefault="000D0D37">
      <w:pPr>
        <w:pStyle w:val="ja2"/>
      </w:pPr>
      <w:r>
        <w:t>附　則　〔平成二十三年六月二十四日法律第七十四号〕〔抄〕</w:t>
      </w:r>
    </w:p>
    <w:p w:rsidR="008A0838" w:rsidRDefault="008A0838"/>
    <w:p w:rsidR="008A0838" w:rsidRDefault="000D0D37">
      <w:pPr>
        <w:pStyle w:val="jaa"/>
      </w:pPr>
      <w:r>
        <w:t>（施行期日）</w:t>
      </w:r>
    </w:p>
    <w:p w:rsidR="008A0838" w:rsidRDefault="000D0D37">
      <w:pPr>
        <w:pStyle w:val="jaf3"/>
      </w:pPr>
      <w:r>
        <w:t>第一条　この法律は、公布の日から起算して二十日を経過した日から施行する。</w:t>
      </w:r>
    </w:p>
    <w:p w:rsidR="008A0838" w:rsidRDefault="008A0838"/>
    <w:p w:rsidR="008A0838" w:rsidRDefault="000D0D37">
      <w:pPr>
        <w:pStyle w:val="ja2"/>
      </w:pPr>
      <w:r>
        <w:t>附　則　〔平成二十四年八月二十二日法律第五十九号〕〔抄〕</w:t>
      </w:r>
    </w:p>
    <w:p w:rsidR="008A0838" w:rsidRDefault="008A0838"/>
    <w:p w:rsidR="008A0838" w:rsidRDefault="000D0D37">
      <w:pPr>
        <w:pStyle w:val="jaa"/>
      </w:pPr>
      <w:r>
        <w:t>（施行期日）</w:t>
      </w:r>
    </w:p>
    <w:p w:rsidR="008A0838" w:rsidRDefault="000D0D37">
      <w:pPr>
        <w:pStyle w:val="jaf3"/>
      </w:pPr>
      <w:r>
        <w:t>第一条　この法律は、公布の日から起算して六月を超えない範囲内において政令で定める日から施行する。</w:t>
      </w:r>
    </w:p>
    <w:p w:rsidR="008A0838" w:rsidRDefault="008A0838"/>
    <w:p w:rsidR="008A0838" w:rsidRDefault="000D0D37">
      <w:pPr>
        <w:pStyle w:val="ja2"/>
      </w:pPr>
      <w:r>
        <w:t>附　則　〔平成二十五年六月二十八日法律第七十号〕〔抄〕</w:t>
      </w:r>
    </w:p>
    <w:p w:rsidR="008A0838" w:rsidRDefault="008A0838"/>
    <w:p w:rsidR="008A0838" w:rsidRDefault="000D0D37">
      <w:pPr>
        <w:pStyle w:val="jaa"/>
      </w:pPr>
      <w:r>
        <w:t>（施行期日）</w:t>
      </w:r>
    </w:p>
    <w:p w:rsidR="008A0838" w:rsidRDefault="000D0D37">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8A0838" w:rsidRDefault="008A0838"/>
    <w:p w:rsidR="008A0838" w:rsidRDefault="000D0D37">
      <w:pPr>
        <w:pStyle w:val="jaa"/>
      </w:pPr>
      <w:r>
        <w:t>（罰則の適用に関する経過措置）</w:t>
      </w:r>
    </w:p>
    <w:p w:rsidR="008A0838" w:rsidRDefault="000D0D37">
      <w:pPr>
        <w:pStyle w:val="jaf3"/>
      </w:pPr>
      <w:r>
        <w:t>第十七条　この法律の施行前にした行為に対する罰則の適用については、なお従前の例による。</w:t>
      </w:r>
    </w:p>
    <w:p w:rsidR="008A0838" w:rsidRDefault="008A0838"/>
    <w:p w:rsidR="008A0838" w:rsidRDefault="000D0D37">
      <w:pPr>
        <w:pStyle w:val="jaa"/>
      </w:pPr>
      <w:r>
        <w:t>（政令への委任）</w:t>
      </w:r>
    </w:p>
    <w:p w:rsidR="008A0838" w:rsidRDefault="000D0D37">
      <w:pPr>
        <w:pStyle w:val="jaf3"/>
      </w:pPr>
      <w:r>
        <w:t>第十八条　この附則に規定するもののほか、この法律の施行に関し必要な経過措置は、政令で定める。</w:t>
      </w:r>
    </w:p>
    <w:p w:rsidR="008A0838" w:rsidRDefault="008A0838"/>
    <w:p w:rsidR="008A0838" w:rsidRDefault="000D0D37">
      <w:pPr>
        <w:pStyle w:val="ja2"/>
      </w:pPr>
      <w:r>
        <w:t>附　則　〔平成二十五年十二月十一日法</w:t>
      </w:r>
      <w:r>
        <w:t>律第九十六号〕〔抄〕</w:t>
      </w:r>
    </w:p>
    <w:p w:rsidR="008A0838" w:rsidRDefault="008A0838"/>
    <w:p w:rsidR="008A0838" w:rsidRDefault="000D0D37">
      <w:pPr>
        <w:pStyle w:val="jaa"/>
      </w:pPr>
      <w:r>
        <w:t>（施行期日）</w:t>
      </w:r>
    </w:p>
    <w:p w:rsidR="008A0838" w:rsidRDefault="000D0D37">
      <w:pPr>
        <w:pStyle w:val="jaf3"/>
      </w:pPr>
      <w:r>
        <w:t>第一条　この法律は、公布の日から起算して三年を超えない範囲内において政令で定める日から施行する。</w:t>
      </w:r>
    </w:p>
    <w:p w:rsidR="008A0838" w:rsidRDefault="008A0838"/>
    <w:p w:rsidR="008A0838" w:rsidRDefault="000D0D37">
      <w:pPr>
        <w:pStyle w:val="ja2"/>
      </w:pPr>
      <w:r>
        <w:t>附　則　〔平成二十六年六月十三日法律第七十一号〕〔抄〕</w:t>
      </w:r>
    </w:p>
    <w:p w:rsidR="008A0838" w:rsidRDefault="008A0838"/>
    <w:p w:rsidR="008A0838" w:rsidRDefault="000D0D37">
      <w:pPr>
        <w:pStyle w:val="jaa"/>
      </w:pPr>
      <w:r>
        <w:t>（施行期日）</w:t>
      </w:r>
    </w:p>
    <w:p w:rsidR="008A0838" w:rsidRDefault="000D0D37">
      <w:pPr>
        <w:pStyle w:val="jaf3"/>
      </w:pPr>
      <w:r>
        <w:t>第一条　この法律は、公布の日から起算して六月を超えない範囲内において政令で定める日から施行する。ただし、次の各号に掲げる規定は、当該各号に定める日から施行する。</w:t>
      </w:r>
    </w:p>
    <w:p w:rsidR="008A0838" w:rsidRDefault="000D0D37">
      <w:pPr>
        <w:pStyle w:val="jaf6"/>
      </w:pPr>
      <w:r>
        <w:t>一　略</w:t>
      </w:r>
    </w:p>
    <w:p w:rsidR="008A0838" w:rsidRDefault="000D0D37">
      <w:pPr>
        <w:pStyle w:val="jaf6"/>
      </w:pPr>
      <w:r>
        <w:t>二　第一条中不当景品類及び不当表示防止法第十条の改正規定及び同法本則に一条を加える改正規定、第二条の規定（次号に掲げる改正規定を除く</w:t>
      </w:r>
      <w:r>
        <w:t>。）並びに附則第三条及び第七条から第十一条までの規定　公布の日から起算して二年を超えない範囲内において政令で定める日</w:t>
      </w:r>
    </w:p>
    <w:p w:rsidR="008A0838" w:rsidRDefault="008A0838"/>
    <w:p w:rsidR="008A0838" w:rsidRDefault="000D0D37">
      <w:pPr>
        <w:pStyle w:val="ja2"/>
      </w:pPr>
      <w:r>
        <w:t>附　則　〔平成二十六年十一月二十七日法律第百十八号〕〔抄〕</w:t>
      </w:r>
    </w:p>
    <w:p w:rsidR="008A0838" w:rsidRDefault="008A0838"/>
    <w:p w:rsidR="008A0838" w:rsidRDefault="000D0D37">
      <w:pPr>
        <w:pStyle w:val="jaa"/>
      </w:pPr>
      <w:r>
        <w:t>（施行期日）</w:t>
      </w:r>
    </w:p>
    <w:p w:rsidR="008A0838" w:rsidRDefault="000D0D37">
      <w:pPr>
        <w:pStyle w:val="jaf3"/>
      </w:pPr>
      <w:r>
        <w:t>第一条　この法律は、公布の日から起算して一年六月を超えない範囲内において政令で定める日から施行する。</w:t>
      </w:r>
    </w:p>
    <w:p w:rsidR="008A0838" w:rsidRDefault="008A0838"/>
    <w:p w:rsidR="008A0838" w:rsidRDefault="000D0D37">
      <w:pPr>
        <w:pStyle w:val="ja2"/>
      </w:pPr>
      <w:r>
        <w:t>附　則　〔平成二十八年六月三日法律第六十一号〕〔抄〕</w:t>
      </w:r>
    </w:p>
    <w:p w:rsidR="008A0838" w:rsidRDefault="008A0838"/>
    <w:p w:rsidR="008A0838" w:rsidRDefault="000D0D37">
      <w:pPr>
        <w:pStyle w:val="jaa"/>
      </w:pPr>
      <w:r>
        <w:t>（施行期日）</w:t>
      </w:r>
    </w:p>
    <w:p w:rsidR="008A0838" w:rsidRDefault="000D0D37">
      <w:pPr>
        <w:pStyle w:val="jaf3"/>
      </w:pPr>
      <w:r>
        <w:t>第一条　この法律は、公布の日から起算して一年を経過した日から施行する。ただし、次の各号に掲げる規定は、当該各号に定める日から施行する。</w:t>
      </w:r>
    </w:p>
    <w:p w:rsidR="008A0838" w:rsidRDefault="000D0D37">
      <w:pPr>
        <w:pStyle w:val="jaf6"/>
      </w:pPr>
      <w:r>
        <w:t>一　附則第四条の規定　公布の日</w:t>
      </w:r>
    </w:p>
    <w:p w:rsidR="008A0838" w:rsidRDefault="000D0D37">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8A0838" w:rsidRDefault="000D0D37">
      <w:pPr>
        <w:pStyle w:val="jaf6"/>
      </w:pPr>
      <w:r>
        <w:t>三　附則第六条の規定　民法の一部を改正する法律の施行に伴う関係法律の整備等に関する法律（平成二十九年法律第四十五号）の公布の日又はこの法律</w:t>
      </w:r>
      <w:r>
        <w:t>の公布の日のいずれか遅い日</w:t>
      </w:r>
    </w:p>
    <w:p w:rsidR="008A0838" w:rsidRDefault="008A0838"/>
    <w:p w:rsidR="008A0838" w:rsidRDefault="000D0D37">
      <w:pPr>
        <w:pStyle w:val="jaa"/>
      </w:pPr>
      <w:r>
        <w:t>（経過措置）</w:t>
      </w:r>
    </w:p>
    <w:p w:rsidR="008A0838" w:rsidRDefault="000D0D37">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8A0838" w:rsidRDefault="000D0D37">
      <w:pPr>
        <w:pStyle w:val="jaf4"/>
      </w:pPr>
      <w:r>
        <w:t>２　この法律の施行前にされた消費者契約の申込み又はその承諾の意思表示に係る取消権については、新法第七条第一項の規定にかかわらず、なお従前の例による。</w:t>
      </w:r>
    </w:p>
    <w:p w:rsidR="008A0838" w:rsidRDefault="000D0D37">
      <w:pPr>
        <w:pStyle w:val="jaf4"/>
      </w:pPr>
      <w:r>
        <w:t>３　この法律の施行前に締結された消費者契</w:t>
      </w:r>
      <w:r>
        <w:t>約の条項については、新法第八条第一項第三号及び第四号の規定にかかわらず、なお従前の例による。</w:t>
      </w:r>
    </w:p>
    <w:p w:rsidR="008A0838" w:rsidRDefault="000D0D37">
      <w:pPr>
        <w:pStyle w:val="jaf4"/>
      </w:pPr>
      <w:r>
        <w:t>４　新法第八条の二の規定は、この法律の施行前に締結された消費者契約の条項については、適用しない。</w:t>
      </w:r>
    </w:p>
    <w:p w:rsidR="008A0838" w:rsidRDefault="008A0838"/>
    <w:p w:rsidR="008A0838" w:rsidRDefault="000D0D37">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8A0838" w:rsidRDefault="008A0838"/>
    <w:p w:rsidR="008A0838" w:rsidRDefault="000D0D37">
      <w:pPr>
        <w:pStyle w:val="jaa"/>
      </w:pPr>
      <w:r>
        <w:t>（政令への委任）</w:t>
      </w:r>
    </w:p>
    <w:p w:rsidR="008A0838" w:rsidRDefault="000D0D37">
      <w:pPr>
        <w:pStyle w:val="jaf3"/>
      </w:pPr>
      <w:r>
        <w:t>第四条　前二条に定めるもののほか、この法律の施行に伴い必要な経過措置は、</w:t>
      </w:r>
      <w:r>
        <w:t>政令で定める。</w:t>
      </w:r>
    </w:p>
    <w:p w:rsidR="008A0838" w:rsidRDefault="008A0838"/>
    <w:p w:rsidR="008A0838" w:rsidRDefault="000D0D37">
      <w:pPr>
        <w:pStyle w:val="jaa"/>
      </w:pPr>
      <w:r>
        <w:t>（検討）</w:t>
      </w:r>
    </w:p>
    <w:p w:rsidR="008A0838" w:rsidRDefault="000D0D37">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8A0838" w:rsidRDefault="008A0838"/>
    <w:p w:rsidR="008A0838" w:rsidRDefault="000D0D37">
      <w:pPr>
        <w:pStyle w:val="ja2"/>
      </w:pPr>
      <w:r>
        <w:t>附　則　〔平成二十九年六月二日法律第四十三号〕〔抄〕</w:t>
      </w:r>
    </w:p>
    <w:p w:rsidR="008A0838" w:rsidRDefault="008A0838"/>
    <w:p w:rsidR="008A0838" w:rsidRDefault="000D0D37">
      <w:pPr>
        <w:pStyle w:val="jaa"/>
      </w:pPr>
      <w:r>
        <w:t>（施行期日）</w:t>
      </w:r>
    </w:p>
    <w:p w:rsidR="008A0838" w:rsidRDefault="000D0D37">
      <w:pPr>
        <w:pStyle w:val="jaf3"/>
      </w:pPr>
      <w:r>
        <w:t>第一条　この法律は、平成二十九年十月一日から施行する。ただし、附則第五条の規定は、公布の日から施行する。</w:t>
      </w:r>
    </w:p>
    <w:p w:rsidR="008A0838" w:rsidRDefault="008A0838"/>
    <w:p w:rsidR="008A0838" w:rsidRDefault="000D0D37">
      <w:pPr>
        <w:pStyle w:val="jaa"/>
      </w:pPr>
      <w:r>
        <w:t>（消費者契約法の一部改正に伴う経過措置）</w:t>
      </w:r>
    </w:p>
    <w:p w:rsidR="008A0838" w:rsidRDefault="000D0D37">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8A0838" w:rsidRDefault="008A0838"/>
    <w:p w:rsidR="008A0838" w:rsidRDefault="000D0D37">
      <w:pPr>
        <w:pStyle w:val="jaa"/>
      </w:pPr>
      <w:r>
        <w:t>（罰則に関する経過措置）</w:t>
      </w:r>
    </w:p>
    <w:p w:rsidR="008A0838" w:rsidRDefault="000D0D37">
      <w:pPr>
        <w:pStyle w:val="jaf3"/>
      </w:pPr>
      <w:r>
        <w:t>第四条　この法律の施行前にした行</w:t>
      </w:r>
      <w:r>
        <w:t>為に対する罰則の適用については、なお従前の例による。</w:t>
      </w:r>
    </w:p>
    <w:p w:rsidR="008A0838" w:rsidRDefault="008A0838"/>
    <w:p w:rsidR="008A0838" w:rsidRDefault="000D0D37">
      <w:pPr>
        <w:pStyle w:val="jaa"/>
      </w:pPr>
      <w:r>
        <w:t>（政令への委任）</w:t>
      </w:r>
    </w:p>
    <w:p w:rsidR="008A0838" w:rsidRDefault="000D0D37">
      <w:pPr>
        <w:pStyle w:val="jaf3"/>
      </w:pPr>
      <w:r>
        <w:t>第五条　前三条に定めるもののほか、この法律の施行に関し必要な経過措置は、政令で定める。</w:t>
      </w:r>
    </w:p>
    <w:p w:rsidR="008A0838" w:rsidRDefault="008A0838"/>
    <w:p w:rsidR="008A0838" w:rsidRDefault="000D0D37">
      <w:pPr>
        <w:pStyle w:val="ja2"/>
      </w:pPr>
      <w:r>
        <w:t>附　則　〔平成二十九年六月二日法律第四十五号〕</w:t>
      </w:r>
    </w:p>
    <w:p w:rsidR="008A0838" w:rsidRDefault="008A0838"/>
    <w:p w:rsidR="008A0838" w:rsidRDefault="000D0D37">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8A0838" w:rsidRDefault="008A0838"/>
    <w:p w:rsidR="008A0838" w:rsidRDefault="000D0D37">
      <w:pPr>
        <w:pStyle w:val="ja2"/>
      </w:pPr>
      <w:r>
        <w:t>附　則　〔平成三十年六月十五日法律第五十四号〕〔抄〕</w:t>
      </w:r>
    </w:p>
    <w:p w:rsidR="008A0838" w:rsidRDefault="008A0838"/>
    <w:p w:rsidR="008A0838" w:rsidRDefault="000D0D37">
      <w:pPr>
        <w:pStyle w:val="jaa"/>
      </w:pPr>
      <w:r>
        <w:t>（施行期日）</w:t>
      </w:r>
    </w:p>
    <w:p w:rsidR="008A0838" w:rsidRDefault="000D0D37">
      <w:pPr>
        <w:pStyle w:val="jaf3"/>
      </w:pPr>
      <w:r>
        <w:t>第一条　この法律は、公布の日から起算して一年を経過した</w:t>
      </w:r>
      <w:r>
        <w:t>日から施行する。ただし、附則第三条及び第五条の規定は、公布の日から施行する。</w:t>
      </w:r>
    </w:p>
    <w:p w:rsidR="008A0838" w:rsidRDefault="008A0838"/>
    <w:p w:rsidR="008A0838" w:rsidRDefault="000D0D37">
      <w:pPr>
        <w:pStyle w:val="jaa"/>
      </w:pPr>
      <w:r>
        <w:t>（経過措置）</w:t>
      </w:r>
    </w:p>
    <w:p w:rsidR="008A0838" w:rsidRDefault="000D0D37">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わらず、なお従前の例による。</w:t>
      </w:r>
    </w:p>
    <w:p w:rsidR="008A0838" w:rsidRDefault="000D0D37">
      <w:pPr>
        <w:pStyle w:val="jaf4"/>
      </w:pPr>
      <w:r>
        <w:t>２　新法第四条第三項第三号から第八号まで（これらの規定を新法第五条第一項において準用する場合を含む。）の規定は、この法律の施行前にされた消費者契約の申込み又はその承諾の意思表</w:t>
      </w:r>
      <w:r>
        <w:t>示については、適用しない。</w:t>
      </w:r>
    </w:p>
    <w:p w:rsidR="008A0838" w:rsidRDefault="000D0D37">
      <w:pPr>
        <w:pStyle w:val="jaf4"/>
      </w:pPr>
      <w:r>
        <w:t>３　この法律の施行前に締結された消費者契約の条項については、新法第八条第一項及び第八条の二の規定にかかわらず、なお従前の例による。</w:t>
      </w:r>
    </w:p>
    <w:p w:rsidR="008A0838" w:rsidRDefault="000D0D37">
      <w:pPr>
        <w:pStyle w:val="jaf4"/>
      </w:pPr>
      <w:r>
        <w:t>４　新法第八条の三の規定は、この法律の施行前に締結された消費者契約の条項については、適用しない。</w:t>
      </w:r>
    </w:p>
    <w:p w:rsidR="008A0838" w:rsidRDefault="008A0838"/>
    <w:p w:rsidR="008A0838" w:rsidRDefault="000D0D37">
      <w:pPr>
        <w:pStyle w:val="jaa"/>
      </w:pPr>
      <w:r>
        <w:t>（政令への委任）</w:t>
      </w:r>
    </w:p>
    <w:p w:rsidR="008A0838" w:rsidRDefault="000D0D37">
      <w:pPr>
        <w:pStyle w:val="jaf3"/>
      </w:pPr>
      <w:r>
        <w:t>第三条　前条に定めるもののほか、この法律の施行に伴い必要な経過措置は、政令で定める。</w:t>
      </w:r>
    </w:p>
    <w:p w:rsidR="008A0838" w:rsidRDefault="008A0838"/>
    <w:p w:rsidR="008A0838" w:rsidRDefault="000D0D37">
      <w:pPr>
        <w:pStyle w:val="jaa"/>
      </w:pPr>
      <w:r>
        <w:t>（検討）</w:t>
      </w:r>
    </w:p>
    <w:p w:rsidR="008A0838" w:rsidRDefault="000D0D37">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8A0838" w:rsidRDefault="008A0838"/>
    <w:p w:rsidR="008A0838" w:rsidRDefault="000D0D37">
      <w:pPr>
        <w:pStyle w:val="ja2"/>
      </w:pPr>
      <w:r>
        <w:t>附　則　〔令和四年六月一日法律第五十九号〕〔抄〕</w:t>
      </w:r>
    </w:p>
    <w:p w:rsidR="008A0838" w:rsidRDefault="008A0838"/>
    <w:p w:rsidR="008A0838" w:rsidRDefault="000D0D37">
      <w:pPr>
        <w:pStyle w:val="jaa"/>
      </w:pPr>
      <w:r>
        <w:t>（施行期日）</w:t>
      </w:r>
    </w:p>
    <w:p w:rsidR="008A0838" w:rsidRDefault="000D0D37">
      <w:pPr>
        <w:pStyle w:val="jaf3"/>
      </w:pPr>
      <w:r>
        <w:t>第一条　この法律は、公布の日から起算して一年を経過した日から施行する。ただし、次の各号に掲げる規定は、当該各号に定める日から施行する。</w:t>
      </w:r>
    </w:p>
    <w:p w:rsidR="008A0838" w:rsidRDefault="000D0D37">
      <w:pPr>
        <w:pStyle w:val="jaf6"/>
      </w:pPr>
      <w:r>
        <w:t>一　第一条中消費者契約法第十三条第五項の改正規定、同法第十四条第二項第八号</w:t>
      </w:r>
      <w:r>
        <w:t>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8A0838" w:rsidRDefault="000D0D37">
      <w:pPr>
        <w:pStyle w:val="jaf6"/>
      </w:pPr>
      <w:r>
        <w:t>二　附則第五条の規定　公布の日</w:t>
      </w:r>
    </w:p>
    <w:p w:rsidR="008A0838" w:rsidRDefault="008A0838"/>
    <w:p w:rsidR="008A0838" w:rsidRDefault="000D0D37">
      <w:pPr>
        <w:pStyle w:val="jaa"/>
      </w:pPr>
      <w:r>
        <w:t>（政令への委任）</w:t>
      </w:r>
    </w:p>
    <w:p w:rsidR="008A0838" w:rsidRDefault="000D0D37">
      <w:pPr>
        <w:pStyle w:val="jaf3"/>
      </w:pPr>
      <w:r>
        <w:t>第五条　前三</w:t>
      </w:r>
      <w:r>
        <w:t>条に定めるもののほか、この法律の施行に伴い必要な経過措置（罰則に関する経過措置を含む。）は、政令で定める。</w:t>
      </w:r>
    </w:p>
    <w:p w:rsidR="008A0838" w:rsidRDefault="008A0838"/>
    <w:p w:rsidR="008A0838" w:rsidRDefault="000D0D37">
      <w:pPr>
        <w:pStyle w:val="ja2"/>
      </w:pPr>
      <w:r>
        <w:t>附　則　〔令和四年六月一日法律第五十九号〕〔抄〕</w:t>
      </w:r>
    </w:p>
    <w:p w:rsidR="008A0838" w:rsidRDefault="008A0838"/>
    <w:p w:rsidR="008A0838" w:rsidRDefault="000D0D37">
      <w:pPr>
        <w:pStyle w:val="jaa"/>
      </w:pPr>
      <w:r>
        <w:t>（施行期日）</w:t>
      </w:r>
    </w:p>
    <w:p w:rsidR="008A0838" w:rsidRDefault="000D0D37">
      <w:pPr>
        <w:pStyle w:val="jaf3"/>
      </w:pPr>
      <w:r>
        <w:t>第一条　この法律は、公布の日から起算して一年を経過した日から施行する。ただし、次の各号に掲げる規定は、当該各号に定める日から施行する。</w:t>
      </w:r>
    </w:p>
    <w:p w:rsidR="008A0838" w:rsidRDefault="000D0D37">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w:t>
      </w:r>
      <w:r>
        <w:t>定める日</w:t>
      </w:r>
    </w:p>
    <w:p w:rsidR="008A0838" w:rsidRDefault="000D0D37">
      <w:pPr>
        <w:pStyle w:val="jaf6"/>
      </w:pPr>
      <w:r>
        <w:t>二　附則第五条の規定　公布の日</w:t>
      </w:r>
    </w:p>
    <w:p w:rsidR="008A0838" w:rsidRDefault="008A0838"/>
    <w:p w:rsidR="008A0838" w:rsidRDefault="000D0D37">
      <w:pPr>
        <w:pStyle w:val="jaa"/>
      </w:pPr>
      <w:r>
        <w:t>（消費者契約法の一部改正に伴う経過措置）</w:t>
      </w:r>
    </w:p>
    <w:p w:rsidR="008A0838" w:rsidRDefault="000D0D37">
      <w:pPr>
        <w:pStyle w:val="jaf3"/>
      </w:pPr>
      <w:r>
        <w:t>第二条　第一条の規定による改正後の消費者契約法（以下この条において「新消費者契約法」という。）第四条第三項第三号及び第四号（これらの規定を消費者契約法第五条第一項において準用する場合を含む。）の規定は、この法律の施行の日（次項から第四項までの規定において「施行日」という。）以後にされる消費者契約（消費者契約法第二条第三項に規定する消費者契約をいう。次項及び第三項において同じ。）の申込み又はその承諾の意思表示について適用する</w:t>
      </w:r>
      <w:r>
        <w:t>。</w:t>
      </w:r>
    </w:p>
    <w:p w:rsidR="008A0838" w:rsidRDefault="000D0D37">
      <w:pPr>
        <w:pStyle w:val="jaf4"/>
      </w:pPr>
      <w:r>
        <w:t>２　新消費者契約法第四条第三項第九号（消費者契約法第五条第一項において準用する場合を含む。）の規定は、施行日以後にされる消費者契約の申込み又はその承諾の意思表示について適用し、施行日前にされた消費者契約の申込み又はその承諾の意思表示については、なお従前の例による。</w:t>
      </w:r>
    </w:p>
    <w:p w:rsidR="008A0838" w:rsidRDefault="000D0D37">
      <w:pPr>
        <w:pStyle w:val="jaf4"/>
      </w:pPr>
      <w:r>
        <w:t>３　新消費者契約法第八条第三項の規定は、施行日以後に締結される消費者契約の条項について適用する。</w:t>
      </w:r>
    </w:p>
    <w:p w:rsidR="008A0838" w:rsidRDefault="000D0D37">
      <w:pPr>
        <w:pStyle w:val="jaf4"/>
      </w:pPr>
      <w:r>
        <w:t>４　新消費者契約法第十二条の五の規定は、施行日以後にされる新消費者契約法第十二条第三項又は消費者契約法第十二条第四項の規定による請求について適用</w:t>
      </w:r>
      <w:r>
        <w:t>する。</w:t>
      </w:r>
    </w:p>
    <w:p w:rsidR="008A0838" w:rsidRDefault="000D0D37">
      <w:pPr>
        <w:pStyle w:val="jaf4"/>
      </w:pPr>
      <w:r>
        <w:t>５　新消費者契約法第十九条第四項の規定は、前条第一号に掲げる規定の施行の日（以下この条から附則第四条までにおいて「第一号施行日」という。）以後にされる同項の申請について適用し、第一号施行日前にされた第一条の規定による改正前の消費者契約法（次項において「旧消費者契約法」という。）第十九条第四項の申請については、なお従前の例による。</w:t>
      </w:r>
    </w:p>
    <w:p w:rsidR="008A0838" w:rsidRDefault="000D0D37">
      <w:pPr>
        <w:pStyle w:val="jaf4"/>
      </w:pPr>
      <w:r>
        <w:t>６　新消費者契約法第二十条第四項の規定は、第一号施行日以後にされる同項の申請について適用し、第一号施行日前にされた旧消費者契約法第二十条第四項の申請については、なお従前の例による。</w:t>
      </w:r>
    </w:p>
    <w:p w:rsidR="008A0838" w:rsidRDefault="000D0D37">
      <w:pPr>
        <w:pStyle w:val="jaf4"/>
      </w:pPr>
      <w:r>
        <w:t>７　新消費者契約法第三十一条第一項、第二項及び第五項の規定は、第一号施行日以後に開始する事業年度に係る同条第一項に規定する書類について適用し、第一号施行日前に開始した事業年度に係る書類については、なお従前の例による。</w:t>
      </w:r>
    </w:p>
    <w:p w:rsidR="008A0838" w:rsidRDefault="008A0838"/>
    <w:p w:rsidR="008A0838" w:rsidRDefault="000D0D37">
      <w:pPr>
        <w:pStyle w:val="jaa"/>
      </w:pPr>
      <w:r>
        <w:t>（罰則に関する経過措置）</w:t>
      </w:r>
    </w:p>
    <w:p w:rsidR="008A0838" w:rsidRDefault="000D0D37">
      <w:pPr>
        <w:pStyle w:val="jaf3"/>
      </w:pPr>
      <w:r>
        <w:t>第四条　第一号施行日前にした行為及びこの附則（附則第二条第二項を除く。）の規定により</w:t>
      </w:r>
      <w:r>
        <w:t>なお従前の例によることとされる場合における第一号施行日以後にした行為に対する罰則の適用については、なお従前の例による。</w:t>
      </w:r>
    </w:p>
    <w:p w:rsidR="008A0838" w:rsidRDefault="008A0838"/>
    <w:p w:rsidR="008A0838" w:rsidRDefault="000D0D37">
      <w:pPr>
        <w:pStyle w:val="jaa"/>
      </w:pPr>
      <w:r>
        <w:t>（政令への委任）</w:t>
      </w:r>
    </w:p>
    <w:p w:rsidR="008A0838" w:rsidRDefault="000D0D37">
      <w:pPr>
        <w:pStyle w:val="jaf3"/>
      </w:pPr>
      <w:r>
        <w:t>第五条　前三条に定めるもののほか、この法律の施行に伴い必要な経過措置（罰則に関する経過措置を含む。）は、政令で定める。</w:t>
      </w:r>
    </w:p>
    <w:p w:rsidR="008A0838" w:rsidRDefault="008A0838"/>
    <w:p w:rsidR="008A0838" w:rsidRDefault="000D0D37">
      <w:pPr>
        <w:pStyle w:val="jaa"/>
      </w:pPr>
      <w:r>
        <w:t>（検討）</w:t>
      </w:r>
    </w:p>
    <w:p w:rsidR="008A0838" w:rsidRDefault="000D0D37">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8A0838" w:rsidRDefault="008A0838"/>
    <w:p w:rsidR="008A0838" w:rsidRDefault="000D0D37">
      <w:pPr>
        <w:pStyle w:val="ja2"/>
      </w:pPr>
      <w:r>
        <w:t>附　則　〔令和四年六月十七日法律第六十八号〕</w:t>
      </w:r>
      <w:r>
        <w:t>〔抄〕</w:t>
      </w:r>
    </w:p>
    <w:p w:rsidR="008A0838" w:rsidRDefault="008A0838"/>
    <w:p w:rsidR="008A0838" w:rsidRDefault="000D0D37">
      <w:pPr>
        <w:pStyle w:val="jaa"/>
      </w:pPr>
      <w:r>
        <w:t>（施行期日）</w:t>
      </w:r>
    </w:p>
    <w:p w:rsidR="008A0838" w:rsidRDefault="000D0D37">
      <w:pPr>
        <w:pStyle w:val="jaf4"/>
      </w:pPr>
      <w:r>
        <w:t>１　この法律は、刑法等一部改正法施行日から施行する。ただし、次の各号に掲げる規定は、当該各号に定める日から施行する。</w:t>
      </w:r>
    </w:p>
    <w:p w:rsidR="008A0838" w:rsidRDefault="000D0D37">
      <w:pPr>
        <w:pStyle w:val="jaf6"/>
      </w:pPr>
      <w:r>
        <w:t>一　第五百九条の規定　公布の日</w:t>
      </w:r>
    </w:p>
    <w:p w:rsidR="008A0838" w:rsidRDefault="008A0838"/>
    <w:p w:rsidR="008A0838" w:rsidRDefault="000D0D37">
      <w:pPr>
        <w:pStyle w:val="ja2"/>
      </w:pPr>
      <w:r>
        <w:t>附　則　〔令和四年十二月十六日法律第九十九号〕〔抄〕</w:t>
      </w:r>
    </w:p>
    <w:p w:rsidR="008A0838" w:rsidRDefault="008A0838"/>
    <w:p w:rsidR="008A0838" w:rsidRDefault="000D0D37">
      <w:pPr>
        <w:pStyle w:val="jaa"/>
      </w:pPr>
      <w:r>
        <w:t>（施行期日）</w:t>
      </w:r>
    </w:p>
    <w:p w:rsidR="008A0838" w:rsidRDefault="000D0D37">
      <w:pPr>
        <w:pStyle w:val="jaf3"/>
      </w:pPr>
      <w:r>
        <w:t>第一条　この法律は、公布の日から起算して二十日を経過した日から施行する。</w:t>
      </w:r>
    </w:p>
    <w:p w:rsidR="008A0838" w:rsidRDefault="008A0838"/>
    <w:p w:rsidR="008A0838" w:rsidRDefault="000D0D37">
      <w:pPr>
        <w:pStyle w:val="jaa"/>
      </w:pPr>
      <w:r>
        <w:t>（消費者契約法の一部改正に伴う経過措置）</w:t>
      </w:r>
    </w:p>
    <w:p w:rsidR="008A0838" w:rsidRDefault="000D0D37">
      <w:pPr>
        <w:pStyle w:val="jaf3"/>
      </w:pPr>
      <w:r>
        <w:t>第二条　第一条の規定による改正後の消費者契約法（以下この条において「新法」という。）第四条第三項第六号（消費者契約法第五条第一項において準用する場合</w:t>
      </w:r>
      <w:r>
        <w:t>を含む。）の規定は、この法律の施行の日以後にされる消費者契約の申込み又はその承諾の意思表示について適用し、同日前にされた消費者契約の申込み又はその承諾の意思表示については、なお従前の例による。</w:t>
      </w:r>
    </w:p>
    <w:p w:rsidR="008A0838" w:rsidRDefault="000D0D37">
      <w:pPr>
        <w:pStyle w:val="jaf4"/>
      </w:pPr>
      <w:r>
        <w:t>２　新法第七条第一項の規定は、この法律の施行前にされた消費者契約の申込み又はその承諾の意思表示に係る取消権についても、適用する。ただし、第一条の規定による改正前の消費者契約法第七条第一項に規定する取消権の時効がこの法律の施行の際既に完成していた場合は、この限りでない。</w:t>
      </w:r>
    </w:p>
    <w:p w:rsidR="008A0838" w:rsidRDefault="008A0838"/>
    <w:p w:rsidR="008A0838" w:rsidRDefault="000D0D37">
      <w:pPr>
        <w:pStyle w:val="jaa"/>
      </w:pPr>
      <w:r>
        <w:t>（検討）</w:t>
      </w:r>
    </w:p>
    <w:p w:rsidR="008A0838" w:rsidRDefault="000D0D37">
      <w:pPr>
        <w:pStyle w:val="jaf3"/>
      </w:pPr>
      <w:r>
        <w:t>第三条　政府は、この法律の施行後五年を経過した場合において、この法律による改正後の規定の施行の状況について検討を加え、必要があると認めるときは、その結果に基づいて必要な措置を講ずるものとする。</w:t>
      </w:r>
    </w:p>
    <w:sectPr w:rsidR="008A0838" w:rsidSect="008A08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838" w:rsidRDefault="008A0838" w:rsidP="008A0838">
      <w:r>
        <w:separator/>
      </w:r>
    </w:p>
  </w:endnote>
  <w:endnote w:type="continuationSeparator" w:id="0">
    <w:p w:rsidR="008A0838" w:rsidRDefault="008A0838" w:rsidP="008A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838" w:rsidRDefault="008A0838">
    <w:pPr>
      <w:pStyle w:val="a3"/>
    </w:pPr>
    <w:r>
      <w:fldChar w:fldCharType="begin"/>
    </w:r>
    <w:r>
      <w:instrText xml:space="preserve"> PAGE  \* MERGEFORMAT </w:instrText>
    </w:r>
    <w:r>
      <w:fldChar w:fldCharType="separate"/>
    </w:r>
    <w:r w:rsidR="000D0D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838" w:rsidRDefault="008A0838" w:rsidP="008A0838">
      <w:r>
        <w:separator/>
      </w:r>
    </w:p>
  </w:footnote>
  <w:footnote w:type="continuationSeparator" w:id="0">
    <w:p w:rsidR="008A0838" w:rsidRDefault="008A0838" w:rsidP="008A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77F"/>
    <w:multiLevelType w:val="multilevel"/>
    <w:tmpl w:val="34CE20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874AC1"/>
    <w:multiLevelType w:val="multilevel"/>
    <w:tmpl w:val="38F453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D81375"/>
    <w:multiLevelType w:val="multilevel"/>
    <w:tmpl w:val="268AD2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22E4A"/>
    <w:multiLevelType w:val="multilevel"/>
    <w:tmpl w:val="0CACA4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74956"/>
    <w:multiLevelType w:val="multilevel"/>
    <w:tmpl w:val="44B65C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932D5D"/>
    <w:multiLevelType w:val="multilevel"/>
    <w:tmpl w:val="FF54EB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3B1575"/>
    <w:multiLevelType w:val="multilevel"/>
    <w:tmpl w:val="D53052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62C20"/>
    <w:multiLevelType w:val="multilevel"/>
    <w:tmpl w:val="E25452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740FB5"/>
    <w:multiLevelType w:val="multilevel"/>
    <w:tmpl w:val="7778BB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4C6DBC"/>
    <w:multiLevelType w:val="multilevel"/>
    <w:tmpl w:val="1F7678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0597E"/>
    <w:multiLevelType w:val="multilevel"/>
    <w:tmpl w:val="0C045A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20621"/>
    <w:multiLevelType w:val="multilevel"/>
    <w:tmpl w:val="A482BA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AA7327"/>
    <w:multiLevelType w:val="multilevel"/>
    <w:tmpl w:val="E22AEE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2394872">
    <w:abstractNumId w:val="11"/>
  </w:num>
  <w:num w:numId="2" w16cid:durableId="1337804016">
    <w:abstractNumId w:val="12"/>
  </w:num>
  <w:num w:numId="3" w16cid:durableId="1215628859">
    <w:abstractNumId w:val="9"/>
  </w:num>
  <w:num w:numId="4" w16cid:durableId="1932935484">
    <w:abstractNumId w:val="7"/>
  </w:num>
  <w:num w:numId="5" w16cid:durableId="922757879">
    <w:abstractNumId w:val="10"/>
  </w:num>
  <w:num w:numId="6" w16cid:durableId="1075740543">
    <w:abstractNumId w:val="6"/>
  </w:num>
  <w:num w:numId="7" w16cid:durableId="1260333079">
    <w:abstractNumId w:val="2"/>
  </w:num>
  <w:num w:numId="8" w16cid:durableId="943073594">
    <w:abstractNumId w:val="8"/>
  </w:num>
  <w:num w:numId="9" w16cid:durableId="1829393536">
    <w:abstractNumId w:val="5"/>
  </w:num>
  <w:num w:numId="10" w16cid:durableId="1484810800">
    <w:abstractNumId w:val="1"/>
  </w:num>
  <w:num w:numId="11" w16cid:durableId="681081839">
    <w:abstractNumId w:val="0"/>
  </w:num>
  <w:num w:numId="12" w16cid:durableId="1877159257">
    <w:abstractNumId w:val="4"/>
  </w:num>
  <w:num w:numId="13" w16cid:durableId="90645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0838"/>
    <w:rsid w:val="000D0D37"/>
    <w:rsid w:val="008A08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8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08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0838"/>
    <w:rPr>
      <w:rFonts w:ascii="Century" w:eastAsia="Century" w:hAnsi="Century"/>
    </w:rPr>
  </w:style>
  <w:style w:type="paragraph" w:customStyle="1" w:styleId="ja0">
    <w:name w:val="款（ja）"/>
    <w:basedOn w:val="a"/>
    <w:rsid w:val="008A0838"/>
    <w:pPr>
      <w:widowControl w:val="0"/>
      <w:ind w:left="1321" w:hanging="221"/>
    </w:pPr>
    <w:rPr>
      <w:rFonts w:ascii="ＭＳ 明朝" w:eastAsia="ＭＳ 明朝" w:hAnsi="ＭＳ 明朝" w:cs="ＭＳ 明朝"/>
      <w:b/>
    </w:rPr>
  </w:style>
  <w:style w:type="paragraph" w:customStyle="1" w:styleId="en0">
    <w:name w:val="款（en）"/>
    <w:basedOn w:val="ja0"/>
    <w:rsid w:val="008A0838"/>
    <w:rPr>
      <w:rFonts w:ascii="Century" w:eastAsia="Century" w:hAnsi="Century" w:cs="Century"/>
    </w:rPr>
  </w:style>
  <w:style w:type="paragraph" w:customStyle="1" w:styleId="ja1">
    <w:name w:val="前文（ja）"/>
    <w:basedOn w:val="a"/>
    <w:rsid w:val="008A0838"/>
    <w:pPr>
      <w:widowControl w:val="0"/>
      <w:ind w:firstLine="219"/>
    </w:pPr>
    <w:rPr>
      <w:rFonts w:ascii="ＭＳ 明朝" w:eastAsia="ＭＳ 明朝" w:hAnsi="ＭＳ 明朝" w:cs="ＭＳ 明朝"/>
    </w:rPr>
  </w:style>
  <w:style w:type="paragraph" w:customStyle="1" w:styleId="en1">
    <w:name w:val="前文（en）"/>
    <w:basedOn w:val="ja1"/>
    <w:rsid w:val="008A0838"/>
    <w:rPr>
      <w:rFonts w:ascii="Century" w:eastAsia="Century" w:hAnsi="Century" w:cs="Century"/>
    </w:rPr>
  </w:style>
  <w:style w:type="paragraph" w:customStyle="1" w:styleId="ja2">
    <w:name w:val="附則（ja）"/>
    <w:basedOn w:val="a"/>
    <w:rsid w:val="008A0838"/>
    <w:pPr>
      <w:widowControl w:val="0"/>
      <w:ind w:left="881" w:hanging="221"/>
    </w:pPr>
    <w:rPr>
      <w:rFonts w:ascii="ＭＳ 明朝" w:eastAsia="ＭＳ 明朝" w:hAnsi="ＭＳ 明朝" w:cs="ＭＳ 明朝"/>
      <w:b/>
    </w:rPr>
  </w:style>
  <w:style w:type="paragraph" w:customStyle="1" w:styleId="en2">
    <w:name w:val="附則（en）"/>
    <w:basedOn w:val="ja2"/>
    <w:rsid w:val="008A0838"/>
    <w:rPr>
      <w:rFonts w:ascii="Century" w:hAnsi="Century" w:cs="Century"/>
    </w:rPr>
  </w:style>
  <w:style w:type="paragraph" w:customStyle="1" w:styleId="ja3">
    <w:name w:val="章（ja）"/>
    <w:basedOn w:val="a"/>
    <w:rsid w:val="008A0838"/>
    <w:pPr>
      <w:widowControl w:val="0"/>
      <w:ind w:left="881" w:hanging="221"/>
    </w:pPr>
    <w:rPr>
      <w:rFonts w:ascii="ＭＳ 明朝" w:eastAsia="ＭＳ 明朝" w:hAnsi="ＭＳ 明朝" w:cs="ＭＳ 明朝"/>
      <w:b/>
    </w:rPr>
  </w:style>
  <w:style w:type="paragraph" w:customStyle="1" w:styleId="en3">
    <w:name w:val="章（en）"/>
    <w:basedOn w:val="ja3"/>
    <w:rsid w:val="008A0838"/>
    <w:rPr>
      <w:rFonts w:ascii="Century" w:eastAsia="Century" w:hAnsi="Century" w:cs="Century"/>
    </w:rPr>
  </w:style>
  <w:style w:type="paragraph" w:customStyle="1" w:styleId="ja4">
    <w:name w:val="目次編（ja）"/>
    <w:basedOn w:val="a"/>
    <w:rsid w:val="008A0838"/>
    <w:pPr>
      <w:widowControl w:val="0"/>
      <w:ind w:left="219" w:hanging="219"/>
    </w:pPr>
    <w:rPr>
      <w:rFonts w:ascii="ＭＳ 明朝" w:eastAsia="ＭＳ 明朝" w:hAnsi="ＭＳ 明朝"/>
    </w:rPr>
  </w:style>
  <w:style w:type="paragraph" w:customStyle="1" w:styleId="en4">
    <w:name w:val="目次編（en）"/>
    <w:basedOn w:val="ja4"/>
    <w:rsid w:val="008A0838"/>
    <w:rPr>
      <w:rFonts w:ascii="Century" w:eastAsia="Century" w:hAnsi="Century"/>
    </w:rPr>
  </w:style>
  <w:style w:type="paragraph" w:customStyle="1" w:styleId="ja5">
    <w:name w:val="目次章（ja）"/>
    <w:basedOn w:val="a"/>
    <w:rsid w:val="008A0838"/>
    <w:pPr>
      <w:widowControl w:val="0"/>
      <w:ind w:left="439" w:hanging="219"/>
    </w:pPr>
    <w:rPr>
      <w:rFonts w:ascii="ＭＳ 明朝" w:eastAsia="ＭＳ 明朝" w:hAnsi="ＭＳ 明朝"/>
    </w:rPr>
  </w:style>
  <w:style w:type="paragraph" w:customStyle="1" w:styleId="en5">
    <w:name w:val="目次章（en）"/>
    <w:basedOn w:val="ja5"/>
    <w:rsid w:val="008A0838"/>
    <w:rPr>
      <w:rFonts w:ascii="Century" w:eastAsia="Century" w:hAnsi="Century"/>
    </w:rPr>
  </w:style>
  <w:style w:type="paragraph" w:customStyle="1" w:styleId="ja6">
    <w:name w:val="目次節（ja）"/>
    <w:basedOn w:val="a"/>
    <w:rsid w:val="008A0838"/>
    <w:pPr>
      <w:widowControl w:val="0"/>
      <w:ind w:left="659" w:hanging="219"/>
    </w:pPr>
    <w:rPr>
      <w:rFonts w:ascii="ＭＳ 明朝" w:eastAsia="ＭＳ 明朝" w:hAnsi="ＭＳ 明朝"/>
    </w:rPr>
  </w:style>
  <w:style w:type="paragraph" w:customStyle="1" w:styleId="en6">
    <w:name w:val="目次節（en）"/>
    <w:basedOn w:val="ja6"/>
    <w:rsid w:val="008A0838"/>
    <w:rPr>
      <w:rFonts w:ascii="Century" w:eastAsia="Century" w:hAnsi="Century"/>
    </w:rPr>
  </w:style>
  <w:style w:type="paragraph" w:customStyle="1" w:styleId="ja7">
    <w:name w:val="目次款（ja）"/>
    <w:basedOn w:val="a"/>
    <w:rsid w:val="008A0838"/>
    <w:pPr>
      <w:widowControl w:val="0"/>
      <w:ind w:left="879" w:hanging="219"/>
    </w:pPr>
    <w:rPr>
      <w:rFonts w:ascii="ＭＳ 明朝" w:eastAsia="ＭＳ 明朝" w:hAnsi="ＭＳ 明朝" w:cs="Kochi Mincho"/>
    </w:rPr>
  </w:style>
  <w:style w:type="paragraph" w:customStyle="1" w:styleId="en7">
    <w:name w:val="目次款（en）"/>
    <w:basedOn w:val="ja7"/>
    <w:rsid w:val="008A0838"/>
    <w:rPr>
      <w:rFonts w:ascii="Century" w:eastAsia="Century" w:hAnsi="Century"/>
    </w:rPr>
  </w:style>
  <w:style w:type="paragraph" w:customStyle="1" w:styleId="ja8">
    <w:name w:val="別表名（ja）"/>
    <w:basedOn w:val="a"/>
    <w:rsid w:val="008A08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0838"/>
    <w:rPr>
      <w:rFonts w:ascii="Century" w:eastAsia="Century" w:hAnsi="Century" w:cs="Century"/>
    </w:rPr>
  </w:style>
  <w:style w:type="paragraph" w:customStyle="1" w:styleId="ja9">
    <w:name w:val="目（ja）"/>
    <w:basedOn w:val="a"/>
    <w:rsid w:val="008A0838"/>
    <w:pPr>
      <w:widowControl w:val="0"/>
      <w:ind w:left="1541" w:hanging="221"/>
    </w:pPr>
    <w:rPr>
      <w:rFonts w:ascii="ＭＳ 明朝" w:eastAsia="ＭＳ 明朝" w:hAnsi="ＭＳ 明朝" w:cs="ＭＳ 明朝"/>
      <w:b/>
    </w:rPr>
  </w:style>
  <w:style w:type="paragraph" w:customStyle="1" w:styleId="en9">
    <w:name w:val="目（en）"/>
    <w:basedOn w:val="ja9"/>
    <w:rsid w:val="008A0838"/>
    <w:rPr>
      <w:rFonts w:ascii="Century" w:eastAsia="Century" w:hAnsi="Century" w:cs="Century"/>
    </w:rPr>
  </w:style>
  <w:style w:type="paragraph" w:customStyle="1" w:styleId="jaa">
    <w:name w:val="見出し（ja）"/>
    <w:basedOn w:val="a"/>
    <w:rsid w:val="008A0838"/>
    <w:pPr>
      <w:widowControl w:val="0"/>
      <w:ind w:left="439" w:hanging="219"/>
    </w:pPr>
    <w:rPr>
      <w:rFonts w:ascii="ＭＳ 明朝" w:eastAsia="ＭＳ 明朝" w:hAnsi="ＭＳ 明朝" w:cs="ＭＳ 明朝"/>
    </w:rPr>
  </w:style>
  <w:style w:type="paragraph" w:customStyle="1" w:styleId="ena">
    <w:name w:val="見出し（en）"/>
    <w:basedOn w:val="jaa"/>
    <w:rsid w:val="008A0838"/>
    <w:rPr>
      <w:rFonts w:ascii="Century" w:eastAsia="Century" w:hAnsi="Century" w:cs="Century"/>
    </w:rPr>
  </w:style>
  <w:style w:type="paragraph" w:styleId="a3">
    <w:name w:val="footer"/>
    <w:basedOn w:val="a"/>
    <w:rsid w:val="008A08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0838"/>
    <w:pPr>
      <w:widowControl w:val="0"/>
      <w:ind w:left="1099" w:hanging="219"/>
    </w:pPr>
    <w:rPr>
      <w:rFonts w:ascii="ＭＳ 明朝" w:eastAsia="ＭＳ 明朝" w:hAnsi="ＭＳ 明朝" w:cs="Kochi Mincho"/>
    </w:rPr>
  </w:style>
  <w:style w:type="paragraph" w:customStyle="1" w:styleId="enb">
    <w:name w:val="目次目（en）"/>
    <w:basedOn w:val="jab"/>
    <w:rsid w:val="008A0838"/>
    <w:rPr>
      <w:rFonts w:ascii="Century" w:eastAsia="Century" w:hAnsi="Century"/>
    </w:rPr>
  </w:style>
  <w:style w:type="paragraph" w:customStyle="1" w:styleId="jac">
    <w:name w:val="目次附則（ja）"/>
    <w:basedOn w:val="a"/>
    <w:rsid w:val="008A0838"/>
    <w:pPr>
      <w:widowControl w:val="0"/>
      <w:ind w:left="439" w:hanging="219"/>
    </w:pPr>
    <w:rPr>
      <w:rFonts w:ascii="ＭＳ 明朝" w:eastAsia="ＭＳ 明朝" w:hAnsi="ＭＳ 明朝" w:cs="Kochi Mincho"/>
    </w:rPr>
  </w:style>
  <w:style w:type="paragraph" w:customStyle="1" w:styleId="enc">
    <w:name w:val="目次附則（en）"/>
    <w:basedOn w:val="jac"/>
    <w:rsid w:val="008A0838"/>
    <w:rPr>
      <w:rFonts w:ascii="Century" w:eastAsia="Century" w:hAnsi="Century" w:cs="Century"/>
    </w:rPr>
  </w:style>
  <w:style w:type="paragraph" w:customStyle="1" w:styleId="jad">
    <w:name w:val="目次前文（ja）"/>
    <w:basedOn w:val="jac"/>
    <w:rsid w:val="008A0838"/>
  </w:style>
  <w:style w:type="paragraph" w:customStyle="1" w:styleId="end">
    <w:name w:val="目次前文（en）"/>
    <w:basedOn w:val="enc"/>
    <w:rsid w:val="008A0838"/>
  </w:style>
  <w:style w:type="paragraph" w:customStyle="1" w:styleId="jae">
    <w:name w:val="制定文（ja）"/>
    <w:basedOn w:val="a"/>
    <w:rsid w:val="008A0838"/>
    <w:pPr>
      <w:widowControl w:val="0"/>
      <w:ind w:firstLine="219"/>
    </w:pPr>
    <w:rPr>
      <w:rFonts w:ascii="ＭＳ 明朝" w:eastAsia="ＭＳ 明朝" w:hAnsi="ＭＳ 明朝" w:cs="ＭＳ 明朝"/>
    </w:rPr>
  </w:style>
  <w:style w:type="paragraph" w:customStyle="1" w:styleId="ene">
    <w:name w:val="制定文（en）"/>
    <w:basedOn w:val="jae"/>
    <w:rsid w:val="008A0838"/>
    <w:rPr>
      <w:rFonts w:ascii="Century" w:eastAsia="Century" w:hAnsi="Century" w:cs="Century"/>
    </w:rPr>
  </w:style>
  <w:style w:type="paragraph" w:customStyle="1" w:styleId="jaf">
    <w:name w:val="法令番号（ja）"/>
    <w:basedOn w:val="a"/>
    <w:rsid w:val="008A0838"/>
    <w:pPr>
      <w:widowControl w:val="0"/>
      <w:jc w:val="right"/>
    </w:pPr>
    <w:rPr>
      <w:rFonts w:ascii="ＭＳ 明朝" w:eastAsia="ＭＳ 明朝" w:hAnsi="ＭＳ 明朝" w:cs="Kochi Mincho"/>
    </w:rPr>
  </w:style>
  <w:style w:type="paragraph" w:customStyle="1" w:styleId="enf">
    <w:name w:val="法令番号（en）"/>
    <w:basedOn w:val="jaf"/>
    <w:rsid w:val="008A0838"/>
    <w:rPr>
      <w:rFonts w:ascii="Century" w:eastAsia="Century" w:hAnsi="Century" w:cs="Century"/>
    </w:rPr>
  </w:style>
  <w:style w:type="paragraph" w:customStyle="1" w:styleId="jaf0">
    <w:name w:val="目次（ja）"/>
    <w:basedOn w:val="a"/>
    <w:rsid w:val="008A0838"/>
    <w:rPr>
      <w:rFonts w:ascii="ＭＳ 明朝" w:eastAsia="ＭＳ 明朝" w:hAnsi="ＭＳ 明朝"/>
    </w:rPr>
  </w:style>
  <w:style w:type="paragraph" w:customStyle="1" w:styleId="enf0">
    <w:name w:val="目次（en）"/>
    <w:basedOn w:val="jaf0"/>
    <w:rsid w:val="008A0838"/>
    <w:rPr>
      <w:rFonts w:ascii="Century" w:eastAsia="Century" w:hAnsi="Century"/>
    </w:rPr>
  </w:style>
  <w:style w:type="paragraph" w:customStyle="1" w:styleId="jaf1">
    <w:name w:val="編（ja）"/>
    <w:basedOn w:val="a"/>
    <w:rsid w:val="008A0838"/>
    <w:pPr>
      <w:widowControl w:val="0"/>
      <w:ind w:left="661" w:hanging="221"/>
    </w:pPr>
    <w:rPr>
      <w:rFonts w:ascii="ＭＳ 明朝" w:eastAsia="ＭＳ 明朝" w:hAnsi="ＭＳ 明朝" w:cs="ＭＳ 明朝"/>
      <w:b/>
    </w:rPr>
  </w:style>
  <w:style w:type="paragraph" w:customStyle="1" w:styleId="enf1">
    <w:name w:val="編（en）"/>
    <w:basedOn w:val="jaf1"/>
    <w:rsid w:val="008A0838"/>
    <w:rPr>
      <w:rFonts w:ascii="Century" w:eastAsia="Century" w:hAnsi="Century" w:cs="Century"/>
    </w:rPr>
  </w:style>
  <w:style w:type="paragraph" w:customStyle="1" w:styleId="jaf2">
    <w:name w:val="節（ja）"/>
    <w:basedOn w:val="a"/>
    <w:rsid w:val="008A0838"/>
    <w:pPr>
      <w:widowControl w:val="0"/>
      <w:ind w:left="1101" w:hanging="221"/>
    </w:pPr>
    <w:rPr>
      <w:rFonts w:ascii="ＭＳ 明朝" w:eastAsia="ＭＳ 明朝" w:hAnsi="ＭＳ 明朝" w:cs="ＭＳ 明朝"/>
      <w:b/>
    </w:rPr>
  </w:style>
  <w:style w:type="paragraph" w:customStyle="1" w:styleId="enf2">
    <w:name w:val="節（en）"/>
    <w:basedOn w:val="jaf2"/>
    <w:rsid w:val="008A0838"/>
    <w:rPr>
      <w:rFonts w:ascii="Century" w:eastAsia="Century" w:hAnsi="Century" w:cs="Century"/>
    </w:rPr>
  </w:style>
  <w:style w:type="paragraph" w:customStyle="1" w:styleId="jaf3">
    <w:name w:val="条（ja）"/>
    <w:basedOn w:val="a"/>
    <w:rsid w:val="008A0838"/>
    <w:pPr>
      <w:widowControl w:val="0"/>
      <w:ind w:left="219" w:hanging="219"/>
    </w:pPr>
    <w:rPr>
      <w:rFonts w:ascii="ＭＳ 明朝" w:eastAsia="ＭＳ 明朝" w:hAnsi="ＭＳ 明朝" w:cs="ＭＳ 明朝"/>
    </w:rPr>
  </w:style>
  <w:style w:type="paragraph" w:customStyle="1" w:styleId="enf3">
    <w:name w:val="条（en）"/>
    <w:basedOn w:val="jaf3"/>
    <w:rsid w:val="008A0838"/>
    <w:rPr>
      <w:rFonts w:ascii="Century" w:eastAsia="Century" w:hAnsi="Century" w:cs="Century"/>
    </w:rPr>
  </w:style>
  <w:style w:type="paragraph" w:customStyle="1" w:styleId="jaf4">
    <w:name w:val="項（ja）"/>
    <w:basedOn w:val="a"/>
    <w:rsid w:val="008A0838"/>
    <w:pPr>
      <w:widowControl w:val="0"/>
      <w:ind w:left="219" w:hanging="219"/>
    </w:pPr>
    <w:rPr>
      <w:rFonts w:ascii="ＭＳ 明朝" w:eastAsia="ＭＳ 明朝" w:hAnsi="ＭＳ 明朝" w:cs="ＭＳ 明朝"/>
    </w:rPr>
  </w:style>
  <w:style w:type="paragraph" w:customStyle="1" w:styleId="enf4">
    <w:name w:val="項（en）"/>
    <w:basedOn w:val="jaf4"/>
    <w:rsid w:val="008A0838"/>
    <w:rPr>
      <w:rFonts w:ascii="Century" w:eastAsia="Century" w:hAnsi="Century" w:cs="Century"/>
    </w:rPr>
  </w:style>
  <w:style w:type="paragraph" w:customStyle="1" w:styleId="jaf5">
    <w:name w:val="項　番号なし（ja）"/>
    <w:basedOn w:val="a"/>
    <w:rsid w:val="008A0838"/>
    <w:pPr>
      <w:widowControl w:val="0"/>
      <w:ind w:firstLine="221"/>
    </w:pPr>
    <w:rPr>
      <w:rFonts w:ascii="ＭＳ 明朝" w:eastAsia="ＭＳ 明朝" w:hAnsi="ＭＳ 明朝" w:cs="ＭＳ 明朝"/>
    </w:rPr>
  </w:style>
  <w:style w:type="paragraph" w:customStyle="1" w:styleId="enf5">
    <w:name w:val="項　番号なし（en）"/>
    <w:basedOn w:val="jaf5"/>
    <w:rsid w:val="008A0838"/>
    <w:rPr>
      <w:rFonts w:ascii="Century" w:eastAsia="Century" w:hAnsi="Century" w:cs="Century"/>
    </w:rPr>
  </w:style>
  <w:style w:type="paragraph" w:customStyle="1" w:styleId="jaf6">
    <w:name w:val="号（ja）"/>
    <w:basedOn w:val="a"/>
    <w:rsid w:val="008A0838"/>
    <w:pPr>
      <w:widowControl w:val="0"/>
      <w:ind w:left="439" w:hanging="219"/>
    </w:pPr>
    <w:rPr>
      <w:rFonts w:ascii="ＭＳ 明朝" w:eastAsia="ＭＳ 明朝" w:hAnsi="ＭＳ 明朝" w:cs="ＭＳ 明朝"/>
    </w:rPr>
  </w:style>
  <w:style w:type="paragraph" w:customStyle="1" w:styleId="enf6">
    <w:name w:val="号（en）"/>
    <w:basedOn w:val="jaf6"/>
    <w:rsid w:val="008A0838"/>
    <w:rPr>
      <w:rFonts w:ascii="Century" w:eastAsia="Century" w:hAnsi="Century" w:cs="Century"/>
    </w:rPr>
  </w:style>
  <w:style w:type="paragraph" w:customStyle="1" w:styleId="jaf7">
    <w:name w:val="号　番号なし（ja）"/>
    <w:basedOn w:val="a"/>
    <w:rsid w:val="008A0838"/>
    <w:pPr>
      <w:widowControl w:val="0"/>
      <w:ind w:left="221" w:firstLine="221"/>
    </w:pPr>
    <w:rPr>
      <w:rFonts w:ascii="ＭＳ 明朝" w:eastAsia="ＭＳ 明朝" w:hAnsi="ＭＳ 明朝" w:cs="ＭＳ 明朝"/>
    </w:rPr>
  </w:style>
  <w:style w:type="paragraph" w:customStyle="1" w:styleId="enf7">
    <w:name w:val="号　番号なし（en）"/>
    <w:basedOn w:val="jaf7"/>
    <w:rsid w:val="008A0838"/>
    <w:rPr>
      <w:rFonts w:ascii="Century" w:eastAsia="Century" w:hAnsi="Century" w:cs="Century"/>
    </w:rPr>
  </w:style>
  <w:style w:type="paragraph" w:customStyle="1" w:styleId="jaf8">
    <w:name w:val="備考号（ja）"/>
    <w:basedOn w:val="a"/>
    <w:rsid w:val="008A0838"/>
    <w:pPr>
      <w:widowControl w:val="0"/>
      <w:ind w:left="659" w:hanging="219"/>
    </w:pPr>
    <w:rPr>
      <w:rFonts w:ascii="ＭＳ 明朝" w:eastAsia="ＭＳ 明朝" w:hAnsi="ＭＳ 明朝" w:cs="ＭＳ 明朝"/>
    </w:rPr>
  </w:style>
  <w:style w:type="paragraph" w:customStyle="1" w:styleId="enf8">
    <w:name w:val="備考号（en）"/>
    <w:basedOn w:val="jaf8"/>
    <w:rsid w:val="008A0838"/>
    <w:rPr>
      <w:rFonts w:ascii="Century" w:eastAsia="Century" w:hAnsi="Century" w:cs="Century"/>
    </w:rPr>
  </w:style>
  <w:style w:type="paragraph" w:customStyle="1" w:styleId="jaf9">
    <w:name w:val="号細分（ja）"/>
    <w:basedOn w:val="a"/>
    <w:rsid w:val="008A0838"/>
    <w:pPr>
      <w:widowControl w:val="0"/>
      <w:ind w:left="659" w:hanging="219"/>
    </w:pPr>
    <w:rPr>
      <w:rFonts w:ascii="ＭＳ 明朝" w:eastAsia="ＭＳ 明朝" w:hAnsi="ＭＳ 明朝" w:cs="ＭＳ 明朝"/>
    </w:rPr>
  </w:style>
  <w:style w:type="paragraph" w:customStyle="1" w:styleId="enf9">
    <w:name w:val="号細分（en）"/>
    <w:basedOn w:val="jaf9"/>
    <w:rsid w:val="008A0838"/>
    <w:rPr>
      <w:rFonts w:ascii="Century" w:eastAsia="Century" w:hAnsi="Century" w:cs="Century"/>
    </w:rPr>
  </w:style>
  <w:style w:type="paragraph" w:customStyle="1" w:styleId="jafa">
    <w:name w:val="号細分　番号なし（ja）"/>
    <w:basedOn w:val="a"/>
    <w:rsid w:val="008A0838"/>
    <w:pPr>
      <w:widowControl w:val="0"/>
      <w:ind w:left="439"/>
    </w:pPr>
    <w:rPr>
      <w:rFonts w:ascii="ＭＳ 明朝" w:eastAsia="ＭＳ 明朝" w:hAnsi="ＭＳ 明朝" w:cs="ＭＳ 明朝"/>
    </w:rPr>
  </w:style>
  <w:style w:type="paragraph" w:customStyle="1" w:styleId="enfa">
    <w:name w:val="号細分　番号なし（en）"/>
    <w:basedOn w:val="jafa"/>
    <w:rsid w:val="008A0838"/>
    <w:rPr>
      <w:rFonts w:ascii="Century" w:eastAsia="Century" w:hAnsi="Century" w:cs="Century"/>
    </w:rPr>
  </w:style>
  <w:style w:type="paragraph" w:customStyle="1" w:styleId="jafb">
    <w:name w:val="備考号細分（ja）"/>
    <w:basedOn w:val="a"/>
    <w:rsid w:val="008A0838"/>
    <w:pPr>
      <w:widowControl w:val="0"/>
      <w:ind w:left="1099" w:hanging="439"/>
    </w:pPr>
    <w:rPr>
      <w:rFonts w:ascii="ＭＳ 明朝" w:eastAsia="ＭＳ 明朝" w:hAnsi="ＭＳ 明朝" w:cs="ＭＳ 明朝"/>
    </w:rPr>
  </w:style>
  <w:style w:type="paragraph" w:customStyle="1" w:styleId="enfb">
    <w:name w:val="備考号細分（en）"/>
    <w:basedOn w:val="jafb"/>
    <w:rsid w:val="008A0838"/>
    <w:rPr>
      <w:rFonts w:ascii="Century" w:eastAsia="Century" w:hAnsi="Century" w:cs="Century"/>
    </w:rPr>
  </w:style>
  <w:style w:type="paragraph" w:customStyle="1" w:styleId="jafc">
    <w:name w:val="号細細分（ja）"/>
    <w:basedOn w:val="a"/>
    <w:rsid w:val="008A0838"/>
    <w:pPr>
      <w:widowControl w:val="0"/>
      <w:ind w:left="1099" w:hanging="439"/>
    </w:pPr>
    <w:rPr>
      <w:rFonts w:ascii="ＭＳ 明朝" w:eastAsia="ＭＳ 明朝" w:hAnsi="ＭＳ 明朝" w:cs="ＭＳ 明朝"/>
    </w:rPr>
  </w:style>
  <w:style w:type="paragraph" w:customStyle="1" w:styleId="enfc">
    <w:name w:val="号細細分（en）"/>
    <w:basedOn w:val="jafc"/>
    <w:rsid w:val="008A0838"/>
    <w:rPr>
      <w:rFonts w:ascii="Century" w:eastAsia="Century" w:hAnsi="Century" w:cs="Century"/>
    </w:rPr>
  </w:style>
  <w:style w:type="paragraph" w:customStyle="1" w:styleId="jafd">
    <w:name w:val="号細細分　番号なし（ja）"/>
    <w:basedOn w:val="a"/>
    <w:rsid w:val="008A0838"/>
    <w:pPr>
      <w:widowControl w:val="0"/>
      <w:ind w:left="659"/>
    </w:pPr>
    <w:rPr>
      <w:rFonts w:ascii="ＭＳ 明朝" w:eastAsia="ＭＳ 明朝" w:hAnsi="ＭＳ 明朝" w:cs="ＭＳ 明朝"/>
    </w:rPr>
  </w:style>
  <w:style w:type="paragraph" w:customStyle="1" w:styleId="enfd">
    <w:name w:val="号細細分　番号なし（en）"/>
    <w:basedOn w:val="jafd"/>
    <w:rsid w:val="008A0838"/>
    <w:rPr>
      <w:rFonts w:ascii="Century" w:eastAsia="Century" w:hAnsi="Century" w:cs="Century"/>
    </w:rPr>
  </w:style>
  <w:style w:type="paragraph" w:customStyle="1" w:styleId="jafe">
    <w:name w:val="備考号細細分（ja）"/>
    <w:basedOn w:val="a"/>
    <w:rsid w:val="008A0838"/>
    <w:pPr>
      <w:widowControl w:val="0"/>
      <w:ind w:left="1319" w:hanging="439"/>
    </w:pPr>
    <w:rPr>
      <w:rFonts w:ascii="ＭＳ 明朝" w:eastAsia="ＭＳ 明朝" w:hAnsi="ＭＳ 明朝" w:cs="ＭＳ 明朝"/>
    </w:rPr>
  </w:style>
  <w:style w:type="paragraph" w:customStyle="1" w:styleId="enfe">
    <w:name w:val="備考号細細分（en）"/>
    <w:basedOn w:val="jafe"/>
    <w:rsid w:val="008A0838"/>
    <w:rPr>
      <w:rFonts w:ascii="Century" w:eastAsia="Century" w:hAnsi="Century" w:cs="Century"/>
    </w:rPr>
  </w:style>
  <w:style w:type="paragraph" w:customStyle="1" w:styleId="jaff">
    <w:name w:val="号細細細分（ja）"/>
    <w:basedOn w:val="a"/>
    <w:rsid w:val="008A0838"/>
    <w:pPr>
      <w:widowControl w:val="0"/>
      <w:ind w:left="1319" w:hanging="439"/>
    </w:pPr>
    <w:rPr>
      <w:rFonts w:ascii="ＭＳ 明朝" w:eastAsia="ＭＳ 明朝" w:hAnsi="ＭＳ 明朝" w:cs="ＭＳ 明朝"/>
    </w:rPr>
  </w:style>
  <w:style w:type="paragraph" w:customStyle="1" w:styleId="enff">
    <w:name w:val="号細細細分（en）"/>
    <w:basedOn w:val="jaff"/>
    <w:rsid w:val="008A0838"/>
    <w:rPr>
      <w:rFonts w:ascii="Century" w:eastAsia="Century" w:hAnsi="Century" w:cs="Century"/>
    </w:rPr>
  </w:style>
  <w:style w:type="paragraph" w:customStyle="1" w:styleId="jaff0">
    <w:name w:val="号細細細分　番号なし（ja）"/>
    <w:basedOn w:val="a"/>
    <w:rsid w:val="008A0838"/>
    <w:pPr>
      <w:widowControl w:val="0"/>
      <w:ind w:left="879"/>
    </w:pPr>
    <w:rPr>
      <w:rFonts w:ascii="ＭＳ 明朝" w:eastAsia="ＭＳ 明朝" w:hAnsi="ＭＳ 明朝" w:cs="ＭＳ 明朝"/>
    </w:rPr>
  </w:style>
  <w:style w:type="paragraph" w:customStyle="1" w:styleId="enff0">
    <w:name w:val="号細細細分　番号なし（en）"/>
    <w:basedOn w:val="jaff0"/>
    <w:rsid w:val="008A0838"/>
    <w:rPr>
      <w:rFonts w:ascii="Century" w:eastAsia="Century" w:hAnsi="Century" w:cs="Century"/>
    </w:rPr>
  </w:style>
  <w:style w:type="paragraph" w:customStyle="1" w:styleId="jaff1">
    <w:name w:val="備考号細細細分（ja）"/>
    <w:basedOn w:val="a"/>
    <w:rsid w:val="008A08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0838"/>
    <w:rPr>
      <w:rFonts w:ascii="Century" w:eastAsia="Century" w:hAnsi="Century" w:cs="Century"/>
    </w:rPr>
  </w:style>
  <w:style w:type="paragraph" w:customStyle="1" w:styleId="jaff2">
    <w:name w:val="類（ja）"/>
    <w:basedOn w:val="a"/>
    <w:rsid w:val="008A0838"/>
    <w:pPr>
      <w:widowControl w:val="0"/>
      <w:ind w:left="439" w:hanging="219"/>
    </w:pPr>
    <w:rPr>
      <w:rFonts w:ascii="ＭＳ 明朝" w:eastAsia="ＭＳ 明朝" w:hAnsi="ＭＳ 明朝" w:cs="ＭＳ 明朝"/>
    </w:rPr>
  </w:style>
  <w:style w:type="paragraph" w:customStyle="1" w:styleId="enff2">
    <w:name w:val="類（en）"/>
    <w:basedOn w:val="jaff2"/>
    <w:rsid w:val="008A0838"/>
    <w:rPr>
      <w:rFonts w:ascii="Century" w:eastAsia="Century" w:hAnsi="Century" w:cs="Century"/>
    </w:rPr>
  </w:style>
  <w:style w:type="paragraph" w:customStyle="1" w:styleId="jaff3">
    <w:name w:val="公布文（ja）"/>
    <w:basedOn w:val="a"/>
    <w:rsid w:val="008A0838"/>
    <w:pPr>
      <w:widowControl w:val="0"/>
      <w:ind w:firstLine="219"/>
    </w:pPr>
    <w:rPr>
      <w:rFonts w:ascii="ＭＳ 明朝" w:eastAsia="ＭＳ 明朝" w:hAnsi="ＭＳ 明朝" w:cs="ＭＳ 明朝"/>
    </w:rPr>
  </w:style>
  <w:style w:type="paragraph" w:customStyle="1" w:styleId="enff3">
    <w:name w:val="公布文（en）"/>
    <w:basedOn w:val="jaff3"/>
    <w:rsid w:val="008A0838"/>
    <w:rPr>
      <w:rFonts w:ascii="Century" w:eastAsia="Century" w:hAnsi="Century" w:cs="Century"/>
    </w:rPr>
  </w:style>
  <w:style w:type="paragraph" w:customStyle="1" w:styleId="jaen">
    <w:name w:val="表（ja：en）"/>
    <w:basedOn w:val="a"/>
    <w:rsid w:val="008A0838"/>
    <w:pPr>
      <w:widowControl w:val="0"/>
      <w:snapToGrid w:val="0"/>
    </w:pPr>
    <w:rPr>
      <w:rFonts w:ascii="Century" w:eastAsia="ＭＳ 明朝" w:hAnsi="Century"/>
    </w:rPr>
  </w:style>
  <w:style w:type="paragraph" w:customStyle="1" w:styleId="jaff4">
    <w:name w:val="備考（ja）"/>
    <w:basedOn w:val="a"/>
    <w:rsid w:val="008A0838"/>
    <w:pPr>
      <w:widowControl w:val="0"/>
      <w:ind w:left="439" w:hanging="219"/>
    </w:pPr>
    <w:rPr>
      <w:rFonts w:ascii="ＭＳ 明朝" w:eastAsia="ＭＳ 明朝" w:hAnsi="ＭＳ 明朝" w:cs="ＭＳ 明朝"/>
    </w:rPr>
  </w:style>
  <w:style w:type="paragraph" w:customStyle="1" w:styleId="enff4">
    <w:name w:val="備考（en）"/>
    <w:basedOn w:val="jaff4"/>
    <w:rsid w:val="008A0838"/>
    <w:rPr>
      <w:rFonts w:ascii="Century" w:eastAsia="Century" w:hAnsi="Century" w:cs="Century"/>
    </w:rPr>
  </w:style>
  <w:style w:type="paragraph" w:customStyle="1" w:styleId="jaff5">
    <w:name w:val="表タイトル（ja）"/>
    <w:basedOn w:val="a"/>
    <w:rsid w:val="008A0838"/>
    <w:pPr>
      <w:widowControl w:val="0"/>
      <w:ind w:left="219"/>
    </w:pPr>
    <w:rPr>
      <w:rFonts w:ascii="ＭＳ 明朝" w:eastAsia="ＭＳ 明朝" w:hAnsi="ＭＳ 明朝" w:cs="ＭＳ 明朝"/>
    </w:rPr>
  </w:style>
  <w:style w:type="paragraph" w:customStyle="1" w:styleId="enff5">
    <w:name w:val="表タイトル（en）"/>
    <w:basedOn w:val="jaff5"/>
    <w:rsid w:val="008A0838"/>
    <w:rPr>
      <w:rFonts w:ascii="Century" w:eastAsia="Century" w:hAnsi="Century" w:cs="Century"/>
    </w:rPr>
  </w:style>
  <w:style w:type="paragraph" w:customStyle="1" w:styleId="jaff6">
    <w:name w:val="改正規定文（ja）"/>
    <w:basedOn w:val="a"/>
    <w:rsid w:val="008A0838"/>
    <w:pPr>
      <w:widowControl w:val="0"/>
      <w:ind w:left="219" w:firstLine="219"/>
    </w:pPr>
    <w:rPr>
      <w:rFonts w:ascii="ＭＳ 明朝" w:eastAsia="ＭＳ 明朝" w:hAnsi="ＭＳ 明朝" w:cs="ＭＳ 明朝"/>
    </w:rPr>
  </w:style>
  <w:style w:type="paragraph" w:customStyle="1" w:styleId="enff6">
    <w:name w:val="改正規定文（en）"/>
    <w:basedOn w:val="jaff6"/>
    <w:rsid w:val="008A0838"/>
    <w:rPr>
      <w:rFonts w:ascii="Century" w:eastAsia="Century" w:hAnsi="Century" w:cs="Century"/>
    </w:rPr>
  </w:style>
  <w:style w:type="paragraph" w:customStyle="1" w:styleId="jaff7">
    <w:name w:val="付記（ja）"/>
    <w:basedOn w:val="a"/>
    <w:rsid w:val="008A0838"/>
    <w:pPr>
      <w:widowControl w:val="0"/>
      <w:ind w:left="219" w:firstLine="219"/>
    </w:pPr>
    <w:rPr>
      <w:rFonts w:ascii="ＭＳ 明朝" w:eastAsia="ＭＳ 明朝" w:hAnsi="ＭＳ 明朝" w:cs="ＭＳ 明朝"/>
    </w:rPr>
  </w:style>
  <w:style w:type="paragraph" w:customStyle="1" w:styleId="enff7">
    <w:name w:val="付記（en）"/>
    <w:basedOn w:val="jaff7"/>
    <w:rsid w:val="008A0838"/>
    <w:rPr>
      <w:rFonts w:ascii="Century" w:eastAsia="Century" w:hAnsi="Century" w:cs="Century"/>
    </w:rPr>
  </w:style>
  <w:style w:type="paragraph" w:customStyle="1" w:styleId="jaff8">
    <w:name w:val="様式名（ja）"/>
    <w:basedOn w:val="a"/>
    <w:rsid w:val="008A0838"/>
    <w:pPr>
      <w:widowControl w:val="0"/>
      <w:ind w:left="439" w:hanging="219"/>
    </w:pPr>
    <w:rPr>
      <w:rFonts w:ascii="ＭＳ 明朝" w:eastAsia="ＭＳ 明朝" w:hAnsi="ＭＳ 明朝" w:cs="ＭＳ 明朝"/>
    </w:rPr>
  </w:style>
  <w:style w:type="paragraph" w:customStyle="1" w:styleId="enff8">
    <w:name w:val="様式名（en）"/>
    <w:basedOn w:val="jaff8"/>
    <w:rsid w:val="008A0838"/>
    <w:rPr>
      <w:rFonts w:ascii="Century" w:eastAsia="Century" w:hAnsi="Century" w:cs="Century"/>
    </w:rPr>
  </w:style>
  <w:style w:type="paragraph" w:customStyle="1" w:styleId="jaff9">
    <w:name w:val="様式項目（ja）"/>
    <w:basedOn w:val="a"/>
    <w:rsid w:val="008A0838"/>
    <w:pPr>
      <w:widowControl w:val="0"/>
      <w:ind w:left="221" w:firstLine="221"/>
    </w:pPr>
    <w:rPr>
      <w:rFonts w:ascii="ＭＳ 明朝" w:eastAsia="ＭＳ 明朝" w:hAnsi="ＭＳ 明朝" w:cs="ＭＳ 明朝"/>
    </w:rPr>
  </w:style>
  <w:style w:type="paragraph" w:customStyle="1" w:styleId="enff9">
    <w:name w:val="様式項目（en）"/>
    <w:basedOn w:val="jaff9"/>
    <w:rsid w:val="008A0838"/>
    <w:rPr>
      <w:rFonts w:ascii="Century" w:eastAsia="Century" w:hAnsi="Century" w:cs="Century"/>
    </w:rPr>
  </w:style>
  <w:style w:type="table" w:customStyle="1" w:styleId="1">
    <w:name w:val="表1"/>
    <w:rsid w:val="008A0838"/>
    <w:tblPr>
      <w:tblInd w:w="340" w:type="dxa"/>
      <w:tblCellMar>
        <w:top w:w="0" w:type="dxa"/>
        <w:left w:w="0" w:type="dxa"/>
        <w:bottom w:w="0" w:type="dxa"/>
        <w:right w:w="0" w:type="dxa"/>
      </w:tblCellMar>
    </w:tblPr>
  </w:style>
  <w:style w:type="numbering" w:customStyle="1" w:styleId="WW8Num1">
    <w:name w:val="WW8Num1"/>
    <w:rsid w:val="008A0838"/>
    <w:pPr>
      <w:numPr>
        <w:numId w:val="2"/>
      </w:numPr>
    </w:pPr>
  </w:style>
  <w:style w:type="numbering" w:customStyle="1" w:styleId="WW8Num2">
    <w:name w:val="WW8Num2"/>
    <w:rsid w:val="008A0838"/>
    <w:pPr>
      <w:numPr>
        <w:numId w:val="3"/>
      </w:numPr>
    </w:pPr>
  </w:style>
  <w:style w:type="numbering" w:customStyle="1" w:styleId="WW8Num3">
    <w:name w:val="WW8Num3"/>
    <w:rsid w:val="008A0838"/>
    <w:pPr>
      <w:numPr>
        <w:numId w:val="4"/>
      </w:numPr>
    </w:pPr>
  </w:style>
  <w:style w:type="numbering" w:customStyle="1" w:styleId="WW8Num4">
    <w:name w:val="WW8Num4"/>
    <w:rsid w:val="008A0838"/>
    <w:pPr>
      <w:numPr>
        <w:numId w:val="5"/>
      </w:numPr>
    </w:pPr>
  </w:style>
  <w:style w:type="numbering" w:customStyle="1" w:styleId="WW8Num5">
    <w:name w:val="WW8Num5"/>
    <w:rsid w:val="008A0838"/>
    <w:pPr>
      <w:numPr>
        <w:numId w:val="6"/>
      </w:numPr>
    </w:pPr>
  </w:style>
  <w:style w:type="numbering" w:customStyle="1" w:styleId="WW8Num6">
    <w:name w:val="WW8Num6"/>
    <w:rsid w:val="008A0838"/>
    <w:pPr>
      <w:numPr>
        <w:numId w:val="7"/>
      </w:numPr>
    </w:pPr>
  </w:style>
  <w:style w:type="numbering" w:customStyle="1" w:styleId="WW8Num7">
    <w:name w:val="WW8Num7"/>
    <w:rsid w:val="008A0838"/>
    <w:pPr>
      <w:numPr>
        <w:numId w:val="8"/>
      </w:numPr>
    </w:pPr>
  </w:style>
  <w:style w:type="numbering" w:customStyle="1" w:styleId="WW8Num8">
    <w:name w:val="WW8Num8"/>
    <w:rsid w:val="008A0838"/>
    <w:pPr>
      <w:numPr>
        <w:numId w:val="9"/>
      </w:numPr>
    </w:pPr>
  </w:style>
  <w:style w:type="numbering" w:customStyle="1" w:styleId="WW8Num9">
    <w:name w:val="WW8Num9"/>
    <w:rsid w:val="008A0838"/>
    <w:pPr>
      <w:numPr>
        <w:numId w:val="10"/>
      </w:numPr>
    </w:pPr>
  </w:style>
  <w:style w:type="numbering" w:customStyle="1" w:styleId="WW8Num10">
    <w:name w:val="WW8Num10"/>
    <w:rsid w:val="008A0838"/>
    <w:pPr>
      <w:numPr>
        <w:numId w:val="11"/>
      </w:numPr>
    </w:pPr>
  </w:style>
  <w:style w:type="numbering" w:customStyle="1" w:styleId="WW8Num11">
    <w:name w:val="WW8Num11"/>
    <w:rsid w:val="008A0838"/>
    <w:pPr>
      <w:numPr>
        <w:numId w:val="12"/>
      </w:numPr>
    </w:pPr>
  </w:style>
  <w:style w:type="numbering" w:customStyle="1" w:styleId="WW8Num12">
    <w:name w:val="WW8Num12"/>
    <w:rsid w:val="008A0838"/>
    <w:pPr>
      <w:numPr>
        <w:numId w:val="13"/>
      </w:numPr>
    </w:pPr>
  </w:style>
  <w:style w:type="paragraph" w:styleId="a4">
    <w:name w:val="header"/>
    <w:basedOn w:val="a"/>
    <w:link w:val="a5"/>
    <w:uiPriority w:val="99"/>
    <w:unhideWhenUsed/>
    <w:rsid w:val="000D0D37"/>
    <w:pPr>
      <w:tabs>
        <w:tab w:val="center" w:pos="4252"/>
        <w:tab w:val="right" w:pos="8504"/>
      </w:tabs>
      <w:snapToGrid w:val="0"/>
    </w:pPr>
  </w:style>
  <w:style w:type="character" w:customStyle="1" w:styleId="a5">
    <w:name w:val="ヘッダー (文字)"/>
    <w:basedOn w:val="a0"/>
    <w:link w:val="a4"/>
    <w:uiPriority w:val="99"/>
    <w:rsid w:val="000D0D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5892</Words>
  <Characters>33586</Characters>
  <Application>Microsoft Office Word</Application>
  <DocSecurity>0</DocSecurity>
  <Lines>279</Lines>
  <Paragraphs>78</Paragraphs>
  <ScaleCrop>false</ScaleCrop>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2023-09-06T06:42:00Z</dcterms:created>
  <dcterms:modified xsi:type="dcterms:W3CDTF">2023-09-06T06:42:00Z</dcterms:modified>
</cp:coreProperties>
</file>