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411B" w:rsidRDefault="002835A6">
      <w:pPr>
        <w:pStyle w:val="ja"/>
      </w:pPr>
      <w:r>
        <w:t>日本農林規格等に関する法律施行令（令和４年１０月１日施行部分まで反映）</w:t>
      </w:r>
    </w:p>
    <w:p w:rsidR="00A5411B" w:rsidRDefault="002835A6">
      <w:pPr>
        <w:pStyle w:val="en"/>
      </w:pPr>
      <w:r>
        <w:t>Enforcement Order of the Act on Japanese Agricultural Standards (reflecting amendments in effect as of October 1, 2022)</w:t>
      </w:r>
    </w:p>
    <w:p w:rsidR="00A5411B" w:rsidRDefault="00A5411B"/>
    <w:p w:rsidR="00A5411B" w:rsidRDefault="002835A6">
      <w:pPr>
        <w:pStyle w:val="jaf"/>
      </w:pPr>
      <w:r>
        <w:t>（昭和二十六年八月三十一日政令第二百九十一号）</w:t>
      </w:r>
    </w:p>
    <w:p w:rsidR="00A5411B" w:rsidRDefault="002835A6">
      <w:pPr>
        <w:pStyle w:val="enf"/>
      </w:pPr>
      <w:r>
        <w:t>(Cabinet Order No. 291 of August 31, 1951)</w:t>
      </w:r>
    </w:p>
    <w:p w:rsidR="00A5411B" w:rsidRDefault="00A5411B"/>
    <w:p w:rsidR="00A5411B" w:rsidRDefault="002835A6">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A5411B" w:rsidRDefault="002835A6">
      <w:pPr>
        <w:pStyle w:val="ene"/>
      </w:pPr>
      <w:r>
        <w:t>In accordance with the provisions of Article 2, paragraph (1) and Article 17, paragraph (1) of the Agricultural and Forest Commodities Standards Act (Act No. 175 of 1950), the Cabinet enacts this Cabinet Order amending all provisions of the Enforcement Order of the Agricultural and Forest Commodities Standards Act (Cabinet Order No. 178 of 1950).</w:t>
      </w:r>
    </w:p>
    <w:p w:rsidR="00A5411B" w:rsidRDefault="00A5411B"/>
    <w:p w:rsidR="00A5411B" w:rsidRDefault="002835A6">
      <w:pPr>
        <w:pStyle w:val="jaa"/>
      </w:pPr>
      <w:r>
        <w:t>（飲食料品及び油脂以外の農林物資）</w:t>
      </w:r>
    </w:p>
    <w:p w:rsidR="00A5411B" w:rsidRDefault="002835A6">
      <w:pPr>
        <w:pStyle w:val="ena"/>
      </w:pPr>
      <w:r>
        <w:t>(Agricultural and Forestry Products Other Than Food and Drinks, and Oils and Fats)</w:t>
      </w:r>
    </w:p>
    <w:p w:rsidR="00A5411B" w:rsidRDefault="002835A6">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A5411B" w:rsidRDefault="002835A6">
      <w:pPr>
        <w:pStyle w:val="enf3"/>
      </w:pPr>
      <w:r>
        <w:t>Article 1  The products specified by Cabinet Order provided in Article 2, paragraph (1), item (ii) of the Act on Japanese Agricultural Standards (Act No. 175 of 1950; referred to below as the "Act") are decorative plants, industrial crops, standing trees/bamboo, aquarium fish, pearls, products made from soft rush, raw silk, lacquer, bamboo materials, timber (except plywood for aircraft), charcoal, and animal feed using agricultural, forestry, livestock, or marine products as raw materials or ingredients.</w:t>
      </w:r>
    </w:p>
    <w:p w:rsidR="00A5411B" w:rsidRDefault="00A5411B"/>
    <w:p w:rsidR="00A5411B" w:rsidRDefault="002835A6">
      <w:pPr>
        <w:pStyle w:val="jaa"/>
      </w:pPr>
      <w:r>
        <w:t>（規格の対象となる酒類の原材料の要件）</w:t>
      </w:r>
    </w:p>
    <w:p w:rsidR="00A5411B" w:rsidRDefault="002835A6">
      <w:pPr>
        <w:pStyle w:val="ena"/>
      </w:pPr>
      <w:r>
        <w:t>(Requirements for the Raw Materials of Alcohol Beverages Included in the Scope of the Standards)</w:t>
      </w:r>
    </w:p>
    <w:p w:rsidR="00A5411B" w:rsidRDefault="002835A6">
      <w:pPr>
        <w:pStyle w:val="jaf3"/>
      </w:pPr>
      <w:r>
        <w:t>第二条　法第二条第二項第一号ロの環境への負荷をできる限り低減して生産された農産物についての政令で定める要件は、当該農産物の生産に用いた種苗のは種又は植付け</w:t>
      </w:r>
      <w:r>
        <w:lastRenderedPageBreak/>
        <w:t>の二年前（多年生の植物から収穫されるものにあっては、その収穫の三年前）から当該農産物の収穫に至るまでの間、化学的に合成された農薬、肥料及び土壌改良資材（使用することがやむを得ないものとして主務大臣が定めるものを除く。以下この項及び次項第一号ロ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物（主務大臣が定める基準に適合するものに限る。）であることとする。</w:t>
      </w:r>
    </w:p>
    <w:p w:rsidR="00A5411B" w:rsidRDefault="002835A6">
      <w:pPr>
        <w:pStyle w:val="enf3"/>
      </w:pPr>
      <w:r>
        <w:t>Article 2  (1) The requirements specified by Cabinet Order provided in Article 2, paragraph (2), item (i), (b) of the Act for the plant products, that should be produced in such a way as to have least environmental load, are that the plant products (limited to those complying with the standards specified by the competent minister) must be harvested in the fields where any chemically synthesized agricultural chemicals, fertilizer or soil improvement substances (excluding those specified by the competent mini</w:t>
      </w:r>
      <w:r>
        <w:t>ster for unavoidable use; referred to below as "chemical pesticides, etc." in this paragraph and item (i), (b) of the following paragraph) have not been applied from two years before seeding or planting of seedlings that are used for producing the plant products (or three years before the first harvest if those are harvested from the perennial plants) until it's time to harvest the relevant plant products (including those where chemical pesticides, etc. have not been used for a year before the first harvest</w:t>
      </w:r>
      <w:r>
        <w:t>ing of the relevant plant products and will not be used continuously with certainty after harvesting the relevant plant products).</w:t>
      </w:r>
    </w:p>
    <w:p w:rsidR="00A5411B" w:rsidRDefault="002835A6">
      <w:pPr>
        <w:pStyle w:val="jaf4"/>
      </w:pPr>
      <w:r>
        <w:t>２　法第二条第二項第一号ロの環境への負荷をできる限り低減し、及び家畜にできる限り苦痛を与えない方法によって生産された畜産物についての政令で定める要件は、次の各号のいずれにも該当する畜産物（主務大臣が定める基準に適合するものに限る。）であることとする。</w:t>
      </w:r>
    </w:p>
    <w:p w:rsidR="00A5411B" w:rsidRDefault="002835A6">
      <w:pPr>
        <w:pStyle w:val="enf4"/>
      </w:pPr>
      <w:r>
        <w:t>(2) The requirements specified by Cabinet Order provided in Article 2, paragraph (2), item (i), (b) of the Act for the livestock products, that should be produced in such a way as to have least environmental load and cause livestock least pain or suffering, are that the livestock products (limited only to those produced in conformity with the standards specified by the competent minister) are to satisfy all of the following items:</w:t>
      </w:r>
    </w:p>
    <w:p w:rsidR="00A5411B" w:rsidRDefault="002835A6">
      <w:pPr>
        <w:pStyle w:val="jaf6"/>
      </w:pPr>
      <w:r>
        <w:t>一　主として次に掲げるものを家畜の飼料の用に供して生産されたものであること。</w:t>
      </w:r>
    </w:p>
    <w:p w:rsidR="00A5411B" w:rsidRDefault="002835A6">
      <w:pPr>
        <w:pStyle w:val="enf6"/>
      </w:pPr>
      <w:r>
        <w:t>(i) must be produced from the cattle to which the following feeds have been mainly provided:</w:t>
      </w:r>
    </w:p>
    <w:p w:rsidR="00A5411B" w:rsidRDefault="002835A6">
      <w:pPr>
        <w:pStyle w:val="jaf9"/>
      </w:pPr>
      <w:r>
        <w:t>イ　前項に規定する農産物</w:t>
      </w:r>
    </w:p>
    <w:p w:rsidR="00A5411B" w:rsidRDefault="002835A6">
      <w:pPr>
        <w:pStyle w:val="enf9"/>
      </w:pPr>
      <w:r>
        <w:t>(a) those plant products prescribed in the preceding paragraph (1);</w:t>
      </w:r>
    </w:p>
    <w:p w:rsidR="00A5411B" w:rsidRDefault="002835A6">
      <w:pPr>
        <w:pStyle w:val="jaf9"/>
      </w:pPr>
      <w:r>
        <w:t>ロ　当該植物の種苗のは種又は植付けの二年前（多年生の植物にあっては、その採取又は当該家畜の放牧の開始の三年前）から当該植物の採取又は当該家畜の放牧の終了に至るまでの間、化学農薬等を使用しないほ場又は放牧地（放牧その他の</w:t>
      </w:r>
      <w:r>
        <w:lastRenderedPageBreak/>
        <w:t>生産条件を考慮して化学農薬等を使用しない期間を短縮することに支障がないと認められる場合として主務大臣が定める場合においては、主務大臣が定める期間、化学農薬等を使用しないほ場又は放牧地を含む。）において採取され、又は生育した植物（イに掲げるものを除き、主務大臣が定める基準に適合するものに限る。）</w:t>
      </w:r>
    </w:p>
    <w:p w:rsidR="00A5411B" w:rsidRDefault="002835A6">
      <w:pPr>
        <w:pStyle w:val="enf9"/>
      </w:pPr>
      <w:r>
        <w:t>(b) those plants (except for those stated in the above (a) and limited only to those in conformity with the standards specified by the competent minister) that are collected from or grown in the fields or pasture lands (including the fields or pasture lands that are free from chemical pesticides during the period specified by the competent minister, if it is permitted to shorten the chemical pesticide-free period in consideration of the production conditions including grazing as specified by the competent m</w:t>
      </w:r>
      <w:r>
        <w:t>inister), where any chemical pesticides etc. have not been applied from two years before seeding or planting of seedlings (or three years before its first harvest or the relevant livestock grazing if the perennial plants) until the end of livestock grazing;</w:t>
      </w:r>
    </w:p>
    <w:p w:rsidR="00A5411B" w:rsidRDefault="002835A6">
      <w:pPr>
        <w:pStyle w:val="jaf9"/>
      </w:pPr>
      <w:r>
        <w:t>ハ　主として次に掲げるものを家畜の飼料の用に供して生産された畜産物（主務大臣が定める基準に適合するものに限る。）</w:t>
      </w:r>
    </w:p>
    <w:p w:rsidR="00A5411B" w:rsidRDefault="002835A6">
      <w:pPr>
        <w:pStyle w:val="enf9"/>
      </w:pPr>
      <w:r>
        <w:t xml:space="preserve">(c) those livestock products produced from the cattle to which the following feeds have been mainly fed (limited only to those in conformity with the </w:t>
      </w:r>
      <w:r>
        <w:t>standards specified by the competent minister):</w:t>
      </w:r>
    </w:p>
    <w:p w:rsidR="00A5411B" w:rsidRDefault="002835A6">
      <w:pPr>
        <w:pStyle w:val="jafc"/>
      </w:pPr>
      <w:r>
        <w:t>（１）　イ又はロに掲げるもの</w:t>
      </w:r>
    </w:p>
    <w:p w:rsidR="00A5411B" w:rsidRDefault="002835A6">
      <w:pPr>
        <w:pStyle w:val="enfc"/>
      </w:pPr>
      <w:r>
        <w:t>1. those stated in (a) or (b); and</w:t>
      </w:r>
    </w:p>
    <w:p w:rsidR="00A5411B" w:rsidRDefault="002835A6">
      <w:pPr>
        <w:pStyle w:val="jafc"/>
      </w:pPr>
      <w:r>
        <w:t>（２）　専ら（１）に掲げるものを原料又は材料として製造し、又は加工したもの（主務大臣が定める基準に適合するものに限る。）</w:t>
      </w:r>
    </w:p>
    <w:p w:rsidR="00A5411B" w:rsidRDefault="002835A6">
      <w:pPr>
        <w:pStyle w:val="enfc"/>
      </w:pPr>
      <w:r>
        <w:t>2. those products manufactured or processed by exclusively using those products stated in 1. as their raw materials or ingredients (limited only to those in conformity with the standards specified by the competent minister).</w:t>
      </w:r>
    </w:p>
    <w:p w:rsidR="00A5411B" w:rsidRDefault="002835A6">
      <w:pPr>
        <w:pStyle w:val="jaf9"/>
      </w:pPr>
      <w:r>
        <w:t>ニ　専らイからハまでに掲げるものを原料又は材料として製造し、又は加工したもの（主務大臣が定める基準に適合するものに限る。）</w:t>
      </w:r>
    </w:p>
    <w:p w:rsidR="00A5411B" w:rsidRDefault="002835A6">
      <w:pPr>
        <w:pStyle w:val="enf9"/>
      </w:pPr>
      <w:r>
        <w:t>(d) those products manufactured or processed by exclusively using those products stated in the above (a) through (c) as their raw materials or ingredients (limited only to those in conformity with the standards specified by the competent minister).</w:t>
      </w:r>
    </w:p>
    <w:p w:rsidR="00A5411B" w:rsidRDefault="002835A6">
      <w:pPr>
        <w:pStyle w:val="jaf6"/>
      </w:pPr>
      <w:r>
        <w:t>二　次に掲げる基準に従って飼養されている家畜又は当該基準に従って飼養され、及びと殺された家畜から生産されたものであること。</w:t>
      </w:r>
    </w:p>
    <w:p w:rsidR="00A5411B" w:rsidRDefault="002835A6">
      <w:pPr>
        <w:pStyle w:val="enf6"/>
      </w:pPr>
      <w:r>
        <w:t>(ii) must be those products produced from the livestock that have been raised in accordance with the following standards or the livestock that have been raised and slaughtered in accordance with the relevant standards:</w:t>
      </w:r>
    </w:p>
    <w:p w:rsidR="00A5411B" w:rsidRDefault="002835A6">
      <w:pPr>
        <w:pStyle w:val="jaf9"/>
      </w:pPr>
      <w:r>
        <w:t>イ　家畜の飼養、捕獲、輸送、と殺その他の取扱いについて、家畜を故意に傷つけないことその他の家畜にできる限り苦痛を与えないものとして主務大臣が定める基準に従って行うこと。</w:t>
      </w:r>
    </w:p>
    <w:p w:rsidR="00A5411B" w:rsidRDefault="002835A6">
      <w:pPr>
        <w:pStyle w:val="enf9"/>
      </w:pPr>
      <w:r>
        <w:t>(a) must be in conformity with the standards specified by the competent minister, with reference to the breeding, capture, transport, slaughtering and other handling of livestock, in such a way as to cause livestock least pain or suffering such as "not to hurt the livestock intentionally"; and</w:t>
      </w:r>
    </w:p>
    <w:p w:rsidR="00A5411B" w:rsidRDefault="002835A6">
      <w:pPr>
        <w:pStyle w:val="jaf9"/>
      </w:pPr>
      <w:r>
        <w:t>ロ　畜舎その他の家畜を飼養する場所について、家畜が飼料及び水を自由に摂取できること、家畜が自由に動ける空間及び機会を確保することその他の家畜にできる限り苦痛を与えないものとして主務大臣が定める基準に従っていること。</w:t>
      </w:r>
    </w:p>
    <w:p w:rsidR="00A5411B" w:rsidRDefault="002835A6">
      <w:pPr>
        <w:pStyle w:val="enf9"/>
      </w:pPr>
      <w:r>
        <w:t>(b) must be in conformity with the standards specified by the competent minister, with reference to the livestock barns or places for raising livestock, in such a way as to cause livestock least pain or suffering, such as "providing livestock with the necessary feeds and fresh water", "livestock should have sufficient room and opportunity to move around freely."</w:t>
      </w:r>
    </w:p>
    <w:p w:rsidR="00A5411B" w:rsidRDefault="00A5411B"/>
    <w:p w:rsidR="00A5411B" w:rsidRDefault="002835A6">
      <w:pPr>
        <w:pStyle w:val="jaa"/>
      </w:pPr>
      <w:r>
        <w:t>（審議会等で政令で定めるもの）</w:t>
      </w:r>
    </w:p>
    <w:p w:rsidR="00A5411B" w:rsidRDefault="002835A6">
      <w:pPr>
        <w:pStyle w:val="ena"/>
      </w:pPr>
      <w:r>
        <w:t>(Councils Specified by Cabinet Order)</w:t>
      </w:r>
    </w:p>
    <w:p w:rsidR="00A5411B" w:rsidRDefault="002835A6">
      <w:pPr>
        <w:pStyle w:val="jaf3"/>
      </w:pPr>
      <w:r>
        <w:t>第三条　法第三条第四項の審議会等で政令で定めるものは、日本農林規格調査会とする。</w:t>
      </w:r>
    </w:p>
    <w:p w:rsidR="00A5411B" w:rsidRDefault="002835A6">
      <w:pPr>
        <w:pStyle w:val="enf3"/>
      </w:pPr>
      <w:r>
        <w:t>Article 3  The council, etc. specified by Cabinet Order provided in Article 3, paragraph (4) of the Act is the Council for the Japanese Agricultural Standards.</w:t>
      </w:r>
    </w:p>
    <w:p w:rsidR="00A5411B" w:rsidRDefault="00A5411B"/>
    <w:p w:rsidR="00A5411B" w:rsidRDefault="002835A6">
      <w:pPr>
        <w:pStyle w:val="jaa"/>
      </w:pPr>
      <w:r>
        <w:t>（登録認証機関の登録手数料）</w:t>
      </w:r>
    </w:p>
    <w:p w:rsidR="00A5411B" w:rsidRDefault="002835A6">
      <w:pPr>
        <w:pStyle w:val="ena"/>
      </w:pPr>
      <w:r>
        <w:t>(Accreditation Fees of an Accredited Certification Body)</w:t>
      </w:r>
    </w:p>
    <w:p w:rsidR="00A5411B" w:rsidRDefault="002835A6">
      <w:pPr>
        <w:pStyle w:val="jaf3"/>
      </w:pPr>
      <w:r>
        <w:t>第四条　法第十四条第一項の政令で定める額は、同項の主務省令で定める各区分について、当該各区分が次の各号に掲げる区分のいずれに該当するかに応じ当該各号に定める額とする。</w:t>
      </w:r>
    </w:p>
    <w:p w:rsidR="00A5411B" w:rsidRDefault="002835A6">
      <w:pPr>
        <w:pStyle w:val="enf3"/>
      </w:pPr>
      <w:r>
        <w:t>Article 4  (1) The amount specified by Cabinet Order provided in Article 14, paragraph (1) of the Act is that provided in the following items, according to whether each division specified by order of the competent ministry referred to in the same paragraph falls under any of the divisions stated in the following items:</w:t>
      </w:r>
    </w:p>
    <w:p w:rsidR="00A5411B" w:rsidRDefault="002835A6">
      <w:pPr>
        <w:pStyle w:val="jaf6"/>
      </w:pPr>
      <w:r>
        <w:t>一　法第二条第二項第一号イに掲げる事項についての基準を内容とする日本農林規格が含まれる区分　十四万五千円（電子申請（情報通信技術を活用した行政の推進等に関する法律（平成十四年法律第百五十一号）第六条第一項の規定により同項に規定する電子情報処理組織を使用して行う申請をいう。以下同じ。）による場合にあっては、十四万四千五百円）</w:t>
      </w:r>
    </w:p>
    <w:p w:rsidR="00A5411B" w:rsidRDefault="002835A6">
      <w:pPr>
        <w:pStyle w:val="enf6"/>
      </w:pPr>
      <w:r>
        <w:t>(i) divisions containing Japanese Agricultural Standards about criteria for the matters stated in Article 2, paragraph (2), item (i), (a) of the Act: 145,000 yen (or 144,500 yen for an electronic application (meaning an application made by using the electronic data processing system under Article 6, paragraph (1) of the Act on the Advancement of Government Administration Processes That Use Information and Communications Technology (Act No. 151 of 2002) pursuant to the provisions of the same paragraph; the s</w:t>
      </w:r>
      <w:r>
        <w:t>ame applies below)); or</w:t>
      </w:r>
    </w:p>
    <w:p w:rsidR="00A5411B" w:rsidRDefault="002835A6">
      <w:pPr>
        <w:pStyle w:val="jaf6"/>
      </w:pPr>
      <w:r>
        <w:t>二　前号に規定する区分以外の区分　十一万八千七百円（電子申請による場合にあっては、十一万八千二百円）</w:t>
      </w:r>
    </w:p>
    <w:p w:rsidR="00A5411B" w:rsidRDefault="002835A6">
      <w:pPr>
        <w:pStyle w:val="enf6"/>
      </w:pPr>
      <w:r>
        <w:t xml:space="preserve">(ii) </w:t>
      </w:r>
      <w:r>
        <w:t>divisions other than the divisions provided in the preceding item: 118,700 yen (or 118,200 yen for an electronic application).</w:t>
      </w:r>
    </w:p>
    <w:p w:rsidR="00A5411B" w:rsidRDefault="002835A6">
      <w:pPr>
        <w:pStyle w:val="jaf4"/>
      </w:pPr>
      <w:r>
        <w:t>２　法第十四条第一項の登録（以下この条及び第六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A5411B" w:rsidRDefault="002835A6">
      <w:pPr>
        <w:pStyle w:val="enf4"/>
      </w:pPr>
      <w:r>
        <w:t>(2) Notwithstanding the provisions of the preceding paragraph, if a person who seeks the accreditation provided in Article 14, paragraph (1) of the Act (referred to below as the "accreditation as an accredited certification body" in this Article and Article 6) seeks the accreditation provided in Article 42 of the Act at the same time or has actually been granted the accreditation under the same Article, the amount specified by Cabinet Order provided in Article 14, paragraph (1) of the Act is that provided i</w:t>
      </w:r>
      <w:r>
        <w:t>n the following items, according to whether each division specified by order of the competent ministry referred to in paragraph (1) of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十三万五千四百円（電子申請による場合にあっては、十三万四千九百円）</w:t>
      </w:r>
    </w:p>
    <w:p w:rsidR="00A5411B" w:rsidRDefault="002835A6">
      <w:pPr>
        <w:pStyle w:val="enf6"/>
      </w:pPr>
      <w:r>
        <w:t xml:space="preserve">(i) divisions containing Japanese Agricultural Standards about criteria for the matters stated in Article 2, paragraph (2), item (i), (a) of the Act: </w:t>
      </w:r>
      <w:r>
        <w:t>135,400 yen (or 134,900 yen for an electronic application); or</w:t>
      </w:r>
    </w:p>
    <w:p w:rsidR="00A5411B" w:rsidRDefault="002835A6">
      <w:pPr>
        <w:pStyle w:val="jaf6"/>
      </w:pPr>
      <w:r>
        <w:t>二　前号に規定する区分以外の区分　十万九千百円（電子申請による場合にあっては、十万八千六百円）</w:t>
      </w:r>
    </w:p>
    <w:p w:rsidR="00A5411B" w:rsidRDefault="002835A6">
      <w:pPr>
        <w:pStyle w:val="enf6"/>
      </w:pPr>
      <w:r>
        <w:t>(ii) divisions other than the divisions provided in the preceding item: 109,100 yen (or 108,600 yen for an electronic application).</w:t>
      </w:r>
    </w:p>
    <w:p w:rsidR="00A5411B" w:rsidRDefault="002835A6">
      <w:pPr>
        <w:pStyle w:val="jaf4"/>
      </w:pPr>
      <w:r>
        <w:t>３　現に機関登録を受けている者が他の機関登録を受けようとする場合におけ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A5411B" w:rsidRDefault="002835A6">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14, paragraph (1) of the Act is that provided in the following items, according to whether each division specified by order of the competent ministry referred to in paragraph (1) of the same Article falls under any of the divis</w:t>
      </w:r>
      <w:r>
        <w:t>ions stated in the following items:</w:t>
      </w:r>
    </w:p>
    <w:p w:rsidR="00A5411B" w:rsidRDefault="002835A6">
      <w:pPr>
        <w:pStyle w:val="jaf6"/>
      </w:pPr>
      <w:r>
        <w:t>一　法第二条第二項第一号イに掲げる事項についての基準を内容とする日本農林規格が含まれる区分　八万九百円（電子申請による場合にあっては、八万五百円）</w:t>
      </w:r>
    </w:p>
    <w:p w:rsidR="00A5411B" w:rsidRDefault="002835A6">
      <w:pPr>
        <w:pStyle w:val="enf6"/>
      </w:pPr>
      <w:r>
        <w:t>(i) divisions containing Japanese Agricultural Standards about criteria for the matters stated in Article 2, paragraph (2), item (i), (a) of the Act: 80,900 yen (or 80,500 yen for an electronic application); or</w:t>
      </w:r>
    </w:p>
    <w:p w:rsidR="00A5411B" w:rsidRDefault="002835A6">
      <w:pPr>
        <w:pStyle w:val="jaf6"/>
      </w:pPr>
      <w:r>
        <w:t>二　前号に規定する区分以外の区分　五万四千六百円（電子申請による場合にあっては、五万四千二百円）</w:t>
      </w:r>
    </w:p>
    <w:p w:rsidR="00A5411B" w:rsidRDefault="002835A6">
      <w:pPr>
        <w:pStyle w:val="enf6"/>
      </w:pPr>
      <w:r>
        <w:t>(ii) divisions other than the divisions provided in the preceding item: 54,600 yen (or 54,200 yen for an electronic application).</w:t>
      </w:r>
    </w:p>
    <w:p w:rsidR="00A5411B" w:rsidRDefault="002835A6">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主務省令で定める各区分について、当該各区分が次の各号に掲げる区分のいずれに該当するかに応じ当該各号に定める額とする。</w:t>
      </w:r>
    </w:p>
    <w:p w:rsidR="00A5411B" w:rsidRDefault="002835A6">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14, paragraph (1) of the Act regarding the other accreditation as an accredited certification body is that provided in the following items, according to whether each divisi</w:t>
      </w:r>
      <w:r>
        <w:t>on specified by order of the competent ministry referred to in paragraph (1) of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七万千百円</w:t>
      </w:r>
    </w:p>
    <w:p w:rsidR="00A5411B" w:rsidRDefault="002835A6">
      <w:pPr>
        <w:pStyle w:val="enf6"/>
      </w:pPr>
      <w:r>
        <w:t>(i) divisions containing Japanese Agricultural Standards about criteria for the matters stated in Article 2, paragraph (2), item (i), (a) of the Act: 71,100 yen; or</w:t>
      </w:r>
    </w:p>
    <w:p w:rsidR="00A5411B" w:rsidRDefault="002835A6">
      <w:pPr>
        <w:pStyle w:val="jaf6"/>
      </w:pPr>
      <w:r>
        <w:t>二　前号に規定する区分以外の区分　四万四千八百円</w:t>
      </w:r>
    </w:p>
    <w:p w:rsidR="00A5411B" w:rsidRDefault="002835A6">
      <w:pPr>
        <w:pStyle w:val="enf6"/>
      </w:pPr>
      <w:r>
        <w:t>(ii) divisions other than the divisions provided in the preceding item: 44,800 yen.</w:t>
      </w:r>
    </w:p>
    <w:p w:rsidR="00A5411B" w:rsidRDefault="00A5411B"/>
    <w:p w:rsidR="00A5411B" w:rsidRDefault="002835A6">
      <w:pPr>
        <w:pStyle w:val="jaa"/>
      </w:pPr>
      <w:r>
        <w:t>（登録認証機関の登録の有効期間）</w:t>
      </w:r>
    </w:p>
    <w:p w:rsidR="00A5411B" w:rsidRDefault="002835A6">
      <w:pPr>
        <w:pStyle w:val="ena"/>
      </w:pPr>
      <w:r>
        <w:t>(Effective Period of Accreditation of an Accredited Certification Body)</w:t>
      </w:r>
    </w:p>
    <w:p w:rsidR="00A5411B" w:rsidRDefault="002835A6">
      <w:pPr>
        <w:pStyle w:val="jaf3"/>
      </w:pPr>
      <w:r>
        <w:t>第五条　法第十七条第一項の政令で定める期間は、四年とする。</w:t>
      </w:r>
    </w:p>
    <w:p w:rsidR="00A5411B" w:rsidRDefault="002835A6">
      <w:pPr>
        <w:pStyle w:val="enf3"/>
      </w:pPr>
      <w:r>
        <w:t>Article 5  The period specified by Cabinet Order provided in Article 17, paragraph (1) of the Act is four years.</w:t>
      </w:r>
    </w:p>
    <w:p w:rsidR="00A5411B" w:rsidRDefault="00A5411B"/>
    <w:p w:rsidR="00A5411B" w:rsidRDefault="002835A6">
      <w:pPr>
        <w:pStyle w:val="jaa"/>
      </w:pPr>
      <w:r>
        <w:t>（登録認証機関の登録更新手数料）</w:t>
      </w:r>
    </w:p>
    <w:p w:rsidR="00A5411B" w:rsidRDefault="002835A6">
      <w:pPr>
        <w:pStyle w:val="ena"/>
      </w:pPr>
      <w:r>
        <w:t>(Renewal Accreditation Fees of an Accredited Certification Body)</w:t>
      </w:r>
    </w:p>
    <w:p w:rsidR="00A5411B" w:rsidRDefault="002835A6">
      <w:pPr>
        <w:pStyle w:val="jaf3"/>
      </w:pPr>
      <w:r>
        <w:t>第六条　法第十七条第二項において準用する法第十四条第一項の政令で定める額は、同項の主務省令で定める各区分について、当該各区分が次の各号に掲げる区分のいずれに該当するかに応じ当該各号に定める額とする。</w:t>
      </w:r>
    </w:p>
    <w:p w:rsidR="00A5411B" w:rsidRDefault="002835A6">
      <w:pPr>
        <w:pStyle w:val="enf3"/>
      </w:pPr>
      <w:r>
        <w:t xml:space="preserve">Article 6  (1) The amount specified by Cabinet Order provided in Article 14, paragraph (1) of the Act as </w:t>
      </w:r>
      <w:r>
        <w:t>applied mutatis mutandis pursuant to Article 17, paragraph (2) of the Act is that provided in the following items, according to whether each division specified by order of the competent ministry referred to in the same paragraph falls under any of the divisions stated in the following items:</w:t>
      </w:r>
    </w:p>
    <w:p w:rsidR="00A5411B" w:rsidRDefault="002835A6">
      <w:pPr>
        <w:pStyle w:val="jaf6"/>
      </w:pPr>
      <w:r>
        <w:t>一　法第二条第二項第一号イに掲げる事項についての基準を内容とする日本農林規格が含まれる区分　十一万三千三百円（電子申請による場合にあっては、十一万二千九百円）</w:t>
      </w:r>
    </w:p>
    <w:p w:rsidR="00A5411B" w:rsidRDefault="002835A6">
      <w:pPr>
        <w:pStyle w:val="enf6"/>
      </w:pPr>
      <w:r>
        <w:t>(i) divisions containing Japanese Agricultural Standards about criteria for the matters stated in Article 2, paragraph (2), item (i), (a) of the Act: 113,300 yen (or 112,900 yen for an electronic application); or</w:t>
      </w:r>
    </w:p>
    <w:p w:rsidR="00A5411B" w:rsidRDefault="002835A6">
      <w:pPr>
        <w:pStyle w:val="jaf6"/>
      </w:pPr>
      <w:r>
        <w:t>二　前号に規定する区分以外の区分　九万五千八百円（電子申請による場合にあっては、九万五千四百円）</w:t>
      </w:r>
    </w:p>
    <w:p w:rsidR="00A5411B" w:rsidRDefault="002835A6">
      <w:pPr>
        <w:pStyle w:val="enf6"/>
      </w:pPr>
      <w:r>
        <w:t>(ii) divisions other than the divisions provided in the preceding item: 95,800 yen (or 95,400 yen for an electronic application).</w:t>
      </w:r>
    </w:p>
    <w:p w:rsidR="00A5411B" w:rsidRDefault="002835A6">
      <w:pPr>
        <w:pStyle w:val="jaf4"/>
      </w:pPr>
      <w:r>
        <w:t>２　法第十七条第一項の登録の更新（次項において「機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A5411B" w:rsidRDefault="002835A6">
      <w:pPr>
        <w:pStyle w:val="enf4"/>
      </w:pPr>
      <w:r>
        <w:t>(2) Notwithstanding the provisions of the preceding paragraph, if a person who seeks the renewal of accreditation provided in Article 17, paragraph (1) of the Act (referred to below as the "renewal of accreditation as an accredited certification body" in the following paragraph) seeks the renewal of accreditation provided in Article 45, paragraph (1) of the Act at the same time, the amount specified by Cabinet Order provided in Article 14, paragraph (1) of the Act as applied mutatis mutandis pursuant to Art</w:t>
      </w:r>
      <w:r>
        <w:t>icle 17, paragraph (2) of the Act is that provided in the following items, according to whether each division specified by order of the competent ministry referred to in paragraph (1) of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十万五千四百円（電子申請による場合にあっては、十万五千円）</w:t>
      </w:r>
    </w:p>
    <w:p w:rsidR="00A5411B" w:rsidRDefault="002835A6">
      <w:pPr>
        <w:pStyle w:val="enf6"/>
      </w:pPr>
      <w:r>
        <w:t>(i) divisions containing Japanese Agricultural Standards about criteria for the matters stated in Article 2, paragraph (2), item (i), (a) of the Act: 105,400 yen (or 105,000 yen for an electronic application); or</w:t>
      </w:r>
    </w:p>
    <w:p w:rsidR="00A5411B" w:rsidRDefault="002835A6">
      <w:pPr>
        <w:pStyle w:val="jaf6"/>
      </w:pPr>
      <w:r>
        <w:t>二　前号に規定する区分以外の区分　八万七千九百円（電子申請による場合にあっては、八万七千五百円）</w:t>
      </w:r>
    </w:p>
    <w:p w:rsidR="00A5411B" w:rsidRDefault="002835A6">
      <w:pPr>
        <w:pStyle w:val="enf6"/>
      </w:pPr>
      <w:r>
        <w:t>(ii) divisions other than the divisions provided in the preceding item: 87,900 yen (or 87,500 yen for an electronic application).</w:t>
      </w:r>
    </w:p>
    <w:p w:rsidR="00A5411B" w:rsidRDefault="002835A6">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A5411B" w:rsidRDefault="002835A6">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regarding the renewal of the other accreditati</w:t>
      </w:r>
      <w:r>
        <w:t>on as an accredited certification body is that provided in the following items, according to whether each division specified by order of the competent ministry referred to in paragraph (1) of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四万六千五百円</w:t>
      </w:r>
    </w:p>
    <w:p w:rsidR="00A5411B" w:rsidRDefault="002835A6">
      <w:pPr>
        <w:pStyle w:val="enf6"/>
      </w:pPr>
      <w:r>
        <w:t>(i) divisions containing Japanese Agricultural Standards about criteria for the matters stated in Article 2, paragraph (2), item (i), (a) of the Act: 46,500 yen; or</w:t>
      </w:r>
    </w:p>
    <w:p w:rsidR="00A5411B" w:rsidRDefault="002835A6">
      <w:pPr>
        <w:pStyle w:val="jaf6"/>
      </w:pPr>
      <w:r>
        <w:t>二　前号に規定する区分以外の区分　二万九千円</w:t>
      </w:r>
    </w:p>
    <w:p w:rsidR="00A5411B" w:rsidRDefault="002835A6">
      <w:pPr>
        <w:pStyle w:val="enf6"/>
      </w:pPr>
      <w:r>
        <w:t>(ii) divisions other than the divisions provided in the preceding item: 29,000 yen.</w:t>
      </w:r>
    </w:p>
    <w:p w:rsidR="00A5411B" w:rsidRDefault="00A5411B"/>
    <w:p w:rsidR="00A5411B" w:rsidRDefault="002835A6">
      <w:pPr>
        <w:pStyle w:val="jaa"/>
      </w:pPr>
      <w:r>
        <w:t>（登録外国認証機関の登録手数料）</w:t>
      </w:r>
    </w:p>
    <w:p w:rsidR="00A5411B" w:rsidRDefault="002835A6">
      <w:pPr>
        <w:pStyle w:val="ena"/>
      </w:pPr>
      <w:r>
        <w:t>(Accreditation Fees of an Accredited Overseas Certification Body)</w:t>
      </w:r>
    </w:p>
    <w:p w:rsidR="00A5411B" w:rsidRDefault="002835A6">
      <w:pPr>
        <w:pStyle w:val="jaf3"/>
      </w:pPr>
      <w:r>
        <w:t>第七条　法第三十四条の政令で定める額は、同条の主務省令で定める各区分について、当該各区分が次の各号に掲げる区分のいずれに該当するかに応じ当該各号に定める額に、財務省、農林水産省又は独立行政法人農林水産消費安全技術センター（以下「センター」という。）の職員二人が同条の登録の審査のため当該審査に係る事業所の所在地に出張するのに要する旅費の額（以下この条において単に「旅費の額」という。）に相当する額を加算した額とする。</w:t>
      </w:r>
    </w:p>
    <w:p w:rsidR="00A5411B" w:rsidRDefault="002835A6">
      <w:pPr>
        <w:pStyle w:val="enf3"/>
      </w:pPr>
      <w:r>
        <w:t>Article 7  (1) The amount specified by Cabinet Order provided in Article 34 of the Act is obtained by adding the amount equivalent to the travel expenses required for two employees of the Ministry of Finance, Ministry of Agriculture, Forestry and Fisheries or the Food and Agricultural Materials Inspection Center (referred to below as the "center") to travel to the location of the business establishment for conducting the investigation for the accreditation provided in the same Article (referred to below sim</w:t>
      </w:r>
      <w:r>
        <w:t>ply as the "amount of travel expenses" in this Article) to the amount stated in the following items, according to whether each division specified by order of the competent ministry referred to in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十万二千七百円（電子申請による場合にあっては、十万二千三百円）</w:t>
      </w:r>
    </w:p>
    <w:p w:rsidR="00A5411B" w:rsidRDefault="002835A6">
      <w:pPr>
        <w:pStyle w:val="enf6"/>
      </w:pPr>
      <w:r>
        <w:t>(i) divisions containing Japanese Agricultural Standards about criteria for the matters stated in Article 2, paragraph (2), item (i), (a) of the Act: 102,700 yen (or 102,300 yen for an electronic application); or</w:t>
      </w:r>
    </w:p>
    <w:p w:rsidR="00A5411B" w:rsidRDefault="002835A6">
      <w:pPr>
        <w:pStyle w:val="jaf6"/>
      </w:pPr>
      <w:r>
        <w:t>二　前号に規定する区分以外の区分　七万六千四百円（電子申請による場合にあっては、七万六千円）</w:t>
      </w:r>
    </w:p>
    <w:p w:rsidR="00A5411B" w:rsidRDefault="002835A6">
      <w:pPr>
        <w:pStyle w:val="enf6"/>
      </w:pPr>
      <w:r>
        <w:t>(ii) divisions other than the divisions provided in the preceding item: 76,400 yen (or 76,000 yen for an electronic application).</w:t>
      </w:r>
    </w:p>
    <w:p w:rsidR="00A5411B" w:rsidRDefault="002835A6">
      <w:pPr>
        <w:pStyle w:val="jaf4"/>
      </w:pPr>
      <w:r>
        <w:t>２　法第三十四条の登録（以下この条及び第十条において「機関登録」という。）を受けようとする者が同時に法第五十三条の登録を受けようとする場合又は現に同条の登録を受けている場合における法第三十四条の政令で定める額は、前項の規定にかかわらず、同条の主務省令で定める各区分について、当該各区分が次の各号に掲げる区分のいずれに該当するかに応じ当該各号に定める額に、旅費の額に相当する額を加算した額とする。</w:t>
      </w:r>
    </w:p>
    <w:p w:rsidR="00A5411B" w:rsidRDefault="002835A6">
      <w:pPr>
        <w:pStyle w:val="enf4"/>
      </w:pPr>
      <w:r>
        <w:t xml:space="preserve">(2) Notwithstanding the provisions of the preceding paragraph, if a person who seeks the accreditation provided in Article 34 of the Act (referred to below as the "accreditation as an accredited certification body" in this Article and Article 10) seeks the accreditation provided in Article 53 of the Act at the same time or has actually been granted the accreditation under the same Article, the amount specified by Cabinet Order provided in Article 34 of the Act is obtained by adding the amount equivalent to </w:t>
      </w:r>
      <w:r>
        <w:t>the amount of travel expenses to that provided in the following items, according to whether each division specified by order of the competent ministry referred to in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九万三千百円（電子申請による場合にあっては、九万二千七百円）</w:t>
      </w:r>
    </w:p>
    <w:p w:rsidR="00A5411B" w:rsidRDefault="002835A6">
      <w:pPr>
        <w:pStyle w:val="enf6"/>
      </w:pPr>
      <w:r>
        <w:t>(i) divisions containing Japanese Agricultural Standards about criteria for the matters stated in Article 2, paragraph (2), item (i), (a) of the Act: 93,100 yen (or 92,700 yen for an electronic application); or</w:t>
      </w:r>
    </w:p>
    <w:p w:rsidR="00A5411B" w:rsidRDefault="002835A6">
      <w:pPr>
        <w:pStyle w:val="jaf6"/>
      </w:pPr>
      <w:r>
        <w:t>二　前号に規定する区分以外の区分　六万六千八百円（電子申請による場合にあっては、六万六千四百円）</w:t>
      </w:r>
    </w:p>
    <w:p w:rsidR="00A5411B" w:rsidRDefault="002835A6">
      <w:pPr>
        <w:pStyle w:val="enf6"/>
      </w:pPr>
      <w:r>
        <w:t>(ii) divisions other than the divisions provided in the preceding item: 66,800 yen (or 66,400 yen for an electronic application).</w:t>
      </w:r>
    </w:p>
    <w:p w:rsidR="00A5411B" w:rsidRDefault="002835A6">
      <w:pPr>
        <w:pStyle w:val="jaf4"/>
      </w:pPr>
      <w:r>
        <w:t>３　現に機関登録を受けている者が他の機関登録を受けようとする場合における法第三十四条の政令で定める額は、前二項の規定にかかわらず、同条の主務省令で定める各区分について、当該各区分が次の各号に掲げる区分のいずれに該当するかに応じ当該各号に定める額に、旅費の額に相当する額を加算した額とする。</w:t>
      </w:r>
    </w:p>
    <w:p w:rsidR="00A5411B" w:rsidRDefault="002835A6">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34 of the Act is obtained by adding the amount equivalent to the travel expenses to that provided in the following items, according to whether each division specified by order of the competent ministry referred to in the same A</w:t>
      </w:r>
      <w:r>
        <w:t>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七万三千七百円（電子申請による場合にあっては、七万三千二百円）</w:t>
      </w:r>
    </w:p>
    <w:p w:rsidR="00A5411B" w:rsidRDefault="002835A6">
      <w:pPr>
        <w:pStyle w:val="enf6"/>
      </w:pPr>
      <w:r>
        <w:t>(i) divisions containing Japanese Agricultural Standards about criteria for the matters stated in Article 2, paragraph (2), item (i), (a) of the Act: 73,700 yen (or 73,200 yen for an electronic application); or</w:t>
      </w:r>
    </w:p>
    <w:p w:rsidR="00A5411B" w:rsidRDefault="002835A6">
      <w:pPr>
        <w:pStyle w:val="jaf6"/>
      </w:pPr>
      <w:r>
        <w:t>二　前号に規定する区分以外の区分　四万七千四百円（電子申請による場合にあっては、四万六千九百円）</w:t>
      </w:r>
    </w:p>
    <w:p w:rsidR="00A5411B" w:rsidRDefault="002835A6">
      <w:pPr>
        <w:pStyle w:val="enf6"/>
      </w:pPr>
      <w:r>
        <w:t>(ii) divisions other than the divisions provided in the preceding item: 47,400 yen (or 46,900 yen for an electronic application).</w:t>
      </w:r>
    </w:p>
    <w:p w:rsidR="00A5411B" w:rsidRDefault="002835A6">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主務省令で定める各区分について、当該各区分が次の各号に掲げる区分のいずれに該当するかに応じ当該各号に定める額とする。</w:t>
      </w:r>
    </w:p>
    <w:p w:rsidR="00A5411B" w:rsidRDefault="002835A6">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34 of the Act regarding the other accreditation as an accredited certification body is that provided in the following items, according to whether each division specified by</w:t>
      </w:r>
      <w:r>
        <w:t xml:space="preserve"> order of the competent ministry referred to in the same paragraph falls under any of the divisions stated in the following items:</w:t>
      </w:r>
    </w:p>
    <w:p w:rsidR="00A5411B" w:rsidRDefault="002835A6">
      <w:pPr>
        <w:pStyle w:val="jaf6"/>
      </w:pPr>
      <w:r>
        <w:t>一　法第二条第二項第一号イに掲げる事項についての基準を内容とする日本農林規格が含まれる区分　七万千百円</w:t>
      </w:r>
    </w:p>
    <w:p w:rsidR="00A5411B" w:rsidRDefault="002835A6">
      <w:pPr>
        <w:pStyle w:val="enf6"/>
      </w:pPr>
      <w:r>
        <w:t>(i) divisions containing Japanese Agricultural Standards about criteria for the matters stated in Article 2, paragraph (2), item (i), (a) of the Act: 71,100 yen; or</w:t>
      </w:r>
    </w:p>
    <w:p w:rsidR="00A5411B" w:rsidRDefault="002835A6">
      <w:pPr>
        <w:pStyle w:val="jaf6"/>
      </w:pPr>
      <w:r>
        <w:t>二　前号に規定する区分以外の区分　四万四千八百円</w:t>
      </w:r>
    </w:p>
    <w:p w:rsidR="00A5411B" w:rsidRDefault="002835A6">
      <w:pPr>
        <w:pStyle w:val="enf6"/>
      </w:pPr>
      <w:r>
        <w:t>(ii) divisions other than the divisions provided in the preceding item: 44,800 yen.</w:t>
      </w:r>
    </w:p>
    <w:p w:rsidR="00A5411B" w:rsidRDefault="002835A6">
      <w:pPr>
        <w:pStyle w:val="jaf4"/>
      </w:pPr>
      <w:r>
        <w:t>５　旅費の額は、出張をする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主務省令で定める。</w:t>
      </w:r>
    </w:p>
    <w:p w:rsidR="00A5411B" w:rsidRDefault="002835A6">
      <w:pPr>
        <w:pStyle w:val="enf4"/>
      </w:pPr>
      <w:r>
        <w:t xml:space="preserve">(5) The calculation of the amount of travel expenses is to be governed by the provisions of the Act on Travel Expenses of National Public Officers (Act No. 114 of 1950; referred to below as the "Travel Expenses Act") by deeming that employees who travel are at grade four in the Administrative Service (I) Salary Schedule provided in Article 6, paragraph (1), item (i), (a) of the Act on Remuneration of Officials in the Regular Service (Act No. 95 of 1950; referred to below as the "Remuneration Act"), and the </w:t>
      </w:r>
      <w:r>
        <w:t>amount of miscellaneous travel expenses and other details necessary for the calculation of the amount of travel expenses are specified by order of the competent ministry.</w:t>
      </w:r>
    </w:p>
    <w:p w:rsidR="00A5411B" w:rsidRDefault="00A5411B"/>
    <w:p w:rsidR="00A5411B" w:rsidRDefault="002835A6">
      <w:pPr>
        <w:pStyle w:val="jaa"/>
      </w:pPr>
      <w:r>
        <w:t>（登録外国認証機関の事務所等における検査に要する費用の負担）</w:t>
      </w:r>
    </w:p>
    <w:p w:rsidR="00A5411B" w:rsidRDefault="002835A6">
      <w:pPr>
        <w:pStyle w:val="ena"/>
      </w:pPr>
      <w:r>
        <w:t>(Bearing the Expenses for Inspections at the Offices of an Accredited Overseas Certification Body)</w:t>
      </w:r>
    </w:p>
    <w:p w:rsidR="00A5411B" w:rsidRDefault="002835A6">
      <w:pPr>
        <w:pStyle w:val="jaf3"/>
      </w:pPr>
      <w:r>
        <w:t>第八条　法第三十五条第四項の政令で定める費用は、財務省、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主務省令で定める。</w:t>
      </w:r>
    </w:p>
    <w:p w:rsidR="00A5411B" w:rsidRDefault="002835A6">
      <w:pPr>
        <w:pStyle w:val="enf3"/>
      </w:pPr>
      <w:r>
        <w:t>Article 8  The expenses specified by Cabinet Order provided in Article 35, paragraph (4) of the Act are the expenses equivalent to the travel expenses required for two employees of the Ministry of Finance, the Ministry of Agriculture, Forestry and Fisheries or the center to travel to an office, business establishment, or warehouse for conducting the inspection provided in paragraph (2), item (vi) of the same Article. In this case, the calculation of the amount of travel expenses is to be governed by the pro</w:t>
      </w:r>
      <w:r>
        <w:t>visions of the Travel Expenses Act by deeming that employees who 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competent ministry.</w:t>
      </w:r>
    </w:p>
    <w:p w:rsidR="00A5411B" w:rsidRDefault="00A5411B"/>
    <w:p w:rsidR="00A5411B" w:rsidRDefault="002835A6">
      <w:pPr>
        <w:pStyle w:val="jaa"/>
      </w:pPr>
      <w:r>
        <w:t>（登録外国認証機関の登録の有効期間）</w:t>
      </w:r>
    </w:p>
    <w:p w:rsidR="00A5411B" w:rsidRDefault="002835A6">
      <w:pPr>
        <w:pStyle w:val="ena"/>
      </w:pPr>
      <w:r>
        <w:t>(Effective Period of Accreditation of an Accredited Overseas Certification Body)</w:t>
      </w:r>
    </w:p>
    <w:p w:rsidR="00A5411B" w:rsidRDefault="002835A6">
      <w:pPr>
        <w:pStyle w:val="jaf3"/>
      </w:pPr>
      <w:r>
        <w:t>第九条　法第三十六条において準用する法第十七条第一項の政令で定める期間は、四年とする。</w:t>
      </w:r>
    </w:p>
    <w:p w:rsidR="00A5411B" w:rsidRDefault="002835A6">
      <w:pPr>
        <w:pStyle w:val="enf3"/>
      </w:pPr>
      <w:r>
        <w:t>Article 9  The period specified by Cabinet Order provided in Article 17, paragraph (1) of the Act as applied mutatis mutandis pursuant to Article 36 of the Act is four years.</w:t>
      </w:r>
    </w:p>
    <w:p w:rsidR="00A5411B" w:rsidRDefault="00A5411B"/>
    <w:p w:rsidR="00A5411B" w:rsidRDefault="002835A6">
      <w:pPr>
        <w:pStyle w:val="jaa"/>
      </w:pPr>
      <w:r>
        <w:t>（登録外国認証機関の登録更新手数料）</w:t>
      </w:r>
    </w:p>
    <w:p w:rsidR="00A5411B" w:rsidRDefault="002835A6">
      <w:pPr>
        <w:pStyle w:val="ena"/>
      </w:pPr>
      <w:r>
        <w:t>(Renewal Accreditation Fees of an Accredited Overseas Certification Body)</w:t>
      </w:r>
    </w:p>
    <w:p w:rsidR="00A5411B" w:rsidRDefault="002835A6">
      <w:pPr>
        <w:pStyle w:val="jaf3"/>
      </w:pPr>
      <w:r>
        <w:t>第十条　法第三十六条において準用する法第十七条第二項において準用する法第十四条第一項の政令で定める額は、同項の主務省令で定める各区分について、当該各区分が次の各号に掲げる区分のいずれに該当するかに応じ当該各号に定める額に、財務省、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A5411B" w:rsidRDefault="002835A6">
      <w:pPr>
        <w:pStyle w:val="enf3"/>
      </w:pPr>
      <w:r>
        <w:t>Article 10  (1) The amount specified by Cabinet Order provided in Article 14, paragraph (1) of the Act as applied mutatis mutandis pursuant to Article 17, paragraph (2) of the Act as applied mutatis mutandis pursuant to Article 36 of the Act is obtained by adding the amount equivalent to the travel expenses required for two employees of the Ministry of Finance, the Ministry of Agriculture, Forestry and Fisheries or the center to travel to the location of the business establishment for conducting the renewal</w:t>
      </w:r>
      <w:r>
        <w:t xml:space="preserve"> investigation for the accreditation provided in Article 17, paragraph (1) of the Act as applied mutatis mutandis pursuant to Article 36 of the Act (referred to below simply as the "amount of travel expenses" in the following paragraph and paragraph (4)) to the amount stated in the following items, according to whether each division specified by order of the competent ministry referred to in Article 14, paragraph (1) of the Act falls under any of the divisions stated in the following items:</w:t>
      </w:r>
    </w:p>
    <w:p w:rsidR="00A5411B" w:rsidRDefault="002835A6">
      <w:pPr>
        <w:pStyle w:val="jaf6"/>
      </w:pPr>
      <w:r>
        <w:t>一　法第二条第二項第一号イに掲げる事項についての基準を内容とする日本農林規格が含まれる区分　七万千百円（電子申請による場合にあっては、七万六百円）</w:t>
      </w:r>
    </w:p>
    <w:p w:rsidR="00A5411B" w:rsidRDefault="002835A6">
      <w:pPr>
        <w:pStyle w:val="enf6"/>
      </w:pPr>
      <w:r>
        <w:t>(i) divisions containing Japanese Agricultural Standards about criteria for the matters stated in Article 2, paragraph (2), item (i), (a) of the Act: 71,100 yen (or 70,600 yen for an electronic application); or</w:t>
      </w:r>
    </w:p>
    <w:p w:rsidR="00A5411B" w:rsidRDefault="002835A6">
      <w:pPr>
        <w:pStyle w:val="jaf6"/>
      </w:pPr>
      <w:r>
        <w:t>二　前号に規定する区分以外の区分　五万三千六百円（電子申請による場合にあっては、五万三千百円）</w:t>
      </w:r>
    </w:p>
    <w:p w:rsidR="00A5411B" w:rsidRDefault="002835A6">
      <w:pPr>
        <w:pStyle w:val="enf6"/>
      </w:pPr>
      <w:r>
        <w:t>(ii) divisions other than the divisions provided in the preceding item: 53,600 yen (or 53,100 yen for an electronic application).</w:t>
      </w:r>
    </w:p>
    <w:p w:rsidR="00A5411B" w:rsidRDefault="002835A6">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に、旅費の額に相当する額を加算した額とする。</w:t>
      </w:r>
    </w:p>
    <w:p w:rsidR="00A5411B" w:rsidRDefault="002835A6">
      <w:pPr>
        <w:pStyle w:val="enf4"/>
      </w:pPr>
      <w:r>
        <w:t>(2) Notwithstanding the provisions of the preceding paragraph, if a person who seeks the renewal of accreditation provided in Article 17, paragraph (1) of the Act as applied mutatis mutandis pursuant to Article 36 of the Act (referred to below as the "renewal of accreditation as an accredited certification body" in the following paragraph) seeks the renewal of accreditation provided in Article 45, paragraph (1) of the Act as applied mutatis mutandis pursuant to Article 56 of the Act at the same time, the am</w:t>
      </w:r>
      <w:r>
        <w:t>ount specified by Cabinet Order provided in Article 14, paragraph (1) of the Act as applied mutatis mutandis pursuant to Article 17, paragraph (2) of the Act as applied mutatis mutandis pursuant to Article 36 is obtained by adding the expenses equivalent to the travel expenses to that provided in the following items, according to whether each division specified by order of the competent ministry referred to in Article 14, paragraph (1) of the Act falls under any of the divisions stated in the following item</w:t>
      </w:r>
      <w:r>
        <w:t>s:</w:t>
      </w:r>
    </w:p>
    <w:p w:rsidR="00A5411B" w:rsidRDefault="002835A6">
      <w:pPr>
        <w:pStyle w:val="jaf6"/>
      </w:pPr>
      <w:r>
        <w:t>一　法第二条第二項第一号イに掲げる事項についての基準を内容とする日本農林規格が含まれる区分　六万三千二百円（電子申請による場合にあっては、六万二千七百円）</w:t>
      </w:r>
    </w:p>
    <w:p w:rsidR="00A5411B" w:rsidRDefault="002835A6">
      <w:pPr>
        <w:pStyle w:val="enf6"/>
      </w:pPr>
      <w:r>
        <w:t>(i) divisions containing Japanese Agricultural Standards about criteria for the matters stated in Article 2, paragraph (2), item (i), (a) of the Act: 63,200 yen (or 62,700 yen for an electronic application); or</w:t>
      </w:r>
    </w:p>
    <w:p w:rsidR="00A5411B" w:rsidRDefault="002835A6">
      <w:pPr>
        <w:pStyle w:val="jaf6"/>
      </w:pPr>
      <w:r>
        <w:t>二　前号に規定する区分以外の区分　四万五千七百円（電子申請による場合にあっては、四万五千二百円）</w:t>
      </w:r>
    </w:p>
    <w:p w:rsidR="00A5411B" w:rsidRDefault="002835A6">
      <w:pPr>
        <w:pStyle w:val="enf6"/>
      </w:pPr>
      <w:r>
        <w:t>(ii) divisions other than the divisions provided in the preceding item: 45,700 yen (or 45,200 yen for an electronic application).</w:t>
      </w:r>
    </w:p>
    <w:p w:rsidR="00A5411B" w:rsidRDefault="002835A6">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A5411B" w:rsidRDefault="002835A6">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as applied mutatis mutandis pursuant to Articl</w:t>
      </w:r>
      <w:r>
        <w:t>e 36 of the Act regarding the renewal of the other accreditation as an accredited certification body is that provided in the following items, according to whether each division specified by order of the competent ministry referred to in paragraph (1) of the same Article falls under any of the divisions stated in the following items:</w:t>
      </w:r>
    </w:p>
    <w:p w:rsidR="00A5411B" w:rsidRDefault="002835A6">
      <w:pPr>
        <w:pStyle w:val="jaf6"/>
      </w:pPr>
      <w:r>
        <w:t>一　法第二条第二項第一号イに掲げる事項についての基準を内容とする日本農林規格が含まれる区分　四万六千五百円</w:t>
      </w:r>
    </w:p>
    <w:p w:rsidR="00A5411B" w:rsidRDefault="002835A6">
      <w:pPr>
        <w:pStyle w:val="enf6"/>
      </w:pPr>
      <w:r>
        <w:t>(i) divisions containing Japanese Agricultural Standards about criteria for the matters stated in Article 2, paragraph (2), item (i), (a) of the Act: 46,500 yen; or</w:t>
      </w:r>
    </w:p>
    <w:p w:rsidR="00A5411B" w:rsidRDefault="002835A6">
      <w:pPr>
        <w:pStyle w:val="jaf6"/>
      </w:pPr>
      <w:r>
        <w:t>二　前号に規定する区分以外の区分　二万九千円</w:t>
      </w:r>
    </w:p>
    <w:p w:rsidR="00A5411B" w:rsidRDefault="002835A6">
      <w:pPr>
        <w:pStyle w:val="enf6"/>
      </w:pPr>
      <w:r>
        <w:t>(ii) divisions other than the divisions provided in the preceding item: 29,000 yen.</w:t>
      </w:r>
    </w:p>
    <w:p w:rsidR="00A5411B" w:rsidRDefault="002835A6">
      <w:pPr>
        <w:pStyle w:val="jaf4"/>
      </w:pPr>
      <w:r>
        <w:t>４　第七条第五項の規定は、旅費の額の計算について準用する。</w:t>
      </w:r>
    </w:p>
    <w:p w:rsidR="00A5411B" w:rsidRDefault="002835A6">
      <w:pPr>
        <w:pStyle w:val="enf4"/>
      </w:pPr>
      <w:r>
        <w:t>(4) The provisions of Article 7, paragraph (5) apply mutatis mutandis to the calculation of the amount of travel expenses.</w:t>
      </w:r>
    </w:p>
    <w:p w:rsidR="00A5411B" w:rsidRDefault="00A5411B"/>
    <w:p w:rsidR="00A5411B" w:rsidRDefault="002835A6">
      <w:pPr>
        <w:pStyle w:val="jaa"/>
      </w:pPr>
      <w:r>
        <w:t>（登録試験業者の登録手数料）</w:t>
      </w:r>
    </w:p>
    <w:p w:rsidR="00A5411B" w:rsidRDefault="002835A6">
      <w:pPr>
        <w:pStyle w:val="ena"/>
      </w:pPr>
      <w:r>
        <w:t xml:space="preserve">(Accreditation Fees of an </w:t>
      </w:r>
      <w:r>
        <w:t>Accredited Testing Business Operator)</w:t>
      </w:r>
    </w:p>
    <w:p w:rsidR="00A5411B" w:rsidRDefault="002835A6">
      <w:pPr>
        <w:pStyle w:val="jaf3"/>
      </w:pPr>
      <w:r>
        <w:t>第十一条　法第四十三条第一項の政令で定める額は、八万五千七百円（電子申請による場合にあっては、八万五千二百円）とする。</w:t>
      </w:r>
    </w:p>
    <w:p w:rsidR="00A5411B" w:rsidRDefault="002835A6">
      <w:pPr>
        <w:pStyle w:val="enf3"/>
      </w:pPr>
      <w:r>
        <w:t xml:space="preserve">Article 11  (1) The amount specified by Cabinet Order provided in Article 43, paragraph (1) of the Act is 85,700 yen (or 85,200 yen for an </w:t>
      </w:r>
      <w:r>
        <w:t>electronic application).</w:t>
      </w:r>
    </w:p>
    <w:p w:rsidR="00A5411B" w:rsidRDefault="002835A6">
      <w:pPr>
        <w:pStyle w:val="jaf4"/>
      </w:pPr>
      <w:r>
        <w:t>２　法第四十二条の登録（以下この条及び第十三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ては、七万五千六百円）とする。</w:t>
      </w:r>
    </w:p>
    <w:p w:rsidR="00A5411B" w:rsidRDefault="002835A6">
      <w:pPr>
        <w:pStyle w:val="enf4"/>
      </w:pPr>
      <w:r>
        <w:t>(2) Notwithstanding the provisions of the preceding paragraph, if a person who seeks the accreditation provided in Article 42 of the Act (referred to below as the "accreditation as an accredited testing business operator" in this Article and Article 13, paragraph (2)) has actually been granted the accreditation under Article 14, paragraph (1) of the Act, the amount specified by Cabinet Order provided in Article 43, paragraph (1) of the Act is 76,100 yen (or 75,600 yen for an electronic application).</w:t>
      </w:r>
    </w:p>
    <w:p w:rsidR="00A5411B" w:rsidRDefault="002835A6">
      <w:pPr>
        <w:pStyle w:val="jaf4"/>
      </w:pPr>
      <w:r>
        <w:t>３　現に業者登録を受けている者が他の業者登録を受けようとする場合における法第四十三条第一項の政令で定める額は、前二項の規定にかかわらず、三万四千八百円（電子申請による場合にあっては、三万四千四百円）とする。</w:t>
      </w:r>
    </w:p>
    <w:p w:rsidR="00A5411B" w:rsidRDefault="002835A6">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43, paragraph (1) of the Act is 34,800 yen (or 34,400 yen for an electronic application).</w:t>
      </w:r>
    </w:p>
    <w:p w:rsidR="00A5411B" w:rsidRDefault="002835A6">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千円とする。</w:t>
      </w:r>
    </w:p>
    <w:p w:rsidR="00A5411B" w:rsidRDefault="002835A6">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43, paragraph (1) of the Act regarding the other accreditation as an accredited testing business operator is 25,000 yen.</w:t>
      </w:r>
    </w:p>
    <w:p w:rsidR="00A5411B" w:rsidRDefault="00A5411B"/>
    <w:p w:rsidR="00A5411B" w:rsidRDefault="002835A6">
      <w:pPr>
        <w:pStyle w:val="jaa"/>
      </w:pPr>
      <w:r>
        <w:t>（登録試験業者の登録の有効期間）</w:t>
      </w:r>
    </w:p>
    <w:p w:rsidR="00A5411B" w:rsidRDefault="002835A6">
      <w:pPr>
        <w:pStyle w:val="ena"/>
      </w:pPr>
      <w:r>
        <w:t>(Effective Period of Accreditation of an Accredited Testing Business Operator)</w:t>
      </w:r>
    </w:p>
    <w:p w:rsidR="00A5411B" w:rsidRDefault="002835A6">
      <w:pPr>
        <w:pStyle w:val="jaf3"/>
      </w:pPr>
      <w:r>
        <w:t>第十二条　法第四十五条第一項の政令で定める期間は、四年とする。</w:t>
      </w:r>
    </w:p>
    <w:p w:rsidR="00A5411B" w:rsidRDefault="002835A6">
      <w:pPr>
        <w:pStyle w:val="enf3"/>
      </w:pPr>
      <w:r>
        <w:t>Article 12  The period specified by Cabinet Order provided in Article 45, paragraph (1) of the Act is four years.</w:t>
      </w:r>
    </w:p>
    <w:p w:rsidR="00A5411B" w:rsidRDefault="00A5411B"/>
    <w:p w:rsidR="00A5411B" w:rsidRDefault="002835A6">
      <w:pPr>
        <w:pStyle w:val="jaa"/>
      </w:pPr>
      <w:r>
        <w:t>（登録試験業者の登録更新手数料）</w:t>
      </w:r>
    </w:p>
    <w:p w:rsidR="00A5411B" w:rsidRDefault="002835A6">
      <w:pPr>
        <w:pStyle w:val="ena"/>
      </w:pPr>
      <w:r>
        <w:t>(Renewal Accreditation Fees of an Accredited Testing Business Operator)</w:t>
      </w:r>
    </w:p>
    <w:p w:rsidR="00A5411B" w:rsidRDefault="002835A6">
      <w:pPr>
        <w:pStyle w:val="jaf3"/>
      </w:pPr>
      <w:r>
        <w:t>第十三条　法第四十五条第二項において準用する法第四十三条第一項の政令で定める額は、七万三千四百円（電子申請による場合にあっては、七万三千円）とする。</w:t>
      </w:r>
    </w:p>
    <w:p w:rsidR="00A5411B" w:rsidRDefault="002835A6">
      <w:pPr>
        <w:pStyle w:val="enf3"/>
      </w:pPr>
      <w:r>
        <w:t>Article 13  (1) The amount specified by Cabinet Order provided in Article 43, paragraph (1) of the Act as applied mutatis mutandis pursuant to Article 45, paragraph (2) of the Act is 73,400 yen (or 73,000 yen for an electronic application).</w:t>
      </w:r>
    </w:p>
    <w:p w:rsidR="00A5411B" w:rsidRDefault="002835A6">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A5411B" w:rsidRDefault="002835A6">
      <w:pPr>
        <w:pStyle w:val="enf4"/>
      </w:pPr>
      <w:r>
        <w:t>(2) Notwithstanding the provisions of the preceding paragraph, if a person who seeks the renewal of accreditation provided in Article 45, paragraph (1) of the Act (referred to below as the "renewal of accreditation as an accredited testing business operator" in this paragraph) by paying the fees under the preceding paragraph seeks a renewal of other accreditation as an accredited testing business operator at the same time, the amount specified by Cabinet Order provided in Article 43, paragraph (1) of the Ac</w:t>
      </w:r>
      <w:r>
        <w:t>t as applied mutatis mutandis pursuant to Article 45, paragraph (2) of the Act regarding the renewal of the other accreditation as an accredited testing business operator is 17,100 yen.</w:t>
      </w:r>
    </w:p>
    <w:p w:rsidR="00A5411B" w:rsidRDefault="00A5411B"/>
    <w:p w:rsidR="00A5411B" w:rsidRDefault="002835A6">
      <w:pPr>
        <w:pStyle w:val="jaa"/>
      </w:pPr>
      <w:r>
        <w:t>（登録外国試験業者の登録手数料）</w:t>
      </w:r>
    </w:p>
    <w:p w:rsidR="00A5411B" w:rsidRDefault="002835A6">
      <w:pPr>
        <w:pStyle w:val="ena"/>
      </w:pPr>
      <w:r>
        <w:t>(Accreditation Fees of an Accredited Overseas Testing Business Operator)</w:t>
      </w:r>
    </w:p>
    <w:p w:rsidR="00A5411B" w:rsidRDefault="002835A6">
      <w:pPr>
        <w:pStyle w:val="jaf3"/>
      </w:pPr>
      <w:r>
        <w:t>第十四条　法第五十四条の政令で定める額は、四万三千四百円（電子申請による場合に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A5411B" w:rsidRDefault="002835A6">
      <w:pPr>
        <w:pStyle w:val="enf3"/>
      </w:pPr>
      <w:r>
        <w:t>Article 14  (1) The amount specified by Cabinet Order provided in Article 54 of the Act is obtained by adding the amount equivalent to the travel expenses required for two employees of the Ministry of Agriculture, Forestry and Fisheries or the center to travel to the laboratory (meaning the laboratory provided in Article 44, paragraph (1) of the Act; the same applies below) for conducting the investigation for the accreditation provided in Article 53 of the Act (referred to below simply as the "amount of tr</w:t>
      </w:r>
      <w:r>
        <w:t>avel expenses" in this Article) to 43,400 yen (or 43,000 yen for an electronic application).</w:t>
      </w:r>
    </w:p>
    <w:p w:rsidR="00A5411B" w:rsidRDefault="002835A6">
      <w:pPr>
        <w:pStyle w:val="jaf4"/>
      </w:pPr>
      <w:r>
        <w:t>２　法第五十三条の登録（以下この条及び第十七条第二項において「業者登録」という。）を受けようとする者が現に法第三十四条の登録を受けている場合における法第五十四条の政令で定める額は、前項の規定にかかわらず、三万三千八百円（電子申請による場合にあっては、三万三千四百円）に、旅費の額に相当する額を加算した額とする。</w:t>
      </w:r>
    </w:p>
    <w:p w:rsidR="00A5411B" w:rsidRDefault="002835A6">
      <w:pPr>
        <w:pStyle w:val="enf4"/>
      </w:pPr>
      <w:r>
        <w:t xml:space="preserve">(2) </w:t>
      </w:r>
      <w:r>
        <w:t xml:space="preserve">Notwithstanding the provisions of the preceding paragraph, if a person who seeks the accreditation provided in Article 53 of the Act (referred to below as the "accreditation as an accredited testing business operator" in this Article and Article 17, paragraph (2)) has actually been granted the accreditation under Article 34 of the Act, the amount specified by Cabinet Order provided in Article 54 of the Act is obtained by adding the amount equivalent to the amount of travel expenses to 33,800 yen (or 33,400 </w:t>
      </w:r>
      <w:r>
        <w:t>yen for an electronic application).</w:t>
      </w:r>
    </w:p>
    <w:p w:rsidR="00A5411B" w:rsidRDefault="002835A6">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A5411B" w:rsidRDefault="002835A6">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54 of the Act is obtained by adding the amount equivalent to the amount of travel expenses to 27,600 yen (or 27,100 yen for an electronic application).</w:t>
      </w:r>
    </w:p>
    <w:p w:rsidR="00A5411B" w:rsidRDefault="002835A6">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万五千円とする。</w:t>
      </w:r>
    </w:p>
    <w:p w:rsidR="00A5411B" w:rsidRDefault="002835A6">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54 of the Act regarding the other accreditation as an accredited testing business operator is 25,000 yen.</w:t>
      </w:r>
    </w:p>
    <w:p w:rsidR="00A5411B" w:rsidRDefault="002835A6">
      <w:pPr>
        <w:pStyle w:val="jaf4"/>
      </w:pPr>
      <w:r>
        <w:t>５　第七条第五項の規定は、旅費の額の計算について準用する。</w:t>
      </w:r>
    </w:p>
    <w:p w:rsidR="00A5411B" w:rsidRDefault="002835A6">
      <w:pPr>
        <w:pStyle w:val="enf4"/>
      </w:pPr>
      <w:r>
        <w:t>(5) The provisions of Article 7, paragraph (5) apply mutatis mutandis to the calculation of the amount of travel expenses.</w:t>
      </w:r>
    </w:p>
    <w:p w:rsidR="00A5411B" w:rsidRDefault="00A5411B"/>
    <w:p w:rsidR="00A5411B" w:rsidRDefault="002835A6">
      <w:pPr>
        <w:pStyle w:val="jaa"/>
      </w:pPr>
      <w:r>
        <w:t>（登録外国試験業者の試験所における検査に要する費用の負担）</w:t>
      </w:r>
    </w:p>
    <w:p w:rsidR="00A5411B" w:rsidRDefault="002835A6">
      <w:pPr>
        <w:pStyle w:val="ena"/>
      </w:pPr>
      <w:r>
        <w:t>(Bearing the Expenses for Inspections at the Laboratories of an Accredited Overseas Testing Business Operator)</w:t>
      </w:r>
    </w:p>
    <w:p w:rsidR="00A5411B" w:rsidRDefault="002835A6">
      <w:pPr>
        <w:pStyle w:val="jaf3"/>
      </w:pPr>
      <w:r>
        <w:t>第十五条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A5411B" w:rsidRDefault="002835A6">
      <w:pPr>
        <w:pStyle w:val="enf3"/>
      </w:pPr>
      <w:r>
        <w:t>Article 15  The expenses specified by Cabinet Order provided in Article 55, paragraph (3) of the Act are the expenses equivalent to the travel expenses required for two employees of the Ministry of Agriculture, Forestry and Fisheries or the center to travel to a laboratory for conducting the inspection provided in paragraph (1), item (v) of the same Article. In this case, the calculation of the amount of travel expenses is to be governed by the provisions of the Travel Expenses Act by deeming that employees</w:t>
      </w:r>
      <w:r>
        <w:t xml:space="preserve"> who 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Ministry of Agriculture, Forestry and Fisheries.</w:t>
      </w:r>
    </w:p>
    <w:p w:rsidR="00A5411B" w:rsidRDefault="00A5411B"/>
    <w:p w:rsidR="00A5411B" w:rsidRDefault="002835A6">
      <w:pPr>
        <w:pStyle w:val="jaa"/>
      </w:pPr>
      <w:r>
        <w:t>（登録外国試験業者の登録の有効期間）</w:t>
      </w:r>
    </w:p>
    <w:p w:rsidR="00A5411B" w:rsidRDefault="002835A6">
      <w:pPr>
        <w:pStyle w:val="ena"/>
      </w:pPr>
      <w:r>
        <w:t>(Effective Period of Accreditation of an Accredited Overseas Testing Business Operator)</w:t>
      </w:r>
    </w:p>
    <w:p w:rsidR="00A5411B" w:rsidRDefault="002835A6">
      <w:pPr>
        <w:pStyle w:val="jaf3"/>
      </w:pPr>
      <w:r>
        <w:t>第十六条　法第五十六条において準用する法第四十五条第一項の政令で定める期間は、四年とする。</w:t>
      </w:r>
    </w:p>
    <w:p w:rsidR="00A5411B" w:rsidRDefault="002835A6">
      <w:pPr>
        <w:pStyle w:val="enf3"/>
      </w:pPr>
      <w:r>
        <w:t>Article 16  The period specified by Cabinet Order provided in Article 45, paragraph (1) of the Act as applied mutatis mutandis pursuant to Article 56 of the Act is four years.</w:t>
      </w:r>
    </w:p>
    <w:p w:rsidR="00A5411B" w:rsidRDefault="00A5411B"/>
    <w:p w:rsidR="00A5411B" w:rsidRDefault="002835A6">
      <w:pPr>
        <w:pStyle w:val="jaa"/>
      </w:pPr>
      <w:r>
        <w:t>（登録外国試験業者の登録更新手数料）</w:t>
      </w:r>
    </w:p>
    <w:p w:rsidR="00A5411B" w:rsidRDefault="002835A6">
      <w:pPr>
        <w:pStyle w:val="ena"/>
      </w:pPr>
      <w:r>
        <w:t>(Renewal Accreditation Fees for an Accredited Overseas Testing Business Operator)</w:t>
      </w:r>
    </w:p>
    <w:p w:rsidR="00A5411B" w:rsidRDefault="002835A6">
      <w:pPr>
        <w:pStyle w:val="jaf3"/>
      </w:pPr>
      <w:r>
        <w:t>第十七条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録の更新の審査のため当該審査に係る試験所の所在地に出張するのに要する旅費の額（第三項において単に「旅費の額」という。）に相当する額を加算した額とする。</w:t>
      </w:r>
    </w:p>
    <w:p w:rsidR="00A5411B" w:rsidRDefault="002835A6">
      <w:pPr>
        <w:pStyle w:val="enf3"/>
      </w:pPr>
      <w:r>
        <w:t>Article 17  (1) The amount specified by Cabinet Order provided in Article 43, paragraph (1) of the Act as applied mutatis mutandis pursuant to Article 45, paragraph (2) of the Act as applied mutatis mutandis pursuant to Article 56 of the Act is obtained by adding the amount equivalent to the travel expenses required for two employees of the Ministry of Agriculture, Forestry and Fisheries or the center to travel to the laboratory for conducting the renewal investigation for the accreditation provided in Arti</w:t>
      </w:r>
      <w:r>
        <w:t>cle 45, paragraph (1) of the Act as applied mutatis mutandis pursuant to Article 56 of the Act (referred to below simply as the "amount of travel expenses" in paragraph (3)) to 31,100 yen (or 30,700 yen for an electronic application).</w:t>
      </w:r>
    </w:p>
    <w:p w:rsidR="00A5411B" w:rsidRDefault="002835A6">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て準用する法第四十三条第一項の政令で定める額は、前項の規定にかかわらず、一万七千百円とする。</w:t>
      </w:r>
    </w:p>
    <w:p w:rsidR="00A5411B" w:rsidRDefault="002835A6">
      <w:pPr>
        <w:pStyle w:val="enf4"/>
      </w:pPr>
      <w:r>
        <w:t>(2) Notwithstanding the provisions of the preceding paragraph, if a person who seeks the renewal of accreditation provided in Article 45, paragraph (1) of the Act as applied mutatis mutandis pursuant to Article 56 of the Act (referred to below as the "renewal of accreditation as an accredited testing business operator" in this paragraph) by paying the fees under the preceding paragraph seeks a renewal of other accreditation as an accredited testing business operator at the same time, the amount specified by</w:t>
      </w:r>
      <w:r>
        <w:t xml:space="preserve"> Cabinet Order provided in Article 43, paragraph (1) of the Act as applied mutatis mutandis pursuant to Article 45, paragraph (2) of the Act as applied mutatis mutandis pursuant to Article 56 of the Act regarding the renewal of the other accreditation is 17,100 yen.</w:t>
      </w:r>
    </w:p>
    <w:p w:rsidR="00A5411B" w:rsidRDefault="002835A6">
      <w:pPr>
        <w:pStyle w:val="jaf4"/>
      </w:pPr>
      <w:r>
        <w:t>３　第七条第五項の規定は、旅費の額の計算について準用する。</w:t>
      </w:r>
    </w:p>
    <w:p w:rsidR="00A5411B" w:rsidRDefault="002835A6">
      <w:pPr>
        <w:pStyle w:val="enf4"/>
      </w:pPr>
      <w:r>
        <w:t>(3) The provisions of Article 7, paragraph (5) apply mutatis mutandis to the calculation of the amount of travel expenses.</w:t>
      </w:r>
    </w:p>
    <w:p w:rsidR="00A5411B" w:rsidRDefault="00A5411B"/>
    <w:p w:rsidR="00A5411B" w:rsidRDefault="002835A6">
      <w:pPr>
        <w:pStyle w:val="jaa"/>
      </w:pPr>
      <w:r>
        <w:t>（名称の表示の適正化を図ることが必要な農林物資）</w:t>
      </w:r>
    </w:p>
    <w:p w:rsidR="00A5411B" w:rsidRDefault="002835A6">
      <w:pPr>
        <w:pStyle w:val="ena"/>
      </w:pPr>
      <w:r>
        <w:t>(Agricultural and Forestry Products Requiring Proper Indication of Name)</w:t>
      </w:r>
    </w:p>
    <w:p w:rsidR="00A5411B" w:rsidRDefault="002835A6">
      <w:pPr>
        <w:pStyle w:val="jaf3"/>
      </w:pPr>
      <w:r>
        <w:t>第十八条　法第六十三条第一項の政令で指定する農林物資は、次のいずれかに該当する飲食料品とする。</w:t>
      </w:r>
    </w:p>
    <w:p w:rsidR="00A5411B" w:rsidRDefault="002835A6">
      <w:pPr>
        <w:pStyle w:val="enf3"/>
      </w:pPr>
      <w:r>
        <w:t xml:space="preserve">Article 18  The agricultural and forestry products specified by Cabinet Order provided in Article 63, </w:t>
      </w:r>
      <w:r>
        <w:t>paragraph (1) of the Act are any of the following food and drinks:</w:t>
      </w:r>
    </w:p>
    <w:p w:rsidR="00A5411B" w:rsidRDefault="002835A6">
      <w:pPr>
        <w:pStyle w:val="jaf6"/>
      </w:pPr>
      <w:r>
        <w:t>一　第二条第一項に規定する農産物</w:t>
      </w:r>
    </w:p>
    <w:p w:rsidR="00A5411B" w:rsidRDefault="002835A6">
      <w:pPr>
        <w:pStyle w:val="enf6"/>
      </w:pPr>
      <w:r>
        <w:t>(i) plant products as prescribed in Article 2, paragraph (1);</w:t>
      </w:r>
    </w:p>
    <w:p w:rsidR="00A5411B" w:rsidRDefault="002835A6">
      <w:pPr>
        <w:pStyle w:val="jaf6"/>
      </w:pPr>
      <w:r>
        <w:t>二　第二条第二項に規定する畜産物</w:t>
      </w:r>
    </w:p>
    <w:p w:rsidR="00A5411B" w:rsidRDefault="002835A6">
      <w:pPr>
        <w:pStyle w:val="enf6"/>
      </w:pPr>
      <w:r>
        <w:t>(ii) livestock products as prescribed in Article 2, paragraph (2);</w:t>
      </w:r>
    </w:p>
    <w:p w:rsidR="00A5411B" w:rsidRDefault="002835A6">
      <w:pPr>
        <w:pStyle w:val="jaf6"/>
      </w:pPr>
      <w:r>
        <w:t>三　専ら第一号に掲げる農産物又は前号に掲げる畜産物を原料又は材料として製造し、又は加工した飲食料品（主務大臣が定める基準に適合するものに限り、酒類を除く。）</w:t>
      </w:r>
    </w:p>
    <w:p w:rsidR="00A5411B" w:rsidRDefault="002835A6">
      <w:pPr>
        <w:pStyle w:val="enf6"/>
      </w:pPr>
      <w:r>
        <w:t>(iii) food and drinks (limited to those that conform with the criteria specified by the competent minister, excluding alcohol beverages) manufactured or processed by exclusively using the plant products stated in item (i) or livestock products stated in item (ii) as raw materials or ingredients.</w:t>
      </w:r>
    </w:p>
    <w:p w:rsidR="00A5411B" w:rsidRDefault="00A5411B"/>
    <w:p w:rsidR="00A5411B" w:rsidRDefault="002835A6">
      <w:pPr>
        <w:pStyle w:val="jaa"/>
      </w:pPr>
      <w:r>
        <w:t>（消費者庁長官に委任されない権限）</w:t>
      </w:r>
    </w:p>
    <w:p w:rsidR="00A5411B" w:rsidRDefault="002835A6">
      <w:pPr>
        <w:pStyle w:val="ena"/>
      </w:pPr>
      <w:r>
        <w:t>(Authority Not Delegated to the Commissioner of the Consumer Affairs Agency)</w:t>
      </w:r>
    </w:p>
    <w:p w:rsidR="00A5411B" w:rsidRDefault="002835A6">
      <w:pPr>
        <w:pStyle w:val="jaf3"/>
      </w:pPr>
      <w:r>
        <w:t>第十九条　法第七十六条第一項の政令で定める権限は、法第五十九条第一項、第三項及び第四項並びに第七十三条の規定による権限とする。</w:t>
      </w:r>
    </w:p>
    <w:p w:rsidR="00A5411B" w:rsidRDefault="002835A6">
      <w:pPr>
        <w:pStyle w:val="enf3"/>
      </w:pPr>
      <w:r>
        <w:t>Article 19  The authority specified by Cabinet Order provided in Article 76, paragraph (1) of the Act is the authority under the provisions of Article 59, paragraphs (1), (3), and (4) and Article 73 of the Act.</w:t>
      </w:r>
    </w:p>
    <w:p w:rsidR="00A5411B" w:rsidRDefault="00A5411B"/>
    <w:p w:rsidR="00A5411B" w:rsidRDefault="002835A6">
      <w:pPr>
        <w:pStyle w:val="jaa"/>
      </w:pPr>
      <w:r>
        <w:t>（権限の委任）</w:t>
      </w:r>
    </w:p>
    <w:p w:rsidR="00A5411B" w:rsidRDefault="002835A6">
      <w:pPr>
        <w:pStyle w:val="ena"/>
      </w:pPr>
      <w:r>
        <w:t>(Delegation of Authority)</w:t>
      </w:r>
    </w:p>
    <w:p w:rsidR="00A5411B" w:rsidRDefault="002835A6">
      <w:pPr>
        <w:pStyle w:val="jaf3"/>
      </w:pPr>
      <w:r>
        <w:t>第二十条　法に規定する財務大臣の権限（法第三条第一項及び第四項並びに第四条（これらの規定を法第五条において準用する場合を含む。）、第六条並びに第九条第一項から第四項までに規定するものを除く。）は、国税庁長官に委任する。ただし、財務大臣が自らその権限を行使することを妨げない。</w:t>
      </w:r>
    </w:p>
    <w:p w:rsidR="00A5411B" w:rsidRDefault="002835A6">
      <w:pPr>
        <w:pStyle w:val="enf3"/>
      </w:pPr>
      <w:r>
        <w:t>Article 20  The Minister of Finance delegates the authority prescribed in the Act (excluding those prescribed in Article 3, paragraphs (1) and (4), Article 4 (including the cases where it applies mutatis mutandis to Article 5 of the Act), Article 6, and Article 9, paragraphs (1) through (4) of the Act) to the Commissioner of National Tax Agency. This, however, does not preclude the Minister of Finance from exercising the authority themselves.</w:t>
      </w:r>
    </w:p>
    <w:p w:rsidR="00A5411B" w:rsidRDefault="00A5411B"/>
    <w:p w:rsidR="00A5411B" w:rsidRDefault="002835A6">
      <w:pPr>
        <w:pStyle w:val="jaa"/>
      </w:pPr>
      <w:r>
        <w:t>（都道府県又は指定都市が処理する事務）</w:t>
      </w:r>
    </w:p>
    <w:p w:rsidR="00A5411B" w:rsidRDefault="002835A6">
      <w:pPr>
        <w:pStyle w:val="ena"/>
      </w:pPr>
      <w:r>
        <w:t>(Affairs Handled by Prefectures or Designated Cities)</w:t>
      </w:r>
    </w:p>
    <w:p w:rsidR="00A5411B" w:rsidRDefault="002835A6">
      <w:pPr>
        <w:pStyle w:val="jaf3"/>
      </w:pPr>
      <w:r>
        <w:t>第二十一条　法に規定する農林水産大臣の権限及び法第七十六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A5411B" w:rsidRDefault="002835A6">
      <w:pPr>
        <w:pStyle w:val="enf3"/>
      </w:pPr>
      <w:r>
        <w:t>Article 21  (1) Among the affairs vested in the authority of the Minister of Agriculture, Forestry and Fisheries provided in the Act and the affairs delegated to the authority of the Commissioner of the Consumer Affairs Agency pursuant to the provisions of Article 76, paragraph (1) of the Act, the affairs stated in the following items are handled by the persons provided in the items; provided, however, that this does not preclude the Commissioner of the Consumer Affairs Agency or the Minister of Agriculture</w:t>
      </w:r>
      <w:r>
        <w:t>, Forestry and Fisheries from handling the affairs stated in items (iii) through (vi) themselves (with respect to the affairs stated in items (iii) through (v), limited to those that are found necessary for enforcing the provisions of Article 61 of the Act):</w:t>
      </w:r>
    </w:p>
    <w:p w:rsidR="00A5411B" w:rsidRDefault="002835A6">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A5411B" w:rsidRDefault="002835A6">
      <w:pPr>
        <w:pStyle w:val="enf6"/>
      </w:pPr>
      <w:r>
        <w:t>(i) affairs regarding instructions under Article 61, paragraph (1) of the Act and public announcements under Article 62 of the Act regarding the instructions (limited to those regarding product handlers (meaning those provided in Article 10, paragraph (1) of the Act; the same applies below in this Article) whose principal office, business establishment, factory, and shop are located exclusively within a single prefecture): the person provided in (a) or (b) below according to the category of a product handle</w:t>
      </w:r>
      <w:r>
        <w:t>r stated in (a) or (b):</w:t>
      </w:r>
    </w:p>
    <w:p w:rsidR="00A5411B" w:rsidRDefault="002835A6">
      <w:pPr>
        <w:pStyle w:val="jaf9"/>
      </w:pPr>
      <w:r>
        <w:t>イ　取扱業者であって、その主たる事務所並びに事業所、工場及び店舗が一の都道府県の区域内のみにあるもの（ロに規定する指定都市内取扱業者を除く。以下この条において「都道府県内取扱業者」という。）　当該都道府県の知事</w:t>
      </w:r>
    </w:p>
    <w:p w:rsidR="00A5411B" w:rsidRDefault="002835A6">
      <w:pPr>
        <w:pStyle w:val="enf9"/>
      </w:pPr>
      <w:r>
        <w:t xml:space="preserve">(a) a product handler whose principal office, business establishment, factory, and </w:t>
      </w:r>
      <w:r>
        <w:t>shop are located exclusively within a single prefecture (excluding product handlers in the designated cities provided in (b); referred to below as the "product handler in a prefecture" in this Article): the prefectural governor;</w:t>
      </w:r>
    </w:p>
    <w:p w:rsidR="00A5411B" w:rsidRDefault="002835A6">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A5411B" w:rsidRDefault="002835A6">
      <w:pPr>
        <w:pStyle w:val="enf9"/>
      </w:pPr>
      <w:r>
        <w:t>(b) a product handler whose principal office, business establishment, factory, and shop are located exclusively within a designated city (meaning the designated cities provided in Article 252-19, paragraph (1) of the Local Autonomy Act (Act No. 67 of 1947); the same applies below in this Article) (referred to below as the "product handler in a designated city" in this Article"): the mayor of the designated city;</w:t>
      </w:r>
    </w:p>
    <w:p w:rsidR="00A5411B" w:rsidRDefault="002835A6">
      <w:pPr>
        <w:pStyle w:val="jaf6"/>
      </w:pPr>
      <w:r>
        <w:t>二　法第六十一条第一項の規定による前号イ又はロに定める者の指示に係る同条第三項の規定による命令及び当該命令に係る法第六十二条の規定による公表に関する事務　次のイ又はロに掲げる取扱業者の区分に応じ、当該イ又はロに定める者</w:t>
      </w:r>
    </w:p>
    <w:p w:rsidR="00A5411B" w:rsidRDefault="002835A6">
      <w:pPr>
        <w:pStyle w:val="enf6"/>
      </w:pPr>
      <w:r>
        <w:t>(ii) affairs regarding orders under Article 61, paragraph (3) of the Act regarding instructions of the person provided in (a) or (b) of the preceding item under paragraph (1) of the same Article and public announcements under Article 62 of the Act regarding the orders: the person provided in (a) or (b) below according to the category of a product handler stated in (a) or (b) below:</w:t>
      </w:r>
    </w:p>
    <w:p w:rsidR="00A5411B" w:rsidRDefault="002835A6">
      <w:pPr>
        <w:pStyle w:val="jaf9"/>
      </w:pPr>
      <w:r>
        <w:t>イ　都道府県内取扱業者　当該都道府県の知事</w:t>
      </w:r>
    </w:p>
    <w:p w:rsidR="00A5411B" w:rsidRDefault="002835A6">
      <w:pPr>
        <w:pStyle w:val="enf9"/>
      </w:pPr>
      <w:r>
        <w:t>(a) the product handler in a prefecture: the prefectural governor;</w:t>
      </w:r>
    </w:p>
    <w:p w:rsidR="00A5411B" w:rsidRDefault="002835A6">
      <w:pPr>
        <w:pStyle w:val="jaf9"/>
      </w:pPr>
      <w:r>
        <w:t>ロ　指定都市内取扱業者　当該指定都市の長</w:t>
      </w:r>
    </w:p>
    <w:p w:rsidR="00A5411B" w:rsidRDefault="002835A6">
      <w:pPr>
        <w:pStyle w:val="enf9"/>
      </w:pPr>
      <w:r>
        <w:t>(b) the product handler in a designated city: the mayor of the designated city;</w:t>
      </w:r>
    </w:p>
    <w:p w:rsidR="00A5411B" w:rsidRDefault="002835A6">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A5411B" w:rsidRDefault="002835A6">
      <w:pPr>
        <w:pStyle w:val="enf6"/>
      </w:pPr>
      <w:r>
        <w:t>(iii) affairs regarding requests to a product handler for the collection of reports and the submission of materials under Article 65, paragraph (4) of the Act: the person provided in (a) or (b) below according to the category of a product handler stated in (a) or (b) below:</w:t>
      </w:r>
    </w:p>
    <w:p w:rsidR="00A5411B" w:rsidRDefault="002835A6">
      <w:pPr>
        <w:pStyle w:val="jaf9"/>
      </w:pPr>
      <w:r>
        <w:t>イ　ロに掲げる取扱業者以外の取扱業者　当該取扱業者の主たる事務所の所在地を管轄する都道府県知事</w:t>
      </w:r>
    </w:p>
    <w:p w:rsidR="00A5411B" w:rsidRDefault="002835A6">
      <w:pPr>
        <w:pStyle w:val="enf9"/>
      </w:pPr>
      <w:r>
        <w:t>(a) a product handler other than the handler stated in (b): the prefectural governor with jurisdiction over the principal office of the product handler</w:t>
      </w:r>
    </w:p>
    <w:p w:rsidR="00A5411B" w:rsidRDefault="002835A6">
      <w:pPr>
        <w:pStyle w:val="jaf9"/>
      </w:pPr>
      <w:r>
        <w:t>ロ　取扱業者であって、その主たる事務所が指定都市の区域内にあるもの　当該指定都市の長及び当該指定都市を包括する都道府県の知事（都道府県知事にあっては、法第六十一条の規定により自ら行う指示又は命令に関し必要と認められる場合に限る。次号ロ及び第五号ロにおいて同じ。）</w:t>
      </w:r>
    </w:p>
    <w:p w:rsidR="00A5411B" w:rsidRDefault="002835A6">
      <w:pPr>
        <w:pStyle w:val="enf9"/>
      </w:pPr>
      <w:r>
        <w:t>(b) a product handler whose principal office is located within the area of a designated city: the mayor of the designated city and the prefectural governor with jurisdiction over the designated city (if the prefectural governor handles the affairs, limited to cases where it is found necessary for instructions or orders of the governor given pursuant to the provisions of Article 61 of the Act; the same applies in (b) of the following item and (b) of item (v))</w:t>
      </w:r>
    </w:p>
    <w:p w:rsidR="00A5411B" w:rsidRDefault="002835A6">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A5411B" w:rsidRDefault="002835A6">
      <w:pPr>
        <w:pStyle w:val="enf6"/>
      </w:pPr>
      <w:r>
        <w:t>(iv) affairs regarding requests to business operator having a relationship with a product handler regarding its operations for the collection of reports and the submission of materials under Article 65, paragraph (4) of the Act: the person provided in (a) or (b) below according to the category of business operator stated in (a) or (b) below:</w:t>
      </w:r>
    </w:p>
    <w:p w:rsidR="00A5411B" w:rsidRDefault="002835A6">
      <w:pPr>
        <w:pStyle w:val="jaf9"/>
      </w:pPr>
      <w:r>
        <w:t>イ　取扱業者とその事業に関して関係のある事業者であって、ロに掲げる事業者以外のもの　当該取扱業者とその事業に関して関係のある事業者の主たる事務所の所在地を管轄する都道府県知事</w:t>
      </w:r>
    </w:p>
    <w:p w:rsidR="00A5411B" w:rsidRDefault="002835A6">
      <w:pPr>
        <w:pStyle w:val="enf9"/>
      </w:pPr>
      <w:r>
        <w:t>(a) a business operator having a relationship with a product handler regarding its operations, other than the business operator stated in (b): the prefectural governor with jurisdiction over the principal office of the business operator having a relationship with the product handler regarding its operations</w:t>
      </w:r>
    </w:p>
    <w:p w:rsidR="00A5411B" w:rsidRDefault="002835A6">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A5411B" w:rsidRDefault="002835A6">
      <w:pPr>
        <w:pStyle w:val="enf9"/>
      </w:pPr>
      <w:r>
        <w:t>(b) a business operator having a relationship with a product handler regarding its operations whose principal office is located exclusively within a designated city: the mayor of the designated city and the prefectural governor with jurisdiction over the designated city</w:t>
      </w:r>
    </w:p>
    <w:p w:rsidR="00A5411B" w:rsidRDefault="002835A6">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A5411B" w:rsidRDefault="002835A6">
      <w:pPr>
        <w:pStyle w:val="enf6"/>
      </w:pPr>
      <w:r>
        <w:t>(v) affairs regarding inspections and questions to a product handler or a business operator having a relationship with the person with respect to its operations under Article 65, paragraph (4) of the Act: the person provided in (a) or (b) below according to the category of a place regarding the inspections and questions stated in (a) or (b) below;</w:t>
      </w:r>
    </w:p>
    <w:p w:rsidR="00A5411B" w:rsidRDefault="002835A6">
      <w:pPr>
        <w:pStyle w:val="jaf9"/>
      </w:pPr>
      <w:r>
        <w:t>イ　ロに掲げる場所以外の場所　当該場所の所在地を管轄する都道府県知事</w:t>
      </w:r>
    </w:p>
    <w:p w:rsidR="00A5411B" w:rsidRDefault="002835A6">
      <w:pPr>
        <w:pStyle w:val="enf9"/>
      </w:pPr>
      <w:r>
        <w:t>(a) a place other than that stated in (b): the prefectural governor with jurisdiction over the relevant place</w:t>
      </w:r>
    </w:p>
    <w:p w:rsidR="00A5411B" w:rsidRDefault="002835A6">
      <w:pPr>
        <w:pStyle w:val="jaf9"/>
      </w:pPr>
      <w:r>
        <w:t>ロ　指定都市の区域内の場所　当該指定都市の長及び当該指定都市を包括する都道府県の知事</w:t>
      </w:r>
    </w:p>
    <w:p w:rsidR="00A5411B" w:rsidRDefault="002835A6">
      <w:pPr>
        <w:pStyle w:val="enf9"/>
      </w:pPr>
      <w:r>
        <w:t>(b) a place in a designated city: the mayor of the designated city and the prefectural governor with jurisdiction over the designated city</w:t>
      </w:r>
    </w:p>
    <w:p w:rsidR="00A5411B" w:rsidRDefault="002835A6">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A5411B" w:rsidRDefault="002835A6">
      <w:pPr>
        <w:pStyle w:val="enf6"/>
      </w:pPr>
      <w:r>
        <w:t xml:space="preserve">(vi) affairs regarding receipt of reports under Article 70, paragraph (1) of the Act and investigations under paragraph (2) of the same Article: the person provided in (a) or (b) </w:t>
      </w:r>
      <w:r>
        <w:t>below according to the category of a product handler subject to the reports stated in (a) or (b) below:</w:t>
      </w:r>
    </w:p>
    <w:p w:rsidR="00A5411B" w:rsidRDefault="002835A6">
      <w:pPr>
        <w:pStyle w:val="jaf9"/>
      </w:pPr>
      <w:r>
        <w:t>イ　ロに掲げる取扱業者以外の取扱業者　当該取扱業者の主たる事務所の所在地を管轄する都道府県知事</w:t>
      </w:r>
    </w:p>
    <w:p w:rsidR="00A5411B" w:rsidRDefault="002835A6">
      <w:pPr>
        <w:pStyle w:val="enf9"/>
      </w:pPr>
      <w:r>
        <w:t xml:space="preserve">(a) a product handler other than the handler stated in (b): the prefectural governor with </w:t>
      </w:r>
      <w:r>
        <w:t>jurisdiction over the principal office of the relevant product handler;</w:t>
      </w:r>
    </w:p>
    <w:p w:rsidR="00A5411B" w:rsidRDefault="002835A6">
      <w:pPr>
        <w:pStyle w:val="jaf9"/>
      </w:pPr>
      <w:r>
        <w:t>ロ　取扱業者であって、その主たる事務所が指定都市の区域内にあるもの　当該指定都市の長及び当該指定都市を包括する都道府県の知事</w:t>
      </w:r>
    </w:p>
    <w:p w:rsidR="00A5411B" w:rsidRDefault="002835A6">
      <w:pPr>
        <w:pStyle w:val="enf9"/>
      </w:pPr>
      <w:r>
        <w:t>(b) a product handler whose principal office is located exclusively within a designated city: the mayor of the designated city and the prefectural governor with jurisdiction over the designated city.</w:t>
      </w:r>
    </w:p>
    <w:p w:rsidR="00A5411B" w:rsidRDefault="002835A6">
      <w:pPr>
        <w:pStyle w:val="jaf4"/>
      </w:pPr>
      <w:r>
        <w:t>２　前項本文の場合においては、法中同項本文に規定する事務に係る内閣総理大臣又は農林水産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A5411B" w:rsidRDefault="002835A6">
      <w:pPr>
        <w:pStyle w:val="enf4"/>
      </w:pPr>
      <w:r>
        <w:t>(2) In a case referred to in the main clause of the preceding paragraph, the provisions regarding the Prime Minister or the Minister of Agriculture, Forestry and Fisheries regarding the affairs provided in the main clause of the same paragraph of the Act (excluding the provisions of Article 61, paragraphs (2) and (4) and Article 65, paragraph (8) of the Act) are to apply to the prefectural governor or the mayor of a designated city as the provisions regarding the prefectural governor or the mayor of a desig</w:t>
      </w:r>
      <w:r>
        <w:t>nated city.</w:t>
      </w:r>
    </w:p>
    <w:p w:rsidR="00A5411B" w:rsidRDefault="002835A6">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A5411B" w:rsidRDefault="002835A6">
      <w:pPr>
        <w:pStyle w:val="enf4"/>
      </w:pPr>
      <w:r>
        <w:t>(3) If the prefectural governor or the mayor of a designated city conducts the affairs stated in paragraph (1), item (i) pursuant to the provisions of the main clause of the same paragraph, the governor or the mayor must report the details of the affairs to the Commissioner of the Consumer Affairs Agency and the Minister of Agriculture, Forestry and Fisheries pursuant to the provisions of Cabinet Office Order and Order of the Ministry of Agriculture, Forestry and Fisheries.</w:t>
      </w:r>
    </w:p>
    <w:p w:rsidR="00A5411B" w:rsidRDefault="002835A6">
      <w:pPr>
        <w:pStyle w:val="jaf4"/>
      </w:pPr>
      <w:r>
        <w:t>４　都道府県知事又は指定都市の長は、第一項本文の規定により同項第二号に掲げる事務を行った場合には、内閣府令で定めるところにより、その内容を消費者庁長官に報告しなければならない。</w:t>
      </w:r>
    </w:p>
    <w:p w:rsidR="00A5411B" w:rsidRDefault="002835A6">
      <w:pPr>
        <w:pStyle w:val="enf4"/>
      </w:pPr>
      <w:r>
        <w:t>(4) If the prefectural governor or the mayor of a designated city conducts the affairs stated in paragraph (1), item (ii) pursuant to the provisions of the main clause of the same paragraph, the governor or the mayor must report the details of the affairs to the Commissioner of the Consumer Affairs Agency pursuant to the provisions of Cabinet Office Order.</w:t>
      </w:r>
    </w:p>
    <w:p w:rsidR="00A5411B" w:rsidRDefault="002835A6">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A5411B" w:rsidRDefault="002835A6">
      <w:pPr>
        <w:pStyle w:val="enf4"/>
      </w:pPr>
      <w:r>
        <w:t>(5) If the prefectural governor or the mayor of a designated city conducts the affairs stated in paragraph (1), items (iii) through (v) pursuant to the provisions of the main clause of the same paragraph, the governor or the mayor must report the results of the affairs to the persons provided in the following items according to the categories of cases stated in the following items pursuant to the provisions of Cabinet Office Order and Order of the Ministry of Agriculture, Forestry and Fisheries:</w:t>
      </w:r>
    </w:p>
    <w:p w:rsidR="00A5411B" w:rsidRDefault="002835A6">
      <w:pPr>
        <w:pStyle w:val="jaf6"/>
      </w:pPr>
      <w:r>
        <w:t>一　都道府県内取扱業者及び指定都市内取扱業者以外の取扱業者又はその者とその事業に関して関係のある事業者に関する事務を行った場合　消費者庁長官及び農林水産大臣</w:t>
      </w:r>
    </w:p>
    <w:p w:rsidR="00A5411B" w:rsidRDefault="002835A6">
      <w:pPr>
        <w:pStyle w:val="enf6"/>
      </w:pPr>
      <w:r>
        <w:t>(i) when conducting affairs regarding product handlers other than those in a prefecture and in a designated city, or a business operator having a relationship with the person regarding its operations: the Commissioner of the Consumer Affairs Agency and the Minister of Agriculture, Forestry and Fisheries;</w:t>
      </w:r>
    </w:p>
    <w:p w:rsidR="00A5411B" w:rsidRDefault="002835A6">
      <w:pPr>
        <w:pStyle w:val="jaf6"/>
      </w:pPr>
      <w:r>
        <w:t>二　指定都市の長が都道府県内取扱業者又はその者とその事業に関して関係のある事業者に関する事務を行った場合　当該都道府県の知事</w:t>
      </w:r>
    </w:p>
    <w:p w:rsidR="00A5411B" w:rsidRDefault="002835A6">
      <w:pPr>
        <w:pStyle w:val="enf6"/>
      </w:pPr>
      <w:r>
        <w:t>(ii) if the mayor of a designated city conducts affairs regarding a product handler in a prefecture or a business operator having a relationship with that handler with respect to its operations: the prefectural governor;</w:t>
      </w:r>
    </w:p>
    <w:p w:rsidR="00A5411B" w:rsidRDefault="002835A6">
      <w:pPr>
        <w:pStyle w:val="jaf6"/>
      </w:pPr>
      <w:r>
        <w:t>三　都道府県知事が指定都市内取扱業者又はその者とその事業に関して関係のある事業者に関する事務を行った場合　当該指定都市の長</w:t>
      </w:r>
    </w:p>
    <w:p w:rsidR="00A5411B" w:rsidRDefault="002835A6">
      <w:pPr>
        <w:pStyle w:val="enf6"/>
      </w:pPr>
      <w:r>
        <w:t>(iii) if the prefectural governor conducts affairs regarding the product handler in a designated city or a business operator having a relationship with that handler with respect to its operations: the mayor of the designated city.</w:t>
      </w:r>
    </w:p>
    <w:p w:rsidR="00A5411B" w:rsidRDefault="002835A6">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A5411B" w:rsidRDefault="002835A6">
      <w:pPr>
        <w:pStyle w:val="enf4"/>
      </w:pPr>
      <w:r>
        <w:t>(6) As a result of a request for the collection of reports or the submission of materials, conducting an inspection, or asking questions regarding the product handlers stated in the following items or a business operator having a relationship with the handler with respect to its operations under Article 65, paragraph (4) of the Act, when the Commissioner of the Consumer Affairs Agency or the Minister of Agriculture, Forestry and Fisheries considers that the product handlers stated in the following items hav</w:t>
      </w:r>
      <w:r>
        <w:t>e violated the provisions of Article 60 of the Act or have not taken measures regarding the instructions under Article 61, paragraph (1) of the Act (limited to measures regarding the instructions given by the person provided in paragraph (1), item (i) pursuant to the provisions of the main clause of the same paragraph) without just causes, the Commissioner or the Minister must notify the persons provided in the following items of this according to the categories of the product handlers:</w:t>
      </w:r>
    </w:p>
    <w:p w:rsidR="00A5411B" w:rsidRDefault="002835A6">
      <w:pPr>
        <w:pStyle w:val="jaf6"/>
      </w:pPr>
      <w:r>
        <w:t>一　都道府県内取扱業者　当該都道府県の知事</w:t>
      </w:r>
    </w:p>
    <w:p w:rsidR="00A5411B" w:rsidRDefault="002835A6">
      <w:pPr>
        <w:pStyle w:val="enf6"/>
      </w:pPr>
      <w:r>
        <w:t>(i) the product handler in a prefecture: the prefectural governor;</w:t>
      </w:r>
    </w:p>
    <w:p w:rsidR="00A5411B" w:rsidRDefault="002835A6">
      <w:pPr>
        <w:pStyle w:val="jaf6"/>
      </w:pPr>
      <w:r>
        <w:t>二　指定都市内取扱業者　当該指定都市の長</w:t>
      </w:r>
    </w:p>
    <w:p w:rsidR="00A5411B" w:rsidRDefault="002835A6">
      <w:pPr>
        <w:pStyle w:val="enf6"/>
      </w:pPr>
      <w:r>
        <w:t>(ii) the product handler in a designated city: the mayor of the designated city.</w:t>
      </w:r>
    </w:p>
    <w:p w:rsidR="00A5411B" w:rsidRDefault="002835A6">
      <w:pPr>
        <w:pStyle w:val="jaf4"/>
      </w:pPr>
      <w:r>
        <w:t>７　消費者庁長官又は農林水産大臣は、法第七十条第二項の規定による調査を行った場合において、都道府県知事又は指定都市の長が同項に規定する措置を講ずる必要があると思料するときは、その旨を当該都道府県知事又は指定都市の長に通知しなければならない。</w:t>
      </w:r>
    </w:p>
    <w:p w:rsidR="00A5411B" w:rsidRDefault="002835A6">
      <w:pPr>
        <w:pStyle w:val="enf4"/>
      </w:pPr>
      <w:r>
        <w:t>(7) As a result of an investigation under Article 70, paragraph (2) of the Act, when the Commissioner of the Consumer Affairs Agency or the Minister of Agriculture, Forestry and Fisheries considers that the prefectural governor or the mayor of a designated city needs to take the measures provided in the same paragraph, the Commissioner or the Minister must notify the governor or the mayor to that effect.</w:t>
      </w:r>
    </w:p>
    <w:p w:rsidR="00A5411B" w:rsidRDefault="002835A6">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A5411B" w:rsidRDefault="002835A6">
      <w:pPr>
        <w:pStyle w:val="enf4"/>
      </w:pPr>
      <w:r>
        <w:t xml:space="preserve">(8) If the prefectural governor or the mayor of a designated city conducts an investigation under Article 70, paragraph (2) of the Act among the affairs </w:t>
      </w:r>
      <w:r>
        <w:t>stated in paragraph (1), item (vi) pursuant to the provisions of the main clause of the same paragraph, the governor or the mayor must report the results of the investigation to the persons provided in the following items according to the categories of cases stated in the following items pursuant to the provisions of Cabinet Office Order and Order of the Ministry of Agriculture, Forestry and Fisheries:</w:t>
      </w:r>
    </w:p>
    <w:p w:rsidR="00A5411B" w:rsidRDefault="002835A6">
      <w:pPr>
        <w:pStyle w:val="jaf6"/>
      </w:pPr>
      <w:r>
        <w:t>一　都道府県知事が指定都市内取扱業者に関する当該調査を行った場合　消費者庁長官及び農林水産大臣並びに当該指定都市の長</w:t>
      </w:r>
    </w:p>
    <w:p w:rsidR="00A5411B" w:rsidRDefault="002835A6">
      <w:pPr>
        <w:pStyle w:val="enf6"/>
      </w:pPr>
      <w:r>
        <w:t>(i) if the prefectural governor conducts the investigation on the product handler in a designated city: the Commissioner of the Consumer Affairs Agency, the Minister of Agriculture, Forestry and Fisheries, and the mayor of the designated city;</w:t>
      </w:r>
    </w:p>
    <w:p w:rsidR="00A5411B" w:rsidRDefault="002835A6">
      <w:pPr>
        <w:pStyle w:val="jaf6"/>
      </w:pPr>
      <w:r>
        <w:t>二　指定都市の長が都道府県内取扱業者に関する当該調査を行った場合　消費者庁長官及び農林水産大臣並びに当該都道府県の知事</w:t>
      </w:r>
    </w:p>
    <w:p w:rsidR="00A5411B" w:rsidRDefault="002835A6">
      <w:pPr>
        <w:pStyle w:val="enf6"/>
      </w:pPr>
      <w:r>
        <w:t>(ii) if the mayor of a designated city conducts the investigation on the product handler in a prefecture: the Commissioner of the Consumer Affairs Agency, the Minister of Agriculture, Forestry and Fisheries, and the prefectural governor;</w:t>
      </w:r>
    </w:p>
    <w:p w:rsidR="00A5411B" w:rsidRDefault="002835A6">
      <w:pPr>
        <w:pStyle w:val="jaf6"/>
      </w:pPr>
      <w:r>
        <w:t>三　前二号に掲げる場合以外の当該調査を行った場合　消費者庁長官及び農林水産大臣</w:t>
      </w:r>
    </w:p>
    <w:p w:rsidR="00A5411B" w:rsidRDefault="002835A6">
      <w:pPr>
        <w:pStyle w:val="enf6"/>
      </w:pPr>
      <w:r>
        <w:t>(iii) if investigations other than the investigations stated in the preceding two items are conducted: the Commissioner of the Consumer Affairs Agency and the Minister of Agriculture, Forestry and Fisheries.</w:t>
      </w:r>
    </w:p>
    <w:p w:rsidR="00A5411B" w:rsidRDefault="002835A6">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A5411B" w:rsidRDefault="002835A6">
      <w:pPr>
        <w:pStyle w:val="enf4"/>
      </w:pPr>
      <w:r>
        <w:t>(9) In a case referred to in the proviso to paragraph (1), if the Commissioner of the Consumer Affairs Agency, the Minister of Agriculture, Forestry and Fisheries, the prefectural governor, or the mayor of a designated city conducts the affairs stated in items (iii) through (vi) of the same paragraph, they are to conduct the affairs in close coordination among one another.</w:t>
      </w:r>
    </w:p>
    <w:p w:rsidR="00A5411B" w:rsidRDefault="00A5411B"/>
    <w:p w:rsidR="00A5411B" w:rsidRDefault="002835A6">
      <w:pPr>
        <w:pStyle w:val="ja2"/>
      </w:pPr>
      <w:r>
        <w:t>附　則</w:t>
      </w:r>
    </w:p>
    <w:p w:rsidR="00A5411B" w:rsidRDefault="002835A6">
      <w:pPr>
        <w:pStyle w:val="en2"/>
      </w:pPr>
      <w:r>
        <w:t>Supplementary Provisions</w:t>
      </w:r>
    </w:p>
    <w:p w:rsidR="00A5411B" w:rsidRDefault="00A5411B"/>
    <w:p w:rsidR="00A5411B" w:rsidRDefault="002835A6">
      <w:pPr>
        <w:pStyle w:val="jaf5"/>
      </w:pPr>
      <w:r>
        <w:t>この政令は、昭和二十六年九月一日から施行する。</w:t>
      </w:r>
    </w:p>
    <w:p w:rsidR="00A5411B" w:rsidRDefault="002835A6">
      <w:pPr>
        <w:pStyle w:val="enf5"/>
      </w:pPr>
      <w:r>
        <w:t>This Cabinet Order comes into effect as of September 1, 1951.</w:t>
      </w:r>
    </w:p>
    <w:p w:rsidR="00A5411B" w:rsidRDefault="00A5411B"/>
    <w:p w:rsidR="00A5411B" w:rsidRDefault="002835A6">
      <w:pPr>
        <w:pStyle w:val="ja2"/>
      </w:pPr>
      <w:r>
        <w:t>附　則　〔昭和二十八年一月二十八日政令第六号〕</w:t>
      </w:r>
    </w:p>
    <w:p w:rsidR="00A5411B" w:rsidRDefault="002835A6">
      <w:pPr>
        <w:pStyle w:val="en2"/>
      </w:pPr>
      <w:r>
        <w:t>Supplementary Provisions  [Cabinet Order No. 6 of January 28, 1953]</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〔昭和二十八年十月十九日政令第三百三十号〕</w:t>
      </w:r>
    </w:p>
    <w:p w:rsidR="00A5411B" w:rsidRDefault="002835A6">
      <w:pPr>
        <w:pStyle w:val="en2"/>
      </w:pPr>
      <w:r>
        <w:t>Supplementary Provisions  [Cabinet Order No. 330 of October 19, 1953]</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〔昭和二十九年六月二十八日政令第百七十五号〕</w:t>
      </w:r>
    </w:p>
    <w:p w:rsidR="00A5411B" w:rsidRDefault="002835A6">
      <w:pPr>
        <w:pStyle w:val="en2"/>
      </w:pPr>
      <w:r>
        <w:t xml:space="preserve">Supplementary Provisions  [Cabinet Order No. 175 of June 28, </w:t>
      </w:r>
      <w:r>
        <w:t>1954]</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〔昭和三十三年十月三十日政令第二百九十七号〕</w:t>
      </w:r>
    </w:p>
    <w:p w:rsidR="00A5411B" w:rsidRDefault="002835A6">
      <w:pPr>
        <w:pStyle w:val="en2"/>
      </w:pPr>
      <w:r>
        <w:t>Supplementary Provisions  [Cabinet Order No. 297 of October 30, 1958]</w:t>
      </w:r>
    </w:p>
    <w:p w:rsidR="00A5411B" w:rsidRDefault="00A5411B"/>
    <w:p w:rsidR="00A5411B" w:rsidRDefault="002835A6">
      <w:pPr>
        <w:pStyle w:val="jaf5"/>
      </w:pPr>
      <w:r>
        <w:t>この政令は、公布の日から施行する。</w:t>
      </w:r>
    </w:p>
    <w:p w:rsidR="00A5411B" w:rsidRDefault="002835A6">
      <w:pPr>
        <w:pStyle w:val="enf5"/>
      </w:pPr>
      <w:r>
        <w:t xml:space="preserve">This Cabinet Order comes into effect as of </w:t>
      </w:r>
      <w:r>
        <w:t>the date of promulgation.</w:t>
      </w:r>
    </w:p>
    <w:p w:rsidR="00A5411B" w:rsidRDefault="00A5411B"/>
    <w:p w:rsidR="00A5411B" w:rsidRDefault="002835A6">
      <w:pPr>
        <w:pStyle w:val="ja2"/>
      </w:pPr>
      <w:r>
        <w:t>附　則　〔昭和三十七年三月六日政令第四十二号〕</w:t>
      </w:r>
    </w:p>
    <w:p w:rsidR="00A5411B" w:rsidRDefault="002835A6">
      <w:pPr>
        <w:pStyle w:val="en2"/>
      </w:pPr>
      <w:r>
        <w:t>Supplementary Provisions  [Cabinet Order No. 42 of March 6, 1962]</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〔昭和三十八年十一月八日政令第三百六十一号〕</w:t>
      </w:r>
    </w:p>
    <w:p w:rsidR="00A5411B" w:rsidRDefault="002835A6">
      <w:pPr>
        <w:pStyle w:val="en2"/>
      </w:pPr>
      <w:r>
        <w:t>Supplementary Provisions  [Cabinet Order No. 361 of November 8, 1963]</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〔昭和三十九年十一月二日政令第三百四十一号〕</w:t>
      </w:r>
    </w:p>
    <w:p w:rsidR="00A5411B" w:rsidRDefault="002835A6">
      <w:pPr>
        <w:pStyle w:val="en2"/>
      </w:pPr>
      <w:r>
        <w:t>Supplementary Provisions  [Cabinet Order No. 341 of November 2, 1964]</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〔昭和四十一年一月四日政令第一号〕</w:t>
      </w:r>
    </w:p>
    <w:p w:rsidR="00A5411B" w:rsidRDefault="002835A6">
      <w:pPr>
        <w:pStyle w:val="en2"/>
      </w:pPr>
      <w:r>
        <w:t>Supplementary Provisions  [Cabinet Order No. 1 of January 4, 1966]</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〔昭和四十一年十月二十日政令第三百五十五号〕</w:t>
      </w:r>
    </w:p>
    <w:p w:rsidR="00A5411B" w:rsidRDefault="002835A6">
      <w:pPr>
        <w:pStyle w:val="en2"/>
      </w:pPr>
      <w:r>
        <w:t>Supplementary Provisions  [Cabinet Order No. 355 of October 20, 1966]</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〔昭和四十五年六月十九日政令第百九十一号〕〔抄〕</w:t>
      </w:r>
    </w:p>
    <w:p w:rsidR="00A5411B" w:rsidRDefault="002835A6">
      <w:pPr>
        <w:pStyle w:val="en2"/>
      </w:pPr>
      <w:r>
        <w:t>Supplementary Provisions  [Cabinet Order No. 191 of June 19, 1970]  [Extract]</w:t>
      </w:r>
    </w:p>
    <w:p w:rsidR="00A5411B" w:rsidRDefault="00A5411B"/>
    <w:p w:rsidR="00A5411B" w:rsidRDefault="002835A6">
      <w:pPr>
        <w:pStyle w:val="jaf4"/>
      </w:pPr>
      <w:r>
        <w:t>１　この政令は、農林物資規格法の一部を改正する法律（昭和四十五年法律第九十二号）の施行の日（昭和四十五年六月二十日）から施行する。</w:t>
      </w:r>
    </w:p>
    <w:p w:rsidR="00A5411B" w:rsidRDefault="002835A6">
      <w:pPr>
        <w:pStyle w:val="enf4"/>
      </w:pPr>
      <w:r>
        <w:t>(1) This Cabinet Order comes into effect as of the date on which the Act Partially Amending the Agricultural and Forest Commodities Standards Act (Act No. 92 of 1970) comes into effect (June 20, 1970).</w:t>
      </w:r>
    </w:p>
    <w:p w:rsidR="00A5411B" w:rsidRDefault="00A5411B"/>
    <w:p w:rsidR="00A5411B" w:rsidRDefault="002835A6">
      <w:pPr>
        <w:pStyle w:val="ja2"/>
      </w:pPr>
      <w:r>
        <w:t>附　則　〔昭和四十六年七月十二日政令第二百四十五号〕</w:t>
      </w:r>
    </w:p>
    <w:p w:rsidR="00A5411B" w:rsidRDefault="002835A6">
      <w:pPr>
        <w:pStyle w:val="en2"/>
      </w:pPr>
      <w:r>
        <w:t>Supplementary Provisions  [Cabinet Order No. 245 of July 12, 1971]</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〔昭和四十七年一月十三日政令第一号〕</w:t>
      </w:r>
    </w:p>
    <w:p w:rsidR="00A5411B" w:rsidRDefault="002835A6">
      <w:pPr>
        <w:pStyle w:val="en2"/>
      </w:pPr>
      <w:r>
        <w:t>Supplementary Provisions  [Cabinet Order No. 1 of January 13, 1972]</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〔昭和四十七年四月二十四日政令第八十三号〕</w:t>
      </w:r>
    </w:p>
    <w:p w:rsidR="00A5411B" w:rsidRDefault="002835A6">
      <w:pPr>
        <w:pStyle w:val="en2"/>
      </w:pPr>
      <w:r>
        <w:t xml:space="preserve">Supplementary Provisions  [Cabinet Order No. 83 of April </w:t>
      </w:r>
      <w:r>
        <w:t>24, 1972]</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〔昭和四十七年八月七日政令第三百十二号〕</w:t>
      </w:r>
    </w:p>
    <w:p w:rsidR="00A5411B" w:rsidRDefault="002835A6">
      <w:pPr>
        <w:pStyle w:val="en2"/>
      </w:pPr>
      <w:r>
        <w:t>Supplementary Provisions  [Cabinet Order No. 312 of August 7, 1972]</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〔昭和四十八年五月二十二日政令第百四十二号〕</w:t>
      </w:r>
    </w:p>
    <w:p w:rsidR="00A5411B" w:rsidRDefault="002835A6">
      <w:pPr>
        <w:pStyle w:val="en2"/>
      </w:pPr>
      <w:r>
        <w:t>Supplementary Provisions  [Cabinet Order No. 142 of May 22, 1973]</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〔昭和四十八年十二月二十日政令第三百六十六号〕</w:t>
      </w:r>
    </w:p>
    <w:p w:rsidR="00A5411B" w:rsidRDefault="002835A6">
      <w:pPr>
        <w:pStyle w:val="en2"/>
      </w:pPr>
      <w:r>
        <w:t>Supplementary Provisions  [Cabinet Order No. 366 of December 20, 1973]</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〔昭和四十九年六月十三日政令第二百六号〕</w:t>
      </w:r>
    </w:p>
    <w:p w:rsidR="00A5411B" w:rsidRDefault="002835A6">
      <w:pPr>
        <w:pStyle w:val="en2"/>
      </w:pPr>
      <w:r>
        <w:t>Supplementary Provisions  [Cabinet Order No. 206 of June 13, 1974]</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〔昭和四十九年十二月十七日政令第三百八十三号〕</w:t>
      </w:r>
    </w:p>
    <w:p w:rsidR="00A5411B" w:rsidRDefault="002835A6">
      <w:pPr>
        <w:pStyle w:val="en2"/>
      </w:pPr>
      <w:r>
        <w:t>Supplementary Provisions  [Cabinet Order No. 383 of December 17, 1974]</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〔昭和五十年九月十二日政令第二百七十一号〕</w:t>
      </w:r>
    </w:p>
    <w:p w:rsidR="00A5411B" w:rsidRDefault="002835A6">
      <w:pPr>
        <w:pStyle w:val="en2"/>
      </w:pPr>
      <w:r>
        <w:t>Supplementary Provisions  [Cabinet Order No. 271 of September 12, 1975]</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〔昭和五十一年五月十四日政令第百十三号〕</w:t>
      </w:r>
    </w:p>
    <w:p w:rsidR="00A5411B" w:rsidRDefault="002835A6">
      <w:pPr>
        <w:pStyle w:val="en2"/>
      </w:pPr>
      <w:r>
        <w:t>Supplementary Provisions  [Cabinet Order No. 113 of May 14, 1976]</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〔昭和五十一年十一月三十日政令第三百二号〕</w:t>
      </w:r>
    </w:p>
    <w:p w:rsidR="00A5411B" w:rsidRDefault="002835A6">
      <w:pPr>
        <w:pStyle w:val="en2"/>
      </w:pPr>
      <w:r>
        <w:t>Supplementary Provisions  [Cabinet Order No. 302 of November 30, 1976]</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〔昭和五十二年九月二十四日政令第二百七十八号〕</w:t>
      </w:r>
    </w:p>
    <w:p w:rsidR="00A5411B" w:rsidRDefault="002835A6">
      <w:pPr>
        <w:pStyle w:val="en2"/>
      </w:pPr>
      <w:r>
        <w:t>Supplementary Provisions  [Cabinet Order No. 278 of September 24, 1977]</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〔昭和五十三年一月二十日政令第十一号〕</w:t>
      </w:r>
    </w:p>
    <w:p w:rsidR="00A5411B" w:rsidRDefault="002835A6">
      <w:pPr>
        <w:pStyle w:val="en2"/>
      </w:pPr>
      <w:r>
        <w:t>Supplementary Provisions  [Cabinet Order No. 11 of January 20, 1978]</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〔昭和五十三年七月五日政令第二百八十二号〕〔抄〕</w:t>
      </w:r>
    </w:p>
    <w:p w:rsidR="00A5411B" w:rsidRDefault="002835A6">
      <w:pPr>
        <w:pStyle w:val="en2"/>
      </w:pPr>
      <w:r>
        <w:t>Supplementary Provisions  [Cabinet Order No. 282 of July 5, 1978]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この政令は、公布の日から施行する。</w:t>
      </w:r>
    </w:p>
    <w:p w:rsidR="00A5411B" w:rsidRDefault="002835A6">
      <w:pPr>
        <w:pStyle w:val="enf3"/>
      </w:pPr>
      <w:r>
        <w:t>Article 1  This Cabinet Order comes into effect as of the date of promulgation.</w:t>
      </w:r>
    </w:p>
    <w:p w:rsidR="00A5411B" w:rsidRDefault="00A5411B"/>
    <w:p w:rsidR="00A5411B" w:rsidRDefault="002835A6">
      <w:pPr>
        <w:pStyle w:val="ja2"/>
      </w:pPr>
      <w:r>
        <w:t>附　則　〔昭和五十三年八月二十九日政令第三百十六号〕</w:t>
      </w:r>
    </w:p>
    <w:p w:rsidR="00A5411B" w:rsidRDefault="002835A6">
      <w:pPr>
        <w:pStyle w:val="en2"/>
      </w:pPr>
      <w:r>
        <w:t>Supplementary Provisions  [Cabinet Order No. 316 of August 29, 1978]</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〔昭和五十三年十二月二十六日政令第四百三号〕</w:t>
      </w:r>
    </w:p>
    <w:p w:rsidR="00A5411B" w:rsidRDefault="002835A6">
      <w:pPr>
        <w:pStyle w:val="en2"/>
      </w:pPr>
      <w:r>
        <w:t>Supplementary Provisions  [Cabinet Order No. 403 of December 26, 1978]</w:t>
      </w:r>
    </w:p>
    <w:p w:rsidR="00A5411B" w:rsidRDefault="00A5411B"/>
    <w:p w:rsidR="00A5411B" w:rsidRDefault="002835A6">
      <w:pPr>
        <w:pStyle w:val="jaf5"/>
      </w:pPr>
      <w:r>
        <w:t>この政令は、公布の日から施行する。</w:t>
      </w:r>
    </w:p>
    <w:p w:rsidR="00A5411B" w:rsidRDefault="002835A6">
      <w:pPr>
        <w:pStyle w:val="enf5"/>
      </w:pPr>
      <w:r>
        <w:t xml:space="preserve">This Cabinet Order comes </w:t>
      </w:r>
      <w:r>
        <w:t>into effect as of the date of promulgation.</w:t>
      </w:r>
    </w:p>
    <w:p w:rsidR="00A5411B" w:rsidRDefault="00A5411B"/>
    <w:p w:rsidR="00A5411B" w:rsidRDefault="002835A6">
      <w:pPr>
        <w:pStyle w:val="ja2"/>
      </w:pPr>
      <w:r>
        <w:t>附　則　〔昭和五十五年九月五日政令第二百三十五号〕</w:t>
      </w:r>
    </w:p>
    <w:p w:rsidR="00A5411B" w:rsidRDefault="002835A6">
      <w:pPr>
        <w:pStyle w:val="en2"/>
      </w:pPr>
      <w:r>
        <w:t>Supplementary Provisions  [Cabinet Order No. 235 of September 5, 1980]</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〔昭和五十六年九月十六日政令第二百八十一号〕</w:t>
      </w:r>
    </w:p>
    <w:p w:rsidR="00A5411B" w:rsidRDefault="002835A6">
      <w:pPr>
        <w:pStyle w:val="en2"/>
      </w:pPr>
      <w:r>
        <w:t>Supplementary Provisions  [Cabinet Order No. 281 of September 16, 1981]</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〔昭和五十八年七月二十二日政令第百七十号〕</w:t>
      </w:r>
    </w:p>
    <w:p w:rsidR="00A5411B" w:rsidRDefault="002835A6">
      <w:pPr>
        <w:pStyle w:val="en2"/>
      </w:pPr>
      <w:r>
        <w:t>Supplementary Provisions  [Cabinet Order No. 170 of July 22, 1983]</w:t>
      </w:r>
    </w:p>
    <w:p w:rsidR="00A5411B" w:rsidRDefault="00A5411B"/>
    <w:p w:rsidR="00A5411B" w:rsidRDefault="002835A6">
      <w:pPr>
        <w:pStyle w:val="jaf5"/>
      </w:pPr>
      <w:r>
        <w:t>この政令は、外国事業者による型式承認等の取得の円滑化のための関係法律の一部を改正する法律の施行の日（昭和五十八年八月一日）から施行する。</w:t>
      </w:r>
    </w:p>
    <w:p w:rsidR="00A5411B" w:rsidRDefault="002835A6">
      <w:pPr>
        <w:pStyle w:val="enf5"/>
      </w:pPr>
      <w:r>
        <w:t>This Cabinet Order comes into effect as of the date on which the Act Partially Amending the Related Acts for Facilitating Acquisition of Type Approvals by Overseas Business Operators comes into effect (August 1, 1983).</w:t>
      </w:r>
    </w:p>
    <w:p w:rsidR="00A5411B" w:rsidRDefault="00A5411B"/>
    <w:p w:rsidR="00A5411B" w:rsidRDefault="002835A6">
      <w:pPr>
        <w:pStyle w:val="ja2"/>
      </w:pPr>
      <w:r>
        <w:t>附　則　〔昭和五十九年十月十六日政令第三百七号〕</w:t>
      </w:r>
    </w:p>
    <w:p w:rsidR="00A5411B" w:rsidRDefault="002835A6">
      <w:pPr>
        <w:pStyle w:val="en2"/>
      </w:pPr>
      <w:r>
        <w:t>Supplementary Provisions  [Cabinet Order No. 307 of October 16, 1984]</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〔昭和六十年十二月二十一日政令第三百十七号〕〔抄〕</w:t>
      </w:r>
    </w:p>
    <w:p w:rsidR="00A5411B" w:rsidRDefault="002835A6">
      <w:pPr>
        <w:pStyle w:val="en2"/>
      </w:pPr>
      <w:r>
        <w:t>Supplementary Provisions  [Cabinet Order No. 317 of December 21, 1985]  [Extract]</w:t>
      </w:r>
    </w:p>
    <w:p w:rsidR="00A5411B" w:rsidRDefault="00A5411B"/>
    <w:p w:rsidR="00A5411B" w:rsidRDefault="002835A6">
      <w:pPr>
        <w:pStyle w:val="jaa"/>
      </w:pPr>
      <w:r>
        <w:t>（施行期日等）</w:t>
      </w:r>
    </w:p>
    <w:p w:rsidR="00A5411B" w:rsidRDefault="002835A6">
      <w:pPr>
        <w:pStyle w:val="ena"/>
      </w:pPr>
      <w:r>
        <w:t>(Effective Date)</w:t>
      </w:r>
    </w:p>
    <w:p w:rsidR="00A5411B" w:rsidRDefault="002835A6">
      <w:pPr>
        <w:pStyle w:val="jaf4"/>
      </w:pPr>
      <w:r>
        <w:t>１　この政令は、公布の日から施行する。ただし、第四十二条の規定は、昭和六十一年一月一日から施行する。</w:t>
      </w:r>
    </w:p>
    <w:p w:rsidR="00A5411B" w:rsidRDefault="002835A6">
      <w:pPr>
        <w:pStyle w:val="enf4"/>
      </w:pPr>
      <w:r>
        <w:t>(1) This Cabinet Order comes into effect as of the date of promulgation; provided, however, that the provisions of Article 42 come into effect as of January 1, 1986.</w:t>
      </w:r>
    </w:p>
    <w:p w:rsidR="00A5411B" w:rsidRDefault="00A5411B"/>
    <w:p w:rsidR="00A5411B" w:rsidRDefault="002835A6">
      <w:pPr>
        <w:pStyle w:val="ja2"/>
      </w:pPr>
      <w:r>
        <w:t>附　則　〔昭和六十一年十月二十四日政令第三百三十号〕</w:t>
      </w:r>
    </w:p>
    <w:p w:rsidR="00A5411B" w:rsidRDefault="002835A6">
      <w:pPr>
        <w:pStyle w:val="en2"/>
      </w:pPr>
      <w:r>
        <w:t>Supplementary Provisions  [Cabinet Order No. 330 of October 24, 1986]</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〔昭和六十二年三月二十五日政令第六十号〕</w:t>
      </w:r>
    </w:p>
    <w:p w:rsidR="00A5411B" w:rsidRDefault="002835A6">
      <w:pPr>
        <w:pStyle w:val="en2"/>
      </w:pPr>
      <w:r>
        <w:t>Supplementary Provisions  [Cabinet Order No. 60 of March 25, 1987]</w:t>
      </w:r>
    </w:p>
    <w:p w:rsidR="00A5411B" w:rsidRDefault="00A5411B"/>
    <w:p w:rsidR="00A5411B" w:rsidRDefault="002835A6">
      <w:pPr>
        <w:pStyle w:val="jaf5"/>
      </w:pPr>
      <w:r>
        <w:t>この政令は、昭和六十二年四月一日から施行する。</w:t>
      </w:r>
    </w:p>
    <w:p w:rsidR="00A5411B" w:rsidRDefault="002835A6">
      <w:pPr>
        <w:pStyle w:val="enf5"/>
      </w:pPr>
      <w:r>
        <w:t>This Cabinet Order comes into effect as of April 1, 1987.</w:t>
      </w:r>
    </w:p>
    <w:p w:rsidR="00A5411B" w:rsidRDefault="00A5411B"/>
    <w:p w:rsidR="00A5411B" w:rsidRDefault="002835A6">
      <w:pPr>
        <w:pStyle w:val="ja2"/>
      </w:pPr>
      <w:r>
        <w:t>附　則　〔平成元年三月二十二日政令第五十八号〕</w:t>
      </w:r>
    </w:p>
    <w:p w:rsidR="00A5411B" w:rsidRDefault="002835A6">
      <w:pPr>
        <w:pStyle w:val="en2"/>
      </w:pPr>
      <w:r>
        <w:t>Supplementary Provisions  [Cabinet Order No. 58 of March 22, 1989]</w:t>
      </w:r>
    </w:p>
    <w:p w:rsidR="00A5411B" w:rsidRDefault="00A5411B"/>
    <w:p w:rsidR="00A5411B" w:rsidRDefault="002835A6">
      <w:pPr>
        <w:pStyle w:val="jaf5"/>
      </w:pPr>
      <w:r>
        <w:t>この政令は、平成元年四月一日から施行する。</w:t>
      </w:r>
    </w:p>
    <w:p w:rsidR="00A5411B" w:rsidRDefault="002835A6">
      <w:pPr>
        <w:pStyle w:val="enf5"/>
      </w:pPr>
      <w:r>
        <w:t>This Cabinet Order comes into effect as of April 1, 1989.</w:t>
      </w:r>
    </w:p>
    <w:p w:rsidR="00A5411B" w:rsidRDefault="00A5411B"/>
    <w:p w:rsidR="00A5411B" w:rsidRDefault="002835A6">
      <w:pPr>
        <w:pStyle w:val="ja2"/>
      </w:pPr>
      <w:r>
        <w:t>附　則　〔平成二年六月五日政令第百二十三号〕</w:t>
      </w:r>
    </w:p>
    <w:p w:rsidR="00A5411B" w:rsidRDefault="002835A6">
      <w:pPr>
        <w:pStyle w:val="en2"/>
      </w:pPr>
      <w:r>
        <w:t>Supplementary Provisions  [Cabinet Order No. 123 of June 5, 1990]</w:t>
      </w:r>
    </w:p>
    <w:p w:rsidR="00A5411B" w:rsidRDefault="00A5411B"/>
    <w:p w:rsidR="00A5411B" w:rsidRDefault="002835A6">
      <w:pPr>
        <w:pStyle w:val="jaf5"/>
      </w:pPr>
      <w:r>
        <w:t>この政令は、公布の日から施行する。</w:t>
      </w:r>
    </w:p>
    <w:p w:rsidR="00A5411B" w:rsidRDefault="002835A6">
      <w:pPr>
        <w:pStyle w:val="enf5"/>
      </w:pPr>
      <w:r>
        <w:t xml:space="preserve">This Cabinet Order </w:t>
      </w:r>
      <w:r>
        <w:t>comes into effect as of the date of promulgation.</w:t>
      </w:r>
    </w:p>
    <w:p w:rsidR="00A5411B" w:rsidRDefault="00A5411B"/>
    <w:p w:rsidR="00A5411B" w:rsidRDefault="002835A6">
      <w:pPr>
        <w:pStyle w:val="ja2"/>
      </w:pPr>
      <w:r>
        <w:t>附　則　〔平成三年三月十九日政令第四十号〕</w:t>
      </w:r>
    </w:p>
    <w:p w:rsidR="00A5411B" w:rsidRDefault="002835A6">
      <w:pPr>
        <w:pStyle w:val="en2"/>
      </w:pPr>
      <w:r>
        <w:t>Supplementary Provisions  [Cabinet Order No. 40 of March 19, 1991]</w:t>
      </w:r>
    </w:p>
    <w:p w:rsidR="00A5411B" w:rsidRDefault="00A5411B"/>
    <w:p w:rsidR="00A5411B" w:rsidRDefault="002835A6">
      <w:pPr>
        <w:pStyle w:val="jaf5"/>
      </w:pPr>
      <w:r>
        <w:t>この政令は、平成三年四月一日から施行する。</w:t>
      </w:r>
    </w:p>
    <w:p w:rsidR="00A5411B" w:rsidRDefault="002835A6">
      <w:pPr>
        <w:pStyle w:val="enf5"/>
      </w:pPr>
      <w:r>
        <w:t>This Cabinet Order comes into effect as of April 1, 1991.</w:t>
      </w:r>
    </w:p>
    <w:p w:rsidR="00A5411B" w:rsidRDefault="00A5411B"/>
    <w:p w:rsidR="00A5411B" w:rsidRDefault="002835A6">
      <w:pPr>
        <w:pStyle w:val="ja2"/>
      </w:pPr>
      <w:r>
        <w:t>附　則　〔平成五年七月二日政令第二百四十四号〕〔抄〕</w:t>
      </w:r>
    </w:p>
    <w:p w:rsidR="00A5411B" w:rsidRDefault="002835A6">
      <w:pPr>
        <w:pStyle w:val="en2"/>
      </w:pPr>
      <w:r>
        <w:t>Supplementary Provisions  [Cabinet Order No. 244 of July 2, 1993]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4"/>
      </w:pPr>
      <w:r>
        <w:t>１　この政令は、農林物資の規格化及び品質表示の適正化に関する法律の一部を改正する法律の施行の日（平成五年七月二十一日）から施行する。</w:t>
      </w:r>
    </w:p>
    <w:p w:rsidR="00A5411B" w:rsidRDefault="002835A6">
      <w:pPr>
        <w:pStyle w:val="enf4"/>
      </w:pPr>
      <w:r>
        <w:t>(1) This Cabinet Order comes into effect as of the date on which the Act Partially Amending the Act on Standardization and Proper Quality Labeling of Agricultural and Forestry Products comes into effect (July 21, 1993).</w:t>
      </w:r>
    </w:p>
    <w:p w:rsidR="00A5411B" w:rsidRDefault="00A5411B"/>
    <w:p w:rsidR="00A5411B" w:rsidRDefault="002835A6">
      <w:pPr>
        <w:pStyle w:val="ja2"/>
      </w:pPr>
      <w:r>
        <w:t>附　則　〔平成六年三月二十四日政令第七十三号〕</w:t>
      </w:r>
    </w:p>
    <w:p w:rsidR="00A5411B" w:rsidRDefault="002835A6">
      <w:pPr>
        <w:pStyle w:val="en2"/>
      </w:pPr>
      <w:r>
        <w:t>Supplementary Provisions  [Cabinet Order No. 73 of March 24, 1994]</w:t>
      </w:r>
    </w:p>
    <w:p w:rsidR="00A5411B" w:rsidRDefault="00A5411B"/>
    <w:p w:rsidR="00A5411B" w:rsidRDefault="002835A6">
      <w:pPr>
        <w:pStyle w:val="jaf5"/>
      </w:pPr>
      <w:r>
        <w:t>この政令は、平成六年四月一日から施行する。</w:t>
      </w:r>
    </w:p>
    <w:p w:rsidR="00A5411B" w:rsidRDefault="002835A6">
      <w:pPr>
        <w:pStyle w:val="enf5"/>
      </w:pPr>
      <w:r>
        <w:t xml:space="preserve">This </w:t>
      </w:r>
      <w:r>
        <w:t>Cabinet Order comes into effect as of April 1, 1994.</w:t>
      </w:r>
    </w:p>
    <w:p w:rsidR="00A5411B" w:rsidRDefault="00A5411B"/>
    <w:p w:rsidR="00A5411B" w:rsidRDefault="002835A6">
      <w:pPr>
        <w:pStyle w:val="ja2"/>
      </w:pPr>
      <w:r>
        <w:t>附　則　〔平成六年七月二十七日政令第二百五十一号〕</w:t>
      </w:r>
    </w:p>
    <w:p w:rsidR="00A5411B" w:rsidRDefault="002835A6">
      <w:pPr>
        <w:pStyle w:val="en2"/>
      </w:pPr>
      <w:r>
        <w:t>Supplementary Provisions  [Cabinet Order No. 251 of July 27, 1994]</w:t>
      </w:r>
    </w:p>
    <w:p w:rsidR="00A5411B" w:rsidRDefault="00A5411B"/>
    <w:p w:rsidR="00A5411B" w:rsidRDefault="002835A6">
      <w:pPr>
        <w:pStyle w:val="jaf5"/>
      </w:pPr>
      <w:r>
        <w:t>この政令は、一般職の職員の勤務時間、休暇等に関する法律の施行の日（平成六年九月一日）から施行する。</w:t>
      </w:r>
    </w:p>
    <w:p w:rsidR="00A5411B" w:rsidRDefault="002835A6">
      <w:pPr>
        <w:pStyle w:val="enf5"/>
      </w:pPr>
      <w:r>
        <w:t xml:space="preserve">This Cabinet Order comes into effect as of the date on </w:t>
      </w:r>
      <w:r>
        <w:t>which the Act on Working Hours and Leaves for National Public Officers Engaged in Regular Services comes into effect (September 1, 1994).</w:t>
      </w:r>
    </w:p>
    <w:p w:rsidR="00A5411B" w:rsidRDefault="00A5411B"/>
    <w:p w:rsidR="00A5411B" w:rsidRDefault="002835A6">
      <w:pPr>
        <w:pStyle w:val="ja2"/>
      </w:pPr>
      <w:r>
        <w:t>附　則　〔平成八年九月六日政令第二百六十六号〕</w:t>
      </w:r>
    </w:p>
    <w:p w:rsidR="00A5411B" w:rsidRDefault="002835A6">
      <w:pPr>
        <w:pStyle w:val="en2"/>
      </w:pPr>
      <w:r>
        <w:t>Supplementary Provisions  [Cabinet Order No. 266 of September 6, 1996]</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〔平成九年三月二十六日政令第七十五号〕</w:t>
      </w:r>
    </w:p>
    <w:p w:rsidR="00A5411B" w:rsidRDefault="002835A6">
      <w:pPr>
        <w:pStyle w:val="en2"/>
      </w:pPr>
      <w:r>
        <w:t>Supplementary Provisions  [Cabinet Order No. 75 of March 26, 1997]</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〔平成九年三月二十六日政令第七十六号〕</w:t>
      </w:r>
    </w:p>
    <w:p w:rsidR="00A5411B" w:rsidRDefault="002835A6">
      <w:pPr>
        <w:pStyle w:val="en2"/>
      </w:pPr>
      <w:r>
        <w:t>Supplementary Provisions  [Cabinet Order No. 76 of March 26, 1997]</w:t>
      </w:r>
    </w:p>
    <w:p w:rsidR="00A5411B" w:rsidRDefault="00A5411B"/>
    <w:p w:rsidR="00A5411B" w:rsidRDefault="002835A6">
      <w:pPr>
        <w:pStyle w:val="jaf5"/>
      </w:pPr>
      <w:r>
        <w:t>この政令は、平成九年四月一日から施行する。</w:t>
      </w:r>
    </w:p>
    <w:p w:rsidR="00A5411B" w:rsidRDefault="002835A6">
      <w:pPr>
        <w:pStyle w:val="enf5"/>
      </w:pPr>
      <w:r>
        <w:t>This Cabinet Order comes into effect as of April 1, 1997.</w:t>
      </w:r>
    </w:p>
    <w:p w:rsidR="00A5411B" w:rsidRDefault="00A5411B"/>
    <w:p w:rsidR="00A5411B" w:rsidRDefault="002835A6">
      <w:pPr>
        <w:pStyle w:val="ja2"/>
      </w:pPr>
      <w:r>
        <w:t>附　則　〔平成九年十二月二十五日政令第三百八十九号〕</w:t>
      </w:r>
    </w:p>
    <w:p w:rsidR="00A5411B" w:rsidRDefault="002835A6">
      <w:pPr>
        <w:pStyle w:val="en2"/>
      </w:pPr>
      <w:r>
        <w:t>Supplementary Provisions  [Cabinet Order No. 389 of December 25, 1997]</w:t>
      </w:r>
    </w:p>
    <w:p w:rsidR="00A5411B" w:rsidRDefault="00A5411B"/>
    <w:p w:rsidR="00A5411B" w:rsidRDefault="002835A6">
      <w:pPr>
        <w:pStyle w:val="jaf5"/>
      </w:pPr>
      <w:r>
        <w:t>この政令は、公布の日から施行する。</w:t>
      </w:r>
    </w:p>
    <w:p w:rsidR="00A5411B" w:rsidRDefault="002835A6">
      <w:pPr>
        <w:pStyle w:val="enf5"/>
      </w:pPr>
      <w:r>
        <w:t>This Cabinet Order comes into effect as of the date of promulgation.</w:t>
      </w:r>
    </w:p>
    <w:p w:rsidR="00A5411B" w:rsidRDefault="00A5411B"/>
    <w:p w:rsidR="00A5411B" w:rsidRDefault="002835A6">
      <w:pPr>
        <w:pStyle w:val="ja2"/>
      </w:pPr>
      <w:r>
        <w:t>附　則　〔平成十一年十二月二十二日政令第四百十六号〕〔抄〕</w:t>
      </w:r>
    </w:p>
    <w:p w:rsidR="00A5411B" w:rsidRDefault="002835A6">
      <w:pPr>
        <w:pStyle w:val="en2"/>
      </w:pPr>
      <w:r>
        <w:t>Supplementary Provisions  [Cabinet Order No. 416 of December 22, 1999]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この政令は、平成十二年四月一日から施行する。</w:t>
      </w:r>
    </w:p>
    <w:p w:rsidR="00A5411B" w:rsidRDefault="002835A6">
      <w:pPr>
        <w:pStyle w:val="enf3"/>
      </w:pPr>
      <w:r>
        <w:t>Article 1  This Cabinet Order comes into effect as of April 1, 2000.</w:t>
      </w:r>
    </w:p>
    <w:p w:rsidR="00A5411B" w:rsidRDefault="00A5411B"/>
    <w:p w:rsidR="00A5411B" w:rsidRDefault="002835A6">
      <w:pPr>
        <w:pStyle w:val="jaa"/>
      </w:pPr>
      <w:r>
        <w:t>（農林物資の規格化及び品質表示の適正化に関する法律施行令の一部改正に伴う経過措置）</w:t>
      </w:r>
    </w:p>
    <w:p w:rsidR="00A5411B" w:rsidRDefault="002835A6">
      <w:pPr>
        <w:pStyle w:val="ena"/>
      </w:pPr>
      <w:r>
        <w:t>(Transitional Measures Accompanying Partial Amendment of the Enforcement Order of the Act on Standardization and Proper Quality Labeling of Agricultural and Forestry Products)</w:t>
      </w:r>
    </w:p>
    <w:p w:rsidR="00A5411B" w:rsidRDefault="002835A6">
      <w:pPr>
        <w:pStyle w:val="jaf3"/>
      </w:pPr>
      <w:r>
        <w:t>第五条　この政令の施行前に第十一条の規定による改正前の農林物資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令（次項において「新農林物資の規格化及び品質表示の適正化に関する法律施行令」という。）第五条第三項、第四項及び第六項の規定は、適用しない。</w:t>
      </w:r>
    </w:p>
    <w:p w:rsidR="00A5411B" w:rsidRDefault="002835A6">
      <w:pPr>
        <w:pStyle w:val="enf3"/>
      </w:pPr>
      <w:r>
        <w:t>Article 5  (1) The provisions of Article 5, paragraphs (3), (4), and (6) of the Enforcement Order of the Act on Standardization and Proper Quality Labeling of Agricultural and Forestry Products after the amendment under Article 11 (referred to as the "New Enforcement Order of the Act on Standardization and Proper Quality Labeling of Agricultural and Forestry Products" in the following paragraph) do not apply to cases where the prefectural governor with the authority delegated pursuant to the provisions of A</w:t>
      </w:r>
      <w:r>
        <w:t>rticle 5 of the Enforcement Order of the Act on Standardization and Proper Quality Labeling of Agricultural and Forestry Products before the amendment under Article 11 gives instructions under the provisions of Article 19-9, paragraph (1), collects reports or conducts inspections under Article 20, or conducts investigations under Article 21, paragraph (2) of the Act on Standardization and Proper Quality Labeling of Agricultural and Forestry Products before the amendment under Article 256 of the Act on Arran</w:t>
      </w:r>
      <w:r>
        <w:t>gement of Relevant Acts for Promotion of Decentralization of Authority (Act No. 175 of 1950; referred to below as the "Former Act on Standardization and Proper Quality Labeling of Agricultural and Forestry Products" in the following paragraph) before the enforcement of this Cabinet Order.</w:t>
      </w:r>
    </w:p>
    <w:p w:rsidR="00A5411B" w:rsidRDefault="002835A6">
      <w:pPr>
        <w:pStyle w:val="jaf4"/>
      </w:pPr>
      <w:r>
        <w:t>２　この政令の施行前に農林水産大臣が旧農林物資の規格化及び品質表示の適正化に関する法律第二十一条第二項の規定による調査を行った場合については、新農林物資の規格化及び品質表示の適正化に関する法律施行令第五条第五項の規定は、適用しない。</w:t>
      </w:r>
    </w:p>
    <w:p w:rsidR="00A5411B" w:rsidRDefault="002835A6">
      <w:pPr>
        <w:pStyle w:val="enf4"/>
      </w:pPr>
      <w:r>
        <w:t>(2) The provisions of Article 5, paragraph (5) of the New Enforcement Order of the Act on Standardization and Proper Quality Labeling of Agricultural and Forestry Products do not apply to cases where the Minister of Agriculture, Forestry and Fisheries conducts investigations under Article 21, paragraph (2) of the Former Act on Standardization and Proper Quality Labeling of Agricultural and Forestry Products before the enforcement of this Cabinet Order.</w:t>
      </w:r>
    </w:p>
    <w:p w:rsidR="00A5411B" w:rsidRDefault="00A5411B"/>
    <w:p w:rsidR="00A5411B" w:rsidRDefault="002835A6">
      <w:pPr>
        <w:pStyle w:val="ja2"/>
      </w:pPr>
      <w:r>
        <w:t>附　則　〔平成十二年三月二十四日政令第九十六号〕</w:t>
      </w:r>
    </w:p>
    <w:p w:rsidR="00A5411B" w:rsidRDefault="002835A6">
      <w:pPr>
        <w:pStyle w:val="en2"/>
      </w:pPr>
      <w:r>
        <w:t>Supplementary Provisions  [Cabinet Order No. 96 of March 24, 2000]</w:t>
      </w:r>
    </w:p>
    <w:p w:rsidR="00A5411B" w:rsidRDefault="00A5411B"/>
    <w:p w:rsidR="00A5411B" w:rsidRDefault="002835A6">
      <w:pPr>
        <w:pStyle w:val="jaf5"/>
      </w:pPr>
      <w:r>
        <w:t>この政令は、平成十二年四月一日から施行する。</w:t>
      </w:r>
    </w:p>
    <w:p w:rsidR="00A5411B" w:rsidRDefault="002835A6">
      <w:pPr>
        <w:pStyle w:val="enf5"/>
      </w:pPr>
      <w:r>
        <w:t>This Cabinet Order comes into effect as of April 1, 2000.</w:t>
      </w:r>
    </w:p>
    <w:p w:rsidR="00A5411B" w:rsidRDefault="00A5411B"/>
    <w:p w:rsidR="00A5411B" w:rsidRDefault="002835A6">
      <w:pPr>
        <w:pStyle w:val="ja2"/>
      </w:pPr>
      <w:r>
        <w:t>附　則　〔平成十二年五月三十一日政令第二百三十四号〕〔抄〕</w:t>
      </w:r>
    </w:p>
    <w:p w:rsidR="00A5411B" w:rsidRDefault="002835A6">
      <w:pPr>
        <w:pStyle w:val="en2"/>
      </w:pPr>
      <w:r>
        <w:t>Supplementary Provisions  [Cabinet Order No. 234 of May 31, 2000]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は、平成十三年四月一日から施行する。</w:t>
      </w:r>
    </w:p>
    <w:p w:rsidR="00A5411B" w:rsidRDefault="002835A6">
      <w:pPr>
        <w:pStyle w:val="enf3"/>
      </w:pPr>
      <w:r>
        <w:t>Article 1  This Cabinet Order comes into effect as of the date on which the Act Partially Amending the Act on Standardization and Proper Quality Labeling of Agricultural and Forestry Products (referred to below as the "Amendment Act") comes into effect (June 10, 2000); provided, however, that the amended provisions adding nine Articles after Article 20 (limited to the part adding Article 29) come into effect as of April 1, 2001.</w:t>
      </w:r>
    </w:p>
    <w:p w:rsidR="00A5411B" w:rsidRDefault="00A5411B"/>
    <w:p w:rsidR="00A5411B" w:rsidRDefault="002835A6">
      <w:pPr>
        <w:pStyle w:val="jaa"/>
      </w:pPr>
      <w:r>
        <w:t>（指定農林物資の輸入業者に関する経過措置）</w:t>
      </w:r>
    </w:p>
    <w:p w:rsidR="00A5411B" w:rsidRDefault="002835A6">
      <w:pPr>
        <w:pStyle w:val="ena"/>
      </w:pPr>
      <w:r>
        <w:t>(Transitional Measures on Importers of Designated Agricultural and Forestry Products)</w:t>
      </w:r>
    </w:p>
    <w:p w:rsidR="00A5411B" w:rsidRDefault="002835A6">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A5411B" w:rsidRDefault="002835A6">
      <w:pPr>
        <w:pStyle w:val="enf3"/>
      </w:pPr>
      <w:r>
        <w:t>Article 2  (1) The importers of agricultural and forestry products stated in the following items of Article 29 of the Enforcement Order of the Act on Standardization and Proper Quality Labeling of Agricultural and Forestry Products after the amendment by this Cabinet Order (referred to below as the "New Order" in Article 4, paragraph (2) of the Supplementary Provisions) may obtain the certification provided in Article 15-7, paragraph (1) of the Act on Standardization and Proper Quality Labeling of Agricultu</w:t>
      </w:r>
      <w:r>
        <w:t>ral and Forestry Products after the amendment by the Amendment Act (referred to below as the "New Act") as governed by the provisions of paragraphs (1) and (4) of the same Article even before the enforcement of the amended provisions provided in the proviso to the preceding Article.</w:t>
      </w:r>
    </w:p>
    <w:p w:rsidR="00A5411B" w:rsidRDefault="002835A6">
      <w:pPr>
        <w:pStyle w:val="jaf4"/>
      </w:pPr>
      <w:r>
        <w:t>２　前項の規定により認定を受けたときは、前条ただし書に規定する改正規定の施行の日において新法第十五条の七第一項の規定により認定を受けたものとみなす。</w:t>
      </w:r>
    </w:p>
    <w:p w:rsidR="00A5411B" w:rsidRDefault="002835A6">
      <w:pPr>
        <w:pStyle w:val="enf4"/>
      </w:pPr>
      <w:r>
        <w:t>(2) When importers have obtained a certification pursuant to the provisions of the preceding paragraph, it is deemed that the importers have obtained the certification pursuant to the provisions of Article 15-7, paragraph (1) of the New Act on the date on which the amended provisions provided in the proviso to the preceding Article come into effect.</w:t>
      </w:r>
    </w:p>
    <w:p w:rsidR="00A5411B" w:rsidRDefault="00A5411B"/>
    <w:p w:rsidR="00A5411B" w:rsidRDefault="002835A6">
      <w:pPr>
        <w:pStyle w:val="jaa"/>
      </w:pPr>
      <w:r>
        <w:t>（技術的読替え）</w:t>
      </w:r>
    </w:p>
    <w:p w:rsidR="00A5411B" w:rsidRDefault="002835A6">
      <w:pPr>
        <w:pStyle w:val="ena"/>
      </w:pPr>
      <w:r>
        <w:t>(Technical Replacement)</w:t>
      </w:r>
    </w:p>
    <w:p w:rsidR="00A5411B" w:rsidRDefault="002835A6">
      <w:pPr>
        <w:pStyle w:val="jaf3"/>
      </w:pPr>
      <w:r>
        <w:t>第三条　改正法附則第四条第一項の規定によりなおその効力を有するものとされる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A5411B" w:rsidRDefault="002835A6">
      <w:pPr>
        <w:pStyle w:val="enf3"/>
      </w:pPr>
      <w:r>
        <w:t>Article 3  (1) Among the provisions of the Act on Standardization and Proper Quality Labeling of Agricultural and Forestry Products before the amendment by the Amendment Act (referred to below as the "Former Act") which are deemed to remain in force pursuant to the provisions of Article 4, paragraph (1) of the Supplementary Provisions of the Amendment Act, the terms stated in the middle column of the following table in the provisions stated in the left column of the same table are deemed to be replaced with</w:t>
      </w:r>
      <w:r>
        <w:t xml:space="preserve">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第十四条第四項</w:t>
            </w:r>
            <w:r>
              <w:br w:type="textWrapping" w:clear="all"/>
            </w:r>
            <w:r>
              <w:t>Article 14,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第二条第三項第二号</w:t>
            </w:r>
            <w:r>
              <w:br w:type="textWrapping" w:clear="all"/>
            </w: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Article 2, paragraph (3), item (ii)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and the "New Act" for the Act after amendment)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第十五条の二第一項第一号</w:t>
            </w:r>
            <w:r>
              <w:br w:type="textWrapping" w:clear="all"/>
            </w:r>
            <w:r>
              <w:t>Article 15-2,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replacement of terms pursuant to the provisions of Article 4, paragraph (5)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第二十条第二項</w:t>
            </w:r>
            <w:r>
              <w:br w:type="textWrapping" w:clear="all"/>
            </w: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第十四条第三項及び第四項、第十五条、第十五条の二並びに第十九条の二の規定</w:t>
            </w:r>
            <w:r>
              <w:br w:type="textWrapping" w:clear="all"/>
            </w:r>
            <w:r>
              <w:t>provisions of Article 14, paragraphs (3) and (4), Article 15, Article 15-2, and Article 19-2</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店舗、事務所</w:t>
            </w:r>
            <w:r>
              <w:br w:type="textWrapping" w:clear="all"/>
            </w:r>
            <w:r>
              <w:t>shop and 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ほ場、店舗、事務所、事業所</w:t>
            </w:r>
            <w:r>
              <w:br w:type="textWrapping" w:clear="all"/>
            </w:r>
            <w:r>
              <w:t>farm, shop, office, and business establishment</w:t>
            </w:r>
          </w:p>
        </w:tc>
      </w:tr>
    </w:tbl>
    <w:p w:rsidR="00A5411B" w:rsidRDefault="00A5411B"/>
    <w:p w:rsidR="00A5411B" w:rsidRDefault="002835A6">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A5411B" w:rsidRDefault="002835A6">
      <w:pPr>
        <w:pStyle w:val="enf4"/>
      </w:pPr>
      <w:r>
        <w:t>(2) Among the provisions of the Former Act which are considered to remain in force pursuant to the provisions of Article 4, paragraph (2)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第十七条の四第一項</w:t>
            </w:r>
            <w:r>
              <w:br w:type="textWrapping" w:clear="all"/>
            </w:r>
            <w:r>
              <w:t>Article 17-4,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格付の表示の</w:t>
            </w:r>
            <w:r>
              <w:br w:type="textWrapping" w:clear="all"/>
            </w: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格付の表示（農産物検査法第十六条第一項の規定による表示を除く。以下同じ。）の</w:t>
            </w:r>
            <w:r>
              <w:br w:type="textWrapping" w:clear="all"/>
            </w:r>
            <w:r>
              <w:t>grade labeling (excluding labeling under Article 16, paragraph (1) of the Agricultural Products Inspection Act; the same applies below)</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第二十条第二項</w:t>
            </w:r>
            <w:r>
              <w:br w:type="textWrapping" w:clear="all"/>
            </w: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第十七条の四及び第十九条の二の規定</w:t>
            </w:r>
            <w:r>
              <w:br w:type="textWrapping" w:clear="all"/>
            </w:r>
            <w:r>
              <w:t>provisions of Article 17-4 and Article 19-2</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事務所</w:t>
            </w:r>
            <w:r>
              <w:br w:type="textWrapping" w:clear="all"/>
            </w: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事務所、事業所</w:t>
            </w:r>
            <w:r>
              <w:br w:type="textWrapping" w:clear="all"/>
            </w:r>
            <w:r>
              <w:t>office and business establishment</w:t>
            </w:r>
          </w:p>
        </w:tc>
      </w:tr>
    </w:tbl>
    <w:p w:rsidR="00A5411B" w:rsidRDefault="00A5411B"/>
    <w:p w:rsidR="00A5411B" w:rsidRDefault="002835A6">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A5411B" w:rsidRDefault="002835A6">
      <w:pPr>
        <w:pStyle w:val="enf4"/>
      </w:pPr>
      <w:r>
        <w:t>(3) Among the provisions of the Former Act which are considered to remain in force pursuant to the provisions of Article 4, paragraph (3)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第十九条の三第一項</w:t>
            </w:r>
            <w:r>
              <w:br w:type="textWrapping" w:clear="all"/>
            </w:r>
            <w:r>
              <w:t>Article 19-3,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格付の表示</w:t>
            </w:r>
            <w:r>
              <w:br w:type="textWrapping" w:clear="all"/>
            </w: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格付の表示（農産物検査法第十六条第一項の規定による表示を除く。以下同じ。）</w:t>
            </w:r>
            <w:r>
              <w:br w:type="textWrapping" w:clear="all"/>
            </w:r>
            <w:r>
              <w:t>grade labeling (excluding labeling under Article 16, paragraph (1) of the Agricultural Products Inspection Act; the same applies below)</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第十九条の三第二項</w:t>
            </w:r>
            <w:r>
              <w:br w:type="textWrapping" w:clear="all"/>
            </w:r>
            <w:r>
              <w:t xml:space="preserve">Article 19-3, </w:t>
            </w:r>
            <w:r>
              <w:t>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第二条第三項第二号</w:t>
            </w:r>
            <w:r>
              <w:br w:type="textWrapping" w:clear="all"/>
            </w: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Article 2, paragraph (3), item (ii)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and the "New Act" for the Act after amendment)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格付に関する業務の一部</w:t>
            </w:r>
            <w:r>
              <w:br w:type="textWrapping" w:clear="all"/>
            </w:r>
            <w:r>
              <w:t>a part of the operations related to grading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格付に関する業務の一部（格付の表示を含む。以下同じ。）</w:t>
            </w:r>
            <w:r>
              <w:br w:type="textWrapping" w:clear="all"/>
            </w:r>
            <w:r>
              <w:t>a part of the operations related to grading (including grade labeling; the same applies below)</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第十八条第一項第四号から第六号まで</w:t>
            </w:r>
            <w:r>
              <w:br w:type="textWrapping" w:clear="all"/>
            </w:r>
            <w:r>
              <w:t>Article 18, 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改正法附則第四条第五項の規定により読み替えて適用される新法第十八条第一項第五号から第七号まで</w:t>
            </w:r>
            <w:r>
              <w:br w:type="textWrapping" w:clear="all"/>
            </w:r>
            <w:r>
              <w:t>Article 18, paragraph (1), items (v) through (vii) of the New Act which are applied following the deemed replacement of terms pursuant to the provisions of Article 4, paragraph (5)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第十九条の六第一項第一号</w:t>
            </w:r>
            <w:r>
              <w:br w:type="textWrapping" w:clear="all"/>
            </w: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replacement of terms pursuant to the provisions of Article 4, paragraph (5)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第十九条の六第一項第三号及び第二項第四号</w:t>
            </w:r>
            <w:r>
              <w:br w:type="textWrapping" w:clear="all"/>
            </w:r>
            <w:r>
              <w:t>Article 19-6, paragraph (1), item (iii) and paragraph (2),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第十九条の六第一項第四号及び第二項第五号</w:t>
            </w:r>
            <w:r>
              <w:br w:type="textWrapping" w:clear="all"/>
            </w:r>
            <w:r>
              <w:t>Article 19-6, paragraph (1), item (iv) and paragraph (2), item (v)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事務所</w:t>
            </w:r>
            <w:r>
              <w:br w:type="textWrapping" w:clear="all"/>
            </w: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ほ場、事務所、事業所</w:t>
            </w:r>
            <w:r>
              <w:br w:type="textWrapping" w:clear="all"/>
            </w:r>
            <w:r>
              <w:t xml:space="preserve">farm, office, and </w:t>
            </w:r>
            <w:r>
              <w:t>business establishment</w:t>
            </w:r>
          </w:p>
        </w:tc>
      </w:tr>
    </w:tbl>
    <w:p w:rsidR="00A5411B" w:rsidRDefault="00A5411B"/>
    <w:p w:rsidR="00A5411B" w:rsidRDefault="002835A6">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A5411B" w:rsidRDefault="002835A6">
      <w:pPr>
        <w:pStyle w:val="enf4"/>
      </w:pPr>
      <w:r>
        <w:t>(4) Among the provisions of the Former Act which are considered to remain in force pursuant to the provisions of Article 4, paragraph (4)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第十九条の三の二第一項</w:t>
            </w:r>
            <w:r>
              <w:br w:type="textWrapping" w:clear="all"/>
            </w:r>
            <w:r>
              <w:t>Article 19-3-2,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格付の表示の</w:t>
            </w:r>
            <w:r>
              <w:br w:type="textWrapping" w:clear="all"/>
            </w: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格付の表示（農産物検査法第十六条第一項の規定による表示を除く。以下同じ。）の</w:t>
            </w:r>
            <w:r>
              <w:br w:type="textWrapping" w:clear="all"/>
            </w:r>
            <w:r>
              <w:t>grade labeling (excluding labeling under Article 16, paragraph (1) of the Agricultural Products Inspection Act; the same applies below)</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農林物資について</w:t>
            </w:r>
            <w:r>
              <w:br w:type="textWrapping" w:clear="all"/>
            </w:r>
            <w:r>
              <w:t>agricultural and forestry products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農林物資（その包装、容器又は送り状に当該表示の付してある場合における当該農林物資を含む。以下この項において同じ。）について</w:t>
            </w:r>
            <w:r>
              <w:br w:type="textWrapping" w:clear="all"/>
            </w:r>
            <w:r>
              <w:t>agricultural and forestry products (including those which a grade label is affixed to their package, container, or invoice; the same applies below in this paragraph)</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第十八条第一項第四号から第六号まで</w:t>
            </w:r>
            <w:r>
              <w:br w:type="textWrapping" w:clear="all"/>
            </w:r>
            <w:r>
              <w:t>Article 18, 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r>
              <w:br w:type="textWrapping" w:clear="all"/>
            </w:r>
            <w:r>
              <w:t>Article 18, paragraph (1), items (v) through (vii)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and the "New Act" for the Act after amendment) which are applied by replacing the terms pursuant to the provisions of Article 4, paragraph (5) o</w:t>
            </w:r>
            <w:r>
              <w:t>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第十九条の六第四項第一号</w:t>
            </w:r>
            <w:r>
              <w:br w:type="textWrapping" w:clear="all"/>
            </w:r>
            <w:r>
              <w:t>Article 19-6, paragraph (4),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改正法附則第四条第五項の規定により読み替えて適用される新法第十八条第一項、第十八条第三項</w:t>
            </w:r>
            <w:r>
              <w:br w:type="textWrapping" w:clear="all"/>
            </w:r>
            <w:r>
              <w:t xml:space="preserve">Article 18, paragraphs (1) and (3) of the New Act which are applied </w:t>
            </w:r>
            <w:r>
              <w:t>following the deemed relacement of terms pursuant to the provisions of Article 4, paragraph (5)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第十九条の六第四項第三号</w:t>
            </w:r>
            <w:r>
              <w:br w:type="textWrapping" w:clear="all"/>
            </w:r>
            <w:r>
              <w:t>Article 19-6, paragraph (4), item (iii)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第十九条の三の二第一項及び第十九条の四から第十九条の六までの規定</w:t>
            </w:r>
            <w:r>
              <w:br w:type="textWrapping" w:clear="all"/>
            </w:r>
            <w:r>
              <w:t>provisions of Article 19-3-2, paragraph (1) and Articles 19-4 through 19-6</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第十九条の六第四項第四号</w:t>
            </w:r>
            <w:r>
              <w:br w:type="textWrapping" w:clear="all"/>
            </w:r>
            <w:r>
              <w:t>Article 19-6, paragraph (4),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第十九条の三の二第一項及び第十九条の四から第十九条の六までの規定</w:t>
            </w:r>
            <w:r>
              <w:br w:type="textWrapping" w:clear="all"/>
            </w:r>
            <w:r>
              <w:t>provisions of Article 19-3-2, paragraph (1) and Articles 19-4 through 19-6</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事務所</w:t>
            </w:r>
            <w:r>
              <w:br w:type="textWrapping" w:clear="all"/>
            </w: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事務所、事業所</w:t>
            </w:r>
            <w:r>
              <w:br w:type="textWrapping" w:clear="all"/>
            </w:r>
            <w:r>
              <w:t>office and business establishment</w:t>
            </w:r>
          </w:p>
        </w:tc>
      </w:tr>
    </w:tbl>
    <w:p w:rsidR="00A5411B" w:rsidRDefault="00A5411B"/>
    <w:p w:rsidR="00A5411B" w:rsidRDefault="002835A6">
      <w:pPr>
        <w:pStyle w:val="jaa"/>
      </w:pPr>
      <w:r>
        <w:t>（旧法の規定による格付業務を行う外国製造業者等の工場等における検査に要する費用の負担）</w:t>
      </w:r>
    </w:p>
    <w:p w:rsidR="00A5411B" w:rsidRDefault="002835A6">
      <w:pPr>
        <w:pStyle w:val="ena"/>
      </w:pPr>
      <w:r>
        <w:t>(Bearing the Expenses Required for Inspections at Factories of Overseas Manufacturers Engaged in Grading under the Former Act)</w:t>
      </w:r>
    </w:p>
    <w:p w:rsidR="00A5411B" w:rsidRDefault="002835A6">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A5411B" w:rsidRDefault="002835A6">
      <w:pPr>
        <w:pStyle w:val="enf3"/>
      </w:pPr>
      <w:r>
        <w:t>Article 4  (1) The expenses specified by Cabinet Order provided in Article 19-6, paragraph (5) of the Former Act, which are considered to remain in force pursuant to the provisions of Article 4, paragraph (3) or (4) of the Supplementary Provisions of the Amendment Act, are the expenses equivalent to the travel expenses required for employees to travel to the factory, farm, shop, office, business establishment, warehouse, or any other place for the inspection provided in paragraph (1), item (iv), paragraph (</w:t>
      </w:r>
      <w:r>
        <w:t>2), item (v), or paragraph (4), item (iv) of the same Article.</w:t>
      </w:r>
    </w:p>
    <w:p w:rsidR="00A5411B" w:rsidRDefault="002835A6">
      <w:pPr>
        <w:pStyle w:val="jaf4"/>
      </w:pPr>
      <w:r>
        <w:t>２　前項の旅費の額の計算については、新令第二十条後段の規定を準用する。</w:t>
      </w:r>
    </w:p>
    <w:p w:rsidR="00A5411B" w:rsidRDefault="002835A6">
      <w:pPr>
        <w:pStyle w:val="enf4"/>
      </w:pPr>
      <w:r>
        <w:t>(2) The provisions of the second sentence of Article 20 of the New Order apply mutatis mutandis to the calculation of the amount of travel expenses referred to in the preceding paragraph.</w:t>
      </w:r>
    </w:p>
    <w:p w:rsidR="00A5411B" w:rsidRDefault="00A5411B"/>
    <w:p w:rsidR="00A5411B" w:rsidRDefault="002835A6">
      <w:pPr>
        <w:pStyle w:val="ja2"/>
      </w:pPr>
      <w:r>
        <w:t>附　則　〔平成十二年六月七日政令第三百十号〕〔抄〕</w:t>
      </w:r>
    </w:p>
    <w:p w:rsidR="00A5411B" w:rsidRDefault="002835A6">
      <w:pPr>
        <w:pStyle w:val="en2"/>
      </w:pPr>
      <w:r>
        <w:t>Supplementary Provisions  [Cabinet Order No. 310 of June 7, 2000]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この政令は、内閣法の一部を改正する法律（平成十一年法律第八十八号）の施行の日（平成十三年一月六日）から施行する。</w:t>
      </w:r>
    </w:p>
    <w:p w:rsidR="00A5411B" w:rsidRDefault="002835A6">
      <w:pPr>
        <w:pStyle w:val="enf3"/>
      </w:pPr>
      <w:r>
        <w:t>Article 1  This Cabinet Order comes into effect as of the date on which the Act Partially Amending the Cabinet Act (Act No. 88 of 1999) comes into effect (January 6, 2001).</w:t>
      </w:r>
    </w:p>
    <w:p w:rsidR="00A5411B" w:rsidRDefault="00A5411B"/>
    <w:p w:rsidR="00A5411B" w:rsidRDefault="002835A6">
      <w:pPr>
        <w:pStyle w:val="ja2"/>
      </w:pPr>
      <w:r>
        <w:t>附　則　〔平成十二年六月七日政令第三百三十三号〕〔抄〕</w:t>
      </w:r>
    </w:p>
    <w:p w:rsidR="00A5411B" w:rsidRDefault="002835A6">
      <w:pPr>
        <w:pStyle w:val="en2"/>
      </w:pPr>
      <w:r>
        <w:t>Supplementary Provisions  [Cabinet Order No. 333 of June 7, 2000]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4"/>
      </w:pPr>
      <w:r>
        <w:t>１　この政令（第一条を除く。）は、平成十三年四月一日から施行する。</w:t>
      </w:r>
    </w:p>
    <w:p w:rsidR="00A5411B" w:rsidRDefault="002835A6">
      <w:pPr>
        <w:pStyle w:val="enf4"/>
      </w:pPr>
      <w:r>
        <w:t xml:space="preserve">(1) This Cabinet Order (excluding Article 1) </w:t>
      </w:r>
      <w:r>
        <w:t>comes into effect as of April 1, 2001.</w:t>
      </w:r>
    </w:p>
    <w:p w:rsidR="00A5411B" w:rsidRDefault="00A5411B"/>
    <w:p w:rsidR="00A5411B" w:rsidRDefault="002835A6">
      <w:pPr>
        <w:pStyle w:val="ja2"/>
      </w:pPr>
      <w:r>
        <w:t>附　則　〔平成十七年七月二十九日政令第二百六十三号〕〔抄〕</w:t>
      </w:r>
    </w:p>
    <w:p w:rsidR="00A5411B" w:rsidRDefault="002835A6">
      <w:pPr>
        <w:pStyle w:val="en2"/>
      </w:pPr>
      <w:r>
        <w:t>Supplementary Provisions  [Cabinet Order No. 263 of July 29, 2005]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平成十八年三月一日から施行する。ただし、第一条の改正規定及び第二十九条の改正規定（「に掲げる農林物資」を「のいずれかに該当する飲食料品」に改める部分に限る。）は、公布の日から施行する。</w:t>
      </w:r>
    </w:p>
    <w:p w:rsidR="00A5411B" w:rsidRDefault="002835A6">
      <w:pPr>
        <w:pStyle w:val="enf3"/>
      </w:pPr>
      <w:r>
        <w:t>Article 1  This Cabinet Order comes into effect as of March 1, 2006; provided, however, that the amended provisions of Article 1 and the amended provisions of Article 29 (limited to the part amending "agricultural and forestry products stated in" to "food and drinks that fall under any of") comes into effect as of the date of promulgation.</w:t>
      </w:r>
    </w:p>
    <w:p w:rsidR="00A5411B" w:rsidRDefault="00A5411B"/>
    <w:p w:rsidR="00A5411B" w:rsidRDefault="002835A6">
      <w:pPr>
        <w:pStyle w:val="jaa"/>
      </w:pPr>
      <w:r>
        <w:t>（技術的読替え）</w:t>
      </w:r>
    </w:p>
    <w:p w:rsidR="00A5411B" w:rsidRDefault="002835A6">
      <w:pPr>
        <w:pStyle w:val="ena"/>
      </w:pPr>
      <w:r>
        <w:t>(Technical Replacement)</w:t>
      </w:r>
    </w:p>
    <w:p w:rsidR="00A5411B" w:rsidRDefault="002835A6">
      <w:pPr>
        <w:pStyle w:val="jaf3"/>
      </w:pPr>
      <w:r>
        <w:t>第二条　農林物資の規格化及び品質表示の適正化に関する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A5411B" w:rsidRDefault="002835A6">
      <w:pPr>
        <w:pStyle w:val="enf3"/>
      </w:pPr>
      <w:r>
        <w:t>Article 2  (1) Among the provisions of the Act on Standardization and Proper Quality Labeling of Agricultural and Forestry Products before the amendment by the Act Partially Amending the Act on Standardization and Proper Quality Labeling of Agricultural and Forestry Products (referred to below as the "Amendment Act" for the Act partially amending the Act and the "Former Act" for the Act before amendment) which are deemed to remain in force pursuant to the provisions of Article 3, paragraph (1) of the Supple</w:t>
      </w:r>
      <w:r>
        <w:t>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第十四条第二項</w:t>
            </w:r>
            <w:r>
              <w:br w:type="textWrapping" w:clear="all"/>
            </w: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農林物資の規格化及び品質表示の適正化に関する法律の一部を改正する法律（平成十七年法律第六十七号。以下「改正法」という。）附則第三条第一項</w:t>
            </w:r>
            <w:r>
              <w:br w:type="textWrapping" w:clear="all"/>
            </w:r>
            <w:r>
              <w:t>Article 3, paragraph (1) of the Supplementary Provisions of the Act Partially Amending the Act on Standardization and Proper Quality Labeling of Agricultural and Forestry Products (Act No. 67 of 2005; referred to below as the " Amending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第十四条第一項</w:t>
            </w:r>
            <w:r>
              <w:br w:type="textWrapping" w:clear="all"/>
            </w:r>
            <w:r>
              <w:t xml:space="preserve">Article 14, </w:t>
            </w:r>
            <w:r>
              <w:t>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改正法附則第三条第一項</w:t>
            </w:r>
            <w:r>
              <w:br w:type="textWrapping" w:clear="all"/>
            </w:r>
            <w:r>
              <w:t>Article 3, paragraph (1) of the Supplementary Provisions of the Amendment Act</w:t>
            </w:r>
          </w:p>
        </w:tc>
      </w:tr>
    </w:tbl>
    <w:p w:rsidR="00A5411B" w:rsidRDefault="00A5411B"/>
    <w:p w:rsidR="00A5411B" w:rsidRDefault="002835A6">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(2) Among the provisions of the Former Act which are considered to remain in force pursuant to the provisions of Article 4,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第十四条第二項</w:t>
            </w:r>
            <w:r>
              <w:br w:type="textWrapping" w:clear="all"/>
            </w: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農林物資の規格化及び品質表示の適正化に関する法律の一部を改正する法律（平成十七年法律第六十七号。以下「改正法」という。）附則第四条第一項</w:t>
            </w:r>
            <w:r>
              <w:br w:type="textWrapping" w:clear="all"/>
            </w:r>
            <w:r>
              <w:t>Article 4, paragraph (1) of the Supplementary Provisions of the Act Partially Amending the Act on Standardization and Proper Quality Labeling of Agricultural and Forestry Products (Act No. 67 of 2005; referred to below as the "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第十四条第三項</w:t>
            </w:r>
            <w:r>
              <w:br w:type="textWrapping" w:clear="all"/>
            </w: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第一項後段</w:t>
            </w:r>
            <w:r>
              <w:br w:type="textWrapping" w:clear="all"/>
            </w: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改正法附則第四条第一項</w:t>
            </w:r>
            <w:r>
              <w:br w:type="textWrapping" w:clear="all"/>
            </w:r>
            <w:r>
              <w:t>Article 4, paragraph (1)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改正法附則第四条第一項</w:t>
            </w:r>
            <w:r>
              <w:br w:type="textWrapping" w:clear="all"/>
            </w:r>
            <w:r>
              <w:t>Article 4, paragraph (1) of the Supplementary Provisions of the Amendment Act</w:t>
            </w:r>
          </w:p>
        </w:tc>
      </w:tr>
    </w:tbl>
    <w:p w:rsidR="00A5411B" w:rsidRDefault="00A5411B"/>
    <w:p w:rsidR="00A5411B" w:rsidRDefault="002835A6">
      <w:pPr>
        <w:pStyle w:val="jaf4"/>
      </w:pPr>
      <w:r>
        <w:t>３　改正法附則第五条第一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 xml:space="preserve">(3) Among the provisions of the Former Act which are considered to remain in force pursuant to the provisions of Article 5, </w:t>
      </w:r>
      <w:r>
        <w:t>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第十四条第二項</w:t>
            </w:r>
            <w:r>
              <w:br w:type="textWrapping" w:clear="all"/>
            </w: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農林物資の規格化及び品質表示の適正化に関する法律の一部を改正する法律（平成十七年法律第六十七号。以下「改正法」という。）附則第五条第一項</w:t>
            </w:r>
            <w:r>
              <w:br w:type="textWrapping" w:clear="all"/>
            </w:r>
            <w:r>
              <w:t xml:space="preserve">Article 5, paragraph (1) of the Supplementary Provisions of the Act Partially Amending the Act on </w:t>
            </w:r>
            <w:r>
              <w:t>Standardization and Proper Quality Labeling of Agricultural and Forestry Products (Act No. 67 of 2005; referred to below as the "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第十四条第三項</w:t>
            </w:r>
            <w:r>
              <w:br w:type="textWrapping" w:clear="all"/>
            </w: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第一項後段</w:t>
            </w:r>
            <w:r>
              <w:br w:type="textWrapping" w:clear="all"/>
            </w: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改正法附則第五条第一項</w:t>
            </w:r>
            <w:r>
              <w:br w:type="textWrapping" w:clear="all"/>
            </w:r>
            <w:r>
              <w:t>Article 5, paragraph (1)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改正法附則第五条第一項</w:t>
            </w:r>
            <w:r>
              <w:br w:type="textWrapping" w:clear="all"/>
            </w:r>
            <w:r>
              <w:t>Article 5, paragraph (1)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第十四条第一項若しくは改正法附則第五条第一項</w:t>
            </w:r>
            <w:r>
              <w:br w:type="textWrapping" w:clear="all"/>
            </w:r>
            <w:r>
              <w:t>Article 14, paragraph (1), or Article 5, paragraph (1) of the Supplementary Provisions of the Amendment Act</w:t>
            </w:r>
          </w:p>
        </w:tc>
      </w:tr>
    </w:tbl>
    <w:p w:rsidR="00A5411B" w:rsidRDefault="00A5411B"/>
    <w:p w:rsidR="00A5411B" w:rsidRDefault="002835A6">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(4) Among the provisions of the Former Act which are considered to remain in force pursuant to the provisions of Article 6, paragraph (1) or (2)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第十五条第三項</w:t>
            </w:r>
            <w:r>
              <w:br w:type="textWrapping" w:clear="all"/>
            </w:r>
            <w:r>
              <w:t>Article 15,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これらの規定</w:t>
            </w:r>
            <w:r>
              <w:br w:type="textWrapping" w:clear="all"/>
            </w:r>
            <w:r>
              <w:t>these provisions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農林物資の規格化及び品質表示の適正化に関する法律の一部を改正する法律（平成十七年法律第六十七号。以下「改正法」という。）附則第六条第一項又は第二項</w:t>
            </w:r>
            <w:r>
              <w:br w:type="textWrapping" w:clear="all"/>
            </w:r>
            <w:r>
              <w:t>Article 6, paragraph (1) or (2) of the Supplementary Provisions of the Act Partially Amending the Act on Standardization and Proper Quality Labeling of Agricultural and Forestry Products (Act No. 67 of 2005; referred to below as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第十五条第四項</w:t>
            </w:r>
            <w:r>
              <w:br w:type="textWrapping" w:clear="all"/>
            </w: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改正法附則第六条第一項又は第二項</w:t>
            </w:r>
            <w:r>
              <w:br w:type="textWrapping" w:clear="all"/>
            </w:r>
            <w:r>
              <w:t>Article 6, paragraph (1) or (2)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第十五条第五項</w:t>
            </w:r>
            <w:r>
              <w:br w:type="textWrapping" w:clear="all"/>
            </w:r>
            <w:r>
              <w:t>Article 15,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改正法附則第六条第一項又は第二項</w:t>
            </w:r>
            <w:r>
              <w:br w:type="textWrapping" w:clear="all"/>
            </w:r>
            <w:r>
              <w:t>Article 6, paragraph (1) or (2)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第十五条第九項</w:t>
            </w:r>
            <w:r>
              <w:br w:type="textWrapping" w:clear="all"/>
            </w:r>
            <w:r>
              <w:t>Article 15, paragraph (9)</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改正法附則第六条第一項又は第二項</w:t>
            </w:r>
            <w:r>
              <w:br w:type="textWrapping" w:clear="all"/>
            </w:r>
            <w:r>
              <w:t>Article 6, paragraph (1) or (2)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第十五条の五第一項第一号</w:t>
            </w:r>
            <w:r>
              <w:br w:type="textWrapping" w:clear="all"/>
            </w:r>
            <w:r>
              <w:t>Article 15-5,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改正法附則第六条第四項の規定により読み替えて適用される改正法による改正後の農林物資の規格化及び品質表示の適正化に関する法律第十八条第一項、同法第十八条第二項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after amendment by the Amendment Act which are applied following the deemed replacement of terms pursuant to the provisions of Article 6, paragraph (4)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第二項</w:t>
            </w:r>
            <w:r>
              <w:br w:type="textWrapping" w:clear="all"/>
            </w:r>
            <w:r>
              <w:t>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第二項若しくは改正法附則第六条第一項若しくは第二項</w:t>
            </w:r>
            <w:r>
              <w:br w:type="textWrapping" w:clear="all"/>
            </w:r>
            <w:r>
              <w:t xml:space="preserve">paragraph (2), or Article 6, </w:t>
            </w:r>
            <w:r>
              <w:t>paragraph (1) or (2) of the Supplementary Provisions of the Amendment Act</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同条第一項から第三項まで</w:t>
            </w:r>
            <w:r>
              <w:br w:type="textWrapping" w:clear="all"/>
            </w:r>
            <w:r>
              <w:t>paragraphs (1) through (3) of the same Article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第十五条第一項から第三項まで又は改正法附則第六条第一項若しくは第二項</w:t>
            </w:r>
            <w:r>
              <w:br w:type="textWrapping" w:clear="all"/>
            </w:r>
            <w:r>
              <w:t>Article 15, paragraphs (1) through (3), or Article 6, paragraph (1) or (2) of the Supplementary Provisions of the Amendment Act</w:t>
            </w:r>
          </w:p>
        </w:tc>
      </w:tr>
    </w:tbl>
    <w:p w:rsidR="00A5411B" w:rsidRDefault="00A5411B"/>
    <w:p w:rsidR="00A5411B" w:rsidRDefault="002835A6">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(5) Among the provisions of the Former Act which are considered to remain in force pursuant to the provisions of Article 6, paragraph (5)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第十五条第四項</w:t>
            </w:r>
            <w:r>
              <w:br w:type="textWrapping" w:clear="all"/>
            </w: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又は第二項</w:t>
            </w:r>
            <w:r>
              <w:br w:type="textWrapping" w:clear="all"/>
            </w: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若しくは第二項又は農林物資の規格化及び品質表示の適正化に関する法律の一部を改正する法律（平成十七年法律第六十七号。以下「改正法」という。）附則第六条第一項若しくは第二項</w:t>
            </w:r>
            <w:r>
              <w:br w:type="textWrapping" w:clear="all"/>
            </w:r>
            <w:r>
              <w:t>or paragraph (2), or Article 6, paragraph (1) or (2) of the Supplementary Provisions of the Act Partially Amending the Act on Standardization and Proper Quality Labeling of Agricultural and Forestry Products (Act No. 67 of 2005; referred to below as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第十五条第五項</w:t>
            </w:r>
            <w:r>
              <w:br w:type="textWrapping" w:clear="all"/>
            </w:r>
            <w:r>
              <w:t>Article 15,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又は第二項</w:t>
            </w:r>
            <w:r>
              <w:br w:type="textWrapping" w:clear="all"/>
            </w: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若しくは第二項又は改正法附則第六条第一項若しくは第二項</w:t>
            </w:r>
            <w:r>
              <w:br w:type="textWrapping" w:clear="all"/>
            </w:r>
            <w:r>
              <w:t>or paragraph (2), or Article 6, paragraph (1) or (2) of the Supplementary Provisions of the Amendment Act</w:t>
            </w:r>
          </w:p>
        </w:tc>
      </w:tr>
    </w:tbl>
    <w:p w:rsidR="00A5411B" w:rsidRDefault="00A5411B"/>
    <w:p w:rsidR="00A5411B" w:rsidRDefault="002835A6">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(6) Among the provisions of the Former Act which are considered to remain in force pursuant to the provisions of Article 7,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第十五条の六第二項において読み替えて準用する第十五条の五第一項第一号</w:t>
            </w:r>
            <w:r>
              <w:br w:type="textWrapping" w:clear="all"/>
            </w:r>
            <w:r>
              <w:t>Article 15-5, paragraph (1), item (i) as applied mutatis mutandis following the deemed replacement of terms pursuant to Article 15-6,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referred to below as the "ndment Amending Amendment Act") which are applied following the deemed replacement of terms pursuant to the provisions of Article 7, paragraph (3) of the Supplementary Provisions of the Amendmen</w:t>
            </w:r>
            <w:r>
              <w:t>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第十五条の六第一項</w:t>
            </w:r>
            <w:r>
              <w:br w:type="textWrapping" w:clear="all"/>
            </w:r>
            <w:r>
              <w:t>Article 15-6,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第十五条の六第一項若しくは改正法附則第七条第一項</w:t>
            </w:r>
            <w:r>
              <w:br w:type="textWrapping" w:clear="all"/>
            </w:r>
            <w:r>
              <w:t>Article 15-6, paragraph (1), or Article 7, paragraph (1) of the Supplementary Provisions of the Amendment Act</w:t>
            </w:r>
          </w:p>
        </w:tc>
      </w:tr>
    </w:tbl>
    <w:p w:rsidR="00A5411B" w:rsidRDefault="00A5411B"/>
    <w:p w:rsidR="00A5411B" w:rsidRDefault="002835A6">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(7) Among the provisions of the Former Act which are considered to remain in force pursuant to the provisions of Article 8,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第十五条の七第四項において読み替えて準用する第十五条の五第一項第一号</w:t>
            </w:r>
            <w:r>
              <w:br w:type="textWrapping" w:clear="all"/>
            </w:r>
            <w:r>
              <w:t xml:space="preserve">Article 15-5, paragraph (1), item (i) as applied mutatis mutandis following the deemed replacement of terms pursuant to Article 15-7, </w:t>
            </w:r>
            <w:r>
              <w:t>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referred to below as the "Amendment Act") which are applied following the deemed replacement of terms pursuant to the provisions of Article 8, paragraph (3)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第十五条の七第一項</w:t>
            </w:r>
            <w:r>
              <w:br w:type="textWrapping" w:clear="all"/>
            </w:r>
            <w:r>
              <w:t>Article 15-7,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第十五条の七第一項若しくは改正法附則第八条第一項</w:t>
            </w:r>
            <w:r>
              <w:br w:type="textWrapping" w:clear="all"/>
            </w:r>
            <w:r>
              <w:t>Article 15-7, paragraph (1), or Article 8, paragraph (1) of the Supplementary Provisions of the Amendment Act</w:t>
            </w:r>
          </w:p>
        </w:tc>
      </w:tr>
    </w:tbl>
    <w:p w:rsidR="00A5411B" w:rsidRDefault="00A5411B"/>
    <w:p w:rsidR="00A5411B" w:rsidRDefault="002835A6">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(8) Among the provisions of the Former Act which are considered to remain in force pursuant to the provisions of Article 11,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第十九条の二の二</w:t>
            </w:r>
            <w:r>
              <w:br w:type="textWrapping" w:clear="all"/>
            </w: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農林物資の規格化及び品質表示の適正化に関する法律の一部を改正する法律（平成十七年法律第六十七号。以下「改正法」という。）附則第十一条第一項</w:t>
            </w:r>
            <w:r>
              <w:br w:type="textWrapping" w:clear="all"/>
            </w:r>
            <w:r>
              <w:t>Article 11, paragraph (1) of the Supplementary Provisions of the Act Partially Amending the Act on Standardization and Proper Quality Labeling of Agricultural and Forestry Products (Act No. 67 of 2005; referred to below as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第十九条の五第一項</w:t>
            </w:r>
            <w:r>
              <w:br w:type="textWrapping" w:clear="all"/>
            </w:r>
            <w:r>
              <w:t>Article 19-5,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第十九条の二の二</w:t>
            </w:r>
            <w:r>
              <w:br w:type="textWrapping" w:clear="all"/>
            </w: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改正法附則第十一条第一項</w:t>
            </w:r>
            <w:r>
              <w:br w:type="textWrapping" w:clear="all"/>
            </w:r>
            <w:r>
              <w:t>Article 11, paragraph (1) of the Supplementary Provisions to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第十九条の六の二第二項において読み替えて準用する第十九条の二</w:t>
            </w:r>
            <w:r>
              <w:br w:type="textWrapping" w:clear="all"/>
            </w:r>
            <w:r>
              <w:t>Article 19-2 as applied mutatis mutandis following the deemed replacement of terms pursuant to Article 19-6-2,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第十九条の二の二</w:t>
            </w:r>
            <w:r>
              <w:br w:type="textWrapping" w:clear="all"/>
            </w: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第十九条の二の二若しくは改正法附則第十一条第一項</w:t>
            </w:r>
            <w:r>
              <w:br w:type="textWrapping" w:clear="all"/>
            </w:r>
            <w:r>
              <w:t>Article 19-2-2, or Article 11, paragraph (1) of the Supplementary Provisions of the Amendment Act</w:t>
            </w:r>
          </w:p>
        </w:tc>
      </w:tr>
    </w:tbl>
    <w:p w:rsidR="00A5411B" w:rsidRDefault="00A5411B"/>
    <w:p w:rsidR="00A5411B" w:rsidRDefault="002835A6">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(9) Among the provisions of the Former Act which are considered to remain in force pursuant to the provisions of Article 12, paragraph (1) or (2)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第十八条第一項第五号から第七号まで</w:t>
            </w:r>
            <w:r>
              <w:br w:type="textWrapping" w:clear="all"/>
            </w: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r>
              <w:br w:type="textWrapping" w:clear="all"/>
            </w:r>
            <w:r>
              <w:t>Article 18, paragraph (1), item (vi) or (vii)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(Act No. 67 of 2005) and the "New Act" for the Act after amendment) which are applied following the deemed replacement of terms pursuant to the provi</w:t>
            </w:r>
            <w:r>
              <w:t>sions of Article 12, paragraph (4)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第十九条の五第四項</w:t>
            </w:r>
            <w:r>
              <w:br w:type="textWrapping" w:clear="all"/>
            </w: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w:t>
            </w:r>
            <w:r>
              <w:br w:type="textWrapping" w:clear="all"/>
            </w:r>
            <w:r>
              <w:t>Article 19-3"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第十九条の三若しくは改正法附則第十二条第一項若しくは第二項」</w:t>
            </w:r>
            <w:r>
              <w:br w:type="textWrapping" w:clear="all"/>
            </w:r>
            <w:r>
              <w:t>Article 19-3, or Article 12, paragraph (1) or (2) of the Supplementary Provisions of the Amendment Act"</w:t>
            </w:r>
          </w:p>
        </w:tc>
      </w:tr>
      <w:tr w:rsidR="00A5411B">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同条又は</w:t>
            </w:r>
            <w:r>
              <w:br w:type="textWrapping" w:clear="all"/>
            </w:r>
            <w:r>
              <w:t>the same Article or</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w:t>
            </w:r>
            <w:r>
              <w:br w:type="textWrapping" w:clear="all"/>
            </w:r>
            <w:r>
              <w:t>Article 19-3,</w:t>
            </w:r>
          </w:p>
        </w:tc>
      </w:tr>
      <w:tr w:rsidR="00A5411B">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第十五条第三項</w:t>
            </w:r>
            <w:r>
              <w:br w:type="textWrapping" w:clear="all"/>
            </w:r>
            <w:r>
              <w:t>Article 15, paragraph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第十五条第三項又は改正法附則第十二条第一項若しくは第二項</w:t>
            </w:r>
            <w:r>
              <w:br w:type="textWrapping" w:clear="all"/>
            </w:r>
            <w:r>
              <w:t>Article 15, paragraph (3), or Article 12, paragraph (1) or (2)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第十九条の六第一項第一号</w:t>
            </w:r>
            <w:r>
              <w:br w:type="textWrapping" w:clear="all"/>
            </w: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改正法附則第十二条第四項の規定により読み替えて適用される新法第十八条第一項、新法第十八条第二項</w:t>
            </w:r>
            <w:r>
              <w:br w:type="textWrapping" w:clear="all"/>
            </w:r>
            <w:r>
              <w:t>Article 18, paragraphs (1) and (2) of the New Act applied following the deemed replacement of terms pursuant to the provisions of Article 12, paragraph (4) of the Supplementary Provisions of the Amendment Act</w:t>
            </w:r>
          </w:p>
        </w:tc>
      </w:tr>
    </w:tbl>
    <w:p w:rsidR="00A5411B" w:rsidRDefault="00A5411B"/>
    <w:p w:rsidR="00A5411B" w:rsidRDefault="002835A6">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(10) Among the provisions of the Former Act which are considered to remain in force pursuant to the provisions of Article 12, paragraph (6)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第十九条の五第二項において準用する第十五条第四項</w:t>
            </w:r>
            <w:r>
              <w:br w:type="textWrapping" w:clear="all"/>
            </w:r>
            <w:r>
              <w:t>Article 15, paragraph (4) as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第十九条の三又は農林物資の規格化及び品質表示の適正化に関する法律の一部を改正する法律（平成十七年法律第六十七号。以下「改正法」という。）附則第十二条第一項若しくは第二項</w:t>
            </w:r>
            <w:r>
              <w:br w:type="textWrapping" w:clear="all"/>
            </w:r>
            <w:r>
              <w:t>Article 19-3, or Article 12, paragraph (1) or (2) of the Supplementary Provisions of the Act Partially Amending the Act on Standardization and Proper Quality Labeling of Agricultural and Forestry Products (Act No. 67 of 2005; referred to below as the "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第十九条の五第二項において準用する第十五条第五項</w:t>
            </w:r>
            <w:r>
              <w:br w:type="textWrapping" w:clear="all"/>
            </w:r>
            <w:r>
              <w:t>Article 15, paragraph (5) as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第十九条の三又は改正法附則第十二条第一項若しくは第二項</w:t>
            </w:r>
            <w:r>
              <w:br w:type="textWrapping" w:clear="all"/>
            </w:r>
            <w:r>
              <w:t>Article 19-3, or Article 12, paragraph (1) or (2) of the Supplementary Provisions of the Amendment Act</w:t>
            </w:r>
          </w:p>
        </w:tc>
      </w:tr>
    </w:tbl>
    <w:p w:rsidR="00A5411B" w:rsidRDefault="00A5411B"/>
    <w:p w:rsidR="00A5411B" w:rsidRDefault="002835A6">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A5411B" w:rsidRDefault="002835A6">
      <w:pPr>
        <w:pStyle w:val="enf4"/>
      </w:pPr>
      <w:r>
        <w:t>(11) Among the provisions of the Former Act which are considered to remain in force pursuant to the provisions of Article 13,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A5411B" w:rsidRDefault="00A541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第十八条第一項第五号から第七号まで</w:t>
            </w:r>
            <w:r>
              <w:br w:type="textWrapping" w:clear="all"/>
            </w: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r>
              <w:br w:type="textWrapping" w:clear="all"/>
            </w:r>
            <w:r>
              <w:t>Article 18, paragraph (1), item (ix) of the Act on Standardization and Proper Quality Labeling of Agricultural and Forestry Products after amendment by the Act Partially Amending the Act on Standardization and Proper Quality Labeling of Agricultural and Forestry Products (referred to below as the " Amending Amendment Act" for the Act Partially Amending the Act (Act No. 67 of 2005) and the "New Act" for the Act after amendment) which are applied following the deemed replacement of terms pursuant to the prov</w:t>
            </w:r>
            <w:r>
              <w:t>isions of Article 13, paragraph (3)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第十九条の五第四項</w:t>
            </w:r>
            <w:r>
              <w:br w:type="textWrapping" w:clear="all"/>
            </w: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第十九条の三の二</w:t>
            </w:r>
            <w:r>
              <w:br w:type="textWrapping" w:clear="all"/>
            </w:r>
            <w:r>
              <w:t>Article 19-3-2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第十九条の三の二若しくは改正法附則第十三条第一項</w:t>
            </w:r>
            <w:r>
              <w:br w:type="textWrapping" w:clear="all"/>
            </w:r>
            <w:r>
              <w:t>Article 19-3-2, or Article 13, paragraph (1) of the Supplementary Provisions of the Amendment Act</w:t>
            </w:r>
          </w:p>
        </w:tc>
      </w:tr>
      <w:tr w:rsidR="00A5411B">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第十九条の六第一項第一号</w:t>
            </w:r>
            <w:r>
              <w:br w:type="textWrapping" w:clear="all"/>
            </w: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11B" w:rsidRDefault="002835A6">
            <w:pPr>
              <w:pStyle w:val="jaen"/>
            </w:pPr>
            <w:r>
              <w:t>改正法附則第十三条第三項の規定により読み替えて適用される新法第十八条第一項、新法第十八条第二項</w:t>
            </w:r>
            <w:r>
              <w:br w:type="textWrapping" w:clear="all"/>
            </w:r>
            <w:r>
              <w:t>Article 18, paragraphs (1) and (2) of the New Act applied following the deemed replacement of terms pursuant to the provisions of Article 13, paragraph (3) of the Supplementary Provisions of the Amendment Act</w:t>
            </w:r>
          </w:p>
        </w:tc>
      </w:tr>
    </w:tbl>
    <w:p w:rsidR="00A5411B" w:rsidRDefault="00A5411B"/>
    <w:p w:rsidR="00A5411B" w:rsidRDefault="002835A6">
      <w:pPr>
        <w:pStyle w:val="jaa"/>
      </w:pPr>
      <w:r>
        <w:t>（独立行政法人農林水産消費安全技術センター等の行う格付に係る手数料の額の認可に関する経過措置）</w:t>
      </w:r>
    </w:p>
    <w:p w:rsidR="00A5411B" w:rsidRDefault="002835A6">
      <w:pPr>
        <w:pStyle w:val="ena"/>
      </w:pPr>
      <w:r>
        <w:t>(Transitional Measures on Approval for Fees Regarding Grading by the Food and Agricultural Materials Inspection Center)</w:t>
      </w:r>
    </w:p>
    <w:p w:rsidR="00A5411B" w:rsidRDefault="002835A6">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第十六条において準用する場合を含む。）の規定は、なおその効力を有する。</w:t>
      </w:r>
    </w:p>
    <w:p w:rsidR="00A5411B" w:rsidRDefault="002835A6">
      <w:pPr>
        <w:pStyle w:val="enf3"/>
      </w:pPr>
      <w:r>
        <w:t xml:space="preserve">Article 3  Regarding the approval for fees under Article 14, paragraph (3) of the Former Act which are considered to remain in force pursuant to the provisions of Article 4, paragraph (1) or Article 5, paragraph (1) of the Supplementary Provisions of the Amendment Act and under Article 14, paragraph (3) of the Former Act as applied mutatis mutandis pursuant to Article 19-5, paragraph (1) of the Former Act which are considered to remain in force pursuant to the provisions of Article 11, paragraph (1) of the </w:t>
      </w:r>
      <w:r>
        <w:t>Supplementary Provisions of the Amendment Act, the provisions of Article 3 of the Enforcement Order of the Act on Standardization and Proper Quality Labeling of Agricultural and Forestry Products before amendment by this Cabinet Order (referred to below as the "Former Order") (including as applied mutatis mutandis pursuant to Article 16 of the Former Order) remain in force.</w:t>
      </w:r>
    </w:p>
    <w:p w:rsidR="00A5411B" w:rsidRDefault="00A5411B"/>
    <w:p w:rsidR="00A5411B" w:rsidRDefault="002835A6">
      <w:pPr>
        <w:pStyle w:val="jaa"/>
      </w:pPr>
      <w:r>
        <w:t>（認定外国製造業者等の工場等における検査に要する費用の負担に関する経過措置）</w:t>
      </w:r>
    </w:p>
    <w:p w:rsidR="00A5411B" w:rsidRDefault="002835A6">
      <w:pPr>
        <w:pStyle w:val="ena"/>
      </w:pPr>
      <w:r>
        <w:t>(Transitional Measures on Bearing of Expenses Required for Inspections at Factories of Certified Overseas Manufacturers)</w:t>
      </w:r>
    </w:p>
    <w:p w:rsidR="00A5411B" w:rsidRDefault="002835A6">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A5411B" w:rsidRDefault="002835A6">
      <w:pPr>
        <w:pStyle w:val="enf3"/>
      </w:pPr>
      <w:r>
        <w:t>Article 4  (1) Regarding expenses required for the inspection provided in Article 19-6, paragraph (1), item (vii) of the Former Act which are deemed to remain in force pursuant to the provisions of Article 12, paragraph (1) or (2) or Article 13, paragraph (1) of the Supplementary Provisions of the Amendment Act, the provisions of Article 20 of the Former Order remain in force. In this case, the term "grade six" in the same Article is replaced with "grade four."</w:t>
      </w:r>
    </w:p>
    <w:p w:rsidR="00A5411B" w:rsidRDefault="002835A6">
      <w:pPr>
        <w:pStyle w:val="jaf4"/>
      </w:pPr>
      <w:r>
        <w:t>２　改正法附則第十一条第一項の規定によりなおその効力を有するものとされた旧法第十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A5411B" w:rsidRDefault="002835A6">
      <w:pPr>
        <w:pStyle w:val="enf4"/>
      </w:pPr>
      <w:r>
        <w:t xml:space="preserve">(2) Regarding expenses required for the inspection provided in Article 19-6-3, paragraph (2), item (iv) of the Former Act which are </w:t>
      </w:r>
      <w:r>
        <w:t>considered to remain in force pursuant to the provisions of Article 11, paragraph (1) of the Supplementary Provisions of the Amendment Act and provided in Article 19-6-3, paragraph (2), item (iv) of the Former Act as applied mutatis mutandis pursuant to Article 19-6-4, paragraph (2) of the Former Act which are considered to remain in force pursuant to the provisions of Article 15 of the Supplementary Provisions of the Amendment Act, the provisions of Article 24 of the Former Order (including as applied muta</w:t>
      </w:r>
      <w:r>
        <w:t>tis mutandis pursuant to Article 28 of the Former Order; the same applies below in this paragraph) remain in force. In this case, the term "grade six" in the second sentence of Article 20 of the Former Order as applied mutatis mutandis pursuant to Article 24 of the Former Order which is considered to remain in force is replaced with "grade four."</w:t>
      </w:r>
    </w:p>
    <w:p w:rsidR="00A5411B" w:rsidRDefault="00A5411B"/>
    <w:p w:rsidR="00A5411B" w:rsidRDefault="002835A6">
      <w:pPr>
        <w:pStyle w:val="jaa"/>
      </w:pPr>
      <w:r>
        <w:t>（都道府県が処理する事務に関する経過措置）</w:t>
      </w:r>
    </w:p>
    <w:p w:rsidR="00A5411B" w:rsidRDefault="002835A6">
      <w:pPr>
        <w:pStyle w:val="ena"/>
      </w:pPr>
      <w:r>
        <w:t>(Transitional Measures on Affairs Conducted by Prefectures)</w:t>
      </w:r>
    </w:p>
    <w:p w:rsidR="00A5411B" w:rsidRDefault="002835A6">
      <w:pPr>
        <w:pStyle w:val="jaf3"/>
      </w:pPr>
      <w:r>
        <w:t>第五条　改正法附則第五条第一項の規定によりなおその効力を有するものとされた旧法第二十三条第一項の規定により都道府県知事が行うこととすることができる農林水産大臣の権限に属する事務については、旧令第三十条第一項、第二項、第五項及び第六項の規定は、なおその効力を有する。</w:t>
      </w:r>
    </w:p>
    <w:p w:rsidR="00A5411B" w:rsidRDefault="002835A6">
      <w:pPr>
        <w:pStyle w:val="enf3"/>
      </w:pPr>
      <w:r>
        <w:t>Article 5  Regarding affairs falling under the authority of the Minister of Agriculture, Forestry and Fisheries which may be conducted by the prefectural governor pursuant to the provisions of Article 23, paragraph (1) of the Former Act which are considered to remain in force pursuant to the provisions of Article 5, paragraph (1) of the Supplementary Provisions of the Amendment Act, the provisions of Article 30, paragraphs (1), (2), (5), and (6) of the Former Order remain in force.</w:t>
      </w:r>
    </w:p>
    <w:p w:rsidR="00A5411B" w:rsidRDefault="00A5411B"/>
    <w:p w:rsidR="00A5411B" w:rsidRDefault="002835A6">
      <w:pPr>
        <w:pStyle w:val="ja2"/>
      </w:pPr>
      <w:r>
        <w:t>附　則　〔平成十八年二月一日政令第十四号〕〔抄〕</w:t>
      </w:r>
    </w:p>
    <w:p w:rsidR="00A5411B" w:rsidRDefault="002835A6">
      <w:pPr>
        <w:pStyle w:val="en2"/>
      </w:pPr>
      <w:r>
        <w:t>Supplementary Provisions  [Cabinet Order No. 14 of February 1, 2006]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この政令は、平成十八年四月一日から施行する。</w:t>
      </w:r>
    </w:p>
    <w:p w:rsidR="00A5411B" w:rsidRDefault="002835A6">
      <w:pPr>
        <w:pStyle w:val="enf3"/>
      </w:pPr>
      <w:r>
        <w:t>Article 1  This Cabinet Order comes into effect as of April 1, 2006.</w:t>
      </w:r>
    </w:p>
    <w:p w:rsidR="00A5411B" w:rsidRDefault="00A5411B"/>
    <w:p w:rsidR="00A5411B" w:rsidRDefault="002835A6">
      <w:pPr>
        <w:pStyle w:val="ja2"/>
      </w:pPr>
      <w:r>
        <w:t>附　則　〔平成十九年三月三十日政令第百十一号〕〔抄〕</w:t>
      </w:r>
    </w:p>
    <w:p w:rsidR="00A5411B" w:rsidRDefault="002835A6">
      <w:pPr>
        <w:pStyle w:val="en2"/>
      </w:pPr>
      <w:r>
        <w:t>Supplementary Provisions  [Cabinet Order No. 111 of March 30, 2007]  [Extract]</w:t>
      </w:r>
    </w:p>
    <w:p w:rsidR="00A5411B" w:rsidRDefault="00A5411B"/>
    <w:p w:rsidR="00A5411B" w:rsidRDefault="002835A6">
      <w:pPr>
        <w:pStyle w:val="jaf5"/>
      </w:pPr>
      <w:r>
        <w:t>この政令は、平成十九年四月一日から施行する。</w:t>
      </w:r>
    </w:p>
    <w:p w:rsidR="00A5411B" w:rsidRDefault="002835A6">
      <w:pPr>
        <w:pStyle w:val="enf5"/>
      </w:pPr>
      <w:r>
        <w:t>Article 1 This Cabinet Order comes effect as of April 1, 2007.</w:t>
      </w:r>
    </w:p>
    <w:p w:rsidR="00A5411B" w:rsidRDefault="00A5411B"/>
    <w:p w:rsidR="00A5411B" w:rsidRDefault="002835A6">
      <w:pPr>
        <w:pStyle w:val="ja2"/>
      </w:pPr>
      <w:r>
        <w:t>附　則　〔平成二十一年四月三十日政令第百三十三号〕</w:t>
      </w:r>
    </w:p>
    <w:p w:rsidR="00A5411B" w:rsidRDefault="002835A6">
      <w:pPr>
        <w:pStyle w:val="en2"/>
      </w:pPr>
      <w:r>
        <w:t>Supplementary Provisions  [Cabinet Order No. 133 of April 30, 2009]</w:t>
      </w:r>
    </w:p>
    <w:p w:rsidR="00A5411B" w:rsidRDefault="00A5411B"/>
    <w:p w:rsidR="00A5411B" w:rsidRDefault="002835A6">
      <w:pPr>
        <w:pStyle w:val="jaf5"/>
      </w:pPr>
      <w:r>
        <w:t>この政令は、農林物資の規格化及び品質表示の適正化に関する法律の一部を改正する法律（平成二十一年法律第三十一号）の施行の日から施行する。</w:t>
      </w:r>
    </w:p>
    <w:p w:rsidR="00A5411B" w:rsidRDefault="002835A6">
      <w:pPr>
        <w:pStyle w:val="enf5"/>
      </w:pPr>
      <w:r>
        <w:t>This Cabinet Order comes into effect as of the date on which the Act Partially Amending the Act on Standardization and Proper Quality Labeling of Agricultural and Forestry Products (Act No. 31 of 2009) comes into effect.</w:t>
      </w:r>
    </w:p>
    <w:p w:rsidR="00A5411B" w:rsidRDefault="00A5411B"/>
    <w:p w:rsidR="00A5411B" w:rsidRDefault="002835A6">
      <w:pPr>
        <w:pStyle w:val="ja2"/>
      </w:pPr>
      <w:r>
        <w:t>附　則　〔平成二十一年八月十四日政令第二百十七号〕〔抄〕</w:t>
      </w:r>
    </w:p>
    <w:p w:rsidR="00A5411B" w:rsidRDefault="002835A6">
      <w:pPr>
        <w:pStyle w:val="en2"/>
      </w:pPr>
      <w:r>
        <w:t>Supplementary Provisions  [Cabinet Order No. 217 of August 14, 2009]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4"/>
      </w:pPr>
      <w:r>
        <w:t>１　この政令は、消費者庁及び消費者委員会設置法の施行の日（平成二十一年九月一日）から施行する。</w:t>
      </w:r>
    </w:p>
    <w:p w:rsidR="00A5411B" w:rsidRDefault="002835A6">
      <w:pPr>
        <w:pStyle w:val="enf4"/>
      </w:pPr>
      <w:r>
        <w:t xml:space="preserve">(1) This Cabinet Order comes into effect as of the date on which the Act for Establishment of the Consumer Affairs Agency and the Consumer Commission comes into effect </w:t>
      </w:r>
      <w:r>
        <w:t>(September 1, 2009).</w:t>
      </w:r>
    </w:p>
    <w:p w:rsidR="00A5411B" w:rsidRDefault="00A5411B"/>
    <w:p w:rsidR="00A5411B" w:rsidRDefault="002835A6">
      <w:pPr>
        <w:pStyle w:val="ja2"/>
      </w:pPr>
      <w:r>
        <w:t>附　則　〔平成二十七年三月六日政令第六十八号〕〔抄〕</w:t>
      </w:r>
    </w:p>
    <w:p w:rsidR="00A5411B" w:rsidRDefault="002835A6">
      <w:pPr>
        <w:pStyle w:val="en2"/>
      </w:pPr>
      <w:r>
        <w:t>Supplementary Provisions  [Cabinet Order No. 68 of March 6, 2015]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この政令は、法の施行の日（平成二十七年四月一日）から施行する。</w:t>
      </w:r>
    </w:p>
    <w:p w:rsidR="00A5411B" w:rsidRDefault="002835A6">
      <w:pPr>
        <w:pStyle w:val="enf3"/>
      </w:pPr>
      <w:r>
        <w:t>Article 1  This Cabinet Order comes into effect as of the date on which the Act comes into effect (April 1, 2015).</w:t>
      </w:r>
    </w:p>
    <w:p w:rsidR="00A5411B" w:rsidRDefault="00A5411B"/>
    <w:p w:rsidR="00A5411B" w:rsidRDefault="002835A6">
      <w:pPr>
        <w:pStyle w:val="ja2"/>
      </w:pPr>
      <w:r>
        <w:t>附　則　〔平成二十八年二月三日政令第三十六号〕〔抄〕</w:t>
      </w:r>
    </w:p>
    <w:p w:rsidR="00A5411B" w:rsidRDefault="002835A6">
      <w:pPr>
        <w:pStyle w:val="en2"/>
      </w:pPr>
      <w:r>
        <w:t>Supplementary Provisions  [Cabinet Order No. 36 of February 3, 2016]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4"/>
      </w:pPr>
      <w:r>
        <w:t>１　この政令は、平成二十八年四月一日から施行する。</w:t>
      </w:r>
    </w:p>
    <w:p w:rsidR="00A5411B" w:rsidRDefault="002835A6">
      <w:pPr>
        <w:pStyle w:val="enf4"/>
      </w:pPr>
      <w:r>
        <w:t>(1) This Cabinet Order comes into effect as of April 1, 2016.</w:t>
      </w:r>
    </w:p>
    <w:p w:rsidR="00A5411B" w:rsidRDefault="00A5411B"/>
    <w:p w:rsidR="00A5411B" w:rsidRDefault="002835A6">
      <w:pPr>
        <w:pStyle w:val="jaa"/>
      </w:pPr>
      <w:r>
        <w:t>（処分等に関する経過措置）</w:t>
      </w:r>
    </w:p>
    <w:p w:rsidR="00A5411B" w:rsidRDefault="002835A6">
      <w:pPr>
        <w:pStyle w:val="ena"/>
      </w:pPr>
      <w:r>
        <w:t>(Transitional Measures on Dispositions)</w:t>
      </w:r>
    </w:p>
    <w:p w:rsidR="00A5411B" w:rsidRDefault="002835A6">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においては、指定都市の長がした処分等の行為とみなす。</w:t>
      </w:r>
    </w:p>
    <w:p w:rsidR="00A5411B" w:rsidRDefault="002835A6">
      <w:pPr>
        <w:pStyle w:val="enf4"/>
      </w:pPr>
      <w:r>
        <w:t>(2) Among dispositions, such as instructions, and other acts (referred to below as the "dispositions and other acts" in this paragraph) conducted by the prefectural governor before the enforcement of this Cabinet Order pursuant to the provisions of the Act on Standardization and Proper Quality Labeling of Agricultural and Forestry Products or the Food Labeling Act, those regarding administrative affairs to be conducted by the mayor of the designated city provided in Article 252-19, paragraph (1) of the Loca</w:t>
      </w:r>
      <w:r>
        <w:t>l Autonomy Act (Act No. 67 of 1947) (referred to below simply as the "designated city" in this paragraph) on or after the date on which this Cabinet Order comes into effect pursuant to the relevant provisions of the Enforcement Order of the Act on Standardization and Proper Quality Labeling of Agricultural and Forestry Products after the amendment by this Cabinet Order or Cabinet Order on Delegation of Authority under Article 15 of the Food Labeling Act are deemed to be the dispositions and other acts condu</w:t>
      </w:r>
      <w:r>
        <w:t>cted by the mayor of the designated city on or after the date.</w:t>
      </w:r>
    </w:p>
    <w:p w:rsidR="00A5411B" w:rsidRDefault="00A5411B"/>
    <w:p w:rsidR="00A5411B" w:rsidRDefault="002835A6">
      <w:pPr>
        <w:pStyle w:val="ja2"/>
      </w:pPr>
      <w:r>
        <w:t>附　則　〔平成三十年一月十七日政令第三号〕〔抄〕</w:t>
      </w:r>
    </w:p>
    <w:p w:rsidR="00A5411B" w:rsidRDefault="002835A6">
      <w:pPr>
        <w:pStyle w:val="en2"/>
      </w:pPr>
      <w:r>
        <w:t xml:space="preserve">Supplementary Provisions  [Cabinet Order No. 3 of January 17, 2018]  </w:t>
      </w:r>
      <w:r>
        <w:t>[Extract]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A5411B" w:rsidRDefault="002835A6">
      <w:pPr>
        <w:pStyle w:val="enf3"/>
      </w:pPr>
      <w:r>
        <w:t>Article 1  This Cabinet Order comes into effect as of the date on which the Act Partially Amending the Act on Standardization and Proper Quality Labeling of Agricultural and Forestry Products and the Act on the Food and Agricultural Materials Inspection Center (referred to below as the "Amendment Act" in paragraph (1) of the following Article) comes into effect (April 1, 2018).</w:t>
      </w:r>
    </w:p>
    <w:p w:rsidR="00A5411B" w:rsidRDefault="00A5411B"/>
    <w:p w:rsidR="00A5411B" w:rsidRDefault="002835A6">
      <w:pPr>
        <w:pStyle w:val="jaa"/>
      </w:pPr>
      <w:r>
        <w:t>（農林物資規格調査会の調査審議に関する経過措置）</w:t>
      </w:r>
    </w:p>
    <w:p w:rsidR="00A5411B" w:rsidRDefault="002835A6">
      <w:pPr>
        <w:pStyle w:val="ena"/>
      </w:pPr>
      <w:r>
        <w:t>(Transitional Measures on Study and Deliberation of Agricultural and Forestry Products Standards Council)</w:t>
      </w:r>
    </w:p>
    <w:p w:rsidR="00A5411B" w:rsidRDefault="002835A6">
      <w:pPr>
        <w:pStyle w:val="jaf3"/>
      </w:pPr>
      <w:r>
        <w:t>第二条　農林水産大臣が、改正法附則第二条第一項の規定によりその例によることとされる改正法第一条の規定による改正後の日本農林規格等に関する法律（昭和二十五年法律第百七十五号。以下この項において「新法」という。）第三条から第五条まで、第七条第一項及び第九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A5411B" w:rsidRDefault="002835A6">
      <w:pPr>
        <w:pStyle w:val="enf3"/>
      </w:pPr>
      <w:r>
        <w:t xml:space="preserve">Article 2  (1) When the Minister of Agriculture, Forestry and Fisheries </w:t>
      </w:r>
      <w:r>
        <w:t>establishes the Japanese Agricultural Standards provided in Article 2, paragraph (2) of the Act on Japanese Agricultural Standards after the amendment by the provisions of Article 1 of the Amendment Act (Act No. 175 of 1950; referred to below as the "New Act" in this paragraph) which are considered to remain in force pursuant to the provisions of Article 2, paragraph (1) of the Supplementary Provisions of the Amendment Act, pursuant to the provisions of Articles 3 through 5, Article 7, paragraph (1), and Ar</w:t>
      </w:r>
      <w:r>
        <w:t>ticle 9 of the New Act (excluding Japanese Agricultural Standards that fall under the Japanese Agricultural Standards provided in Article 2, paragraph (3) of the Act on Standardization and Proper Quality Labeling of Agricultural and Forestry Products before the amendment under Article 1 of the Amendment Act), the provisions of the Order of the Council for the Japanese Agricultural Standards after the amendment under Article 3 (referred to below as the "New Council Order") apply to the study and deliberation</w:t>
      </w:r>
      <w:r>
        <w:t xml:space="preserve"> at the Agricultural and Forestry Products Standards Council.</w:t>
      </w:r>
    </w:p>
    <w:p w:rsidR="00A5411B" w:rsidRDefault="002835A6">
      <w:pPr>
        <w:pStyle w:val="jaf4"/>
      </w:pPr>
      <w:r>
        <w:t>２　農林水産大臣は、この政令の施行の日（以下「施行日」という。）前においても、新調査会令第二条第一項の規定の例により、臨時委員を任命することができる。この場合において、その臨時委員は、施行日に、同項の規定により臨時委員として任命されたものとみなす。</w:t>
      </w:r>
    </w:p>
    <w:p w:rsidR="00A5411B" w:rsidRDefault="002835A6">
      <w:pPr>
        <w:pStyle w:val="enf4"/>
      </w:pPr>
      <w:r>
        <w:t>(2) The Minister of Agriculture, Forestry and Fisheries may appoint temporary members as governed by the provisions of Article 2, paragraph (1) of the New Council Order, even before the date on which this Cabinet Order comes into effect (referred to below as the "effective date"). In this case, it is deemed that the temporary members have been appointed as a temporary member as of the effective date pursuant to the provisions of the same paragraph.</w:t>
      </w:r>
    </w:p>
    <w:p w:rsidR="00A5411B" w:rsidRDefault="00A5411B"/>
    <w:p w:rsidR="00A5411B" w:rsidRDefault="002835A6">
      <w:pPr>
        <w:pStyle w:val="jaa"/>
      </w:pPr>
      <w:r>
        <w:t>（農林物資規格調査会の委員、専門委員及び会長に関する経過措置）</w:t>
      </w:r>
    </w:p>
    <w:p w:rsidR="00A5411B" w:rsidRDefault="002835A6">
      <w:pPr>
        <w:pStyle w:val="ena"/>
      </w:pPr>
      <w:r>
        <w:t>(Transitional Measures on Members, Expert Advisors, and Chairperson of the Council for the Standards for Agricultural and Forestry Products)</w:t>
      </w:r>
    </w:p>
    <w:p w:rsidR="00A5411B" w:rsidRDefault="002835A6">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される者の任期は、新調査会令第三条第一項の規定にかかわらず、施行日における旧調査会の委員としての任期の残任期間と同一の期間とする。</w:t>
      </w:r>
    </w:p>
    <w:p w:rsidR="00A5411B" w:rsidRDefault="002835A6">
      <w:pPr>
        <w:pStyle w:val="enf3"/>
      </w:pPr>
      <w:r>
        <w:t>Article 3  (1) A person who is actually a member of the former Council for the Standards for Agricultural and Forestry Products (referred to below as the "former Council" in this Article) at the time of the enforcement of this Cabinet Order is deemed as having been appointed as a member of the Council for the Japanese Agricultural Standards as of the effective date pursuant to the provisions of Article 2, paragraph (1) of the New Council Order. In this case, notwithstanding the provisions of Article 3, para</w:t>
      </w:r>
      <w:r>
        <w:t>graph (1) of the New Council Order, the term of office of a person deemed as having been appointed is the same as the remaining term of office of a member of the former Council as of the effective date.</w:t>
      </w:r>
    </w:p>
    <w:p w:rsidR="00A5411B" w:rsidRDefault="002835A6">
      <w:pPr>
        <w:pStyle w:val="jaf4"/>
      </w:pPr>
      <w:r>
        <w:t>２　この政令の施行の際現に旧調査会の専門委員である者は、施行日に、新調査会令第二条第二項の規定により日本農林規格調査会の専門委員として任命されたものとみなす。</w:t>
      </w:r>
    </w:p>
    <w:p w:rsidR="00A5411B" w:rsidRDefault="002835A6">
      <w:pPr>
        <w:pStyle w:val="enf4"/>
      </w:pPr>
      <w:r>
        <w:t>(2) A person who is actually an expert advisor of the former Council at the time of the enforcement of this Cabinet Order is deemed as having been appointed as an expert advisor of the Council for the Japanese Agricultural Standards as of the effective date pursuant to the provisions of Article 2, paragraph (2) of the New Council Order.</w:t>
      </w:r>
    </w:p>
    <w:p w:rsidR="00A5411B" w:rsidRDefault="002835A6">
      <w:pPr>
        <w:pStyle w:val="jaf4"/>
      </w:pPr>
      <w:r>
        <w:t>３　この政令の施行の際現に旧調査会の会長である者は、施行日に、新調査会令第四条第一項の規定により日本農林規格調査会の会長として選任されたものとみなす。</w:t>
      </w:r>
    </w:p>
    <w:p w:rsidR="00A5411B" w:rsidRDefault="002835A6">
      <w:pPr>
        <w:pStyle w:val="enf4"/>
      </w:pPr>
      <w:r>
        <w:t>(3) A person who is actually the chairperson of the former Council at the time of the enforcement of this Cabinet Order deemed as having been appointed as the chairperson of the Council for the Japanese Agricultural Standards as of the effective date pursuant to the provisions of Article 4, paragraph (1) of the New Council Order.</w:t>
      </w:r>
    </w:p>
    <w:p w:rsidR="00A5411B" w:rsidRDefault="00A5411B"/>
    <w:p w:rsidR="00A5411B" w:rsidRDefault="002835A6">
      <w:pPr>
        <w:pStyle w:val="ja2"/>
      </w:pPr>
      <w:r>
        <w:t>附　則　〔令和四年八月十日政令第二百七十九号〕〔抄〕</w:t>
      </w:r>
    </w:p>
    <w:p w:rsidR="00A5411B" w:rsidRDefault="002835A6">
      <w:pPr>
        <w:pStyle w:val="en2"/>
      </w:pPr>
      <w:r>
        <w:t>Supplementary Provisions  [Cabinet Order No. 279 of August 10, 2022]  [Extract]</w:t>
      </w:r>
    </w:p>
    <w:p w:rsidR="00A5411B" w:rsidRDefault="00A5411B"/>
    <w:p w:rsidR="00A5411B" w:rsidRDefault="002835A6">
      <w:pPr>
        <w:pStyle w:val="jaa"/>
      </w:pPr>
      <w:r>
        <w:t>（施行期日）</w:t>
      </w:r>
    </w:p>
    <w:p w:rsidR="00A5411B" w:rsidRDefault="002835A6">
      <w:pPr>
        <w:pStyle w:val="ena"/>
      </w:pPr>
      <w:r>
        <w:t>(Effective Date)</w:t>
      </w:r>
    </w:p>
    <w:p w:rsidR="00A5411B" w:rsidRDefault="002835A6">
      <w:pPr>
        <w:pStyle w:val="jaf3"/>
      </w:pPr>
      <w:r>
        <w:t>第一条　この政令は、農林水産物及び食品の輸出の促進に関する法律等の一部を改正する法律の施行の日（令和四年十月一日）から施行する。ただし、第三条の規定は、令和七年十月一日から施行する。</w:t>
      </w:r>
    </w:p>
    <w:p w:rsidR="00A5411B" w:rsidRDefault="002835A6">
      <w:pPr>
        <w:pStyle w:val="enf3"/>
      </w:pPr>
      <w:r>
        <w:t>Article 1  This Cabinet Order comes into effect as of the date on which the Act Partially Amending Act on Facilitating the Export of Agricultural, Forestry, and Fishery Products and Food, etc. comes into effect (October 1, 2022); provided, however, that the provisions of Article 3 come into effect as of October 1, 2025.</w:t>
      </w:r>
    </w:p>
    <w:sectPr w:rsidR="00A5411B" w:rsidSect="00A541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411B" w:rsidRDefault="00A5411B" w:rsidP="00A5411B">
      <w:r>
        <w:separator/>
      </w:r>
    </w:p>
  </w:endnote>
  <w:endnote w:type="continuationSeparator" w:id="0">
    <w:p w:rsidR="00A5411B" w:rsidRDefault="00A5411B" w:rsidP="00A5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11B" w:rsidRDefault="00A5411B">
    <w:pPr>
      <w:pStyle w:val="a3"/>
    </w:pPr>
    <w:r>
      <w:fldChar w:fldCharType="begin"/>
    </w:r>
    <w:r>
      <w:instrText xml:space="preserve"> PAGE  \* MERGEFORMAT </w:instrText>
    </w:r>
    <w:r>
      <w:fldChar w:fldCharType="separate"/>
    </w:r>
    <w:r w:rsidR="002835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411B" w:rsidRDefault="00A5411B" w:rsidP="00A5411B">
      <w:r>
        <w:separator/>
      </w:r>
    </w:p>
  </w:footnote>
  <w:footnote w:type="continuationSeparator" w:id="0">
    <w:p w:rsidR="00A5411B" w:rsidRDefault="00A5411B" w:rsidP="00A54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A51E9"/>
    <w:multiLevelType w:val="multilevel"/>
    <w:tmpl w:val="2D543D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776C9"/>
    <w:multiLevelType w:val="multilevel"/>
    <w:tmpl w:val="9F7286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324A18"/>
    <w:multiLevelType w:val="multilevel"/>
    <w:tmpl w:val="70CA80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0C09E4"/>
    <w:multiLevelType w:val="multilevel"/>
    <w:tmpl w:val="235E2D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A768C6"/>
    <w:multiLevelType w:val="multilevel"/>
    <w:tmpl w:val="51CA28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6875F0"/>
    <w:multiLevelType w:val="multilevel"/>
    <w:tmpl w:val="9322E4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DB72EE"/>
    <w:multiLevelType w:val="multilevel"/>
    <w:tmpl w:val="E3DE37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AC7482"/>
    <w:multiLevelType w:val="multilevel"/>
    <w:tmpl w:val="058895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461071"/>
    <w:multiLevelType w:val="multilevel"/>
    <w:tmpl w:val="0218A1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06D79"/>
    <w:multiLevelType w:val="multilevel"/>
    <w:tmpl w:val="FF8C5D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053EBE"/>
    <w:multiLevelType w:val="multilevel"/>
    <w:tmpl w:val="760882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331CF"/>
    <w:multiLevelType w:val="multilevel"/>
    <w:tmpl w:val="2DD4AC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E16D72"/>
    <w:multiLevelType w:val="multilevel"/>
    <w:tmpl w:val="0EC27F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104715">
    <w:abstractNumId w:val="4"/>
  </w:num>
  <w:num w:numId="2" w16cid:durableId="1953898317">
    <w:abstractNumId w:val="11"/>
  </w:num>
  <w:num w:numId="3" w16cid:durableId="2053536676">
    <w:abstractNumId w:val="3"/>
  </w:num>
  <w:num w:numId="4" w16cid:durableId="2120370680">
    <w:abstractNumId w:val="10"/>
  </w:num>
  <w:num w:numId="5" w16cid:durableId="1277374804">
    <w:abstractNumId w:val="12"/>
  </w:num>
  <w:num w:numId="6" w16cid:durableId="666445075">
    <w:abstractNumId w:val="5"/>
  </w:num>
  <w:num w:numId="7" w16cid:durableId="963342259">
    <w:abstractNumId w:val="6"/>
  </w:num>
  <w:num w:numId="8" w16cid:durableId="341249197">
    <w:abstractNumId w:val="9"/>
  </w:num>
  <w:num w:numId="9" w16cid:durableId="811362274">
    <w:abstractNumId w:val="7"/>
  </w:num>
  <w:num w:numId="10" w16cid:durableId="292101031">
    <w:abstractNumId w:val="8"/>
  </w:num>
  <w:num w:numId="11" w16cid:durableId="1137726163">
    <w:abstractNumId w:val="1"/>
  </w:num>
  <w:num w:numId="12" w16cid:durableId="2082822237">
    <w:abstractNumId w:val="2"/>
  </w:num>
  <w:num w:numId="13" w16cid:durableId="99746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411B"/>
    <w:rsid w:val="002835A6"/>
    <w:rsid w:val="00A5411B"/>
    <w:rsid w:val="00A74E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1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41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411B"/>
    <w:rPr>
      <w:rFonts w:ascii="Century" w:eastAsia="Century" w:hAnsi="Century"/>
    </w:rPr>
  </w:style>
  <w:style w:type="paragraph" w:customStyle="1" w:styleId="ja0">
    <w:name w:val="款（ja）"/>
    <w:basedOn w:val="a"/>
    <w:rsid w:val="00A5411B"/>
    <w:pPr>
      <w:widowControl w:val="0"/>
      <w:ind w:left="1321" w:hanging="221"/>
    </w:pPr>
    <w:rPr>
      <w:rFonts w:ascii="ＭＳ 明朝" w:eastAsia="ＭＳ 明朝" w:hAnsi="ＭＳ 明朝" w:cs="ＭＳ 明朝"/>
      <w:b/>
    </w:rPr>
  </w:style>
  <w:style w:type="paragraph" w:customStyle="1" w:styleId="en0">
    <w:name w:val="款（en）"/>
    <w:basedOn w:val="ja0"/>
    <w:rsid w:val="00A5411B"/>
    <w:rPr>
      <w:rFonts w:ascii="Century" w:eastAsia="Century" w:hAnsi="Century" w:cs="Century"/>
    </w:rPr>
  </w:style>
  <w:style w:type="paragraph" w:customStyle="1" w:styleId="ja1">
    <w:name w:val="前文（ja）"/>
    <w:basedOn w:val="a"/>
    <w:rsid w:val="00A5411B"/>
    <w:pPr>
      <w:widowControl w:val="0"/>
      <w:ind w:firstLine="219"/>
    </w:pPr>
    <w:rPr>
      <w:rFonts w:ascii="ＭＳ 明朝" w:eastAsia="ＭＳ 明朝" w:hAnsi="ＭＳ 明朝" w:cs="ＭＳ 明朝"/>
    </w:rPr>
  </w:style>
  <w:style w:type="paragraph" w:customStyle="1" w:styleId="en1">
    <w:name w:val="前文（en）"/>
    <w:basedOn w:val="ja1"/>
    <w:rsid w:val="00A5411B"/>
    <w:rPr>
      <w:rFonts w:ascii="Century" w:eastAsia="Century" w:hAnsi="Century" w:cs="Century"/>
    </w:rPr>
  </w:style>
  <w:style w:type="paragraph" w:customStyle="1" w:styleId="ja2">
    <w:name w:val="附則（ja）"/>
    <w:basedOn w:val="a"/>
    <w:rsid w:val="00A5411B"/>
    <w:pPr>
      <w:widowControl w:val="0"/>
      <w:ind w:left="881" w:hanging="221"/>
    </w:pPr>
    <w:rPr>
      <w:rFonts w:ascii="ＭＳ 明朝" w:eastAsia="ＭＳ 明朝" w:hAnsi="ＭＳ 明朝" w:cs="ＭＳ 明朝"/>
      <w:b/>
    </w:rPr>
  </w:style>
  <w:style w:type="paragraph" w:customStyle="1" w:styleId="en2">
    <w:name w:val="附則（en）"/>
    <w:basedOn w:val="ja2"/>
    <w:rsid w:val="00A5411B"/>
    <w:rPr>
      <w:rFonts w:ascii="Century" w:hAnsi="Century" w:cs="Century"/>
    </w:rPr>
  </w:style>
  <w:style w:type="paragraph" w:customStyle="1" w:styleId="ja3">
    <w:name w:val="章（ja）"/>
    <w:basedOn w:val="a"/>
    <w:rsid w:val="00A5411B"/>
    <w:pPr>
      <w:widowControl w:val="0"/>
      <w:ind w:left="881" w:hanging="221"/>
    </w:pPr>
    <w:rPr>
      <w:rFonts w:ascii="ＭＳ 明朝" w:eastAsia="ＭＳ 明朝" w:hAnsi="ＭＳ 明朝" w:cs="ＭＳ 明朝"/>
      <w:b/>
    </w:rPr>
  </w:style>
  <w:style w:type="paragraph" w:customStyle="1" w:styleId="en3">
    <w:name w:val="章（en）"/>
    <w:basedOn w:val="ja3"/>
    <w:rsid w:val="00A5411B"/>
    <w:rPr>
      <w:rFonts w:ascii="Century" w:eastAsia="Century" w:hAnsi="Century" w:cs="Century"/>
    </w:rPr>
  </w:style>
  <w:style w:type="paragraph" w:customStyle="1" w:styleId="ja4">
    <w:name w:val="目次編（ja）"/>
    <w:basedOn w:val="a"/>
    <w:rsid w:val="00A5411B"/>
    <w:pPr>
      <w:widowControl w:val="0"/>
      <w:ind w:left="219" w:hanging="219"/>
    </w:pPr>
    <w:rPr>
      <w:rFonts w:ascii="ＭＳ 明朝" w:eastAsia="ＭＳ 明朝" w:hAnsi="ＭＳ 明朝"/>
    </w:rPr>
  </w:style>
  <w:style w:type="paragraph" w:customStyle="1" w:styleId="en4">
    <w:name w:val="目次編（en）"/>
    <w:basedOn w:val="ja4"/>
    <w:rsid w:val="00A5411B"/>
    <w:rPr>
      <w:rFonts w:ascii="Century" w:eastAsia="Century" w:hAnsi="Century"/>
    </w:rPr>
  </w:style>
  <w:style w:type="paragraph" w:customStyle="1" w:styleId="ja5">
    <w:name w:val="目次章（ja）"/>
    <w:basedOn w:val="a"/>
    <w:rsid w:val="00A5411B"/>
    <w:pPr>
      <w:widowControl w:val="0"/>
      <w:ind w:left="439" w:hanging="219"/>
    </w:pPr>
    <w:rPr>
      <w:rFonts w:ascii="ＭＳ 明朝" w:eastAsia="ＭＳ 明朝" w:hAnsi="ＭＳ 明朝"/>
    </w:rPr>
  </w:style>
  <w:style w:type="paragraph" w:customStyle="1" w:styleId="en5">
    <w:name w:val="目次章（en）"/>
    <w:basedOn w:val="ja5"/>
    <w:rsid w:val="00A5411B"/>
    <w:rPr>
      <w:rFonts w:ascii="Century" w:eastAsia="Century" w:hAnsi="Century"/>
    </w:rPr>
  </w:style>
  <w:style w:type="paragraph" w:customStyle="1" w:styleId="ja6">
    <w:name w:val="目次節（ja）"/>
    <w:basedOn w:val="a"/>
    <w:rsid w:val="00A5411B"/>
    <w:pPr>
      <w:widowControl w:val="0"/>
      <w:ind w:left="659" w:hanging="219"/>
    </w:pPr>
    <w:rPr>
      <w:rFonts w:ascii="ＭＳ 明朝" w:eastAsia="ＭＳ 明朝" w:hAnsi="ＭＳ 明朝"/>
    </w:rPr>
  </w:style>
  <w:style w:type="paragraph" w:customStyle="1" w:styleId="en6">
    <w:name w:val="目次節（en）"/>
    <w:basedOn w:val="ja6"/>
    <w:rsid w:val="00A5411B"/>
    <w:rPr>
      <w:rFonts w:ascii="Century" w:eastAsia="Century" w:hAnsi="Century"/>
    </w:rPr>
  </w:style>
  <w:style w:type="paragraph" w:customStyle="1" w:styleId="ja7">
    <w:name w:val="目次款（ja）"/>
    <w:basedOn w:val="a"/>
    <w:rsid w:val="00A5411B"/>
    <w:pPr>
      <w:widowControl w:val="0"/>
      <w:ind w:left="879" w:hanging="219"/>
    </w:pPr>
    <w:rPr>
      <w:rFonts w:ascii="ＭＳ 明朝" w:eastAsia="ＭＳ 明朝" w:hAnsi="ＭＳ 明朝" w:cs="Kochi Mincho"/>
    </w:rPr>
  </w:style>
  <w:style w:type="paragraph" w:customStyle="1" w:styleId="en7">
    <w:name w:val="目次款（en）"/>
    <w:basedOn w:val="ja7"/>
    <w:rsid w:val="00A5411B"/>
    <w:rPr>
      <w:rFonts w:ascii="Century" w:eastAsia="Century" w:hAnsi="Century"/>
    </w:rPr>
  </w:style>
  <w:style w:type="paragraph" w:customStyle="1" w:styleId="ja8">
    <w:name w:val="別表名（ja）"/>
    <w:basedOn w:val="a"/>
    <w:rsid w:val="00A541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411B"/>
    <w:rPr>
      <w:rFonts w:ascii="Century" w:eastAsia="Century" w:hAnsi="Century" w:cs="Century"/>
    </w:rPr>
  </w:style>
  <w:style w:type="paragraph" w:customStyle="1" w:styleId="ja9">
    <w:name w:val="目（ja）"/>
    <w:basedOn w:val="a"/>
    <w:rsid w:val="00A5411B"/>
    <w:pPr>
      <w:widowControl w:val="0"/>
      <w:ind w:left="1541" w:hanging="221"/>
    </w:pPr>
    <w:rPr>
      <w:rFonts w:ascii="ＭＳ 明朝" w:eastAsia="ＭＳ 明朝" w:hAnsi="ＭＳ 明朝" w:cs="ＭＳ 明朝"/>
      <w:b/>
    </w:rPr>
  </w:style>
  <w:style w:type="paragraph" w:customStyle="1" w:styleId="en9">
    <w:name w:val="目（en）"/>
    <w:basedOn w:val="ja9"/>
    <w:rsid w:val="00A5411B"/>
    <w:rPr>
      <w:rFonts w:ascii="Century" w:eastAsia="Century" w:hAnsi="Century" w:cs="Century"/>
    </w:rPr>
  </w:style>
  <w:style w:type="paragraph" w:customStyle="1" w:styleId="jaa">
    <w:name w:val="見出し（ja）"/>
    <w:basedOn w:val="a"/>
    <w:rsid w:val="00A5411B"/>
    <w:pPr>
      <w:widowControl w:val="0"/>
      <w:ind w:left="439" w:hanging="219"/>
    </w:pPr>
    <w:rPr>
      <w:rFonts w:ascii="ＭＳ 明朝" w:eastAsia="ＭＳ 明朝" w:hAnsi="ＭＳ 明朝" w:cs="ＭＳ 明朝"/>
    </w:rPr>
  </w:style>
  <w:style w:type="paragraph" w:customStyle="1" w:styleId="ena">
    <w:name w:val="見出し（en）"/>
    <w:basedOn w:val="jaa"/>
    <w:rsid w:val="00A5411B"/>
    <w:rPr>
      <w:rFonts w:ascii="Century" w:eastAsia="Century" w:hAnsi="Century" w:cs="Century"/>
    </w:rPr>
  </w:style>
  <w:style w:type="paragraph" w:styleId="a3">
    <w:name w:val="footer"/>
    <w:basedOn w:val="a"/>
    <w:rsid w:val="00A541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411B"/>
    <w:pPr>
      <w:widowControl w:val="0"/>
      <w:ind w:left="1099" w:hanging="219"/>
    </w:pPr>
    <w:rPr>
      <w:rFonts w:ascii="ＭＳ 明朝" w:eastAsia="ＭＳ 明朝" w:hAnsi="ＭＳ 明朝" w:cs="Kochi Mincho"/>
    </w:rPr>
  </w:style>
  <w:style w:type="paragraph" w:customStyle="1" w:styleId="enb">
    <w:name w:val="目次目（en）"/>
    <w:basedOn w:val="jab"/>
    <w:rsid w:val="00A5411B"/>
    <w:rPr>
      <w:rFonts w:ascii="Century" w:eastAsia="Century" w:hAnsi="Century"/>
    </w:rPr>
  </w:style>
  <w:style w:type="paragraph" w:customStyle="1" w:styleId="jac">
    <w:name w:val="目次附則（ja）"/>
    <w:basedOn w:val="a"/>
    <w:rsid w:val="00A5411B"/>
    <w:pPr>
      <w:widowControl w:val="0"/>
      <w:ind w:left="439" w:hanging="219"/>
    </w:pPr>
    <w:rPr>
      <w:rFonts w:ascii="ＭＳ 明朝" w:eastAsia="ＭＳ 明朝" w:hAnsi="ＭＳ 明朝" w:cs="Kochi Mincho"/>
    </w:rPr>
  </w:style>
  <w:style w:type="paragraph" w:customStyle="1" w:styleId="enc">
    <w:name w:val="目次附則（en）"/>
    <w:basedOn w:val="jac"/>
    <w:rsid w:val="00A5411B"/>
    <w:rPr>
      <w:rFonts w:ascii="Century" w:eastAsia="Century" w:hAnsi="Century" w:cs="Century"/>
    </w:rPr>
  </w:style>
  <w:style w:type="paragraph" w:customStyle="1" w:styleId="jad">
    <w:name w:val="目次前文（ja）"/>
    <w:basedOn w:val="jac"/>
    <w:rsid w:val="00A5411B"/>
  </w:style>
  <w:style w:type="paragraph" w:customStyle="1" w:styleId="end">
    <w:name w:val="目次前文（en）"/>
    <w:basedOn w:val="enc"/>
    <w:rsid w:val="00A5411B"/>
  </w:style>
  <w:style w:type="paragraph" w:customStyle="1" w:styleId="jae">
    <w:name w:val="制定文（ja）"/>
    <w:basedOn w:val="a"/>
    <w:rsid w:val="00A5411B"/>
    <w:pPr>
      <w:widowControl w:val="0"/>
      <w:ind w:firstLine="219"/>
    </w:pPr>
    <w:rPr>
      <w:rFonts w:ascii="ＭＳ 明朝" w:eastAsia="ＭＳ 明朝" w:hAnsi="ＭＳ 明朝" w:cs="ＭＳ 明朝"/>
    </w:rPr>
  </w:style>
  <w:style w:type="paragraph" w:customStyle="1" w:styleId="ene">
    <w:name w:val="制定文（en）"/>
    <w:basedOn w:val="jae"/>
    <w:rsid w:val="00A5411B"/>
    <w:rPr>
      <w:rFonts w:ascii="Century" w:eastAsia="Century" w:hAnsi="Century" w:cs="Century"/>
    </w:rPr>
  </w:style>
  <w:style w:type="paragraph" w:customStyle="1" w:styleId="jaf">
    <w:name w:val="法令番号（ja）"/>
    <w:basedOn w:val="a"/>
    <w:rsid w:val="00A5411B"/>
    <w:pPr>
      <w:widowControl w:val="0"/>
      <w:jc w:val="right"/>
    </w:pPr>
    <w:rPr>
      <w:rFonts w:ascii="ＭＳ 明朝" w:eastAsia="ＭＳ 明朝" w:hAnsi="ＭＳ 明朝" w:cs="Kochi Mincho"/>
    </w:rPr>
  </w:style>
  <w:style w:type="paragraph" w:customStyle="1" w:styleId="enf">
    <w:name w:val="法令番号（en）"/>
    <w:basedOn w:val="jaf"/>
    <w:rsid w:val="00A5411B"/>
    <w:rPr>
      <w:rFonts w:ascii="Century" w:eastAsia="Century" w:hAnsi="Century" w:cs="Century"/>
    </w:rPr>
  </w:style>
  <w:style w:type="paragraph" w:customStyle="1" w:styleId="jaf0">
    <w:name w:val="目次（ja）"/>
    <w:basedOn w:val="a"/>
    <w:rsid w:val="00A5411B"/>
    <w:rPr>
      <w:rFonts w:ascii="ＭＳ 明朝" w:eastAsia="ＭＳ 明朝" w:hAnsi="ＭＳ 明朝"/>
    </w:rPr>
  </w:style>
  <w:style w:type="paragraph" w:customStyle="1" w:styleId="enf0">
    <w:name w:val="目次（en）"/>
    <w:basedOn w:val="jaf0"/>
    <w:rsid w:val="00A5411B"/>
    <w:rPr>
      <w:rFonts w:ascii="Century" w:eastAsia="Century" w:hAnsi="Century"/>
    </w:rPr>
  </w:style>
  <w:style w:type="paragraph" w:customStyle="1" w:styleId="jaf1">
    <w:name w:val="編（ja）"/>
    <w:basedOn w:val="a"/>
    <w:rsid w:val="00A5411B"/>
    <w:pPr>
      <w:widowControl w:val="0"/>
      <w:ind w:left="661" w:hanging="221"/>
    </w:pPr>
    <w:rPr>
      <w:rFonts w:ascii="ＭＳ 明朝" w:eastAsia="ＭＳ 明朝" w:hAnsi="ＭＳ 明朝" w:cs="ＭＳ 明朝"/>
      <w:b/>
    </w:rPr>
  </w:style>
  <w:style w:type="paragraph" w:customStyle="1" w:styleId="enf1">
    <w:name w:val="編（en）"/>
    <w:basedOn w:val="jaf1"/>
    <w:rsid w:val="00A5411B"/>
    <w:rPr>
      <w:rFonts w:ascii="Century" w:eastAsia="Century" w:hAnsi="Century" w:cs="Century"/>
    </w:rPr>
  </w:style>
  <w:style w:type="paragraph" w:customStyle="1" w:styleId="jaf2">
    <w:name w:val="節（ja）"/>
    <w:basedOn w:val="a"/>
    <w:rsid w:val="00A5411B"/>
    <w:pPr>
      <w:widowControl w:val="0"/>
      <w:ind w:left="1101" w:hanging="221"/>
    </w:pPr>
    <w:rPr>
      <w:rFonts w:ascii="ＭＳ 明朝" w:eastAsia="ＭＳ 明朝" w:hAnsi="ＭＳ 明朝" w:cs="ＭＳ 明朝"/>
      <w:b/>
    </w:rPr>
  </w:style>
  <w:style w:type="paragraph" w:customStyle="1" w:styleId="enf2">
    <w:name w:val="節（en）"/>
    <w:basedOn w:val="jaf2"/>
    <w:rsid w:val="00A5411B"/>
    <w:rPr>
      <w:rFonts w:ascii="Century" w:eastAsia="Century" w:hAnsi="Century" w:cs="Century"/>
    </w:rPr>
  </w:style>
  <w:style w:type="paragraph" w:customStyle="1" w:styleId="jaf3">
    <w:name w:val="条（ja）"/>
    <w:basedOn w:val="a"/>
    <w:rsid w:val="00A5411B"/>
    <w:pPr>
      <w:widowControl w:val="0"/>
      <w:ind w:left="219" w:hanging="219"/>
    </w:pPr>
    <w:rPr>
      <w:rFonts w:ascii="ＭＳ 明朝" w:eastAsia="ＭＳ 明朝" w:hAnsi="ＭＳ 明朝" w:cs="ＭＳ 明朝"/>
    </w:rPr>
  </w:style>
  <w:style w:type="paragraph" w:customStyle="1" w:styleId="enf3">
    <w:name w:val="条（en）"/>
    <w:basedOn w:val="jaf3"/>
    <w:rsid w:val="00A5411B"/>
    <w:rPr>
      <w:rFonts w:ascii="Century" w:eastAsia="Century" w:hAnsi="Century" w:cs="Century"/>
    </w:rPr>
  </w:style>
  <w:style w:type="paragraph" w:customStyle="1" w:styleId="jaf4">
    <w:name w:val="項（ja）"/>
    <w:basedOn w:val="a"/>
    <w:rsid w:val="00A5411B"/>
    <w:pPr>
      <w:widowControl w:val="0"/>
      <w:ind w:left="219" w:hanging="219"/>
    </w:pPr>
    <w:rPr>
      <w:rFonts w:ascii="ＭＳ 明朝" w:eastAsia="ＭＳ 明朝" w:hAnsi="ＭＳ 明朝" w:cs="ＭＳ 明朝"/>
    </w:rPr>
  </w:style>
  <w:style w:type="paragraph" w:customStyle="1" w:styleId="enf4">
    <w:name w:val="項（en）"/>
    <w:basedOn w:val="jaf4"/>
    <w:rsid w:val="00A5411B"/>
    <w:rPr>
      <w:rFonts w:ascii="Century" w:eastAsia="Century" w:hAnsi="Century" w:cs="Century"/>
    </w:rPr>
  </w:style>
  <w:style w:type="paragraph" w:customStyle="1" w:styleId="jaf5">
    <w:name w:val="項　番号なし（ja）"/>
    <w:basedOn w:val="a"/>
    <w:rsid w:val="00A5411B"/>
    <w:pPr>
      <w:widowControl w:val="0"/>
      <w:ind w:firstLine="221"/>
    </w:pPr>
    <w:rPr>
      <w:rFonts w:ascii="ＭＳ 明朝" w:eastAsia="ＭＳ 明朝" w:hAnsi="ＭＳ 明朝" w:cs="ＭＳ 明朝"/>
    </w:rPr>
  </w:style>
  <w:style w:type="paragraph" w:customStyle="1" w:styleId="enf5">
    <w:name w:val="項　番号なし（en）"/>
    <w:basedOn w:val="jaf5"/>
    <w:rsid w:val="00A5411B"/>
    <w:rPr>
      <w:rFonts w:ascii="Century" w:eastAsia="Century" w:hAnsi="Century" w:cs="Century"/>
    </w:rPr>
  </w:style>
  <w:style w:type="paragraph" w:customStyle="1" w:styleId="jaf6">
    <w:name w:val="号（ja）"/>
    <w:basedOn w:val="a"/>
    <w:rsid w:val="00A5411B"/>
    <w:pPr>
      <w:widowControl w:val="0"/>
      <w:ind w:left="439" w:hanging="219"/>
    </w:pPr>
    <w:rPr>
      <w:rFonts w:ascii="ＭＳ 明朝" w:eastAsia="ＭＳ 明朝" w:hAnsi="ＭＳ 明朝" w:cs="ＭＳ 明朝"/>
    </w:rPr>
  </w:style>
  <w:style w:type="paragraph" w:customStyle="1" w:styleId="enf6">
    <w:name w:val="号（en）"/>
    <w:basedOn w:val="jaf6"/>
    <w:rsid w:val="00A5411B"/>
    <w:rPr>
      <w:rFonts w:ascii="Century" w:eastAsia="Century" w:hAnsi="Century" w:cs="Century"/>
    </w:rPr>
  </w:style>
  <w:style w:type="paragraph" w:customStyle="1" w:styleId="jaf7">
    <w:name w:val="号　番号なし（ja）"/>
    <w:basedOn w:val="a"/>
    <w:rsid w:val="00A5411B"/>
    <w:pPr>
      <w:widowControl w:val="0"/>
      <w:ind w:left="221" w:firstLine="221"/>
    </w:pPr>
    <w:rPr>
      <w:rFonts w:ascii="ＭＳ 明朝" w:eastAsia="ＭＳ 明朝" w:hAnsi="ＭＳ 明朝" w:cs="ＭＳ 明朝"/>
    </w:rPr>
  </w:style>
  <w:style w:type="paragraph" w:customStyle="1" w:styleId="enf7">
    <w:name w:val="号　番号なし（en）"/>
    <w:basedOn w:val="jaf7"/>
    <w:rsid w:val="00A5411B"/>
    <w:rPr>
      <w:rFonts w:ascii="Century" w:eastAsia="Century" w:hAnsi="Century" w:cs="Century"/>
    </w:rPr>
  </w:style>
  <w:style w:type="paragraph" w:customStyle="1" w:styleId="jaf8">
    <w:name w:val="備考号（ja）"/>
    <w:basedOn w:val="a"/>
    <w:rsid w:val="00A5411B"/>
    <w:pPr>
      <w:widowControl w:val="0"/>
      <w:ind w:left="659" w:hanging="219"/>
    </w:pPr>
    <w:rPr>
      <w:rFonts w:ascii="ＭＳ 明朝" w:eastAsia="ＭＳ 明朝" w:hAnsi="ＭＳ 明朝" w:cs="ＭＳ 明朝"/>
    </w:rPr>
  </w:style>
  <w:style w:type="paragraph" w:customStyle="1" w:styleId="enf8">
    <w:name w:val="備考号（en）"/>
    <w:basedOn w:val="jaf8"/>
    <w:rsid w:val="00A5411B"/>
    <w:rPr>
      <w:rFonts w:ascii="Century" w:eastAsia="Century" w:hAnsi="Century" w:cs="Century"/>
    </w:rPr>
  </w:style>
  <w:style w:type="paragraph" w:customStyle="1" w:styleId="jaf9">
    <w:name w:val="号細分（ja）"/>
    <w:basedOn w:val="a"/>
    <w:rsid w:val="00A5411B"/>
    <w:pPr>
      <w:widowControl w:val="0"/>
      <w:ind w:left="659" w:hanging="219"/>
    </w:pPr>
    <w:rPr>
      <w:rFonts w:ascii="ＭＳ 明朝" w:eastAsia="ＭＳ 明朝" w:hAnsi="ＭＳ 明朝" w:cs="ＭＳ 明朝"/>
    </w:rPr>
  </w:style>
  <w:style w:type="paragraph" w:customStyle="1" w:styleId="enf9">
    <w:name w:val="号細分（en）"/>
    <w:basedOn w:val="jaf9"/>
    <w:rsid w:val="00A5411B"/>
    <w:rPr>
      <w:rFonts w:ascii="Century" w:eastAsia="Century" w:hAnsi="Century" w:cs="Century"/>
    </w:rPr>
  </w:style>
  <w:style w:type="paragraph" w:customStyle="1" w:styleId="jafa">
    <w:name w:val="号細分　番号なし（ja）"/>
    <w:basedOn w:val="a"/>
    <w:rsid w:val="00A5411B"/>
    <w:pPr>
      <w:widowControl w:val="0"/>
      <w:ind w:left="439"/>
    </w:pPr>
    <w:rPr>
      <w:rFonts w:ascii="ＭＳ 明朝" w:eastAsia="ＭＳ 明朝" w:hAnsi="ＭＳ 明朝" w:cs="ＭＳ 明朝"/>
    </w:rPr>
  </w:style>
  <w:style w:type="paragraph" w:customStyle="1" w:styleId="enfa">
    <w:name w:val="号細分　番号なし（en）"/>
    <w:basedOn w:val="jafa"/>
    <w:rsid w:val="00A5411B"/>
    <w:rPr>
      <w:rFonts w:ascii="Century" w:eastAsia="Century" w:hAnsi="Century" w:cs="Century"/>
    </w:rPr>
  </w:style>
  <w:style w:type="paragraph" w:customStyle="1" w:styleId="jafb">
    <w:name w:val="備考号細分（ja）"/>
    <w:basedOn w:val="a"/>
    <w:rsid w:val="00A5411B"/>
    <w:pPr>
      <w:widowControl w:val="0"/>
      <w:ind w:left="1099" w:hanging="439"/>
    </w:pPr>
    <w:rPr>
      <w:rFonts w:ascii="ＭＳ 明朝" w:eastAsia="ＭＳ 明朝" w:hAnsi="ＭＳ 明朝" w:cs="ＭＳ 明朝"/>
    </w:rPr>
  </w:style>
  <w:style w:type="paragraph" w:customStyle="1" w:styleId="enfb">
    <w:name w:val="備考号細分（en）"/>
    <w:basedOn w:val="jafb"/>
    <w:rsid w:val="00A5411B"/>
    <w:rPr>
      <w:rFonts w:ascii="Century" w:eastAsia="Century" w:hAnsi="Century" w:cs="Century"/>
    </w:rPr>
  </w:style>
  <w:style w:type="paragraph" w:customStyle="1" w:styleId="jafc">
    <w:name w:val="号細細分（ja）"/>
    <w:basedOn w:val="a"/>
    <w:rsid w:val="00A5411B"/>
    <w:pPr>
      <w:widowControl w:val="0"/>
      <w:ind w:left="1099" w:hanging="439"/>
    </w:pPr>
    <w:rPr>
      <w:rFonts w:ascii="ＭＳ 明朝" w:eastAsia="ＭＳ 明朝" w:hAnsi="ＭＳ 明朝" w:cs="ＭＳ 明朝"/>
    </w:rPr>
  </w:style>
  <w:style w:type="paragraph" w:customStyle="1" w:styleId="enfc">
    <w:name w:val="号細細分（en）"/>
    <w:basedOn w:val="jafc"/>
    <w:rsid w:val="00A5411B"/>
    <w:rPr>
      <w:rFonts w:ascii="Century" w:eastAsia="Century" w:hAnsi="Century" w:cs="Century"/>
    </w:rPr>
  </w:style>
  <w:style w:type="paragraph" w:customStyle="1" w:styleId="jafd">
    <w:name w:val="号細細分　番号なし（ja）"/>
    <w:basedOn w:val="a"/>
    <w:rsid w:val="00A5411B"/>
    <w:pPr>
      <w:widowControl w:val="0"/>
      <w:ind w:left="659"/>
    </w:pPr>
    <w:rPr>
      <w:rFonts w:ascii="ＭＳ 明朝" w:eastAsia="ＭＳ 明朝" w:hAnsi="ＭＳ 明朝" w:cs="ＭＳ 明朝"/>
    </w:rPr>
  </w:style>
  <w:style w:type="paragraph" w:customStyle="1" w:styleId="enfd">
    <w:name w:val="号細細分　番号なし（en）"/>
    <w:basedOn w:val="jafd"/>
    <w:rsid w:val="00A5411B"/>
    <w:rPr>
      <w:rFonts w:ascii="Century" w:eastAsia="Century" w:hAnsi="Century" w:cs="Century"/>
    </w:rPr>
  </w:style>
  <w:style w:type="paragraph" w:customStyle="1" w:styleId="jafe">
    <w:name w:val="備考号細細分（ja）"/>
    <w:basedOn w:val="a"/>
    <w:rsid w:val="00A5411B"/>
    <w:pPr>
      <w:widowControl w:val="0"/>
      <w:ind w:left="1319" w:hanging="439"/>
    </w:pPr>
    <w:rPr>
      <w:rFonts w:ascii="ＭＳ 明朝" w:eastAsia="ＭＳ 明朝" w:hAnsi="ＭＳ 明朝" w:cs="ＭＳ 明朝"/>
    </w:rPr>
  </w:style>
  <w:style w:type="paragraph" w:customStyle="1" w:styleId="enfe">
    <w:name w:val="備考号細細分（en）"/>
    <w:basedOn w:val="jafe"/>
    <w:rsid w:val="00A5411B"/>
    <w:rPr>
      <w:rFonts w:ascii="Century" w:eastAsia="Century" w:hAnsi="Century" w:cs="Century"/>
    </w:rPr>
  </w:style>
  <w:style w:type="paragraph" w:customStyle="1" w:styleId="jaff">
    <w:name w:val="号細細細分（ja）"/>
    <w:basedOn w:val="a"/>
    <w:rsid w:val="00A5411B"/>
    <w:pPr>
      <w:widowControl w:val="0"/>
      <w:ind w:left="1319" w:hanging="439"/>
    </w:pPr>
    <w:rPr>
      <w:rFonts w:ascii="ＭＳ 明朝" w:eastAsia="ＭＳ 明朝" w:hAnsi="ＭＳ 明朝" w:cs="ＭＳ 明朝"/>
    </w:rPr>
  </w:style>
  <w:style w:type="paragraph" w:customStyle="1" w:styleId="enff">
    <w:name w:val="号細細細分（en）"/>
    <w:basedOn w:val="jaff"/>
    <w:rsid w:val="00A5411B"/>
    <w:rPr>
      <w:rFonts w:ascii="Century" w:eastAsia="Century" w:hAnsi="Century" w:cs="Century"/>
    </w:rPr>
  </w:style>
  <w:style w:type="paragraph" w:customStyle="1" w:styleId="jaff0">
    <w:name w:val="号細細細分　番号なし（ja）"/>
    <w:basedOn w:val="a"/>
    <w:rsid w:val="00A5411B"/>
    <w:pPr>
      <w:widowControl w:val="0"/>
      <w:ind w:left="879"/>
    </w:pPr>
    <w:rPr>
      <w:rFonts w:ascii="ＭＳ 明朝" w:eastAsia="ＭＳ 明朝" w:hAnsi="ＭＳ 明朝" w:cs="ＭＳ 明朝"/>
    </w:rPr>
  </w:style>
  <w:style w:type="paragraph" w:customStyle="1" w:styleId="enff0">
    <w:name w:val="号細細細分　番号なし（en）"/>
    <w:basedOn w:val="jaff0"/>
    <w:rsid w:val="00A5411B"/>
    <w:rPr>
      <w:rFonts w:ascii="Century" w:eastAsia="Century" w:hAnsi="Century" w:cs="Century"/>
    </w:rPr>
  </w:style>
  <w:style w:type="paragraph" w:customStyle="1" w:styleId="jaff1">
    <w:name w:val="備考号細細細分（ja）"/>
    <w:basedOn w:val="a"/>
    <w:rsid w:val="00A541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411B"/>
    <w:rPr>
      <w:rFonts w:ascii="Century" w:eastAsia="Century" w:hAnsi="Century" w:cs="Century"/>
    </w:rPr>
  </w:style>
  <w:style w:type="paragraph" w:customStyle="1" w:styleId="jaff2">
    <w:name w:val="類（ja）"/>
    <w:basedOn w:val="a"/>
    <w:rsid w:val="00A5411B"/>
    <w:pPr>
      <w:widowControl w:val="0"/>
      <w:ind w:left="439" w:hanging="219"/>
    </w:pPr>
    <w:rPr>
      <w:rFonts w:ascii="ＭＳ 明朝" w:eastAsia="ＭＳ 明朝" w:hAnsi="ＭＳ 明朝" w:cs="ＭＳ 明朝"/>
    </w:rPr>
  </w:style>
  <w:style w:type="paragraph" w:customStyle="1" w:styleId="enff2">
    <w:name w:val="類（en）"/>
    <w:basedOn w:val="jaff2"/>
    <w:rsid w:val="00A5411B"/>
    <w:rPr>
      <w:rFonts w:ascii="Century" w:eastAsia="Century" w:hAnsi="Century" w:cs="Century"/>
    </w:rPr>
  </w:style>
  <w:style w:type="paragraph" w:customStyle="1" w:styleId="jaff3">
    <w:name w:val="公布文（ja）"/>
    <w:basedOn w:val="a"/>
    <w:rsid w:val="00A5411B"/>
    <w:pPr>
      <w:widowControl w:val="0"/>
      <w:ind w:firstLine="219"/>
    </w:pPr>
    <w:rPr>
      <w:rFonts w:ascii="ＭＳ 明朝" w:eastAsia="ＭＳ 明朝" w:hAnsi="ＭＳ 明朝" w:cs="ＭＳ 明朝"/>
    </w:rPr>
  </w:style>
  <w:style w:type="paragraph" w:customStyle="1" w:styleId="enff3">
    <w:name w:val="公布文（en）"/>
    <w:basedOn w:val="jaff3"/>
    <w:rsid w:val="00A5411B"/>
    <w:rPr>
      <w:rFonts w:ascii="Century" w:eastAsia="Century" w:hAnsi="Century" w:cs="Century"/>
    </w:rPr>
  </w:style>
  <w:style w:type="paragraph" w:customStyle="1" w:styleId="jaen">
    <w:name w:val="表（ja：en）"/>
    <w:basedOn w:val="a"/>
    <w:rsid w:val="00A5411B"/>
    <w:pPr>
      <w:widowControl w:val="0"/>
      <w:snapToGrid w:val="0"/>
    </w:pPr>
    <w:rPr>
      <w:rFonts w:ascii="Century" w:eastAsia="ＭＳ 明朝" w:hAnsi="Century"/>
    </w:rPr>
  </w:style>
  <w:style w:type="paragraph" w:customStyle="1" w:styleId="jaff4">
    <w:name w:val="備考（ja）"/>
    <w:basedOn w:val="a"/>
    <w:rsid w:val="00A5411B"/>
    <w:pPr>
      <w:widowControl w:val="0"/>
      <w:ind w:left="439" w:hanging="219"/>
    </w:pPr>
    <w:rPr>
      <w:rFonts w:ascii="ＭＳ 明朝" w:eastAsia="ＭＳ 明朝" w:hAnsi="ＭＳ 明朝" w:cs="ＭＳ 明朝"/>
    </w:rPr>
  </w:style>
  <w:style w:type="paragraph" w:customStyle="1" w:styleId="enff4">
    <w:name w:val="備考（en）"/>
    <w:basedOn w:val="jaff4"/>
    <w:rsid w:val="00A5411B"/>
    <w:rPr>
      <w:rFonts w:ascii="Century" w:eastAsia="Century" w:hAnsi="Century" w:cs="Century"/>
    </w:rPr>
  </w:style>
  <w:style w:type="paragraph" w:customStyle="1" w:styleId="jaff5">
    <w:name w:val="表タイトル（ja）"/>
    <w:basedOn w:val="a"/>
    <w:rsid w:val="00A5411B"/>
    <w:pPr>
      <w:widowControl w:val="0"/>
      <w:ind w:left="219"/>
    </w:pPr>
    <w:rPr>
      <w:rFonts w:ascii="ＭＳ 明朝" w:eastAsia="ＭＳ 明朝" w:hAnsi="ＭＳ 明朝" w:cs="ＭＳ 明朝"/>
    </w:rPr>
  </w:style>
  <w:style w:type="paragraph" w:customStyle="1" w:styleId="enff5">
    <w:name w:val="表タイトル（en）"/>
    <w:basedOn w:val="jaff5"/>
    <w:rsid w:val="00A5411B"/>
    <w:rPr>
      <w:rFonts w:ascii="Century" w:eastAsia="Century" w:hAnsi="Century" w:cs="Century"/>
    </w:rPr>
  </w:style>
  <w:style w:type="paragraph" w:customStyle="1" w:styleId="jaff6">
    <w:name w:val="改正規定文（ja）"/>
    <w:basedOn w:val="a"/>
    <w:rsid w:val="00A5411B"/>
    <w:pPr>
      <w:widowControl w:val="0"/>
      <w:ind w:left="219" w:firstLine="219"/>
    </w:pPr>
    <w:rPr>
      <w:rFonts w:ascii="ＭＳ 明朝" w:eastAsia="ＭＳ 明朝" w:hAnsi="ＭＳ 明朝" w:cs="ＭＳ 明朝"/>
    </w:rPr>
  </w:style>
  <w:style w:type="paragraph" w:customStyle="1" w:styleId="enff6">
    <w:name w:val="改正規定文（en）"/>
    <w:basedOn w:val="jaff6"/>
    <w:rsid w:val="00A5411B"/>
    <w:rPr>
      <w:rFonts w:ascii="Century" w:eastAsia="Century" w:hAnsi="Century" w:cs="Century"/>
    </w:rPr>
  </w:style>
  <w:style w:type="paragraph" w:customStyle="1" w:styleId="jaff7">
    <w:name w:val="付記（ja）"/>
    <w:basedOn w:val="a"/>
    <w:rsid w:val="00A5411B"/>
    <w:pPr>
      <w:widowControl w:val="0"/>
      <w:ind w:left="219" w:firstLine="219"/>
    </w:pPr>
    <w:rPr>
      <w:rFonts w:ascii="ＭＳ 明朝" w:eastAsia="ＭＳ 明朝" w:hAnsi="ＭＳ 明朝" w:cs="ＭＳ 明朝"/>
    </w:rPr>
  </w:style>
  <w:style w:type="paragraph" w:customStyle="1" w:styleId="enff7">
    <w:name w:val="付記（en）"/>
    <w:basedOn w:val="jaff7"/>
    <w:rsid w:val="00A5411B"/>
    <w:rPr>
      <w:rFonts w:ascii="Century" w:eastAsia="Century" w:hAnsi="Century" w:cs="Century"/>
    </w:rPr>
  </w:style>
  <w:style w:type="paragraph" w:customStyle="1" w:styleId="jaff8">
    <w:name w:val="様式名（ja）"/>
    <w:basedOn w:val="a"/>
    <w:rsid w:val="00A5411B"/>
    <w:pPr>
      <w:widowControl w:val="0"/>
      <w:ind w:left="439" w:hanging="219"/>
    </w:pPr>
    <w:rPr>
      <w:rFonts w:ascii="ＭＳ 明朝" w:eastAsia="ＭＳ 明朝" w:hAnsi="ＭＳ 明朝" w:cs="ＭＳ 明朝"/>
    </w:rPr>
  </w:style>
  <w:style w:type="paragraph" w:customStyle="1" w:styleId="enff8">
    <w:name w:val="様式名（en）"/>
    <w:basedOn w:val="jaff8"/>
    <w:rsid w:val="00A5411B"/>
    <w:rPr>
      <w:rFonts w:ascii="Century" w:eastAsia="Century" w:hAnsi="Century" w:cs="Century"/>
    </w:rPr>
  </w:style>
  <w:style w:type="paragraph" w:customStyle="1" w:styleId="jaff9">
    <w:name w:val="様式項目（ja）"/>
    <w:basedOn w:val="a"/>
    <w:rsid w:val="00A5411B"/>
    <w:pPr>
      <w:widowControl w:val="0"/>
      <w:ind w:left="221" w:firstLine="221"/>
    </w:pPr>
    <w:rPr>
      <w:rFonts w:ascii="ＭＳ 明朝" w:eastAsia="ＭＳ 明朝" w:hAnsi="ＭＳ 明朝" w:cs="ＭＳ 明朝"/>
    </w:rPr>
  </w:style>
  <w:style w:type="paragraph" w:customStyle="1" w:styleId="enff9">
    <w:name w:val="様式項目（en）"/>
    <w:basedOn w:val="jaff9"/>
    <w:rsid w:val="00A5411B"/>
    <w:rPr>
      <w:rFonts w:ascii="Century" w:eastAsia="Century" w:hAnsi="Century" w:cs="Century"/>
    </w:rPr>
  </w:style>
  <w:style w:type="table" w:customStyle="1" w:styleId="1">
    <w:name w:val="表1"/>
    <w:rsid w:val="00A5411B"/>
    <w:tblPr>
      <w:tblInd w:w="340" w:type="dxa"/>
      <w:tblCellMar>
        <w:top w:w="0" w:type="dxa"/>
        <w:left w:w="0" w:type="dxa"/>
        <w:bottom w:w="0" w:type="dxa"/>
        <w:right w:w="0" w:type="dxa"/>
      </w:tblCellMar>
    </w:tblPr>
  </w:style>
  <w:style w:type="numbering" w:customStyle="1" w:styleId="WW8Num1">
    <w:name w:val="WW8Num1"/>
    <w:rsid w:val="00A5411B"/>
    <w:pPr>
      <w:numPr>
        <w:numId w:val="2"/>
      </w:numPr>
    </w:pPr>
  </w:style>
  <w:style w:type="numbering" w:customStyle="1" w:styleId="WW8Num2">
    <w:name w:val="WW8Num2"/>
    <w:rsid w:val="00A5411B"/>
    <w:pPr>
      <w:numPr>
        <w:numId w:val="3"/>
      </w:numPr>
    </w:pPr>
  </w:style>
  <w:style w:type="numbering" w:customStyle="1" w:styleId="WW8Num3">
    <w:name w:val="WW8Num3"/>
    <w:rsid w:val="00A5411B"/>
    <w:pPr>
      <w:numPr>
        <w:numId w:val="4"/>
      </w:numPr>
    </w:pPr>
  </w:style>
  <w:style w:type="numbering" w:customStyle="1" w:styleId="WW8Num4">
    <w:name w:val="WW8Num4"/>
    <w:rsid w:val="00A5411B"/>
    <w:pPr>
      <w:numPr>
        <w:numId w:val="5"/>
      </w:numPr>
    </w:pPr>
  </w:style>
  <w:style w:type="numbering" w:customStyle="1" w:styleId="WW8Num5">
    <w:name w:val="WW8Num5"/>
    <w:rsid w:val="00A5411B"/>
    <w:pPr>
      <w:numPr>
        <w:numId w:val="6"/>
      </w:numPr>
    </w:pPr>
  </w:style>
  <w:style w:type="numbering" w:customStyle="1" w:styleId="WW8Num6">
    <w:name w:val="WW8Num6"/>
    <w:rsid w:val="00A5411B"/>
    <w:pPr>
      <w:numPr>
        <w:numId w:val="7"/>
      </w:numPr>
    </w:pPr>
  </w:style>
  <w:style w:type="numbering" w:customStyle="1" w:styleId="WW8Num7">
    <w:name w:val="WW8Num7"/>
    <w:rsid w:val="00A5411B"/>
    <w:pPr>
      <w:numPr>
        <w:numId w:val="8"/>
      </w:numPr>
    </w:pPr>
  </w:style>
  <w:style w:type="numbering" w:customStyle="1" w:styleId="WW8Num8">
    <w:name w:val="WW8Num8"/>
    <w:rsid w:val="00A5411B"/>
    <w:pPr>
      <w:numPr>
        <w:numId w:val="9"/>
      </w:numPr>
    </w:pPr>
  </w:style>
  <w:style w:type="numbering" w:customStyle="1" w:styleId="WW8Num9">
    <w:name w:val="WW8Num9"/>
    <w:rsid w:val="00A5411B"/>
    <w:pPr>
      <w:numPr>
        <w:numId w:val="10"/>
      </w:numPr>
    </w:pPr>
  </w:style>
  <w:style w:type="numbering" w:customStyle="1" w:styleId="WW8Num10">
    <w:name w:val="WW8Num10"/>
    <w:rsid w:val="00A5411B"/>
    <w:pPr>
      <w:numPr>
        <w:numId w:val="11"/>
      </w:numPr>
    </w:pPr>
  </w:style>
  <w:style w:type="numbering" w:customStyle="1" w:styleId="WW8Num11">
    <w:name w:val="WW8Num11"/>
    <w:rsid w:val="00A5411B"/>
    <w:pPr>
      <w:numPr>
        <w:numId w:val="12"/>
      </w:numPr>
    </w:pPr>
  </w:style>
  <w:style w:type="numbering" w:customStyle="1" w:styleId="WW8Num12">
    <w:name w:val="WW8Num12"/>
    <w:rsid w:val="00A541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16442</Words>
  <Characters>93724</Characters>
  <Application>Microsoft Office Word</Application>
  <DocSecurity>0</DocSecurity>
  <Lines>781</Lines>
  <Paragraphs>219</Paragraphs>
  <ScaleCrop>false</ScaleCrop>
  <Company/>
  <LinksUpToDate>false</LinksUpToDate>
  <CharactersWithSpaces>109947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2024-12-12T05:44:00Z</dcterms:created>
  <dcterms:modified xsi:type="dcterms:W3CDTF">2024-12-12T05:44:00Z</dcterms:modified>
</cp:coreProperties>
</file>