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35AF" w:rsidRDefault="00333F4B">
      <w:pPr>
        <w:pStyle w:val="ja"/>
      </w:pPr>
      <w:r>
        <w:t>国民の祝日に関する法律</w:t>
      </w:r>
    </w:p>
    <w:p w:rsidR="001E35AF" w:rsidRDefault="001E35AF"/>
    <w:p w:rsidR="001E35AF" w:rsidRDefault="00333F4B">
      <w:pPr>
        <w:pStyle w:val="jaf"/>
      </w:pPr>
      <w:r>
        <w:t>（昭和二十三年七月二十日法律第百七十八号）</w:t>
      </w:r>
    </w:p>
    <w:p w:rsidR="001E35AF" w:rsidRDefault="001E35AF"/>
    <w:p w:rsidR="001E35AF" w:rsidRDefault="00333F4B">
      <w:pPr>
        <w:pStyle w:val="jaf3"/>
      </w:pPr>
      <w:r>
        <w:t>第一条　自由と平和を求めてやまない日本国民は、美しい風習を育てつつ、よりよき社会、より豊かな生活を築きあげるために、ここに国民こぞつて祝い、感謝し、又は記念する日を定め、これを「国民の祝日」と名づける。</w:t>
      </w:r>
    </w:p>
    <w:p w:rsidR="001E35AF" w:rsidRDefault="001E35AF"/>
    <w:p w:rsidR="001E35AF" w:rsidRDefault="00333F4B">
      <w:pPr>
        <w:pStyle w:val="jaf3"/>
      </w:pPr>
      <w:r>
        <w:t>第二条　「国民の祝日」を次のように定める。</w:t>
      </w:r>
    </w:p>
    <w:p w:rsidR="001E35AF" w:rsidRDefault="00333F4B">
      <w:pPr>
        <w:pStyle w:val="jaf5"/>
      </w:pPr>
      <w:r>
        <w:t>元日　一月一日　年のはじめを祝う。</w:t>
      </w:r>
    </w:p>
    <w:p w:rsidR="001E35AF" w:rsidRDefault="00333F4B">
      <w:pPr>
        <w:pStyle w:val="jaf5"/>
      </w:pPr>
      <w:r>
        <w:t>成人の日　一月の第二月曜日　おとなになつたことを自覚し、みずから生き抜こうとする青年を祝いはげます。</w:t>
      </w:r>
    </w:p>
    <w:p w:rsidR="001E35AF" w:rsidRDefault="00333F4B">
      <w:pPr>
        <w:pStyle w:val="jaf5"/>
      </w:pPr>
      <w:r>
        <w:t>建国記念の日　政令で定める日　建国をしのび、国を愛する心を養う。</w:t>
      </w:r>
    </w:p>
    <w:p w:rsidR="001E35AF" w:rsidRDefault="00333F4B">
      <w:pPr>
        <w:pStyle w:val="jaf5"/>
      </w:pPr>
      <w:r>
        <w:t>天皇誕生日　二月二十三日　天皇の誕生日を祝う。</w:t>
      </w:r>
    </w:p>
    <w:p w:rsidR="001E35AF" w:rsidRDefault="00333F4B">
      <w:pPr>
        <w:pStyle w:val="jaf5"/>
      </w:pPr>
      <w:r>
        <w:t>春分の日　春分日　自然をたたえ、生物をいつくしむ。</w:t>
      </w:r>
    </w:p>
    <w:p w:rsidR="001E35AF" w:rsidRDefault="00333F4B">
      <w:pPr>
        <w:pStyle w:val="jaf5"/>
      </w:pPr>
      <w:r>
        <w:t>昭和の日　四月二十九日　激動の日々を経て、復興を遂げた昭和の時代を顧み、国の将来に思いをいたす。</w:t>
      </w:r>
    </w:p>
    <w:p w:rsidR="001E35AF" w:rsidRDefault="00333F4B">
      <w:pPr>
        <w:pStyle w:val="jaf5"/>
      </w:pPr>
      <w:r>
        <w:t>憲法記念日　五月三日　日本国憲法の施行を記念し、国の成長を期する。</w:t>
      </w:r>
    </w:p>
    <w:p w:rsidR="001E35AF" w:rsidRDefault="00333F4B">
      <w:pPr>
        <w:pStyle w:val="jaf5"/>
      </w:pPr>
      <w:r>
        <w:t>みどりの日　五月四日　自然に親しむとともにその恩恵に感謝し、豊かな心をはぐくむ。</w:t>
      </w:r>
    </w:p>
    <w:p w:rsidR="001E35AF" w:rsidRDefault="00333F4B">
      <w:pPr>
        <w:pStyle w:val="jaf5"/>
      </w:pPr>
      <w:r>
        <w:t>こどもの日　五月五日　こどもの人格を重んじ、こどもの幸福をはかるとともに、母に感謝する。</w:t>
      </w:r>
    </w:p>
    <w:p w:rsidR="001E35AF" w:rsidRDefault="00333F4B">
      <w:pPr>
        <w:pStyle w:val="jaf5"/>
      </w:pPr>
      <w:r>
        <w:t>海の日　七月の第三月曜日　海の恩恵に感謝するとともに、海洋国日本の繁栄を願う。</w:t>
      </w:r>
    </w:p>
    <w:p w:rsidR="001E35AF" w:rsidRDefault="00333F4B">
      <w:pPr>
        <w:pStyle w:val="jaf5"/>
      </w:pPr>
      <w:r>
        <w:t>山の日　八月十一日　山に親しむ機会を得て、山の恩恵に感謝する。</w:t>
      </w:r>
    </w:p>
    <w:p w:rsidR="001E35AF" w:rsidRDefault="00333F4B">
      <w:pPr>
        <w:pStyle w:val="jaf5"/>
      </w:pPr>
      <w:r>
        <w:t>敬老の日　九月の第三月曜日　多年にわたり社会につくしてきた老人を敬愛し、長寿を祝う。</w:t>
      </w:r>
    </w:p>
    <w:p w:rsidR="001E35AF" w:rsidRDefault="00333F4B">
      <w:pPr>
        <w:pStyle w:val="jaf5"/>
      </w:pPr>
      <w:r>
        <w:t>秋分の日　秋分日　祖先をうやまい、なくなつた人々をしのぶ。</w:t>
      </w:r>
    </w:p>
    <w:p w:rsidR="001E35AF" w:rsidRDefault="00333F4B">
      <w:pPr>
        <w:pStyle w:val="jaf5"/>
      </w:pPr>
      <w:r>
        <w:t>スポーツの日　十月の第二月曜日　スポーツを楽しみ、他者を尊重する精神を培うとともに、健康で活力ある社会の実現を願う。</w:t>
      </w:r>
    </w:p>
    <w:p w:rsidR="001E35AF" w:rsidRDefault="00333F4B">
      <w:pPr>
        <w:pStyle w:val="jaf5"/>
      </w:pPr>
      <w:r>
        <w:t>文化の日　十一月三日　自由と平和を愛し、文化をすすめる。</w:t>
      </w:r>
    </w:p>
    <w:p w:rsidR="001E35AF" w:rsidRDefault="00333F4B">
      <w:pPr>
        <w:pStyle w:val="jaf5"/>
      </w:pPr>
      <w:r>
        <w:t>勤労感謝の日　十一月二十三日　勤労をたつとび、生産を祝い、国民たがいに感謝しあう。</w:t>
      </w:r>
    </w:p>
    <w:p w:rsidR="001E35AF" w:rsidRDefault="001E35AF"/>
    <w:p w:rsidR="001E35AF" w:rsidRDefault="00333F4B">
      <w:pPr>
        <w:pStyle w:val="jaf3"/>
      </w:pPr>
      <w:r>
        <w:t>第三条　「国民の祝日」は、休日とする。</w:t>
      </w:r>
    </w:p>
    <w:p w:rsidR="001E35AF" w:rsidRDefault="00333F4B">
      <w:pPr>
        <w:pStyle w:val="jaf4"/>
      </w:pPr>
      <w:r>
        <w:t>２　「国民の祝日」が日曜日に当たるときは、その日後においてその日に最も近い「国民の祝日」でない日を休日とする。</w:t>
      </w:r>
    </w:p>
    <w:p w:rsidR="001E35AF" w:rsidRDefault="00333F4B">
      <w:pPr>
        <w:pStyle w:val="jaf4"/>
      </w:pPr>
      <w:r>
        <w:t>３　その前日及び翌日が「国民の祝日」である日（「国民の祝日」でない日に限る。）は、休日とする。</w:t>
      </w:r>
    </w:p>
    <w:p w:rsidR="001E35AF" w:rsidRDefault="001E35AF"/>
    <w:p w:rsidR="001E35AF" w:rsidRDefault="00333F4B">
      <w:pPr>
        <w:pStyle w:val="ja2"/>
      </w:pPr>
      <w:r>
        <w:t>附　則</w:t>
      </w:r>
    </w:p>
    <w:p w:rsidR="001E35AF" w:rsidRDefault="001E35AF"/>
    <w:p w:rsidR="001E35AF" w:rsidRDefault="00333F4B">
      <w:pPr>
        <w:pStyle w:val="jaf4"/>
      </w:pPr>
      <w:r>
        <w:t>１　この法律は、公布の日からこれを施行する。</w:t>
      </w:r>
    </w:p>
    <w:p w:rsidR="001E35AF" w:rsidRDefault="00333F4B">
      <w:pPr>
        <w:pStyle w:val="jaf4"/>
      </w:pPr>
      <w:r>
        <w:t>２　昭和二年勅令第二十五号は、これを廃止する。</w:t>
      </w:r>
    </w:p>
    <w:p w:rsidR="001E35AF" w:rsidRDefault="001E35AF"/>
    <w:p w:rsidR="001E35AF" w:rsidRDefault="00333F4B">
      <w:pPr>
        <w:pStyle w:val="ja2"/>
      </w:pPr>
      <w:r>
        <w:t>附　則　〔昭和四十一年六月二十五日法律第八十六号〕〔抄〕</w:t>
      </w:r>
    </w:p>
    <w:p w:rsidR="001E35AF" w:rsidRDefault="001E35AF"/>
    <w:p w:rsidR="001E35AF" w:rsidRDefault="00333F4B">
      <w:pPr>
        <w:pStyle w:val="jaa"/>
      </w:pPr>
      <w:r>
        <w:t>（施行期日）</w:t>
      </w:r>
    </w:p>
    <w:p w:rsidR="001E35AF" w:rsidRDefault="00333F4B">
      <w:pPr>
        <w:pStyle w:val="jaf4"/>
      </w:pPr>
      <w:r>
        <w:t>１　この法律は、公布の日から施行する。</w:t>
      </w:r>
    </w:p>
    <w:p w:rsidR="001E35AF" w:rsidRDefault="001E35AF"/>
    <w:p w:rsidR="001E35AF" w:rsidRDefault="00333F4B">
      <w:pPr>
        <w:pStyle w:val="jaa"/>
      </w:pPr>
      <w:r>
        <w:t>（建国記念の日となる日を定める政令の制定）</w:t>
      </w:r>
    </w:p>
    <w:p w:rsidR="001E35AF" w:rsidRDefault="00333F4B">
      <w:pPr>
        <w:pStyle w:val="jaf4"/>
      </w:pPr>
      <w:r>
        <w:t>２　改正後の第二条に規定する建国記念の日となる日を定める政令は、この法律の公布の日から起算して六月以内に制定するものとする。</w:t>
      </w:r>
    </w:p>
    <w:p w:rsidR="001E35AF" w:rsidRDefault="00333F4B">
      <w:pPr>
        <w:pStyle w:val="jaf4"/>
      </w:pPr>
      <w:r>
        <w:t>３　内閣総理大臣は、改正後の第二条に規定する建国記念の日となる日を定める政令の制定の立案をしようとするときは、建国記念日審議会に諮問し、その答申を尊重してしなければならない。</w:t>
      </w:r>
    </w:p>
    <w:p w:rsidR="001E35AF" w:rsidRDefault="001E35AF"/>
    <w:p w:rsidR="001E35AF" w:rsidRDefault="00333F4B">
      <w:pPr>
        <w:pStyle w:val="ja2"/>
      </w:pPr>
      <w:r>
        <w:t>附　則　〔昭和四十八年四月十二日法律第十号〕〔抄〕</w:t>
      </w:r>
    </w:p>
    <w:p w:rsidR="001E35AF" w:rsidRDefault="001E35AF"/>
    <w:p w:rsidR="001E35AF" w:rsidRDefault="00333F4B">
      <w:pPr>
        <w:pStyle w:val="jaa"/>
      </w:pPr>
      <w:r>
        <w:t>（施行期日）</w:t>
      </w:r>
    </w:p>
    <w:p w:rsidR="001E35AF" w:rsidRDefault="00333F4B">
      <w:pPr>
        <w:pStyle w:val="jaf4"/>
      </w:pPr>
      <w:r>
        <w:t>１　この法律は、公布の日から施行する。</w:t>
      </w:r>
    </w:p>
    <w:p w:rsidR="001E35AF" w:rsidRDefault="001E35AF"/>
    <w:p w:rsidR="001E35AF" w:rsidRDefault="00333F4B">
      <w:pPr>
        <w:pStyle w:val="ja2"/>
      </w:pPr>
      <w:r>
        <w:t>附　則　〔昭和六十年十二月二十七日法律第百三号〕</w:t>
      </w:r>
    </w:p>
    <w:p w:rsidR="001E35AF" w:rsidRDefault="001E35AF"/>
    <w:p w:rsidR="001E35AF" w:rsidRDefault="00333F4B">
      <w:pPr>
        <w:pStyle w:val="jaf5"/>
      </w:pPr>
      <w:r>
        <w:t>この法律は、公布の日から施行する。</w:t>
      </w:r>
    </w:p>
    <w:p w:rsidR="001E35AF" w:rsidRDefault="001E35AF"/>
    <w:p w:rsidR="001E35AF" w:rsidRDefault="00333F4B">
      <w:pPr>
        <w:pStyle w:val="ja2"/>
      </w:pPr>
      <w:r>
        <w:t>附　則　〔平成元年二月十七日法律第五号〕</w:t>
      </w:r>
    </w:p>
    <w:p w:rsidR="001E35AF" w:rsidRDefault="001E35AF"/>
    <w:p w:rsidR="001E35AF" w:rsidRDefault="00333F4B">
      <w:pPr>
        <w:pStyle w:val="jaf5"/>
      </w:pPr>
      <w:r>
        <w:t>この法律は、公布の日から施行する。</w:t>
      </w:r>
    </w:p>
    <w:p w:rsidR="001E35AF" w:rsidRDefault="001E35AF"/>
    <w:p w:rsidR="001E35AF" w:rsidRDefault="00333F4B">
      <w:pPr>
        <w:pStyle w:val="ja2"/>
      </w:pPr>
      <w:r>
        <w:t>附　則　〔平成七年三月八日法律第二十二号〕</w:t>
      </w:r>
    </w:p>
    <w:p w:rsidR="001E35AF" w:rsidRDefault="001E35AF"/>
    <w:p w:rsidR="001E35AF" w:rsidRDefault="00333F4B">
      <w:pPr>
        <w:pStyle w:val="jaf5"/>
      </w:pPr>
      <w:r>
        <w:t>この法律は、平成八年一月一日から施行する。</w:t>
      </w:r>
    </w:p>
    <w:p w:rsidR="001E35AF" w:rsidRDefault="001E35AF"/>
    <w:p w:rsidR="001E35AF" w:rsidRDefault="00333F4B">
      <w:pPr>
        <w:pStyle w:val="ja2"/>
      </w:pPr>
      <w:r>
        <w:t>附　則　〔平成十年十月二十一日法律第百四十一号〕</w:t>
      </w:r>
    </w:p>
    <w:p w:rsidR="001E35AF" w:rsidRDefault="001E35AF"/>
    <w:p w:rsidR="001E35AF" w:rsidRDefault="00333F4B">
      <w:pPr>
        <w:pStyle w:val="jaf5"/>
      </w:pPr>
      <w:r>
        <w:t>この法律は、平成十二年一月一日から施行する。</w:t>
      </w:r>
    </w:p>
    <w:p w:rsidR="001E35AF" w:rsidRDefault="001E35AF"/>
    <w:p w:rsidR="001E35AF" w:rsidRDefault="00333F4B">
      <w:pPr>
        <w:pStyle w:val="ja2"/>
      </w:pPr>
      <w:r>
        <w:t>附　則　〔平成十三年六月二十二日法律第五十九号〕〔抄〕</w:t>
      </w:r>
    </w:p>
    <w:p w:rsidR="001E35AF" w:rsidRDefault="001E35AF"/>
    <w:p w:rsidR="001E35AF" w:rsidRDefault="00333F4B">
      <w:pPr>
        <w:pStyle w:val="jaf5"/>
      </w:pPr>
      <w:r>
        <w:t>この法律は、平成十五年一月一日から施行する。</w:t>
      </w:r>
    </w:p>
    <w:p w:rsidR="001E35AF" w:rsidRDefault="001E35AF"/>
    <w:p w:rsidR="001E35AF" w:rsidRDefault="00333F4B">
      <w:pPr>
        <w:pStyle w:val="ja2"/>
      </w:pPr>
      <w:r>
        <w:lastRenderedPageBreak/>
        <w:t>附　則　〔平成十七年五月二十日法律第四十三号〕</w:t>
      </w:r>
    </w:p>
    <w:p w:rsidR="001E35AF" w:rsidRDefault="001E35AF"/>
    <w:p w:rsidR="001E35AF" w:rsidRDefault="00333F4B">
      <w:pPr>
        <w:pStyle w:val="jaf5"/>
      </w:pPr>
      <w:r>
        <w:t>この法律は、平成十九年一月一日から施行する。</w:t>
      </w:r>
    </w:p>
    <w:p w:rsidR="001E35AF" w:rsidRDefault="001E35AF"/>
    <w:p w:rsidR="001E35AF" w:rsidRDefault="00333F4B">
      <w:pPr>
        <w:pStyle w:val="ja2"/>
      </w:pPr>
      <w:r>
        <w:t>附　則　〔平成二十六年五月三十日法律第四十三号〕</w:t>
      </w:r>
    </w:p>
    <w:p w:rsidR="001E35AF" w:rsidRDefault="001E35AF"/>
    <w:p w:rsidR="001E35AF" w:rsidRDefault="00333F4B">
      <w:pPr>
        <w:pStyle w:val="jaf5"/>
      </w:pPr>
      <w:r>
        <w:t>この法律は、平成二十八年一月一日から施行する。</w:t>
      </w:r>
    </w:p>
    <w:p w:rsidR="001E35AF" w:rsidRDefault="001E35AF"/>
    <w:p w:rsidR="001E35AF" w:rsidRDefault="00333F4B">
      <w:pPr>
        <w:pStyle w:val="ja2"/>
      </w:pPr>
      <w:r>
        <w:t>附　則　〔平成二十九年六月十六日法律第六十三号〕〔抄〕</w:t>
      </w:r>
    </w:p>
    <w:p w:rsidR="001E35AF" w:rsidRDefault="001E35AF"/>
    <w:p w:rsidR="001E35AF" w:rsidRDefault="00333F4B">
      <w:pPr>
        <w:pStyle w:val="jaa"/>
      </w:pPr>
      <w:r>
        <w:t>（施行期日）</w:t>
      </w:r>
    </w:p>
    <w:p w:rsidR="001E35AF" w:rsidRDefault="00333F4B">
      <w:pPr>
        <w:pStyle w:val="jaf3"/>
      </w:pPr>
      <w:r>
        <w:t>第一条　この法律は、公布の日から起算して三年を超えない範囲内において政令で定める日から施行する。ただし、第一条並びに次項、次条、附則第八条及び附則第九条の規定は公布の日から、附則第十条及び第十一条の規定はこの法律の施行の日の翌日から施行する。</w:t>
      </w:r>
    </w:p>
    <w:p w:rsidR="001E35AF" w:rsidRDefault="00333F4B">
      <w:pPr>
        <w:pStyle w:val="jaf4"/>
      </w:pPr>
      <w:r>
        <w:t>２　前項の政令を定めるに当たっては、内閣総理大臣は、あらかじめ、皇室会議の意見を聴かなければならない。</w:t>
      </w:r>
    </w:p>
    <w:p w:rsidR="001E35AF" w:rsidRDefault="001E35AF"/>
    <w:p w:rsidR="001E35AF" w:rsidRDefault="00333F4B">
      <w:pPr>
        <w:pStyle w:val="jaa"/>
      </w:pPr>
      <w:r>
        <w:t>（この法律の失効）</w:t>
      </w:r>
    </w:p>
    <w:p w:rsidR="001E35AF" w:rsidRDefault="00333F4B">
      <w:pPr>
        <w:pStyle w:val="jaf3"/>
      </w:pPr>
      <w:r>
        <w:t>第二条　この法律は、この法律の施行の日以前に皇室典範第四条の規定による皇位の継承があったときは、その効力を失う。</w:t>
      </w:r>
    </w:p>
    <w:p w:rsidR="001E35AF" w:rsidRDefault="001E35AF"/>
    <w:p w:rsidR="001E35AF" w:rsidRDefault="00333F4B">
      <w:pPr>
        <w:pStyle w:val="ja2"/>
      </w:pPr>
      <w:r>
        <w:t>附　則　〔平成三十年六月二十日法律第五十七号〕〔抄〕</w:t>
      </w:r>
    </w:p>
    <w:p w:rsidR="001E35AF" w:rsidRDefault="001E35AF"/>
    <w:p w:rsidR="001E35AF" w:rsidRDefault="00333F4B">
      <w:pPr>
        <w:pStyle w:val="jaa"/>
      </w:pPr>
      <w:r>
        <w:t>（施行期日）</w:t>
      </w:r>
    </w:p>
    <w:p w:rsidR="001E35AF" w:rsidRDefault="00333F4B">
      <w:pPr>
        <w:pStyle w:val="jaf4"/>
      </w:pPr>
      <w:r>
        <w:t>１　この法律は、平成三十二年一月一日から施行する。</w:t>
      </w:r>
    </w:p>
    <w:sectPr w:rsidR="001E35AF" w:rsidSect="001E35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35AF" w:rsidRDefault="001E35AF" w:rsidP="001E35AF">
      <w:r>
        <w:separator/>
      </w:r>
    </w:p>
  </w:endnote>
  <w:endnote w:type="continuationSeparator" w:id="0">
    <w:p w:rsidR="001E35AF" w:rsidRDefault="001E35AF" w:rsidP="001E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5AF" w:rsidRDefault="001E35AF">
    <w:pPr>
      <w:pStyle w:val="a3"/>
    </w:pPr>
    <w:r>
      <w:fldChar w:fldCharType="begin"/>
    </w:r>
    <w:r>
      <w:instrText xml:space="preserve"> PAGE  \* MERGEFORMAT </w:instrText>
    </w:r>
    <w:r>
      <w:fldChar w:fldCharType="separate"/>
    </w:r>
    <w:r w:rsidR="00333F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35AF" w:rsidRDefault="001E35AF" w:rsidP="001E35AF">
      <w:r>
        <w:separator/>
      </w:r>
    </w:p>
  </w:footnote>
  <w:footnote w:type="continuationSeparator" w:id="0">
    <w:p w:rsidR="001E35AF" w:rsidRDefault="001E35AF" w:rsidP="001E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DCA"/>
    <w:multiLevelType w:val="multilevel"/>
    <w:tmpl w:val="9EBC35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55DBD"/>
    <w:multiLevelType w:val="multilevel"/>
    <w:tmpl w:val="CD1A08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2318B"/>
    <w:multiLevelType w:val="multilevel"/>
    <w:tmpl w:val="E070B3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6936AC"/>
    <w:multiLevelType w:val="multilevel"/>
    <w:tmpl w:val="5C00E8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843179"/>
    <w:multiLevelType w:val="multilevel"/>
    <w:tmpl w:val="60589A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47D5E41"/>
    <w:multiLevelType w:val="multilevel"/>
    <w:tmpl w:val="38B24C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4249A0"/>
    <w:multiLevelType w:val="multilevel"/>
    <w:tmpl w:val="74F206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9D2204"/>
    <w:multiLevelType w:val="multilevel"/>
    <w:tmpl w:val="58ECC8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EA1E53"/>
    <w:multiLevelType w:val="multilevel"/>
    <w:tmpl w:val="20A6C9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1A40C9"/>
    <w:multiLevelType w:val="multilevel"/>
    <w:tmpl w:val="6284C8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520F63"/>
    <w:multiLevelType w:val="multilevel"/>
    <w:tmpl w:val="DCAC51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3A94054"/>
    <w:multiLevelType w:val="multilevel"/>
    <w:tmpl w:val="51C0AD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F65290"/>
    <w:multiLevelType w:val="multilevel"/>
    <w:tmpl w:val="52A283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97253999">
    <w:abstractNumId w:val="10"/>
  </w:num>
  <w:num w:numId="2" w16cid:durableId="1125586562">
    <w:abstractNumId w:val="0"/>
  </w:num>
  <w:num w:numId="3" w16cid:durableId="753282336">
    <w:abstractNumId w:val="6"/>
  </w:num>
  <w:num w:numId="4" w16cid:durableId="157770362">
    <w:abstractNumId w:val="1"/>
  </w:num>
  <w:num w:numId="5" w16cid:durableId="1553272882">
    <w:abstractNumId w:val="9"/>
  </w:num>
  <w:num w:numId="6" w16cid:durableId="1110049364">
    <w:abstractNumId w:val="7"/>
  </w:num>
  <w:num w:numId="7" w16cid:durableId="1499032172">
    <w:abstractNumId w:val="12"/>
  </w:num>
  <w:num w:numId="8" w16cid:durableId="444663793">
    <w:abstractNumId w:val="3"/>
  </w:num>
  <w:num w:numId="9" w16cid:durableId="734550669">
    <w:abstractNumId w:val="11"/>
  </w:num>
  <w:num w:numId="10" w16cid:durableId="1345206946">
    <w:abstractNumId w:val="8"/>
  </w:num>
  <w:num w:numId="11" w16cid:durableId="473840355">
    <w:abstractNumId w:val="5"/>
  </w:num>
  <w:num w:numId="12" w16cid:durableId="1760711237">
    <w:abstractNumId w:val="4"/>
  </w:num>
  <w:num w:numId="13" w16cid:durableId="69916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35AF"/>
    <w:rsid w:val="001E35AF"/>
    <w:rsid w:val="00333F4B"/>
    <w:rsid w:val="005972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5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35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35AF"/>
    <w:rPr>
      <w:rFonts w:ascii="Century" w:eastAsia="Century" w:hAnsi="Century"/>
    </w:rPr>
  </w:style>
  <w:style w:type="paragraph" w:customStyle="1" w:styleId="ja0">
    <w:name w:val="款（ja）"/>
    <w:basedOn w:val="a"/>
    <w:rsid w:val="001E35AF"/>
    <w:pPr>
      <w:widowControl w:val="0"/>
      <w:ind w:left="1321" w:hanging="221"/>
    </w:pPr>
    <w:rPr>
      <w:rFonts w:ascii="ＭＳ 明朝" w:eastAsia="ＭＳ 明朝" w:hAnsi="ＭＳ 明朝" w:cs="ＭＳ 明朝"/>
      <w:b/>
    </w:rPr>
  </w:style>
  <w:style w:type="paragraph" w:customStyle="1" w:styleId="en0">
    <w:name w:val="款（en）"/>
    <w:basedOn w:val="ja0"/>
    <w:rsid w:val="001E35AF"/>
    <w:rPr>
      <w:rFonts w:ascii="Century" w:eastAsia="Century" w:hAnsi="Century" w:cs="Century"/>
    </w:rPr>
  </w:style>
  <w:style w:type="paragraph" w:customStyle="1" w:styleId="ja1">
    <w:name w:val="前文（ja）"/>
    <w:basedOn w:val="a"/>
    <w:rsid w:val="001E35AF"/>
    <w:pPr>
      <w:widowControl w:val="0"/>
      <w:ind w:firstLine="219"/>
    </w:pPr>
    <w:rPr>
      <w:rFonts w:ascii="ＭＳ 明朝" w:eastAsia="ＭＳ 明朝" w:hAnsi="ＭＳ 明朝" w:cs="ＭＳ 明朝"/>
    </w:rPr>
  </w:style>
  <w:style w:type="paragraph" w:customStyle="1" w:styleId="en1">
    <w:name w:val="前文（en）"/>
    <w:basedOn w:val="ja1"/>
    <w:rsid w:val="001E35AF"/>
    <w:rPr>
      <w:rFonts w:ascii="Century" w:eastAsia="Century" w:hAnsi="Century" w:cs="Century"/>
    </w:rPr>
  </w:style>
  <w:style w:type="paragraph" w:customStyle="1" w:styleId="ja2">
    <w:name w:val="附則（ja）"/>
    <w:basedOn w:val="a"/>
    <w:rsid w:val="001E35AF"/>
    <w:pPr>
      <w:widowControl w:val="0"/>
      <w:ind w:left="881" w:hanging="221"/>
    </w:pPr>
    <w:rPr>
      <w:rFonts w:ascii="ＭＳ 明朝" w:eastAsia="ＭＳ 明朝" w:hAnsi="ＭＳ 明朝" w:cs="ＭＳ 明朝"/>
      <w:b/>
    </w:rPr>
  </w:style>
  <w:style w:type="paragraph" w:customStyle="1" w:styleId="en2">
    <w:name w:val="附則（en）"/>
    <w:basedOn w:val="ja2"/>
    <w:rsid w:val="001E35AF"/>
    <w:rPr>
      <w:rFonts w:ascii="Century" w:hAnsi="Century" w:cs="Century"/>
    </w:rPr>
  </w:style>
  <w:style w:type="paragraph" w:customStyle="1" w:styleId="ja3">
    <w:name w:val="章（ja）"/>
    <w:basedOn w:val="a"/>
    <w:rsid w:val="001E35AF"/>
    <w:pPr>
      <w:widowControl w:val="0"/>
      <w:ind w:left="881" w:hanging="221"/>
    </w:pPr>
    <w:rPr>
      <w:rFonts w:ascii="ＭＳ 明朝" w:eastAsia="ＭＳ 明朝" w:hAnsi="ＭＳ 明朝" w:cs="ＭＳ 明朝"/>
      <w:b/>
    </w:rPr>
  </w:style>
  <w:style w:type="paragraph" w:customStyle="1" w:styleId="en3">
    <w:name w:val="章（en）"/>
    <w:basedOn w:val="ja3"/>
    <w:rsid w:val="001E35AF"/>
    <w:rPr>
      <w:rFonts w:ascii="Century" w:eastAsia="Century" w:hAnsi="Century" w:cs="Century"/>
    </w:rPr>
  </w:style>
  <w:style w:type="paragraph" w:customStyle="1" w:styleId="ja4">
    <w:name w:val="目次編（ja）"/>
    <w:basedOn w:val="a"/>
    <w:rsid w:val="001E35AF"/>
    <w:pPr>
      <w:widowControl w:val="0"/>
      <w:ind w:left="219" w:hanging="219"/>
    </w:pPr>
    <w:rPr>
      <w:rFonts w:ascii="ＭＳ 明朝" w:eastAsia="ＭＳ 明朝" w:hAnsi="ＭＳ 明朝"/>
    </w:rPr>
  </w:style>
  <w:style w:type="paragraph" w:customStyle="1" w:styleId="en4">
    <w:name w:val="目次編（en）"/>
    <w:basedOn w:val="ja4"/>
    <w:rsid w:val="001E35AF"/>
    <w:rPr>
      <w:rFonts w:ascii="Century" w:eastAsia="Century" w:hAnsi="Century"/>
    </w:rPr>
  </w:style>
  <w:style w:type="paragraph" w:customStyle="1" w:styleId="ja5">
    <w:name w:val="目次章（ja）"/>
    <w:basedOn w:val="a"/>
    <w:rsid w:val="001E35AF"/>
    <w:pPr>
      <w:widowControl w:val="0"/>
      <w:ind w:left="439" w:hanging="219"/>
    </w:pPr>
    <w:rPr>
      <w:rFonts w:ascii="ＭＳ 明朝" w:eastAsia="ＭＳ 明朝" w:hAnsi="ＭＳ 明朝"/>
    </w:rPr>
  </w:style>
  <w:style w:type="paragraph" w:customStyle="1" w:styleId="en5">
    <w:name w:val="目次章（en）"/>
    <w:basedOn w:val="ja5"/>
    <w:rsid w:val="001E35AF"/>
    <w:rPr>
      <w:rFonts w:ascii="Century" w:eastAsia="Century" w:hAnsi="Century"/>
    </w:rPr>
  </w:style>
  <w:style w:type="paragraph" w:customStyle="1" w:styleId="ja6">
    <w:name w:val="目次節（ja）"/>
    <w:basedOn w:val="a"/>
    <w:rsid w:val="001E35AF"/>
    <w:pPr>
      <w:widowControl w:val="0"/>
      <w:ind w:left="659" w:hanging="219"/>
    </w:pPr>
    <w:rPr>
      <w:rFonts w:ascii="ＭＳ 明朝" w:eastAsia="ＭＳ 明朝" w:hAnsi="ＭＳ 明朝"/>
    </w:rPr>
  </w:style>
  <w:style w:type="paragraph" w:customStyle="1" w:styleId="en6">
    <w:name w:val="目次節（en）"/>
    <w:basedOn w:val="ja6"/>
    <w:rsid w:val="001E35AF"/>
    <w:rPr>
      <w:rFonts w:ascii="Century" w:eastAsia="Century" w:hAnsi="Century"/>
    </w:rPr>
  </w:style>
  <w:style w:type="paragraph" w:customStyle="1" w:styleId="ja7">
    <w:name w:val="目次款（ja）"/>
    <w:basedOn w:val="a"/>
    <w:rsid w:val="001E35AF"/>
    <w:pPr>
      <w:widowControl w:val="0"/>
      <w:ind w:left="879" w:hanging="219"/>
    </w:pPr>
    <w:rPr>
      <w:rFonts w:ascii="ＭＳ 明朝" w:eastAsia="ＭＳ 明朝" w:hAnsi="ＭＳ 明朝" w:cs="Kochi Mincho"/>
    </w:rPr>
  </w:style>
  <w:style w:type="paragraph" w:customStyle="1" w:styleId="en7">
    <w:name w:val="目次款（en）"/>
    <w:basedOn w:val="ja7"/>
    <w:rsid w:val="001E35AF"/>
    <w:rPr>
      <w:rFonts w:ascii="Century" w:eastAsia="Century" w:hAnsi="Century"/>
    </w:rPr>
  </w:style>
  <w:style w:type="paragraph" w:customStyle="1" w:styleId="ja8">
    <w:name w:val="別表名（ja）"/>
    <w:basedOn w:val="a"/>
    <w:rsid w:val="001E35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35AF"/>
    <w:rPr>
      <w:rFonts w:ascii="Century" w:eastAsia="Century" w:hAnsi="Century" w:cs="Century"/>
    </w:rPr>
  </w:style>
  <w:style w:type="paragraph" w:customStyle="1" w:styleId="ja9">
    <w:name w:val="目（ja）"/>
    <w:basedOn w:val="a"/>
    <w:rsid w:val="001E35AF"/>
    <w:pPr>
      <w:widowControl w:val="0"/>
      <w:ind w:left="1541" w:hanging="221"/>
    </w:pPr>
    <w:rPr>
      <w:rFonts w:ascii="ＭＳ 明朝" w:eastAsia="ＭＳ 明朝" w:hAnsi="ＭＳ 明朝" w:cs="ＭＳ 明朝"/>
      <w:b/>
    </w:rPr>
  </w:style>
  <w:style w:type="paragraph" w:customStyle="1" w:styleId="en9">
    <w:name w:val="目（en）"/>
    <w:basedOn w:val="ja9"/>
    <w:rsid w:val="001E35AF"/>
    <w:rPr>
      <w:rFonts w:ascii="Century" w:eastAsia="Century" w:hAnsi="Century" w:cs="Century"/>
    </w:rPr>
  </w:style>
  <w:style w:type="paragraph" w:customStyle="1" w:styleId="jaa">
    <w:name w:val="見出し（ja）"/>
    <w:basedOn w:val="a"/>
    <w:rsid w:val="001E35AF"/>
    <w:pPr>
      <w:widowControl w:val="0"/>
      <w:ind w:left="439" w:hanging="219"/>
    </w:pPr>
    <w:rPr>
      <w:rFonts w:ascii="ＭＳ 明朝" w:eastAsia="ＭＳ 明朝" w:hAnsi="ＭＳ 明朝" w:cs="ＭＳ 明朝"/>
    </w:rPr>
  </w:style>
  <w:style w:type="paragraph" w:customStyle="1" w:styleId="ena">
    <w:name w:val="見出し（en）"/>
    <w:basedOn w:val="jaa"/>
    <w:rsid w:val="001E35AF"/>
    <w:rPr>
      <w:rFonts w:ascii="Century" w:eastAsia="Century" w:hAnsi="Century" w:cs="Century"/>
    </w:rPr>
  </w:style>
  <w:style w:type="paragraph" w:styleId="a3">
    <w:name w:val="footer"/>
    <w:basedOn w:val="a"/>
    <w:rsid w:val="001E35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35AF"/>
    <w:pPr>
      <w:widowControl w:val="0"/>
      <w:ind w:left="1099" w:hanging="219"/>
    </w:pPr>
    <w:rPr>
      <w:rFonts w:ascii="ＭＳ 明朝" w:eastAsia="ＭＳ 明朝" w:hAnsi="ＭＳ 明朝" w:cs="Kochi Mincho"/>
    </w:rPr>
  </w:style>
  <w:style w:type="paragraph" w:customStyle="1" w:styleId="enb">
    <w:name w:val="目次目（en）"/>
    <w:basedOn w:val="jab"/>
    <w:rsid w:val="001E35AF"/>
    <w:rPr>
      <w:rFonts w:ascii="Century" w:eastAsia="Century" w:hAnsi="Century"/>
    </w:rPr>
  </w:style>
  <w:style w:type="paragraph" w:customStyle="1" w:styleId="jac">
    <w:name w:val="目次附則（ja）"/>
    <w:basedOn w:val="a"/>
    <w:rsid w:val="001E35AF"/>
    <w:pPr>
      <w:widowControl w:val="0"/>
      <w:ind w:left="439" w:hanging="219"/>
    </w:pPr>
    <w:rPr>
      <w:rFonts w:ascii="ＭＳ 明朝" w:eastAsia="ＭＳ 明朝" w:hAnsi="ＭＳ 明朝" w:cs="Kochi Mincho"/>
    </w:rPr>
  </w:style>
  <w:style w:type="paragraph" w:customStyle="1" w:styleId="enc">
    <w:name w:val="目次附則（en）"/>
    <w:basedOn w:val="jac"/>
    <w:rsid w:val="001E35AF"/>
    <w:rPr>
      <w:rFonts w:ascii="Century" w:eastAsia="Century" w:hAnsi="Century" w:cs="Century"/>
    </w:rPr>
  </w:style>
  <w:style w:type="paragraph" w:customStyle="1" w:styleId="jad">
    <w:name w:val="目次前文（ja）"/>
    <w:basedOn w:val="jac"/>
    <w:rsid w:val="001E35AF"/>
  </w:style>
  <w:style w:type="paragraph" w:customStyle="1" w:styleId="end">
    <w:name w:val="目次前文（en）"/>
    <w:basedOn w:val="enc"/>
    <w:rsid w:val="001E35AF"/>
  </w:style>
  <w:style w:type="paragraph" w:customStyle="1" w:styleId="jae">
    <w:name w:val="制定文（ja）"/>
    <w:basedOn w:val="a"/>
    <w:rsid w:val="001E35AF"/>
    <w:pPr>
      <w:widowControl w:val="0"/>
      <w:ind w:firstLine="219"/>
    </w:pPr>
    <w:rPr>
      <w:rFonts w:ascii="ＭＳ 明朝" w:eastAsia="ＭＳ 明朝" w:hAnsi="ＭＳ 明朝" w:cs="ＭＳ 明朝"/>
    </w:rPr>
  </w:style>
  <w:style w:type="paragraph" w:customStyle="1" w:styleId="ene">
    <w:name w:val="制定文（en）"/>
    <w:basedOn w:val="jae"/>
    <w:rsid w:val="001E35AF"/>
    <w:rPr>
      <w:rFonts w:ascii="Century" w:eastAsia="Century" w:hAnsi="Century" w:cs="Century"/>
    </w:rPr>
  </w:style>
  <w:style w:type="paragraph" w:customStyle="1" w:styleId="jaf">
    <w:name w:val="法令番号（ja）"/>
    <w:basedOn w:val="a"/>
    <w:rsid w:val="001E35AF"/>
    <w:pPr>
      <w:widowControl w:val="0"/>
      <w:jc w:val="right"/>
    </w:pPr>
    <w:rPr>
      <w:rFonts w:ascii="ＭＳ 明朝" w:eastAsia="ＭＳ 明朝" w:hAnsi="ＭＳ 明朝" w:cs="Kochi Mincho"/>
    </w:rPr>
  </w:style>
  <w:style w:type="paragraph" w:customStyle="1" w:styleId="enf">
    <w:name w:val="法令番号（en）"/>
    <w:basedOn w:val="jaf"/>
    <w:rsid w:val="001E35AF"/>
    <w:rPr>
      <w:rFonts w:ascii="Century" w:eastAsia="Century" w:hAnsi="Century" w:cs="Century"/>
    </w:rPr>
  </w:style>
  <w:style w:type="paragraph" w:customStyle="1" w:styleId="jaf0">
    <w:name w:val="目次（ja）"/>
    <w:basedOn w:val="a"/>
    <w:rsid w:val="001E35AF"/>
    <w:rPr>
      <w:rFonts w:ascii="ＭＳ 明朝" w:eastAsia="ＭＳ 明朝" w:hAnsi="ＭＳ 明朝"/>
    </w:rPr>
  </w:style>
  <w:style w:type="paragraph" w:customStyle="1" w:styleId="enf0">
    <w:name w:val="目次（en）"/>
    <w:basedOn w:val="jaf0"/>
    <w:rsid w:val="001E35AF"/>
    <w:rPr>
      <w:rFonts w:ascii="Century" w:eastAsia="Century" w:hAnsi="Century"/>
    </w:rPr>
  </w:style>
  <w:style w:type="paragraph" w:customStyle="1" w:styleId="jaf1">
    <w:name w:val="編（ja）"/>
    <w:basedOn w:val="a"/>
    <w:rsid w:val="001E35AF"/>
    <w:pPr>
      <w:widowControl w:val="0"/>
      <w:ind w:left="661" w:hanging="221"/>
    </w:pPr>
    <w:rPr>
      <w:rFonts w:ascii="ＭＳ 明朝" w:eastAsia="ＭＳ 明朝" w:hAnsi="ＭＳ 明朝" w:cs="ＭＳ 明朝"/>
      <w:b/>
    </w:rPr>
  </w:style>
  <w:style w:type="paragraph" w:customStyle="1" w:styleId="enf1">
    <w:name w:val="編（en）"/>
    <w:basedOn w:val="jaf1"/>
    <w:rsid w:val="001E35AF"/>
    <w:rPr>
      <w:rFonts w:ascii="Century" w:eastAsia="Century" w:hAnsi="Century" w:cs="Century"/>
    </w:rPr>
  </w:style>
  <w:style w:type="paragraph" w:customStyle="1" w:styleId="jaf2">
    <w:name w:val="節（ja）"/>
    <w:basedOn w:val="a"/>
    <w:rsid w:val="001E35AF"/>
    <w:pPr>
      <w:widowControl w:val="0"/>
      <w:ind w:left="1101" w:hanging="221"/>
    </w:pPr>
    <w:rPr>
      <w:rFonts w:ascii="ＭＳ 明朝" w:eastAsia="ＭＳ 明朝" w:hAnsi="ＭＳ 明朝" w:cs="ＭＳ 明朝"/>
      <w:b/>
    </w:rPr>
  </w:style>
  <w:style w:type="paragraph" w:customStyle="1" w:styleId="enf2">
    <w:name w:val="節（en）"/>
    <w:basedOn w:val="jaf2"/>
    <w:rsid w:val="001E35AF"/>
    <w:rPr>
      <w:rFonts w:ascii="Century" w:eastAsia="Century" w:hAnsi="Century" w:cs="Century"/>
    </w:rPr>
  </w:style>
  <w:style w:type="paragraph" w:customStyle="1" w:styleId="jaf3">
    <w:name w:val="条（ja）"/>
    <w:basedOn w:val="a"/>
    <w:rsid w:val="001E35AF"/>
    <w:pPr>
      <w:widowControl w:val="0"/>
      <w:ind w:left="219" w:hanging="219"/>
    </w:pPr>
    <w:rPr>
      <w:rFonts w:ascii="ＭＳ 明朝" w:eastAsia="ＭＳ 明朝" w:hAnsi="ＭＳ 明朝" w:cs="ＭＳ 明朝"/>
    </w:rPr>
  </w:style>
  <w:style w:type="paragraph" w:customStyle="1" w:styleId="enf3">
    <w:name w:val="条（en）"/>
    <w:basedOn w:val="jaf3"/>
    <w:rsid w:val="001E35AF"/>
    <w:rPr>
      <w:rFonts w:ascii="Century" w:eastAsia="Century" w:hAnsi="Century" w:cs="Century"/>
    </w:rPr>
  </w:style>
  <w:style w:type="paragraph" w:customStyle="1" w:styleId="jaf4">
    <w:name w:val="項（ja）"/>
    <w:basedOn w:val="a"/>
    <w:rsid w:val="001E35AF"/>
    <w:pPr>
      <w:widowControl w:val="0"/>
      <w:ind w:left="219" w:hanging="219"/>
    </w:pPr>
    <w:rPr>
      <w:rFonts w:ascii="ＭＳ 明朝" w:eastAsia="ＭＳ 明朝" w:hAnsi="ＭＳ 明朝" w:cs="ＭＳ 明朝"/>
    </w:rPr>
  </w:style>
  <w:style w:type="paragraph" w:customStyle="1" w:styleId="enf4">
    <w:name w:val="項（en）"/>
    <w:basedOn w:val="jaf4"/>
    <w:rsid w:val="001E35AF"/>
    <w:rPr>
      <w:rFonts w:ascii="Century" w:eastAsia="Century" w:hAnsi="Century" w:cs="Century"/>
    </w:rPr>
  </w:style>
  <w:style w:type="paragraph" w:customStyle="1" w:styleId="jaf5">
    <w:name w:val="項　番号なし（ja）"/>
    <w:basedOn w:val="a"/>
    <w:rsid w:val="001E35AF"/>
    <w:pPr>
      <w:widowControl w:val="0"/>
      <w:ind w:firstLine="221"/>
    </w:pPr>
    <w:rPr>
      <w:rFonts w:ascii="ＭＳ 明朝" w:eastAsia="ＭＳ 明朝" w:hAnsi="ＭＳ 明朝" w:cs="ＭＳ 明朝"/>
    </w:rPr>
  </w:style>
  <w:style w:type="paragraph" w:customStyle="1" w:styleId="enf5">
    <w:name w:val="項　番号なし（en）"/>
    <w:basedOn w:val="jaf5"/>
    <w:rsid w:val="001E35AF"/>
    <w:rPr>
      <w:rFonts w:ascii="Century" w:eastAsia="Century" w:hAnsi="Century" w:cs="Century"/>
    </w:rPr>
  </w:style>
  <w:style w:type="paragraph" w:customStyle="1" w:styleId="jaf6">
    <w:name w:val="号（ja）"/>
    <w:basedOn w:val="a"/>
    <w:rsid w:val="001E35AF"/>
    <w:pPr>
      <w:widowControl w:val="0"/>
      <w:ind w:left="439" w:hanging="219"/>
    </w:pPr>
    <w:rPr>
      <w:rFonts w:ascii="ＭＳ 明朝" w:eastAsia="ＭＳ 明朝" w:hAnsi="ＭＳ 明朝" w:cs="ＭＳ 明朝"/>
    </w:rPr>
  </w:style>
  <w:style w:type="paragraph" w:customStyle="1" w:styleId="enf6">
    <w:name w:val="号（en）"/>
    <w:basedOn w:val="jaf6"/>
    <w:rsid w:val="001E35AF"/>
    <w:rPr>
      <w:rFonts w:ascii="Century" w:eastAsia="Century" w:hAnsi="Century" w:cs="Century"/>
    </w:rPr>
  </w:style>
  <w:style w:type="paragraph" w:customStyle="1" w:styleId="jaf7">
    <w:name w:val="号　番号なし（ja）"/>
    <w:basedOn w:val="a"/>
    <w:rsid w:val="001E35AF"/>
    <w:pPr>
      <w:widowControl w:val="0"/>
      <w:ind w:left="221" w:firstLine="221"/>
    </w:pPr>
    <w:rPr>
      <w:rFonts w:ascii="ＭＳ 明朝" w:eastAsia="ＭＳ 明朝" w:hAnsi="ＭＳ 明朝" w:cs="ＭＳ 明朝"/>
    </w:rPr>
  </w:style>
  <w:style w:type="paragraph" w:customStyle="1" w:styleId="enf7">
    <w:name w:val="号　番号なし（en）"/>
    <w:basedOn w:val="jaf7"/>
    <w:rsid w:val="001E35AF"/>
    <w:rPr>
      <w:rFonts w:ascii="Century" w:eastAsia="Century" w:hAnsi="Century" w:cs="Century"/>
    </w:rPr>
  </w:style>
  <w:style w:type="paragraph" w:customStyle="1" w:styleId="jaf8">
    <w:name w:val="備考号（ja）"/>
    <w:basedOn w:val="a"/>
    <w:rsid w:val="001E35AF"/>
    <w:pPr>
      <w:widowControl w:val="0"/>
      <w:ind w:left="659" w:hanging="219"/>
    </w:pPr>
    <w:rPr>
      <w:rFonts w:ascii="ＭＳ 明朝" w:eastAsia="ＭＳ 明朝" w:hAnsi="ＭＳ 明朝" w:cs="ＭＳ 明朝"/>
    </w:rPr>
  </w:style>
  <w:style w:type="paragraph" w:customStyle="1" w:styleId="enf8">
    <w:name w:val="備考号（en）"/>
    <w:basedOn w:val="jaf8"/>
    <w:rsid w:val="001E35AF"/>
    <w:rPr>
      <w:rFonts w:ascii="Century" w:eastAsia="Century" w:hAnsi="Century" w:cs="Century"/>
    </w:rPr>
  </w:style>
  <w:style w:type="paragraph" w:customStyle="1" w:styleId="jaf9">
    <w:name w:val="号細分（ja）"/>
    <w:basedOn w:val="a"/>
    <w:rsid w:val="001E35AF"/>
    <w:pPr>
      <w:widowControl w:val="0"/>
      <w:ind w:left="659" w:hanging="219"/>
    </w:pPr>
    <w:rPr>
      <w:rFonts w:ascii="ＭＳ 明朝" w:eastAsia="ＭＳ 明朝" w:hAnsi="ＭＳ 明朝" w:cs="ＭＳ 明朝"/>
    </w:rPr>
  </w:style>
  <w:style w:type="paragraph" w:customStyle="1" w:styleId="enf9">
    <w:name w:val="号細分（en）"/>
    <w:basedOn w:val="jaf9"/>
    <w:rsid w:val="001E35AF"/>
    <w:rPr>
      <w:rFonts w:ascii="Century" w:eastAsia="Century" w:hAnsi="Century" w:cs="Century"/>
    </w:rPr>
  </w:style>
  <w:style w:type="paragraph" w:customStyle="1" w:styleId="jafa">
    <w:name w:val="号細分　番号なし（ja）"/>
    <w:basedOn w:val="a"/>
    <w:rsid w:val="001E35AF"/>
    <w:pPr>
      <w:widowControl w:val="0"/>
      <w:ind w:left="439"/>
    </w:pPr>
    <w:rPr>
      <w:rFonts w:ascii="ＭＳ 明朝" w:eastAsia="ＭＳ 明朝" w:hAnsi="ＭＳ 明朝" w:cs="ＭＳ 明朝"/>
    </w:rPr>
  </w:style>
  <w:style w:type="paragraph" w:customStyle="1" w:styleId="enfa">
    <w:name w:val="号細分　番号なし（en）"/>
    <w:basedOn w:val="jafa"/>
    <w:rsid w:val="001E35AF"/>
    <w:rPr>
      <w:rFonts w:ascii="Century" w:eastAsia="Century" w:hAnsi="Century" w:cs="Century"/>
    </w:rPr>
  </w:style>
  <w:style w:type="paragraph" w:customStyle="1" w:styleId="jafb">
    <w:name w:val="備考号細分（ja）"/>
    <w:basedOn w:val="a"/>
    <w:rsid w:val="001E35AF"/>
    <w:pPr>
      <w:widowControl w:val="0"/>
      <w:ind w:left="1099" w:hanging="439"/>
    </w:pPr>
    <w:rPr>
      <w:rFonts w:ascii="ＭＳ 明朝" w:eastAsia="ＭＳ 明朝" w:hAnsi="ＭＳ 明朝" w:cs="ＭＳ 明朝"/>
    </w:rPr>
  </w:style>
  <w:style w:type="paragraph" w:customStyle="1" w:styleId="enfb">
    <w:name w:val="備考号細分（en）"/>
    <w:basedOn w:val="jafb"/>
    <w:rsid w:val="001E35AF"/>
    <w:rPr>
      <w:rFonts w:ascii="Century" w:eastAsia="Century" w:hAnsi="Century" w:cs="Century"/>
    </w:rPr>
  </w:style>
  <w:style w:type="paragraph" w:customStyle="1" w:styleId="jafc">
    <w:name w:val="号細細分（ja）"/>
    <w:basedOn w:val="a"/>
    <w:rsid w:val="001E35AF"/>
    <w:pPr>
      <w:widowControl w:val="0"/>
      <w:ind w:left="1099" w:hanging="439"/>
    </w:pPr>
    <w:rPr>
      <w:rFonts w:ascii="ＭＳ 明朝" w:eastAsia="ＭＳ 明朝" w:hAnsi="ＭＳ 明朝" w:cs="ＭＳ 明朝"/>
    </w:rPr>
  </w:style>
  <w:style w:type="paragraph" w:customStyle="1" w:styleId="enfc">
    <w:name w:val="号細細分（en）"/>
    <w:basedOn w:val="jafc"/>
    <w:rsid w:val="001E35AF"/>
    <w:rPr>
      <w:rFonts w:ascii="Century" w:eastAsia="Century" w:hAnsi="Century" w:cs="Century"/>
    </w:rPr>
  </w:style>
  <w:style w:type="paragraph" w:customStyle="1" w:styleId="jafd">
    <w:name w:val="号細細分　番号なし（ja）"/>
    <w:basedOn w:val="a"/>
    <w:rsid w:val="001E35AF"/>
    <w:pPr>
      <w:widowControl w:val="0"/>
      <w:ind w:left="659"/>
    </w:pPr>
    <w:rPr>
      <w:rFonts w:ascii="ＭＳ 明朝" w:eastAsia="ＭＳ 明朝" w:hAnsi="ＭＳ 明朝" w:cs="ＭＳ 明朝"/>
    </w:rPr>
  </w:style>
  <w:style w:type="paragraph" w:customStyle="1" w:styleId="enfd">
    <w:name w:val="号細細分　番号なし（en）"/>
    <w:basedOn w:val="jafd"/>
    <w:rsid w:val="001E35AF"/>
    <w:rPr>
      <w:rFonts w:ascii="Century" w:eastAsia="Century" w:hAnsi="Century" w:cs="Century"/>
    </w:rPr>
  </w:style>
  <w:style w:type="paragraph" w:customStyle="1" w:styleId="jafe">
    <w:name w:val="備考号細細分（ja）"/>
    <w:basedOn w:val="a"/>
    <w:rsid w:val="001E35AF"/>
    <w:pPr>
      <w:widowControl w:val="0"/>
      <w:ind w:left="1319" w:hanging="439"/>
    </w:pPr>
    <w:rPr>
      <w:rFonts w:ascii="ＭＳ 明朝" w:eastAsia="ＭＳ 明朝" w:hAnsi="ＭＳ 明朝" w:cs="ＭＳ 明朝"/>
    </w:rPr>
  </w:style>
  <w:style w:type="paragraph" w:customStyle="1" w:styleId="enfe">
    <w:name w:val="備考号細細分（en）"/>
    <w:basedOn w:val="jafe"/>
    <w:rsid w:val="001E35AF"/>
    <w:rPr>
      <w:rFonts w:ascii="Century" w:eastAsia="Century" w:hAnsi="Century" w:cs="Century"/>
    </w:rPr>
  </w:style>
  <w:style w:type="paragraph" w:customStyle="1" w:styleId="jaff">
    <w:name w:val="号細細細分（ja）"/>
    <w:basedOn w:val="a"/>
    <w:rsid w:val="001E35AF"/>
    <w:pPr>
      <w:widowControl w:val="0"/>
      <w:ind w:left="1319" w:hanging="439"/>
    </w:pPr>
    <w:rPr>
      <w:rFonts w:ascii="ＭＳ 明朝" w:eastAsia="ＭＳ 明朝" w:hAnsi="ＭＳ 明朝" w:cs="ＭＳ 明朝"/>
    </w:rPr>
  </w:style>
  <w:style w:type="paragraph" w:customStyle="1" w:styleId="enff">
    <w:name w:val="号細細細分（en）"/>
    <w:basedOn w:val="jaff"/>
    <w:rsid w:val="001E35AF"/>
    <w:rPr>
      <w:rFonts w:ascii="Century" w:eastAsia="Century" w:hAnsi="Century" w:cs="Century"/>
    </w:rPr>
  </w:style>
  <w:style w:type="paragraph" w:customStyle="1" w:styleId="jaff0">
    <w:name w:val="号細細細分　番号なし（ja）"/>
    <w:basedOn w:val="a"/>
    <w:rsid w:val="001E35AF"/>
    <w:pPr>
      <w:widowControl w:val="0"/>
      <w:ind w:left="879"/>
    </w:pPr>
    <w:rPr>
      <w:rFonts w:ascii="ＭＳ 明朝" w:eastAsia="ＭＳ 明朝" w:hAnsi="ＭＳ 明朝" w:cs="ＭＳ 明朝"/>
    </w:rPr>
  </w:style>
  <w:style w:type="paragraph" w:customStyle="1" w:styleId="enff0">
    <w:name w:val="号細細細分　番号なし（en）"/>
    <w:basedOn w:val="jaff0"/>
    <w:rsid w:val="001E35AF"/>
    <w:rPr>
      <w:rFonts w:ascii="Century" w:eastAsia="Century" w:hAnsi="Century" w:cs="Century"/>
    </w:rPr>
  </w:style>
  <w:style w:type="paragraph" w:customStyle="1" w:styleId="jaff1">
    <w:name w:val="備考号細細細分（ja）"/>
    <w:basedOn w:val="a"/>
    <w:rsid w:val="001E35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35AF"/>
    <w:rPr>
      <w:rFonts w:ascii="Century" w:eastAsia="Century" w:hAnsi="Century" w:cs="Century"/>
    </w:rPr>
  </w:style>
  <w:style w:type="paragraph" w:customStyle="1" w:styleId="jaff2">
    <w:name w:val="類（ja）"/>
    <w:basedOn w:val="a"/>
    <w:rsid w:val="001E35AF"/>
    <w:pPr>
      <w:widowControl w:val="0"/>
      <w:ind w:left="439" w:hanging="219"/>
    </w:pPr>
    <w:rPr>
      <w:rFonts w:ascii="ＭＳ 明朝" w:eastAsia="ＭＳ 明朝" w:hAnsi="ＭＳ 明朝" w:cs="ＭＳ 明朝"/>
    </w:rPr>
  </w:style>
  <w:style w:type="paragraph" w:customStyle="1" w:styleId="enff2">
    <w:name w:val="類（en）"/>
    <w:basedOn w:val="jaff2"/>
    <w:rsid w:val="001E35AF"/>
    <w:rPr>
      <w:rFonts w:ascii="Century" w:eastAsia="Century" w:hAnsi="Century" w:cs="Century"/>
    </w:rPr>
  </w:style>
  <w:style w:type="paragraph" w:customStyle="1" w:styleId="jaff3">
    <w:name w:val="公布文（ja）"/>
    <w:basedOn w:val="a"/>
    <w:rsid w:val="001E35AF"/>
    <w:pPr>
      <w:widowControl w:val="0"/>
      <w:ind w:firstLine="219"/>
    </w:pPr>
    <w:rPr>
      <w:rFonts w:ascii="ＭＳ 明朝" w:eastAsia="ＭＳ 明朝" w:hAnsi="ＭＳ 明朝" w:cs="ＭＳ 明朝"/>
    </w:rPr>
  </w:style>
  <w:style w:type="paragraph" w:customStyle="1" w:styleId="enff3">
    <w:name w:val="公布文（en）"/>
    <w:basedOn w:val="jaff3"/>
    <w:rsid w:val="001E35AF"/>
    <w:rPr>
      <w:rFonts w:ascii="Century" w:eastAsia="Century" w:hAnsi="Century" w:cs="Century"/>
    </w:rPr>
  </w:style>
  <w:style w:type="paragraph" w:customStyle="1" w:styleId="jaen">
    <w:name w:val="表（ja：en）"/>
    <w:basedOn w:val="a"/>
    <w:rsid w:val="001E35AF"/>
    <w:pPr>
      <w:widowControl w:val="0"/>
      <w:snapToGrid w:val="0"/>
    </w:pPr>
    <w:rPr>
      <w:rFonts w:ascii="Century" w:eastAsia="ＭＳ 明朝" w:hAnsi="Century"/>
    </w:rPr>
  </w:style>
  <w:style w:type="paragraph" w:customStyle="1" w:styleId="jaff4">
    <w:name w:val="備考（ja）"/>
    <w:basedOn w:val="a"/>
    <w:rsid w:val="001E35AF"/>
    <w:pPr>
      <w:widowControl w:val="0"/>
      <w:ind w:left="439" w:hanging="219"/>
    </w:pPr>
    <w:rPr>
      <w:rFonts w:ascii="ＭＳ 明朝" w:eastAsia="ＭＳ 明朝" w:hAnsi="ＭＳ 明朝" w:cs="ＭＳ 明朝"/>
    </w:rPr>
  </w:style>
  <w:style w:type="paragraph" w:customStyle="1" w:styleId="enff4">
    <w:name w:val="備考（en）"/>
    <w:basedOn w:val="jaff4"/>
    <w:rsid w:val="001E35AF"/>
    <w:rPr>
      <w:rFonts w:ascii="Century" w:eastAsia="Century" w:hAnsi="Century" w:cs="Century"/>
    </w:rPr>
  </w:style>
  <w:style w:type="paragraph" w:customStyle="1" w:styleId="jaff5">
    <w:name w:val="表タイトル（ja）"/>
    <w:basedOn w:val="a"/>
    <w:rsid w:val="001E35AF"/>
    <w:pPr>
      <w:widowControl w:val="0"/>
      <w:ind w:left="219"/>
    </w:pPr>
    <w:rPr>
      <w:rFonts w:ascii="ＭＳ 明朝" w:eastAsia="ＭＳ 明朝" w:hAnsi="ＭＳ 明朝" w:cs="ＭＳ 明朝"/>
    </w:rPr>
  </w:style>
  <w:style w:type="paragraph" w:customStyle="1" w:styleId="enff5">
    <w:name w:val="表タイトル（en）"/>
    <w:basedOn w:val="jaff5"/>
    <w:rsid w:val="001E35AF"/>
    <w:rPr>
      <w:rFonts w:ascii="Century" w:eastAsia="Century" w:hAnsi="Century" w:cs="Century"/>
    </w:rPr>
  </w:style>
  <w:style w:type="paragraph" w:customStyle="1" w:styleId="jaff6">
    <w:name w:val="改正規定文（ja）"/>
    <w:basedOn w:val="a"/>
    <w:rsid w:val="001E35AF"/>
    <w:pPr>
      <w:widowControl w:val="0"/>
      <w:ind w:left="219" w:firstLine="219"/>
    </w:pPr>
    <w:rPr>
      <w:rFonts w:ascii="ＭＳ 明朝" w:eastAsia="ＭＳ 明朝" w:hAnsi="ＭＳ 明朝" w:cs="ＭＳ 明朝"/>
    </w:rPr>
  </w:style>
  <w:style w:type="paragraph" w:customStyle="1" w:styleId="enff6">
    <w:name w:val="改正規定文（en）"/>
    <w:basedOn w:val="jaff6"/>
    <w:rsid w:val="001E35AF"/>
    <w:rPr>
      <w:rFonts w:ascii="Century" w:eastAsia="Century" w:hAnsi="Century" w:cs="Century"/>
    </w:rPr>
  </w:style>
  <w:style w:type="paragraph" w:customStyle="1" w:styleId="jaff7">
    <w:name w:val="付記（ja）"/>
    <w:basedOn w:val="a"/>
    <w:rsid w:val="001E35AF"/>
    <w:pPr>
      <w:widowControl w:val="0"/>
      <w:ind w:left="219" w:firstLine="219"/>
    </w:pPr>
    <w:rPr>
      <w:rFonts w:ascii="ＭＳ 明朝" w:eastAsia="ＭＳ 明朝" w:hAnsi="ＭＳ 明朝" w:cs="ＭＳ 明朝"/>
    </w:rPr>
  </w:style>
  <w:style w:type="paragraph" w:customStyle="1" w:styleId="enff7">
    <w:name w:val="付記（en）"/>
    <w:basedOn w:val="jaff7"/>
    <w:rsid w:val="001E35AF"/>
    <w:rPr>
      <w:rFonts w:ascii="Century" w:eastAsia="Century" w:hAnsi="Century" w:cs="Century"/>
    </w:rPr>
  </w:style>
  <w:style w:type="paragraph" w:customStyle="1" w:styleId="jaff8">
    <w:name w:val="様式名（ja）"/>
    <w:basedOn w:val="a"/>
    <w:rsid w:val="001E35AF"/>
    <w:pPr>
      <w:widowControl w:val="0"/>
      <w:ind w:left="439" w:hanging="219"/>
    </w:pPr>
    <w:rPr>
      <w:rFonts w:ascii="ＭＳ 明朝" w:eastAsia="ＭＳ 明朝" w:hAnsi="ＭＳ 明朝" w:cs="ＭＳ 明朝"/>
    </w:rPr>
  </w:style>
  <w:style w:type="paragraph" w:customStyle="1" w:styleId="enff8">
    <w:name w:val="様式名（en）"/>
    <w:basedOn w:val="jaff8"/>
    <w:rsid w:val="001E35AF"/>
    <w:rPr>
      <w:rFonts w:ascii="Century" w:eastAsia="Century" w:hAnsi="Century" w:cs="Century"/>
    </w:rPr>
  </w:style>
  <w:style w:type="paragraph" w:customStyle="1" w:styleId="jaff9">
    <w:name w:val="様式項目（ja）"/>
    <w:basedOn w:val="a"/>
    <w:rsid w:val="001E35AF"/>
    <w:pPr>
      <w:widowControl w:val="0"/>
      <w:ind w:left="221" w:firstLine="221"/>
    </w:pPr>
    <w:rPr>
      <w:rFonts w:ascii="ＭＳ 明朝" w:eastAsia="ＭＳ 明朝" w:hAnsi="ＭＳ 明朝" w:cs="ＭＳ 明朝"/>
    </w:rPr>
  </w:style>
  <w:style w:type="paragraph" w:customStyle="1" w:styleId="enff9">
    <w:name w:val="様式項目（en）"/>
    <w:basedOn w:val="jaff9"/>
    <w:rsid w:val="001E35AF"/>
    <w:rPr>
      <w:rFonts w:ascii="Century" w:eastAsia="Century" w:hAnsi="Century" w:cs="Century"/>
    </w:rPr>
  </w:style>
  <w:style w:type="table" w:customStyle="1" w:styleId="1">
    <w:name w:val="表1"/>
    <w:rsid w:val="001E35AF"/>
    <w:tblPr>
      <w:tblInd w:w="340" w:type="dxa"/>
      <w:tblCellMar>
        <w:top w:w="0" w:type="dxa"/>
        <w:left w:w="0" w:type="dxa"/>
        <w:bottom w:w="0" w:type="dxa"/>
        <w:right w:w="0" w:type="dxa"/>
      </w:tblCellMar>
    </w:tblPr>
  </w:style>
  <w:style w:type="numbering" w:customStyle="1" w:styleId="WW8Num1">
    <w:name w:val="WW8Num1"/>
    <w:rsid w:val="001E35AF"/>
    <w:pPr>
      <w:numPr>
        <w:numId w:val="2"/>
      </w:numPr>
    </w:pPr>
  </w:style>
  <w:style w:type="numbering" w:customStyle="1" w:styleId="WW8Num2">
    <w:name w:val="WW8Num2"/>
    <w:rsid w:val="001E35AF"/>
    <w:pPr>
      <w:numPr>
        <w:numId w:val="3"/>
      </w:numPr>
    </w:pPr>
  </w:style>
  <w:style w:type="numbering" w:customStyle="1" w:styleId="WW8Num3">
    <w:name w:val="WW8Num3"/>
    <w:rsid w:val="001E35AF"/>
    <w:pPr>
      <w:numPr>
        <w:numId w:val="4"/>
      </w:numPr>
    </w:pPr>
  </w:style>
  <w:style w:type="numbering" w:customStyle="1" w:styleId="WW8Num4">
    <w:name w:val="WW8Num4"/>
    <w:rsid w:val="001E35AF"/>
    <w:pPr>
      <w:numPr>
        <w:numId w:val="5"/>
      </w:numPr>
    </w:pPr>
  </w:style>
  <w:style w:type="numbering" w:customStyle="1" w:styleId="WW8Num5">
    <w:name w:val="WW8Num5"/>
    <w:rsid w:val="001E35AF"/>
    <w:pPr>
      <w:numPr>
        <w:numId w:val="6"/>
      </w:numPr>
    </w:pPr>
  </w:style>
  <w:style w:type="numbering" w:customStyle="1" w:styleId="WW8Num6">
    <w:name w:val="WW8Num6"/>
    <w:rsid w:val="001E35AF"/>
    <w:pPr>
      <w:numPr>
        <w:numId w:val="7"/>
      </w:numPr>
    </w:pPr>
  </w:style>
  <w:style w:type="numbering" w:customStyle="1" w:styleId="WW8Num7">
    <w:name w:val="WW8Num7"/>
    <w:rsid w:val="001E35AF"/>
    <w:pPr>
      <w:numPr>
        <w:numId w:val="8"/>
      </w:numPr>
    </w:pPr>
  </w:style>
  <w:style w:type="numbering" w:customStyle="1" w:styleId="WW8Num8">
    <w:name w:val="WW8Num8"/>
    <w:rsid w:val="001E35AF"/>
    <w:pPr>
      <w:numPr>
        <w:numId w:val="9"/>
      </w:numPr>
    </w:pPr>
  </w:style>
  <w:style w:type="numbering" w:customStyle="1" w:styleId="WW8Num9">
    <w:name w:val="WW8Num9"/>
    <w:rsid w:val="001E35AF"/>
    <w:pPr>
      <w:numPr>
        <w:numId w:val="10"/>
      </w:numPr>
    </w:pPr>
  </w:style>
  <w:style w:type="numbering" w:customStyle="1" w:styleId="WW8Num10">
    <w:name w:val="WW8Num10"/>
    <w:rsid w:val="001E35AF"/>
    <w:pPr>
      <w:numPr>
        <w:numId w:val="11"/>
      </w:numPr>
    </w:pPr>
  </w:style>
  <w:style w:type="numbering" w:customStyle="1" w:styleId="WW8Num11">
    <w:name w:val="WW8Num11"/>
    <w:rsid w:val="001E35AF"/>
    <w:pPr>
      <w:numPr>
        <w:numId w:val="12"/>
      </w:numPr>
    </w:pPr>
  </w:style>
  <w:style w:type="numbering" w:customStyle="1" w:styleId="WW8Num12">
    <w:name w:val="WW8Num12"/>
    <w:rsid w:val="001E35A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2025-02-24T23:10:00Z</dcterms:created>
  <dcterms:modified xsi:type="dcterms:W3CDTF">2025-02-24T23:10:00Z</dcterms:modified>
</cp:coreProperties>
</file>