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7186" w14:textId="77777777" w:rsidR="007D2B63" w:rsidRDefault="00A148E2" w:rsidP="5EEA16E9">
      <w:pPr>
        <w:pStyle w:val="ja"/>
        <w:rPr>
          <w:sz w:val="32"/>
          <w:szCs w:val="32"/>
        </w:rPr>
      </w:pPr>
      <w:r w:rsidRPr="5EEA16E9">
        <w:rPr>
          <w:sz w:val="32"/>
          <w:szCs w:val="32"/>
        </w:rPr>
        <w:t>人事訴訟法</w:t>
      </w:r>
      <w:r w:rsidR="00C94852" w:rsidRPr="5EEA16E9">
        <w:rPr>
          <w:sz w:val="32"/>
          <w:szCs w:val="32"/>
        </w:rPr>
        <w:t>（平成十五年七月十六日法律第百九号）</w:t>
      </w:r>
    </w:p>
    <w:p w14:paraId="1CD8DC5E" w14:textId="468ABBC5" w:rsidR="000F678D" w:rsidRPr="000F678D" w:rsidRDefault="00A148E2" w:rsidP="5EEA16E9">
      <w:pPr>
        <w:pStyle w:val="en"/>
        <w:rPr>
          <w:rFonts w:eastAsiaTheme="minorEastAsia"/>
          <w:sz w:val="32"/>
          <w:szCs w:val="32"/>
        </w:rPr>
      </w:pPr>
      <w:r w:rsidRPr="5EEA16E9">
        <w:rPr>
          <w:sz w:val="32"/>
          <w:szCs w:val="32"/>
        </w:rPr>
        <w:t>Personal Status Litigation Act</w:t>
      </w:r>
      <w:r w:rsidR="00C94852" w:rsidRPr="5EEA16E9">
        <w:rPr>
          <w:sz w:val="32"/>
          <w:szCs w:val="32"/>
        </w:rPr>
        <w:t xml:space="preserve"> </w:t>
      </w:r>
      <w:r w:rsidRPr="5EEA16E9">
        <w:rPr>
          <w:sz w:val="32"/>
          <w:szCs w:val="32"/>
        </w:rPr>
        <w:t>(Act No. 109 of July 16, 2003)</w:t>
      </w:r>
    </w:p>
    <w:p w14:paraId="15C23289" w14:textId="34D23590" w:rsidR="000F678D" w:rsidRDefault="000F678D" w:rsidP="000F678D">
      <w:pPr>
        <w:pStyle w:val="ja5"/>
        <w:jc w:val="right"/>
      </w:pPr>
      <w:r>
        <w:rPr>
          <w:rFonts w:hint="eastAsia"/>
        </w:rPr>
        <w:t>（</w:t>
      </w:r>
      <w:r w:rsidRPr="5EEA16E9">
        <w:rPr>
          <w:lang w:eastAsia="zh-CN"/>
        </w:rPr>
        <w:t>平成十五年法律第百九号</w:t>
      </w:r>
      <w:r>
        <w:rPr>
          <w:rFonts w:hint="eastAsia"/>
        </w:rPr>
        <w:t>）</w:t>
      </w:r>
    </w:p>
    <w:p w14:paraId="2A2AF295" w14:textId="462C92D3" w:rsidR="000F678D" w:rsidRDefault="000F678D" w:rsidP="000F678D">
      <w:pPr>
        <w:pStyle w:val="ja5"/>
        <w:jc w:val="right"/>
      </w:pPr>
      <w:r>
        <w:rPr>
          <w:rFonts w:hint="eastAsia"/>
        </w:rPr>
        <w:t>(</w:t>
      </w:r>
      <w:r w:rsidRPr="5EEA16E9">
        <w:t>Act No. 109 of 2003</w:t>
      </w:r>
      <w:r>
        <w:rPr>
          <w:rFonts w:hint="eastAsia"/>
        </w:rPr>
        <w:t>)</w:t>
      </w:r>
    </w:p>
    <w:p w14:paraId="2603041E" w14:textId="5619785A" w:rsidR="007D2B63" w:rsidRDefault="00A148E2" w:rsidP="5EEA16E9">
      <w:pPr>
        <w:pStyle w:val="ja5"/>
      </w:pPr>
      <w:r w:rsidRPr="5EEA16E9">
        <w:t>第一章　総則</w:t>
      </w:r>
    </w:p>
    <w:p w14:paraId="113D0752" w14:textId="77777777" w:rsidR="007D2B63" w:rsidRDefault="00A148E2" w:rsidP="5EEA16E9">
      <w:pPr>
        <w:pStyle w:val="en5"/>
      </w:pPr>
      <w:r w:rsidRPr="5EEA16E9">
        <w:t>Chapter I General Provisions</w:t>
      </w:r>
    </w:p>
    <w:p w14:paraId="7797F857" w14:textId="77777777" w:rsidR="007D2B63" w:rsidRDefault="00A148E2" w:rsidP="000F678D">
      <w:pPr>
        <w:pStyle w:val="ja6"/>
        <w:ind w:leftChars="97" w:left="220"/>
      </w:pPr>
      <w:r w:rsidRPr="5EEA16E9">
        <w:rPr>
          <w:rFonts w:hint="eastAsia"/>
        </w:rPr>
        <w:t>第一節　通則（第一条</w:t>
      </w:r>
      <w:r w:rsidRPr="5EEA16E9">
        <w:t>―</w:t>
      </w:r>
      <w:r w:rsidRPr="5EEA16E9">
        <w:rPr>
          <w:rFonts w:hint="eastAsia"/>
        </w:rPr>
        <w:t>第三条）</w:t>
      </w:r>
    </w:p>
    <w:p w14:paraId="6F0AEED8" w14:textId="77777777" w:rsidR="007D2B63" w:rsidRDefault="00A148E2" w:rsidP="000F678D">
      <w:pPr>
        <w:pStyle w:val="en6"/>
        <w:ind w:leftChars="97" w:left="220"/>
      </w:pPr>
      <w:r w:rsidRPr="5EEA16E9">
        <w:t>Section 1 General Rules (Articles 1 to 3)</w:t>
      </w:r>
    </w:p>
    <w:p w14:paraId="0714DC83" w14:textId="77777777" w:rsidR="007D2B63" w:rsidRDefault="00A148E2" w:rsidP="000F678D">
      <w:pPr>
        <w:pStyle w:val="ja6"/>
        <w:ind w:leftChars="97" w:left="220"/>
      </w:pPr>
      <w:r w:rsidRPr="5EEA16E9">
        <w:t>第二節　裁判所</w:t>
      </w:r>
    </w:p>
    <w:p w14:paraId="5CCB9440" w14:textId="77777777" w:rsidR="007D2B63" w:rsidRDefault="00A148E2" w:rsidP="000F678D">
      <w:pPr>
        <w:pStyle w:val="en6"/>
        <w:ind w:leftChars="97" w:left="220"/>
      </w:pPr>
      <w:r w:rsidRPr="5EEA16E9">
        <w:t xml:space="preserve">Section 2 </w:t>
      </w:r>
      <w:r w:rsidR="00AF731B" w:rsidRPr="5EEA16E9">
        <w:t xml:space="preserve">The </w:t>
      </w:r>
      <w:r w:rsidRPr="5EEA16E9">
        <w:t>Court</w:t>
      </w:r>
      <w:r w:rsidR="00234266" w:rsidRPr="5EEA16E9">
        <w:t>s</w:t>
      </w:r>
    </w:p>
    <w:p w14:paraId="5E06C346" w14:textId="77777777" w:rsidR="007D2B63" w:rsidRDefault="00AE508A" w:rsidP="000F678D">
      <w:pPr>
        <w:pStyle w:val="ja7"/>
        <w:ind w:leftChars="194" w:left="440"/>
      </w:pPr>
      <w:r w:rsidRPr="5EEA16E9">
        <w:rPr>
          <w:rFonts w:hint="eastAsia"/>
        </w:rPr>
        <w:t>第一款　日本の裁判所の管轄権（第三条の二</w:t>
      </w:r>
      <w:r w:rsidRPr="5EEA16E9">
        <w:t>―</w:t>
      </w:r>
      <w:r w:rsidRPr="5EEA16E9">
        <w:rPr>
          <w:rFonts w:hint="eastAsia"/>
        </w:rPr>
        <w:t>第三条の五）</w:t>
      </w:r>
    </w:p>
    <w:p w14:paraId="377A01F9" w14:textId="77777777" w:rsidR="007D2B63" w:rsidRDefault="00494966" w:rsidP="000F678D">
      <w:pPr>
        <w:pStyle w:val="ja7"/>
        <w:ind w:leftChars="194" w:left="440"/>
      </w:pPr>
      <w:r w:rsidRPr="5EEA16E9">
        <w:t xml:space="preserve">Subsection 1 Jurisdiction of </w:t>
      </w:r>
      <w:r w:rsidR="00234266" w:rsidRPr="5EEA16E9">
        <w:t xml:space="preserve">the </w:t>
      </w:r>
      <w:r w:rsidRPr="5EEA16E9">
        <w:t>Japanese Courts (Articles 3-2 to 3-5)</w:t>
      </w:r>
    </w:p>
    <w:p w14:paraId="4D3535E1" w14:textId="77777777" w:rsidR="007D2B63" w:rsidRDefault="00A148E2" w:rsidP="000F678D">
      <w:pPr>
        <w:pStyle w:val="ja7"/>
        <w:ind w:leftChars="194" w:left="440"/>
      </w:pPr>
      <w:r w:rsidRPr="5EEA16E9">
        <w:t>第</w:t>
      </w:r>
      <w:r w:rsidR="00AE508A" w:rsidRPr="5EEA16E9">
        <w:t>二</w:t>
      </w:r>
      <w:r w:rsidRPr="5EEA16E9">
        <w:rPr>
          <w:rFonts w:hint="eastAsia"/>
        </w:rPr>
        <w:t>款　管轄（第四条</w:t>
      </w:r>
      <w:r w:rsidRPr="5EEA16E9">
        <w:t>―</w:t>
      </w:r>
      <w:r w:rsidRPr="5EEA16E9">
        <w:rPr>
          <w:rFonts w:hint="eastAsia"/>
        </w:rPr>
        <w:t>第八条）</w:t>
      </w:r>
    </w:p>
    <w:p w14:paraId="5610EE39" w14:textId="77777777" w:rsidR="007D2B63" w:rsidRDefault="00A148E2" w:rsidP="000F678D">
      <w:pPr>
        <w:pStyle w:val="en7"/>
        <w:ind w:leftChars="194" w:left="440"/>
      </w:pPr>
      <w:r w:rsidRPr="5EEA16E9">
        <w:t xml:space="preserve">Subsection </w:t>
      </w:r>
      <w:r w:rsidR="00041DD7" w:rsidRPr="5EEA16E9">
        <w:rPr>
          <w:rFonts w:eastAsia="ＭＳ 明朝"/>
        </w:rPr>
        <w:t>2</w:t>
      </w:r>
      <w:r w:rsidRPr="5EEA16E9">
        <w:t xml:space="preserve"> Jurisdiction (Articles 4 to 8)</w:t>
      </w:r>
    </w:p>
    <w:p w14:paraId="438960FD" w14:textId="77777777" w:rsidR="007D2B63" w:rsidRDefault="00A148E2" w:rsidP="000F678D">
      <w:pPr>
        <w:pStyle w:val="ja7"/>
        <w:ind w:leftChars="194" w:left="440"/>
      </w:pPr>
      <w:r w:rsidRPr="5EEA16E9">
        <w:t>第</w:t>
      </w:r>
      <w:r w:rsidR="00AE508A" w:rsidRPr="5EEA16E9">
        <w:t>三</w:t>
      </w:r>
      <w:r w:rsidRPr="5EEA16E9">
        <w:rPr>
          <w:rFonts w:hint="eastAsia"/>
        </w:rPr>
        <w:t>款　参与員（第九条</w:t>
      </w:r>
      <w:r w:rsidRPr="5EEA16E9">
        <w:t>―</w:t>
      </w:r>
      <w:r w:rsidRPr="5EEA16E9">
        <w:rPr>
          <w:rFonts w:hint="eastAsia"/>
        </w:rPr>
        <w:t>第十一条）</w:t>
      </w:r>
    </w:p>
    <w:p w14:paraId="1873EC7C" w14:textId="77777777" w:rsidR="007D2B63" w:rsidRDefault="00A148E2" w:rsidP="000F678D">
      <w:pPr>
        <w:pStyle w:val="en7"/>
        <w:ind w:leftChars="194" w:left="440"/>
      </w:pPr>
      <w:r w:rsidRPr="5EEA16E9">
        <w:t xml:space="preserve">Subsection </w:t>
      </w:r>
      <w:r w:rsidR="00041DD7" w:rsidRPr="5EEA16E9">
        <w:rPr>
          <w:rFonts w:eastAsia="ＭＳ 明朝"/>
        </w:rPr>
        <w:t>3</w:t>
      </w:r>
      <w:r w:rsidRPr="5EEA16E9">
        <w:t xml:space="preserve"> </w:t>
      </w:r>
      <w:r w:rsidR="0012501E" w:rsidRPr="5EEA16E9">
        <w:t xml:space="preserve">Court Advisors </w:t>
      </w:r>
      <w:r w:rsidRPr="5EEA16E9">
        <w:t>(Articles 9 to 11)</w:t>
      </w:r>
    </w:p>
    <w:p w14:paraId="78992163" w14:textId="77777777" w:rsidR="007D2B63" w:rsidRDefault="00A148E2" w:rsidP="000F678D">
      <w:pPr>
        <w:pStyle w:val="ja6"/>
        <w:ind w:leftChars="97" w:left="220"/>
      </w:pPr>
      <w:r w:rsidRPr="5EEA16E9">
        <w:rPr>
          <w:rFonts w:hint="eastAsia"/>
        </w:rPr>
        <w:t>第三節　当事者（第十二条</w:t>
      </w:r>
      <w:r w:rsidRPr="5EEA16E9">
        <w:t>―</w:t>
      </w:r>
      <w:r w:rsidRPr="5EEA16E9">
        <w:rPr>
          <w:rFonts w:hint="eastAsia"/>
        </w:rPr>
        <w:t>第十五条）</w:t>
      </w:r>
    </w:p>
    <w:p w14:paraId="74047980" w14:textId="77777777" w:rsidR="007D2B63" w:rsidRDefault="00A148E2" w:rsidP="000F678D">
      <w:pPr>
        <w:pStyle w:val="en6"/>
        <w:ind w:leftChars="97" w:left="220"/>
      </w:pPr>
      <w:r w:rsidRPr="5EEA16E9">
        <w:t xml:space="preserve">Section 3 </w:t>
      </w:r>
      <w:r w:rsidR="00234266" w:rsidRPr="5EEA16E9">
        <w:t xml:space="preserve">The </w:t>
      </w:r>
      <w:r w:rsidRPr="5EEA16E9">
        <w:t>Parties (Articles 12 to 15)</w:t>
      </w:r>
    </w:p>
    <w:p w14:paraId="645FD1EF" w14:textId="77777777" w:rsidR="007D2B63" w:rsidRDefault="00A148E2" w:rsidP="000F678D">
      <w:pPr>
        <w:pStyle w:val="ja6"/>
        <w:ind w:leftChars="97" w:left="220"/>
      </w:pPr>
      <w:r w:rsidRPr="5EEA16E9">
        <w:t>第四節　訴訟費用（第十六条）</w:t>
      </w:r>
    </w:p>
    <w:p w14:paraId="3089C714" w14:textId="77777777" w:rsidR="007D2B63" w:rsidRDefault="00A148E2" w:rsidP="000F678D">
      <w:pPr>
        <w:pStyle w:val="en6"/>
        <w:ind w:leftChars="97" w:left="220"/>
      </w:pPr>
      <w:r w:rsidRPr="5EEA16E9">
        <w:t>Section 4 Court Costs (Article 16)</w:t>
      </w:r>
    </w:p>
    <w:p w14:paraId="146670E9" w14:textId="77777777" w:rsidR="007D2B63" w:rsidRDefault="00A148E2" w:rsidP="000F678D">
      <w:pPr>
        <w:pStyle w:val="ja6"/>
        <w:ind w:leftChars="97" w:left="220"/>
      </w:pPr>
      <w:r w:rsidRPr="5EEA16E9">
        <w:t>第五節　訴訟手続（</w:t>
      </w:r>
      <w:r w:rsidR="00F720AD" w:rsidRPr="5EEA16E9">
        <w:rPr>
          <w:rFonts w:hint="eastAsia"/>
        </w:rPr>
        <w:t>第十七条</w:t>
      </w:r>
      <w:r w:rsidRPr="5EEA16E9">
        <w:t>―</w:t>
      </w:r>
      <w:r w:rsidRPr="5EEA16E9">
        <w:rPr>
          <w:rFonts w:hint="eastAsia"/>
        </w:rPr>
        <w:t>第二十七条）</w:t>
      </w:r>
    </w:p>
    <w:p w14:paraId="4276E6DB" w14:textId="77777777" w:rsidR="007D2B63" w:rsidRDefault="00A148E2" w:rsidP="000F678D">
      <w:pPr>
        <w:pStyle w:val="en6"/>
        <w:ind w:leftChars="97" w:left="220"/>
      </w:pPr>
      <w:r w:rsidRPr="5EEA16E9">
        <w:t xml:space="preserve">Section 5 Court Proceedings (Articles </w:t>
      </w:r>
      <w:r w:rsidR="00A44055" w:rsidRPr="5EEA16E9">
        <w:rPr>
          <w:rFonts w:asciiTheme="minorEastAsia" w:eastAsiaTheme="minorEastAsia" w:hAnsiTheme="minorEastAsia"/>
        </w:rPr>
        <w:t>17</w:t>
      </w:r>
      <w:r w:rsidRPr="5EEA16E9">
        <w:t xml:space="preserve"> to 27)</w:t>
      </w:r>
    </w:p>
    <w:p w14:paraId="52E4B3BC" w14:textId="77777777" w:rsidR="007D2B63" w:rsidRDefault="00A148E2" w:rsidP="000F678D">
      <w:pPr>
        <w:pStyle w:val="ja6"/>
        <w:ind w:leftChars="97" w:left="220"/>
      </w:pPr>
      <w:r w:rsidRPr="5EEA16E9">
        <w:rPr>
          <w:rFonts w:hint="eastAsia"/>
        </w:rPr>
        <w:t>第六節　補則（第二十八条</w:t>
      </w:r>
      <w:r w:rsidRPr="5EEA16E9">
        <w:t>―</w:t>
      </w:r>
      <w:r w:rsidRPr="5EEA16E9">
        <w:rPr>
          <w:rFonts w:hint="eastAsia"/>
        </w:rPr>
        <w:t>第三十条）</w:t>
      </w:r>
    </w:p>
    <w:p w14:paraId="0C69544F" w14:textId="77777777" w:rsidR="007D2B63" w:rsidRDefault="00A148E2" w:rsidP="000F678D">
      <w:pPr>
        <w:pStyle w:val="en6"/>
        <w:ind w:leftChars="97" w:left="220"/>
      </w:pPr>
      <w:r w:rsidRPr="5EEA16E9">
        <w:t>Section 6 Auxiliary Provisions (Articles 28 to 30)</w:t>
      </w:r>
    </w:p>
    <w:p w14:paraId="47F0E656" w14:textId="77777777" w:rsidR="007D2B63" w:rsidRDefault="00A148E2" w:rsidP="5EEA16E9">
      <w:pPr>
        <w:pStyle w:val="ja5"/>
      </w:pPr>
      <w:r w:rsidRPr="5EEA16E9">
        <w:t>第二章　婚姻関係訴訟の特例</w:t>
      </w:r>
    </w:p>
    <w:p w14:paraId="33846C28" w14:textId="77777777" w:rsidR="007D2B63" w:rsidRDefault="00A148E2" w:rsidP="5EEA16E9">
      <w:pPr>
        <w:pStyle w:val="en5"/>
      </w:pPr>
      <w:r w:rsidRPr="5EEA16E9">
        <w:t>Chapter II Special Provisions for Marital Relationship Litigation</w:t>
      </w:r>
    </w:p>
    <w:p w14:paraId="088D089E" w14:textId="77777777" w:rsidR="007D2B63" w:rsidRDefault="00A148E2" w:rsidP="000F678D">
      <w:pPr>
        <w:pStyle w:val="ja6"/>
        <w:ind w:leftChars="97" w:left="220"/>
      </w:pPr>
      <w:r w:rsidRPr="5EEA16E9">
        <w:t>第一節　管轄（第三十一条）</w:t>
      </w:r>
    </w:p>
    <w:p w14:paraId="2B820876" w14:textId="77777777" w:rsidR="007D2B63" w:rsidRDefault="00A148E2" w:rsidP="000F678D">
      <w:pPr>
        <w:pStyle w:val="en6"/>
        <w:ind w:leftChars="97" w:left="220"/>
      </w:pPr>
      <w:r w:rsidRPr="5EEA16E9">
        <w:t>Section 1 Jurisdiction (Article 31)</w:t>
      </w:r>
    </w:p>
    <w:p w14:paraId="1D83EC08" w14:textId="77777777" w:rsidR="007D2B63" w:rsidRDefault="00A148E2" w:rsidP="000F678D">
      <w:pPr>
        <w:pStyle w:val="ja6"/>
        <w:ind w:leftChars="97" w:left="220"/>
      </w:pPr>
      <w:r w:rsidRPr="5EEA16E9">
        <w:rPr>
          <w:rFonts w:hint="eastAsia"/>
        </w:rPr>
        <w:t>第二節　附帯処分等（第三十二条</w:t>
      </w:r>
      <w:r w:rsidRPr="5EEA16E9">
        <w:t>―</w:t>
      </w:r>
      <w:r w:rsidRPr="5EEA16E9">
        <w:rPr>
          <w:rFonts w:hint="eastAsia"/>
        </w:rPr>
        <w:t>第三十六条）</w:t>
      </w:r>
    </w:p>
    <w:p w14:paraId="29B12683" w14:textId="2D777428" w:rsidR="007D2B63" w:rsidRDefault="00A148E2" w:rsidP="000F678D">
      <w:pPr>
        <w:pStyle w:val="en6"/>
        <w:ind w:leftChars="97" w:left="220"/>
      </w:pPr>
      <w:r w:rsidRPr="5EEA16E9">
        <w:t xml:space="preserve">Section 2 </w:t>
      </w:r>
      <w:r w:rsidR="00A21384" w:rsidRPr="5EEA16E9">
        <w:t>Disposing of</w:t>
      </w:r>
      <w:r w:rsidR="006866AC" w:rsidRPr="5EEA16E9">
        <w:t xml:space="preserve"> </w:t>
      </w:r>
      <w:r w:rsidR="00EC53AD" w:rsidRPr="5EEA16E9">
        <w:t>Ancillary</w:t>
      </w:r>
      <w:r w:rsidR="006866AC" w:rsidRPr="5EEA16E9">
        <w:t xml:space="preserve"> </w:t>
      </w:r>
      <w:r w:rsidR="00E84596" w:rsidRPr="5EEA16E9">
        <w:rPr>
          <w:rFonts w:eastAsiaTheme="minorEastAsia"/>
        </w:rPr>
        <w:t>Disposition</w:t>
      </w:r>
      <w:r w:rsidRPr="5EEA16E9">
        <w:t xml:space="preserve"> (Articles 32 to 36)</w:t>
      </w:r>
    </w:p>
    <w:p w14:paraId="227CCA3F" w14:textId="77777777" w:rsidR="007D2B63" w:rsidRDefault="00A148E2" w:rsidP="000F678D">
      <w:pPr>
        <w:pStyle w:val="ja6"/>
        <w:ind w:leftChars="97" w:left="220"/>
      </w:pPr>
      <w:r w:rsidRPr="5EEA16E9">
        <w:t>第三節　和解並びに請求の放棄及び認諾（第三十七条）</w:t>
      </w:r>
    </w:p>
    <w:p w14:paraId="27A2E390" w14:textId="5658E381" w:rsidR="007D2B63" w:rsidRDefault="00A148E2" w:rsidP="000F678D">
      <w:pPr>
        <w:pStyle w:val="en6"/>
        <w:ind w:leftChars="97" w:left="220"/>
      </w:pPr>
      <w:r w:rsidRPr="5EEA16E9">
        <w:t>Section 3 Settlement</w:t>
      </w:r>
      <w:r w:rsidR="003B4403" w:rsidRPr="5EEA16E9">
        <w:t>s</w:t>
      </w:r>
      <w:r w:rsidR="00E84596" w:rsidRPr="5EEA16E9">
        <w:rPr>
          <w:rFonts w:eastAsiaTheme="minorEastAsia"/>
        </w:rPr>
        <w:t>,</w:t>
      </w:r>
      <w:r w:rsidRPr="5EEA16E9">
        <w:t xml:space="preserve"> Waiver and Acknowledgement of Claim</w:t>
      </w:r>
      <w:r w:rsidR="003B4403" w:rsidRPr="5EEA16E9">
        <w:t>s</w:t>
      </w:r>
      <w:r w:rsidRPr="5EEA16E9">
        <w:t xml:space="preserve"> (Article 37)</w:t>
      </w:r>
    </w:p>
    <w:p w14:paraId="4B3F5612" w14:textId="77777777" w:rsidR="007D2B63" w:rsidRDefault="00A148E2" w:rsidP="000F678D">
      <w:pPr>
        <w:pStyle w:val="ja6"/>
        <w:ind w:leftChars="97" w:left="220"/>
      </w:pPr>
      <w:r w:rsidRPr="5EEA16E9">
        <w:rPr>
          <w:rFonts w:hint="eastAsia"/>
        </w:rPr>
        <w:t>第四節　履行の確保（第三十八条</w:t>
      </w:r>
      <w:r w:rsidRPr="5EEA16E9">
        <w:t>―</w:t>
      </w:r>
      <w:r w:rsidRPr="5EEA16E9">
        <w:rPr>
          <w:rFonts w:hint="eastAsia"/>
        </w:rPr>
        <w:t>第四十条）</w:t>
      </w:r>
    </w:p>
    <w:p w14:paraId="40D5B07F" w14:textId="0DB81352" w:rsidR="007D2B63" w:rsidRDefault="00A148E2" w:rsidP="000F678D">
      <w:pPr>
        <w:pStyle w:val="en6"/>
        <w:ind w:leftChars="97" w:left="220"/>
      </w:pPr>
      <w:r w:rsidRPr="5EEA16E9">
        <w:t xml:space="preserve">Section 4 </w:t>
      </w:r>
      <w:r w:rsidR="0048311C" w:rsidRPr="5EEA16E9">
        <w:t xml:space="preserve">Securing </w:t>
      </w:r>
      <w:r w:rsidRPr="5EEA16E9">
        <w:t>Performance (Articles 38 to 40)</w:t>
      </w:r>
    </w:p>
    <w:p w14:paraId="2A070AF6" w14:textId="77777777" w:rsidR="007D2B63" w:rsidRDefault="00A148E2" w:rsidP="5EEA16E9">
      <w:pPr>
        <w:pStyle w:val="ja5"/>
      </w:pPr>
      <w:r w:rsidRPr="5EEA16E9">
        <w:rPr>
          <w:rFonts w:hint="eastAsia"/>
        </w:rPr>
        <w:t>第三章　実親子関係訴訟の特例（第四十一条</w:t>
      </w:r>
      <w:r w:rsidRPr="5EEA16E9">
        <w:t>―</w:t>
      </w:r>
      <w:r w:rsidRPr="5EEA16E9">
        <w:rPr>
          <w:rFonts w:hint="eastAsia"/>
        </w:rPr>
        <w:t>第</w:t>
      </w:r>
      <w:r w:rsidR="008D7026" w:rsidRPr="5EEA16E9">
        <w:rPr>
          <w:rFonts w:hint="eastAsia"/>
        </w:rPr>
        <w:t>四十五</w:t>
      </w:r>
      <w:r w:rsidRPr="5EEA16E9">
        <w:rPr>
          <w:rFonts w:hint="eastAsia"/>
        </w:rPr>
        <w:t>条）</w:t>
      </w:r>
    </w:p>
    <w:p w14:paraId="042EA3D4" w14:textId="77777777" w:rsidR="007D2B63" w:rsidRDefault="00A148E2" w:rsidP="5EEA16E9">
      <w:pPr>
        <w:pStyle w:val="en5"/>
      </w:pPr>
      <w:r w:rsidRPr="5EEA16E9">
        <w:lastRenderedPageBreak/>
        <w:t xml:space="preserve">Chapter III Special Provisions for Litigation </w:t>
      </w:r>
      <w:r w:rsidR="004E5379" w:rsidRPr="5EEA16E9">
        <w:t xml:space="preserve">Involving </w:t>
      </w:r>
      <w:r w:rsidR="00CC52D0" w:rsidRPr="5EEA16E9">
        <w:t xml:space="preserve">Biological </w:t>
      </w:r>
      <w:r w:rsidRPr="5EEA16E9">
        <w:t>Relationship</w:t>
      </w:r>
      <w:r w:rsidR="004E5379" w:rsidRPr="5EEA16E9">
        <w:t>s</w:t>
      </w:r>
      <w:r w:rsidRPr="5EEA16E9">
        <w:t xml:space="preserve"> (Articles 41 to </w:t>
      </w:r>
      <w:r w:rsidR="008D7026" w:rsidRPr="5EEA16E9">
        <w:t>45</w:t>
      </w:r>
      <w:r w:rsidRPr="5EEA16E9">
        <w:t>)</w:t>
      </w:r>
    </w:p>
    <w:p w14:paraId="67544EB8" w14:textId="77777777" w:rsidR="007D2B63" w:rsidRDefault="00A148E2" w:rsidP="5EEA16E9">
      <w:pPr>
        <w:pStyle w:val="ja5"/>
      </w:pPr>
      <w:r w:rsidRPr="5EEA16E9">
        <w:t>第四章　養子縁組関係訴訟の特例（第</w:t>
      </w:r>
      <w:r w:rsidR="008D7026" w:rsidRPr="5EEA16E9">
        <w:t>四十六</w:t>
      </w:r>
      <w:r w:rsidRPr="5EEA16E9">
        <w:t>条）</w:t>
      </w:r>
    </w:p>
    <w:p w14:paraId="0E9C0C16" w14:textId="77777777" w:rsidR="007D2B63" w:rsidRDefault="00A148E2" w:rsidP="5EEA16E9">
      <w:pPr>
        <w:pStyle w:val="en5"/>
      </w:pPr>
      <w:r w:rsidRPr="5EEA16E9">
        <w:t xml:space="preserve">Chapter IV Special Provisions for </w:t>
      </w:r>
      <w:r w:rsidR="004E5379" w:rsidRPr="5EEA16E9">
        <w:t xml:space="preserve">Litigation Involving </w:t>
      </w:r>
      <w:r w:rsidRPr="5EEA16E9">
        <w:t>Adopti</w:t>
      </w:r>
      <w:r w:rsidR="004E5379" w:rsidRPr="5EEA16E9">
        <w:t>ve Relationships</w:t>
      </w:r>
      <w:r w:rsidRPr="5EEA16E9">
        <w:t xml:space="preserve"> (Article </w:t>
      </w:r>
      <w:r w:rsidR="008D7026" w:rsidRPr="5EEA16E9">
        <w:t>46</w:t>
      </w:r>
      <w:r w:rsidRPr="5EEA16E9">
        <w:t>)</w:t>
      </w:r>
    </w:p>
    <w:p w14:paraId="74153AA3" w14:textId="77777777" w:rsidR="007D2B63" w:rsidRDefault="00A148E2" w:rsidP="5EEA16E9">
      <w:pPr>
        <w:pStyle w:val="jac"/>
      </w:pPr>
      <w:r w:rsidRPr="5EEA16E9">
        <w:t>附則</w:t>
      </w:r>
    </w:p>
    <w:p w14:paraId="1CB639BE" w14:textId="77777777" w:rsidR="007D2B63" w:rsidRDefault="00A148E2" w:rsidP="5EEA16E9">
      <w:pPr>
        <w:pStyle w:val="enc"/>
      </w:pPr>
      <w:r w:rsidRPr="5EEA16E9">
        <w:t>Supplementary Provisions</w:t>
      </w:r>
    </w:p>
    <w:p w14:paraId="2F7A0089" w14:textId="77777777" w:rsidR="007D2B63" w:rsidRPr="000F678D" w:rsidRDefault="00A148E2" w:rsidP="000F678D">
      <w:pPr>
        <w:pStyle w:val="ja3"/>
        <w:ind w:leftChars="291" w:left="660"/>
        <w:rPr>
          <w:b/>
          <w:bCs/>
        </w:rPr>
      </w:pPr>
      <w:r w:rsidRPr="000F678D">
        <w:rPr>
          <w:b/>
          <w:bCs/>
        </w:rPr>
        <w:t>第一章　総則</w:t>
      </w:r>
    </w:p>
    <w:p w14:paraId="42327DD4" w14:textId="77777777" w:rsidR="007D2B63" w:rsidRPr="000F678D" w:rsidRDefault="00A148E2" w:rsidP="000F678D">
      <w:pPr>
        <w:pStyle w:val="en3"/>
        <w:ind w:leftChars="291" w:left="660"/>
        <w:rPr>
          <w:b/>
          <w:bCs/>
        </w:rPr>
      </w:pPr>
      <w:r w:rsidRPr="000F678D">
        <w:rPr>
          <w:b/>
          <w:bCs/>
        </w:rPr>
        <w:t>Chapter I General Provisions</w:t>
      </w:r>
    </w:p>
    <w:p w14:paraId="1CE6ACAE" w14:textId="77777777" w:rsidR="007D2B63" w:rsidRPr="000F678D" w:rsidRDefault="00A148E2" w:rsidP="000F678D">
      <w:pPr>
        <w:pStyle w:val="jaf2"/>
        <w:ind w:leftChars="370" w:left="839"/>
        <w:rPr>
          <w:b/>
          <w:bCs/>
        </w:rPr>
      </w:pPr>
      <w:r w:rsidRPr="000F678D">
        <w:rPr>
          <w:b/>
          <w:bCs/>
        </w:rPr>
        <w:t>第一節　通則</w:t>
      </w:r>
    </w:p>
    <w:p w14:paraId="0FBF3D50" w14:textId="77777777" w:rsidR="007D2B63" w:rsidRPr="000F678D" w:rsidRDefault="00A148E2" w:rsidP="000F678D">
      <w:pPr>
        <w:pStyle w:val="enf2"/>
        <w:ind w:leftChars="370" w:left="839"/>
        <w:rPr>
          <w:b/>
          <w:bCs/>
        </w:rPr>
      </w:pPr>
      <w:r w:rsidRPr="000F678D">
        <w:rPr>
          <w:b/>
          <w:bCs/>
        </w:rPr>
        <w:t>Section 1 General Rules</w:t>
      </w:r>
    </w:p>
    <w:p w14:paraId="307731A1" w14:textId="77777777" w:rsidR="007D2B63" w:rsidRDefault="00A148E2" w:rsidP="5EEA16E9">
      <w:pPr>
        <w:pStyle w:val="jaa"/>
      </w:pPr>
      <w:r w:rsidRPr="5EEA16E9">
        <w:t>（趣旨）</w:t>
      </w:r>
    </w:p>
    <w:p w14:paraId="0F138274" w14:textId="77777777" w:rsidR="007D2B63" w:rsidRDefault="00A148E2" w:rsidP="5EEA16E9">
      <w:pPr>
        <w:pStyle w:val="ena"/>
      </w:pPr>
      <w:r w:rsidRPr="5EEA16E9">
        <w:t>(Purpose)</w:t>
      </w:r>
    </w:p>
    <w:p w14:paraId="258CC851" w14:textId="77777777" w:rsidR="007D2B63" w:rsidRDefault="00A148E2" w:rsidP="5EEA16E9">
      <w:pPr>
        <w:pStyle w:val="jaf3"/>
      </w:pPr>
      <w:r w:rsidRPr="5EEA16E9">
        <w:t>第一条　この法律は、人事訴訟に関する手続について、民事訴訟法（平成八年法律第百九号）の特例等を定めるものとする。</w:t>
      </w:r>
    </w:p>
    <w:p w14:paraId="48DC168D" w14:textId="70F83148" w:rsidR="007D2B63" w:rsidRDefault="00356D68" w:rsidP="5EEA16E9">
      <w:pPr>
        <w:pStyle w:val="jaa"/>
        <w:rPr>
          <w:rFonts w:eastAsia="Century" w:cs="Century"/>
        </w:rPr>
      </w:pPr>
      <w:r w:rsidRPr="5EEA16E9">
        <w:rPr>
          <w:rFonts w:eastAsia="Century" w:cs="Century"/>
        </w:rPr>
        <w:t xml:space="preserve">Article 1 This Act </w:t>
      </w:r>
      <w:r w:rsidR="004B37F6" w:rsidRPr="5EEA16E9">
        <w:rPr>
          <w:rFonts w:eastAsia="Century" w:cs="Century"/>
        </w:rPr>
        <w:t xml:space="preserve">establishes the </w:t>
      </w:r>
      <w:r w:rsidRPr="5EEA16E9">
        <w:rPr>
          <w:rFonts w:eastAsia="Century" w:cs="Century"/>
        </w:rPr>
        <w:t>special provisions</w:t>
      </w:r>
      <w:r w:rsidR="004B37F6" w:rsidRPr="5EEA16E9">
        <w:rPr>
          <w:rFonts w:eastAsia="Century" w:cs="Century"/>
        </w:rPr>
        <w:t xml:space="preserve"> and other measures referred to in </w:t>
      </w:r>
      <w:r w:rsidRPr="5EEA16E9">
        <w:rPr>
          <w:rFonts w:eastAsia="Century" w:cs="Century"/>
        </w:rPr>
        <w:t xml:space="preserve">the Code of Civil Procedure (Act No. 109 of 1996) </w:t>
      </w:r>
      <w:r w:rsidR="00E353AE" w:rsidRPr="5EEA16E9">
        <w:rPr>
          <w:rFonts w:eastAsia="Century" w:cs="Century"/>
        </w:rPr>
        <w:t>for</w:t>
      </w:r>
      <w:r w:rsidRPr="5EEA16E9">
        <w:rPr>
          <w:rFonts w:eastAsia="Century" w:cs="Century"/>
        </w:rPr>
        <w:t xml:space="preserve"> personal status litigation</w:t>
      </w:r>
      <w:r w:rsidR="00E353AE" w:rsidRPr="5EEA16E9">
        <w:rPr>
          <w:rFonts w:eastAsia="Century" w:cs="Century"/>
        </w:rPr>
        <w:t xml:space="preserve"> proceedings</w:t>
      </w:r>
      <w:r w:rsidRPr="5EEA16E9">
        <w:rPr>
          <w:rFonts w:eastAsia="Century" w:cs="Century"/>
        </w:rPr>
        <w:t>.</w:t>
      </w:r>
    </w:p>
    <w:p w14:paraId="1DE55EC7" w14:textId="77777777" w:rsidR="007D2B63" w:rsidRDefault="00A148E2" w:rsidP="5EEA16E9">
      <w:pPr>
        <w:pStyle w:val="jaa"/>
      </w:pPr>
      <w:r w:rsidRPr="5EEA16E9">
        <w:t>（定義）</w:t>
      </w:r>
    </w:p>
    <w:p w14:paraId="3E4CCE68" w14:textId="77777777" w:rsidR="007D2B63" w:rsidRDefault="00A148E2" w:rsidP="5EEA16E9">
      <w:pPr>
        <w:pStyle w:val="ena"/>
      </w:pPr>
      <w:r w:rsidRPr="5EEA16E9">
        <w:t>(Definition</w:t>
      </w:r>
      <w:r w:rsidR="004B37F6" w:rsidRPr="5EEA16E9">
        <w:t>s</w:t>
      </w:r>
      <w:r w:rsidRPr="5EEA16E9">
        <w:t>)</w:t>
      </w:r>
    </w:p>
    <w:p w14:paraId="7CC6FCE5" w14:textId="77777777" w:rsidR="007D2B63" w:rsidRPr="00936511" w:rsidRDefault="00A148E2" w:rsidP="5EEA16E9">
      <w:pPr>
        <w:pStyle w:val="jaf3"/>
      </w:pPr>
      <w:r w:rsidRPr="5EEA16E9">
        <w:rPr>
          <w:rFonts w:hint="eastAsia"/>
        </w:rPr>
        <w:t>第二条　この法律において「人事訴訟」とは、次に掲げる訴えその他の身分関係の形成又は存否の確認を目的とする訴え（以下「人事に関する訴え」という。）に係る訴訟をいう。</w:t>
      </w:r>
    </w:p>
    <w:p w14:paraId="67AB25A4" w14:textId="51E61E86" w:rsidR="007D2B63" w:rsidRDefault="00356D68" w:rsidP="5EEA16E9">
      <w:pPr>
        <w:pStyle w:val="jaf6"/>
        <w:rPr>
          <w:rFonts w:eastAsia="Century" w:cs="Century"/>
        </w:rPr>
      </w:pPr>
      <w:r w:rsidRPr="5EEA16E9">
        <w:rPr>
          <w:rFonts w:eastAsia="Century" w:cs="Century"/>
        </w:rPr>
        <w:t xml:space="preserve">Article 2 The term "personal status litigation" as used in this Act means litigation related to </w:t>
      </w:r>
      <w:r w:rsidR="00DD417C" w:rsidRPr="5EEA16E9">
        <w:rPr>
          <w:rFonts w:eastAsia="Century" w:cs="Century"/>
        </w:rPr>
        <w:t xml:space="preserve">any of </w:t>
      </w:r>
      <w:r w:rsidRPr="5EEA16E9">
        <w:rPr>
          <w:rFonts w:eastAsia="Century" w:cs="Century"/>
        </w:rPr>
        <w:t xml:space="preserve">the following actions </w:t>
      </w:r>
      <w:r w:rsidR="00DD417C" w:rsidRPr="5EEA16E9">
        <w:rPr>
          <w:rFonts w:eastAsia="Century" w:cs="Century"/>
        </w:rPr>
        <w:t xml:space="preserve">or to any </w:t>
      </w:r>
      <w:r w:rsidRPr="5EEA16E9">
        <w:rPr>
          <w:rFonts w:eastAsia="Century" w:cs="Century"/>
        </w:rPr>
        <w:t xml:space="preserve">other action </w:t>
      </w:r>
      <w:r w:rsidR="00DD417C" w:rsidRPr="5EEA16E9">
        <w:rPr>
          <w:rFonts w:eastAsia="Century" w:cs="Century"/>
        </w:rPr>
        <w:t xml:space="preserve">through which a person </w:t>
      </w:r>
      <w:r w:rsidRPr="5EEA16E9">
        <w:rPr>
          <w:rFonts w:eastAsia="Century" w:cs="Century"/>
        </w:rPr>
        <w:t>seek</w:t>
      </w:r>
      <w:r w:rsidR="00DD417C" w:rsidRPr="5EEA16E9">
        <w:rPr>
          <w:rFonts w:eastAsia="Century" w:cs="Century"/>
        </w:rPr>
        <w:t>s</w:t>
      </w:r>
      <w:r w:rsidRPr="5EEA16E9">
        <w:rPr>
          <w:rFonts w:eastAsia="Century" w:cs="Century"/>
        </w:rPr>
        <w:t xml:space="preserve"> </w:t>
      </w:r>
      <w:r w:rsidR="0026062F" w:rsidRPr="5EEA16E9">
        <w:rPr>
          <w:rFonts w:eastAsia="游明朝" w:cs="Century"/>
        </w:rPr>
        <w:t>a change in the status</w:t>
      </w:r>
      <w:r w:rsidR="0063469D" w:rsidRPr="5EEA16E9">
        <w:rPr>
          <w:rFonts w:eastAsia="Century" w:cs="Century"/>
        </w:rPr>
        <w:t xml:space="preserve"> </w:t>
      </w:r>
      <w:r w:rsidR="00DD417C" w:rsidRPr="5EEA16E9">
        <w:rPr>
          <w:rFonts w:eastAsia="Century" w:cs="Century"/>
        </w:rPr>
        <w:t xml:space="preserve">of a </w:t>
      </w:r>
      <w:r w:rsidR="00C070FC" w:rsidRPr="5EEA16E9">
        <w:rPr>
          <w:rFonts w:eastAsia="Century" w:cs="Century"/>
        </w:rPr>
        <w:t>familial</w:t>
      </w:r>
      <w:r w:rsidR="00DD417C" w:rsidRPr="5EEA16E9">
        <w:rPr>
          <w:rFonts w:eastAsia="Century" w:cs="Century"/>
        </w:rPr>
        <w:t xml:space="preserve"> relationship</w:t>
      </w:r>
      <w:r w:rsidRPr="5EEA16E9">
        <w:rPr>
          <w:rFonts w:eastAsia="Century" w:cs="Century"/>
        </w:rPr>
        <w:t xml:space="preserve"> or a declarat</w:t>
      </w:r>
      <w:r w:rsidR="00DD417C" w:rsidRPr="5EEA16E9">
        <w:rPr>
          <w:rFonts w:eastAsia="Century" w:cs="Century"/>
        </w:rPr>
        <w:t>ory judgment</w:t>
      </w:r>
      <w:r w:rsidRPr="5EEA16E9">
        <w:rPr>
          <w:rFonts w:eastAsia="Century" w:cs="Century"/>
        </w:rPr>
        <w:t xml:space="preserve"> </w:t>
      </w:r>
      <w:r w:rsidR="001A3A11" w:rsidRPr="5EEA16E9">
        <w:rPr>
          <w:rFonts w:eastAsia="Century" w:cs="Century"/>
        </w:rPr>
        <w:t>as to</w:t>
      </w:r>
      <w:r w:rsidR="00B24C38" w:rsidRPr="5EEA16E9">
        <w:rPr>
          <w:rFonts w:eastAsia="Century" w:cs="Century"/>
        </w:rPr>
        <w:t xml:space="preserve"> whether</w:t>
      </w:r>
      <w:r w:rsidR="00C070FC" w:rsidRPr="5EEA16E9">
        <w:rPr>
          <w:rFonts w:eastAsia="Century" w:cs="Century"/>
        </w:rPr>
        <w:t xml:space="preserve"> a familial relationship</w:t>
      </w:r>
      <w:r w:rsidR="00DD417C" w:rsidRPr="5EEA16E9">
        <w:rPr>
          <w:rFonts w:eastAsia="Century" w:cs="Century"/>
        </w:rPr>
        <w:t xml:space="preserve"> </w:t>
      </w:r>
      <w:r w:rsidRPr="5EEA16E9">
        <w:rPr>
          <w:rFonts w:eastAsia="Century" w:cs="Century"/>
        </w:rPr>
        <w:t>exist</w:t>
      </w:r>
      <w:r w:rsidR="00C070FC" w:rsidRPr="5EEA16E9">
        <w:rPr>
          <w:rFonts w:eastAsia="Century" w:cs="Century"/>
        </w:rPr>
        <w:t>s</w:t>
      </w:r>
      <w:r w:rsidRPr="5EEA16E9">
        <w:rPr>
          <w:rFonts w:eastAsia="Century" w:cs="Century"/>
        </w:rPr>
        <w:t xml:space="preserve"> (referred to </w:t>
      </w:r>
      <w:r w:rsidR="00F67A5F" w:rsidRPr="5EEA16E9">
        <w:rPr>
          <w:rFonts w:eastAsiaTheme="minorEastAsia" w:cs="Century"/>
        </w:rPr>
        <w:t xml:space="preserve">below </w:t>
      </w:r>
      <w:r w:rsidRPr="5EEA16E9">
        <w:rPr>
          <w:rFonts w:eastAsia="Century" w:cs="Century"/>
        </w:rPr>
        <w:t>as</w:t>
      </w:r>
      <w:r w:rsidR="00DD417C" w:rsidRPr="5EEA16E9">
        <w:rPr>
          <w:rFonts w:eastAsia="Century" w:cs="Century"/>
        </w:rPr>
        <w:t xml:space="preserve"> a</w:t>
      </w:r>
      <w:r w:rsidRPr="5EEA16E9">
        <w:rPr>
          <w:rFonts w:eastAsia="Century" w:cs="Century"/>
        </w:rPr>
        <w:t xml:space="preserve"> "personal status</w:t>
      </w:r>
      <w:r w:rsidR="00DD417C" w:rsidRPr="5EEA16E9">
        <w:rPr>
          <w:rFonts w:eastAsia="Century" w:cs="Century"/>
        </w:rPr>
        <w:t xml:space="preserve"> action</w:t>
      </w:r>
      <w:r w:rsidRPr="5EEA16E9">
        <w:rPr>
          <w:rFonts w:eastAsia="Century" w:cs="Century"/>
        </w:rPr>
        <w:t>"):</w:t>
      </w:r>
    </w:p>
    <w:p w14:paraId="62EA65A4" w14:textId="77777777" w:rsidR="007D2B63" w:rsidRPr="003E3D1A" w:rsidRDefault="00A148E2" w:rsidP="5EEA16E9">
      <w:pPr>
        <w:pStyle w:val="jaf6"/>
      </w:pPr>
      <w:r w:rsidRPr="5EEA16E9">
        <w:t>一　婚姻の無効及び取消しの訴え、離婚の訴え、協議上の離婚の無効及び取消しの訴え並びに婚姻関係の存否の確認の訴え</w:t>
      </w:r>
    </w:p>
    <w:p w14:paraId="1B3255DE" w14:textId="63763860" w:rsidR="007D2B63" w:rsidRPr="003E3D1A" w:rsidRDefault="00A148E2" w:rsidP="5EEA16E9">
      <w:pPr>
        <w:pStyle w:val="enf6"/>
      </w:pPr>
      <w:r w:rsidRPr="5EEA16E9">
        <w:t xml:space="preserve">(i) </w:t>
      </w:r>
      <w:r w:rsidR="00C070FC" w:rsidRPr="5EEA16E9">
        <w:t xml:space="preserve">an </w:t>
      </w:r>
      <w:r w:rsidRPr="5EEA16E9">
        <w:t xml:space="preserve">action </w:t>
      </w:r>
      <w:r w:rsidR="00BE5BBA" w:rsidRPr="5EEA16E9">
        <w:rPr>
          <w:rFonts w:eastAsiaTheme="minorEastAsia"/>
        </w:rPr>
        <w:t>to nullify or rescind a marriage</w:t>
      </w:r>
      <w:r w:rsidR="00553A70" w:rsidRPr="5EEA16E9">
        <w:t xml:space="preserve">, </w:t>
      </w:r>
      <w:r w:rsidR="00E82ED4" w:rsidRPr="5EEA16E9">
        <w:t>action for divorce</w:t>
      </w:r>
      <w:r w:rsidRPr="5EEA16E9">
        <w:t xml:space="preserve">, </w:t>
      </w:r>
      <w:r w:rsidR="00B24C38" w:rsidRPr="5EEA16E9">
        <w:t>action</w:t>
      </w:r>
      <w:r w:rsidRPr="5EEA16E9">
        <w:t xml:space="preserve"> </w:t>
      </w:r>
      <w:r w:rsidR="00B24C38" w:rsidRPr="5EEA16E9">
        <w:t>to</w:t>
      </w:r>
      <w:r w:rsidR="00BE5BBA" w:rsidRPr="5EEA16E9">
        <w:rPr>
          <w:rFonts w:eastAsiaTheme="minorEastAsia"/>
        </w:rPr>
        <w:t xml:space="preserve"> nullify or rescind a divorce by agreement</w:t>
      </w:r>
      <w:r w:rsidRPr="5EEA16E9">
        <w:t xml:space="preserve">, </w:t>
      </w:r>
      <w:r w:rsidR="00B24C38" w:rsidRPr="5EEA16E9">
        <w:t xml:space="preserve">or </w:t>
      </w:r>
      <w:r w:rsidRPr="5EEA16E9">
        <w:t xml:space="preserve">action seeking a declaratory judgment </w:t>
      </w:r>
      <w:r w:rsidR="001A3A11" w:rsidRPr="5EEA16E9">
        <w:t xml:space="preserve">as to </w:t>
      </w:r>
      <w:r w:rsidR="00A47007" w:rsidRPr="5EEA16E9">
        <w:t xml:space="preserve">whether </w:t>
      </w:r>
      <w:r w:rsidRPr="5EEA16E9">
        <w:t>a marital relationship</w:t>
      </w:r>
      <w:r w:rsidR="00A47007" w:rsidRPr="5EEA16E9">
        <w:t xml:space="preserve"> exists</w:t>
      </w:r>
      <w:r w:rsidRPr="5EEA16E9">
        <w:t>;</w:t>
      </w:r>
    </w:p>
    <w:p w14:paraId="3EF3CE9A" w14:textId="77777777" w:rsidR="007D2B63" w:rsidRPr="003E3D1A" w:rsidRDefault="00A148E2" w:rsidP="5EEA16E9">
      <w:pPr>
        <w:pStyle w:val="jaf6"/>
      </w:pPr>
      <w:r w:rsidRPr="5EEA16E9">
        <w:t>二　嫡出否認の訴え、認知の訴え、認知の無効及び取消しの訴え、民法（明治二十九年法律第八十九号）第七百七十三条の規定により父を定めることを目的とする訴え並びに実親子関係の存否の確認の訴え</w:t>
      </w:r>
    </w:p>
    <w:p w14:paraId="6CE2B0ED" w14:textId="5E844EA3" w:rsidR="007D2B63" w:rsidRDefault="00A148E2" w:rsidP="5EEA16E9">
      <w:pPr>
        <w:pStyle w:val="enf6"/>
      </w:pPr>
      <w:r w:rsidRPr="5EEA16E9">
        <w:t xml:space="preserve">(ii) </w:t>
      </w:r>
      <w:r w:rsidR="00A47007" w:rsidRPr="5EEA16E9">
        <w:t xml:space="preserve">an </w:t>
      </w:r>
      <w:r w:rsidRPr="5EEA16E9">
        <w:t xml:space="preserve">action to rebut the presumption of </w:t>
      </w:r>
      <w:r w:rsidR="00A47007" w:rsidRPr="5EEA16E9">
        <w:t>legitimacy</w:t>
      </w:r>
      <w:r w:rsidRPr="5EEA16E9">
        <w:t>, action</w:t>
      </w:r>
      <w:r w:rsidR="00B21AC6" w:rsidRPr="5EEA16E9">
        <w:t xml:space="preserve"> for filiation</w:t>
      </w:r>
      <w:r w:rsidRPr="5EEA16E9">
        <w:t>,</w:t>
      </w:r>
      <w:r w:rsidR="002250DF" w:rsidRPr="5EEA16E9">
        <w:t xml:space="preserve"> </w:t>
      </w:r>
      <w:r w:rsidRPr="5EEA16E9">
        <w:t>action</w:t>
      </w:r>
      <w:r w:rsidR="00244E4F" w:rsidRPr="5EEA16E9">
        <w:t xml:space="preserve"> to </w:t>
      </w:r>
      <w:r w:rsidR="004B1FD2" w:rsidRPr="5EEA16E9">
        <w:rPr>
          <w:rFonts w:eastAsiaTheme="minorEastAsia"/>
        </w:rPr>
        <w:t>nullify or</w:t>
      </w:r>
      <w:r w:rsidR="00244E4F" w:rsidRPr="5EEA16E9">
        <w:t xml:space="preserve"> rescind an acknowledgment of parentage</w:t>
      </w:r>
      <w:r w:rsidRPr="5EEA16E9">
        <w:t xml:space="preserve">, action </w:t>
      </w:r>
      <w:r w:rsidR="00244E4F" w:rsidRPr="5EEA16E9">
        <w:t xml:space="preserve">to </w:t>
      </w:r>
      <w:r w:rsidR="005A3B8A" w:rsidRPr="5EEA16E9">
        <w:t>establish</w:t>
      </w:r>
      <w:r w:rsidRPr="5EEA16E9">
        <w:t xml:space="preserve"> paternity pursuant to the provisions of Article 773 of the Civil Code (Act No. 89 of 1896), </w:t>
      </w:r>
      <w:r w:rsidR="001A3A11" w:rsidRPr="5EEA16E9">
        <w:t xml:space="preserve">or </w:t>
      </w:r>
      <w:r w:rsidRPr="5EEA16E9">
        <w:t xml:space="preserve">action seeking a declaratory judgment </w:t>
      </w:r>
      <w:r w:rsidR="001A3A11" w:rsidRPr="5EEA16E9">
        <w:t>as to whether a biological</w:t>
      </w:r>
      <w:r w:rsidRPr="5EEA16E9">
        <w:t xml:space="preserve"> parent</w:t>
      </w:r>
      <w:r w:rsidR="001A3A11" w:rsidRPr="5EEA16E9">
        <w:t xml:space="preserve"> and </w:t>
      </w:r>
      <w:r w:rsidRPr="5EEA16E9">
        <w:t>child relationship</w:t>
      </w:r>
      <w:r w:rsidR="001A3A11" w:rsidRPr="5EEA16E9">
        <w:t xml:space="preserve"> exists</w:t>
      </w:r>
      <w:r w:rsidRPr="5EEA16E9">
        <w:t>; and</w:t>
      </w:r>
    </w:p>
    <w:p w14:paraId="59B53A49" w14:textId="77777777" w:rsidR="007D2B63" w:rsidRDefault="00A148E2" w:rsidP="5EEA16E9">
      <w:pPr>
        <w:pStyle w:val="jaf6"/>
      </w:pPr>
      <w:r w:rsidRPr="5EEA16E9">
        <w:lastRenderedPageBreak/>
        <w:t>三　養子縁組の無効及び取消しの訴え、離縁の訴え、協議上の離縁の無効及び取消しの訴え並びに養親子関係の存否の確認の訴え</w:t>
      </w:r>
    </w:p>
    <w:p w14:paraId="7FA03B82" w14:textId="38189799" w:rsidR="007D2B63" w:rsidRDefault="00A148E2" w:rsidP="5EEA16E9">
      <w:pPr>
        <w:pStyle w:val="enf6"/>
      </w:pPr>
      <w:r w:rsidRPr="5EEA16E9">
        <w:t xml:space="preserve">(iii) </w:t>
      </w:r>
      <w:r w:rsidR="001A3A11" w:rsidRPr="5EEA16E9">
        <w:t xml:space="preserve">an </w:t>
      </w:r>
      <w:r w:rsidRPr="5EEA16E9">
        <w:t xml:space="preserve">action </w:t>
      </w:r>
      <w:r w:rsidR="001A3A11" w:rsidRPr="5EEA16E9">
        <w:t xml:space="preserve">to </w:t>
      </w:r>
      <w:r w:rsidR="004B1FD2" w:rsidRPr="5EEA16E9">
        <w:rPr>
          <w:rFonts w:eastAsiaTheme="minorEastAsia"/>
        </w:rPr>
        <w:t>nullify or</w:t>
      </w:r>
      <w:r w:rsidR="001A3A11" w:rsidRPr="5EEA16E9">
        <w:t xml:space="preserve"> rescind an</w:t>
      </w:r>
      <w:r w:rsidRPr="5EEA16E9">
        <w:t xml:space="preserve"> adoption, action </w:t>
      </w:r>
      <w:r w:rsidR="001A3A11" w:rsidRPr="5EEA16E9">
        <w:t>to</w:t>
      </w:r>
      <w:r w:rsidRPr="5EEA16E9">
        <w:t xml:space="preserve"> dissol</w:t>
      </w:r>
      <w:r w:rsidR="001A3A11" w:rsidRPr="5EEA16E9">
        <w:t>ve</w:t>
      </w:r>
      <w:r w:rsidRPr="5EEA16E9">
        <w:t xml:space="preserve"> an adoptive relationship, </w:t>
      </w:r>
      <w:r w:rsidR="001A3A11" w:rsidRPr="5EEA16E9">
        <w:t xml:space="preserve">action to </w:t>
      </w:r>
      <w:r w:rsidR="004B1FD2" w:rsidRPr="5EEA16E9">
        <w:rPr>
          <w:rFonts w:eastAsiaTheme="minorEastAsia"/>
        </w:rPr>
        <w:t>nullify or</w:t>
      </w:r>
      <w:r w:rsidRPr="5EEA16E9">
        <w:t xml:space="preserve"> </w:t>
      </w:r>
      <w:r w:rsidR="001A3A11" w:rsidRPr="5EEA16E9">
        <w:t>rescind</w:t>
      </w:r>
      <w:r w:rsidRPr="5EEA16E9">
        <w:t xml:space="preserve"> the dissolution of an adoptive relationship by agreement, </w:t>
      </w:r>
      <w:r w:rsidR="001A3A11" w:rsidRPr="5EEA16E9">
        <w:t xml:space="preserve">or </w:t>
      </w:r>
      <w:r w:rsidRPr="5EEA16E9">
        <w:t xml:space="preserve">action seeking a declaratory judgment </w:t>
      </w:r>
      <w:r w:rsidR="001A3A11" w:rsidRPr="5EEA16E9">
        <w:t>as to whether</w:t>
      </w:r>
      <w:r w:rsidRPr="5EEA16E9">
        <w:t xml:space="preserve"> an adoptive parent</w:t>
      </w:r>
      <w:r w:rsidR="001A3A11" w:rsidRPr="5EEA16E9">
        <w:t xml:space="preserve"> and </w:t>
      </w:r>
      <w:r w:rsidRPr="5EEA16E9">
        <w:t>child relationship</w:t>
      </w:r>
      <w:r w:rsidR="001A3A11" w:rsidRPr="5EEA16E9">
        <w:t xml:space="preserve"> exists</w:t>
      </w:r>
      <w:r w:rsidRPr="5EEA16E9">
        <w:t>.</w:t>
      </w:r>
    </w:p>
    <w:p w14:paraId="4C4FFDE1" w14:textId="77777777" w:rsidR="007D2B63" w:rsidRDefault="00A148E2" w:rsidP="5EEA16E9">
      <w:pPr>
        <w:pStyle w:val="jaa"/>
      </w:pPr>
      <w:r w:rsidRPr="5EEA16E9">
        <w:t>（最高裁判所規則）</w:t>
      </w:r>
    </w:p>
    <w:p w14:paraId="20836D6E" w14:textId="77777777" w:rsidR="007D2B63" w:rsidRDefault="00A148E2" w:rsidP="5EEA16E9">
      <w:pPr>
        <w:pStyle w:val="ena"/>
      </w:pPr>
      <w:r w:rsidRPr="5EEA16E9">
        <w:t>(Rules of the Supreme Court)</w:t>
      </w:r>
    </w:p>
    <w:p w14:paraId="2F23F6C7" w14:textId="77777777" w:rsidR="007D2B63" w:rsidRDefault="00A148E2" w:rsidP="5EEA16E9">
      <w:pPr>
        <w:pStyle w:val="jaf3"/>
      </w:pPr>
      <w:r w:rsidRPr="5EEA16E9">
        <w:t>第三条　この法律に定めるもののほか、人事訴訟に関する手続に関し必要な事項は、最高裁判所規則で定める。</w:t>
      </w:r>
    </w:p>
    <w:p w14:paraId="67BE19FD" w14:textId="77777777" w:rsidR="007D2B63" w:rsidRDefault="00356D68" w:rsidP="5EEA16E9">
      <w:pPr>
        <w:pStyle w:val="jaf2"/>
        <w:rPr>
          <w:rFonts w:eastAsia="Century" w:cs="Century"/>
        </w:rPr>
      </w:pPr>
      <w:r w:rsidRPr="5EEA16E9">
        <w:rPr>
          <w:rFonts w:eastAsia="Century" w:cs="Century"/>
        </w:rPr>
        <w:t xml:space="preserve">Article 3 </w:t>
      </w:r>
      <w:r w:rsidR="00E37E32" w:rsidRPr="5EEA16E9">
        <w:rPr>
          <w:rFonts w:eastAsia="Century" w:cs="Century"/>
        </w:rPr>
        <w:t>Beyond</w:t>
      </w:r>
      <w:r w:rsidRPr="5EEA16E9">
        <w:rPr>
          <w:rFonts w:eastAsia="Century" w:cs="Century"/>
        </w:rPr>
        <w:t xml:space="preserve"> what is </w:t>
      </w:r>
      <w:r w:rsidR="00E37E32" w:rsidRPr="5EEA16E9">
        <w:rPr>
          <w:rFonts w:eastAsia="Century" w:cs="Century"/>
        </w:rPr>
        <w:t>prescribed</w:t>
      </w:r>
      <w:r w:rsidRPr="5EEA16E9">
        <w:rPr>
          <w:rFonts w:eastAsia="Century" w:cs="Century"/>
        </w:rPr>
        <w:t xml:space="preserve"> in this Act, </w:t>
      </w:r>
      <w:r w:rsidR="00E37E32" w:rsidRPr="5EEA16E9">
        <w:rPr>
          <w:rFonts w:eastAsia="Century" w:cs="Century"/>
        </w:rPr>
        <w:t xml:space="preserve">the Rules of the Supreme Court provide for </w:t>
      </w:r>
      <w:r w:rsidRPr="5EEA16E9">
        <w:rPr>
          <w:rFonts w:eastAsia="Century" w:cs="Century"/>
        </w:rPr>
        <w:t xml:space="preserve">the necessary </w:t>
      </w:r>
      <w:r w:rsidR="00E37E32" w:rsidRPr="5EEA16E9">
        <w:rPr>
          <w:rFonts w:eastAsia="Century" w:cs="Century"/>
        </w:rPr>
        <w:t xml:space="preserve">particulars relevant to </w:t>
      </w:r>
      <w:r w:rsidRPr="5EEA16E9">
        <w:rPr>
          <w:rFonts w:eastAsia="Century" w:cs="Century"/>
        </w:rPr>
        <w:t>personal status litigation</w:t>
      </w:r>
      <w:r w:rsidR="00AF731B" w:rsidRPr="5EEA16E9">
        <w:rPr>
          <w:rFonts w:eastAsia="Century" w:cs="Century"/>
        </w:rPr>
        <w:t xml:space="preserve"> proceedings</w:t>
      </w:r>
      <w:r w:rsidRPr="5EEA16E9">
        <w:rPr>
          <w:rFonts w:eastAsia="Century" w:cs="Century"/>
        </w:rPr>
        <w:t>.</w:t>
      </w:r>
    </w:p>
    <w:p w14:paraId="7CA7285D" w14:textId="77777777" w:rsidR="007D2B63" w:rsidRPr="00D75CF2" w:rsidRDefault="00A148E2" w:rsidP="00D75CF2">
      <w:pPr>
        <w:pStyle w:val="jaf2"/>
        <w:ind w:leftChars="370" w:left="839"/>
        <w:rPr>
          <w:b/>
          <w:bCs/>
        </w:rPr>
      </w:pPr>
      <w:r w:rsidRPr="00D75CF2">
        <w:rPr>
          <w:b/>
          <w:bCs/>
        </w:rPr>
        <w:t>第二節　裁判所</w:t>
      </w:r>
    </w:p>
    <w:p w14:paraId="10A12B97" w14:textId="77777777" w:rsidR="007D2B63" w:rsidRPr="00D75CF2" w:rsidRDefault="00A148E2" w:rsidP="00D75CF2">
      <w:pPr>
        <w:pStyle w:val="enf2"/>
        <w:ind w:leftChars="370" w:left="839"/>
        <w:rPr>
          <w:b/>
          <w:bCs/>
        </w:rPr>
      </w:pPr>
      <w:r w:rsidRPr="00D75CF2">
        <w:rPr>
          <w:b/>
          <w:bCs/>
        </w:rPr>
        <w:t xml:space="preserve">Section 2 </w:t>
      </w:r>
      <w:r w:rsidR="00AF731B" w:rsidRPr="00D75CF2">
        <w:rPr>
          <w:b/>
          <w:bCs/>
        </w:rPr>
        <w:t xml:space="preserve">The </w:t>
      </w:r>
      <w:r w:rsidRPr="00D75CF2">
        <w:rPr>
          <w:b/>
          <w:bCs/>
        </w:rPr>
        <w:t>Court</w:t>
      </w:r>
      <w:r w:rsidR="00AF731B" w:rsidRPr="00D75CF2">
        <w:rPr>
          <w:b/>
          <w:bCs/>
        </w:rPr>
        <w:t>s</w:t>
      </w:r>
    </w:p>
    <w:p w14:paraId="599088EF" w14:textId="77777777" w:rsidR="007D2B63" w:rsidRPr="00D75CF2" w:rsidRDefault="00AE508A" w:rsidP="00D75CF2">
      <w:pPr>
        <w:pStyle w:val="ja0"/>
        <w:ind w:leftChars="467" w:left="1059"/>
        <w:rPr>
          <w:b/>
          <w:bCs/>
        </w:rPr>
      </w:pPr>
      <w:r w:rsidRPr="00D75CF2">
        <w:rPr>
          <w:b/>
          <w:bCs/>
        </w:rPr>
        <w:t>第一款　日本の裁判所の管轄権</w:t>
      </w:r>
    </w:p>
    <w:p w14:paraId="33887A37" w14:textId="77777777" w:rsidR="007D2B63" w:rsidRDefault="00041DD7" w:rsidP="00D75CF2">
      <w:pPr>
        <w:pStyle w:val="ja0"/>
        <w:ind w:leftChars="467" w:left="1059"/>
      </w:pPr>
      <w:r w:rsidRPr="00D75CF2">
        <w:rPr>
          <w:b/>
          <w:bCs/>
        </w:rPr>
        <w:t xml:space="preserve">Subsection 1 Jurisdiction of </w:t>
      </w:r>
      <w:r w:rsidR="00AF731B" w:rsidRPr="00D75CF2">
        <w:rPr>
          <w:b/>
          <w:bCs/>
        </w:rPr>
        <w:t xml:space="preserve">the </w:t>
      </w:r>
      <w:r w:rsidRPr="00D75CF2">
        <w:rPr>
          <w:b/>
          <w:bCs/>
        </w:rPr>
        <w:t>Japanese Courts</w:t>
      </w:r>
    </w:p>
    <w:p w14:paraId="5142D16B" w14:textId="77777777" w:rsidR="007D2B63" w:rsidRDefault="00AE508A" w:rsidP="5EEA16E9">
      <w:pPr>
        <w:pStyle w:val="ja0"/>
      </w:pPr>
      <w:r w:rsidRPr="5EEA16E9">
        <w:t>（人事に関する訴えの管轄権）</w:t>
      </w:r>
    </w:p>
    <w:p w14:paraId="4F2068D9" w14:textId="77777777" w:rsidR="007D2B63" w:rsidRDefault="00041DD7" w:rsidP="5EEA16E9">
      <w:pPr>
        <w:pStyle w:val="ja0"/>
      </w:pPr>
      <w:r w:rsidRPr="5EEA16E9">
        <w:t>(Jurisdiction over Personal Status</w:t>
      </w:r>
      <w:r w:rsidR="00AF731B" w:rsidRPr="5EEA16E9">
        <w:t xml:space="preserve"> Actions</w:t>
      </w:r>
      <w:r w:rsidRPr="5EEA16E9">
        <w:t>)</w:t>
      </w:r>
    </w:p>
    <w:p w14:paraId="5DFA2D32" w14:textId="77777777" w:rsidR="007D2B63" w:rsidRDefault="00AE508A" w:rsidP="5EEA16E9">
      <w:pPr>
        <w:pStyle w:val="ja0"/>
      </w:pPr>
      <w:r w:rsidRPr="5EEA16E9">
        <w:t>第三条の二　人事に関する訴えは、次の各号のいずれかに該当するときは、日本の裁判所に提起することができる。</w:t>
      </w:r>
    </w:p>
    <w:p w14:paraId="079FD419" w14:textId="77777777" w:rsidR="007D2B63" w:rsidRDefault="00041DD7" w:rsidP="5EEA16E9">
      <w:pPr>
        <w:pStyle w:val="ja0"/>
      </w:pPr>
      <w:r w:rsidRPr="5EEA16E9">
        <w:t xml:space="preserve">Article 3-2 A </w:t>
      </w:r>
      <w:r w:rsidR="00DD417C" w:rsidRPr="5EEA16E9">
        <w:t>personal status action</w:t>
      </w:r>
      <w:r w:rsidRPr="5EEA16E9">
        <w:t xml:space="preserve"> may be filed with </w:t>
      </w:r>
      <w:r w:rsidR="009A66D1" w:rsidRPr="5EEA16E9">
        <w:t xml:space="preserve">a </w:t>
      </w:r>
      <w:r w:rsidRPr="5EEA16E9">
        <w:t>Japanese court if it falls under any of the following items:</w:t>
      </w:r>
    </w:p>
    <w:p w14:paraId="088D8330" w14:textId="77777777" w:rsidR="007D2B63" w:rsidRDefault="00AE508A" w:rsidP="5EEA16E9">
      <w:pPr>
        <w:pStyle w:val="ja0"/>
      </w:pPr>
      <w:r w:rsidRPr="5EEA16E9">
        <w:t>一　身分関係の当事者の一方に対する訴えであって、当該当事者の住所（住所がない場合又は住所が知れない場合には、居所）が日本国内にあるとき。</w:t>
      </w:r>
    </w:p>
    <w:p w14:paraId="50D2CBAC" w14:textId="77777777" w:rsidR="007D2B63" w:rsidRDefault="00041DD7" w:rsidP="5EEA16E9">
      <w:pPr>
        <w:pStyle w:val="ja0"/>
      </w:pPr>
      <w:r w:rsidRPr="5EEA16E9">
        <w:t xml:space="preserve">(i) </w:t>
      </w:r>
      <w:r w:rsidR="009730B0" w:rsidRPr="5EEA16E9">
        <w:t xml:space="preserve">if the action </w:t>
      </w:r>
      <w:r w:rsidRPr="5EEA16E9">
        <w:t>is</w:t>
      </w:r>
      <w:r w:rsidR="009730B0" w:rsidRPr="5EEA16E9">
        <w:t xml:space="preserve"> being</w:t>
      </w:r>
      <w:r w:rsidRPr="5EEA16E9">
        <w:t xml:space="preserve"> </w:t>
      </w:r>
      <w:r w:rsidR="00C80577" w:rsidRPr="5EEA16E9">
        <w:t xml:space="preserve">filed against one party to a </w:t>
      </w:r>
      <w:r w:rsidR="009730B0" w:rsidRPr="5EEA16E9">
        <w:t xml:space="preserve">familial </w:t>
      </w:r>
      <w:r w:rsidR="00C80577" w:rsidRPr="5EEA16E9">
        <w:t xml:space="preserve">relationship and </w:t>
      </w:r>
      <w:r w:rsidR="009730B0" w:rsidRPr="5EEA16E9">
        <w:t xml:space="preserve">that </w:t>
      </w:r>
      <w:r w:rsidR="00C80577" w:rsidRPr="5EEA16E9">
        <w:t>party is domiciled in Japan (or resides in Japan</w:t>
      </w:r>
      <w:r w:rsidR="00D76BC6" w:rsidRPr="5EEA16E9">
        <w:t>, if</w:t>
      </w:r>
      <w:r w:rsidR="00C80577" w:rsidRPr="5EEA16E9">
        <w:t xml:space="preserve"> the party has no domicile or the party's domicile is unknown);</w:t>
      </w:r>
    </w:p>
    <w:p w14:paraId="41977E6A" w14:textId="77777777" w:rsidR="007D2B63" w:rsidRDefault="00AE508A" w:rsidP="5EEA16E9">
      <w:pPr>
        <w:pStyle w:val="ja0"/>
      </w:pPr>
      <w:r w:rsidRPr="5EEA16E9">
        <w:t>二　身分関係の当事者の双方に対する訴えであって、その一方又は双方の住所（住所がない場合又は住所が知れない場合には、居所）が日本国内にあるとき。</w:t>
      </w:r>
    </w:p>
    <w:p w14:paraId="12E5FC72" w14:textId="77777777" w:rsidR="007D2B63" w:rsidRDefault="00C80577" w:rsidP="5EEA16E9">
      <w:pPr>
        <w:pStyle w:val="ja0"/>
      </w:pPr>
      <w:r w:rsidRPr="5EEA16E9">
        <w:t xml:space="preserve">(ii) </w:t>
      </w:r>
      <w:r w:rsidR="009730B0" w:rsidRPr="5EEA16E9">
        <w:t xml:space="preserve">if the action </w:t>
      </w:r>
      <w:r w:rsidRPr="5EEA16E9">
        <w:t xml:space="preserve">is </w:t>
      </w:r>
      <w:r w:rsidR="009730B0" w:rsidRPr="5EEA16E9">
        <w:t>being</w:t>
      </w:r>
      <w:r w:rsidRPr="5EEA16E9">
        <w:t xml:space="preserve"> filed against both parties to a </w:t>
      </w:r>
      <w:r w:rsidR="00AF731B" w:rsidRPr="5EEA16E9">
        <w:t xml:space="preserve">familial </w:t>
      </w:r>
      <w:r w:rsidRPr="5EEA16E9">
        <w:t>relationship and either party or both parties are domiciled in Japan (or reside in Japan</w:t>
      </w:r>
      <w:r w:rsidR="00D76BC6" w:rsidRPr="5EEA16E9">
        <w:t>, if</w:t>
      </w:r>
      <w:r w:rsidRPr="5EEA16E9">
        <w:t xml:space="preserve"> they have no domicile or their domicile</w:t>
      </w:r>
      <w:r w:rsidR="003F50F6" w:rsidRPr="5EEA16E9">
        <w:t>s</w:t>
      </w:r>
      <w:r w:rsidRPr="5EEA16E9">
        <w:t xml:space="preserve"> </w:t>
      </w:r>
      <w:r w:rsidR="003F50F6" w:rsidRPr="5EEA16E9">
        <w:t xml:space="preserve">are </w:t>
      </w:r>
      <w:r w:rsidRPr="5EEA16E9">
        <w:t>unknown);</w:t>
      </w:r>
    </w:p>
    <w:p w14:paraId="0871A7EF" w14:textId="77777777" w:rsidR="007D2B63" w:rsidRDefault="00AE508A" w:rsidP="5EEA16E9">
      <w:pPr>
        <w:pStyle w:val="ja0"/>
      </w:pPr>
      <w:r w:rsidRPr="5EEA16E9">
        <w:t>三　身分関係の当事者の一方からの訴えであって、他の一方がその死亡の時に日本国内に住所を有していたとき。</w:t>
      </w:r>
    </w:p>
    <w:p w14:paraId="4F6A8A94" w14:textId="77777777" w:rsidR="007D2B63" w:rsidRDefault="00C80577" w:rsidP="5EEA16E9">
      <w:pPr>
        <w:pStyle w:val="ja0"/>
      </w:pPr>
      <w:r w:rsidRPr="5EEA16E9">
        <w:t xml:space="preserve">(iii) </w:t>
      </w:r>
      <w:r w:rsidR="009730B0" w:rsidRPr="5EEA16E9">
        <w:t xml:space="preserve">if the action </w:t>
      </w:r>
      <w:r w:rsidRPr="5EEA16E9">
        <w:t xml:space="preserve">is </w:t>
      </w:r>
      <w:r w:rsidR="009730B0" w:rsidRPr="5EEA16E9">
        <w:t>being</w:t>
      </w:r>
      <w:r w:rsidRPr="5EEA16E9">
        <w:t xml:space="preserve"> filed by one party to a </w:t>
      </w:r>
      <w:r w:rsidR="00AF731B" w:rsidRPr="5EEA16E9">
        <w:t xml:space="preserve">familial </w:t>
      </w:r>
      <w:r w:rsidRPr="5EEA16E9">
        <w:t xml:space="preserve">relationship and the other party was domiciled in Japan at the time of </w:t>
      </w:r>
      <w:r w:rsidR="009730B0" w:rsidRPr="5EEA16E9">
        <w:t xml:space="preserve">their </w:t>
      </w:r>
      <w:r w:rsidRPr="5EEA16E9">
        <w:t>death;</w:t>
      </w:r>
    </w:p>
    <w:p w14:paraId="2389A44F" w14:textId="77777777" w:rsidR="007D2B63" w:rsidRDefault="00AE508A" w:rsidP="5EEA16E9">
      <w:pPr>
        <w:pStyle w:val="ja0"/>
      </w:pPr>
      <w:r w:rsidRPr="5EEA16E9">
        <w:t>四　身分関係の当事者の双方が死亡し、その一方又は双方がその死亡の時に日本国内に住所を有していたとき。</w:t>
      </w:r>
    </w:p>
    <w:p w14:paraId="7B45D77F" w14:textId="77777777" w:rsidR="007D2B63" w:rsidRDefault="00C80577" w:rsidP="5EEA16E9">
      <w:pPr>
        <w:pStyle w:val="ja0"/>
      </w:pPr>
      <w:r w:rsidRPr="5EEA16E9">
        <w:t xml:space="preserve">(iv) </w:t>
      </w:r>
      <w:r w:rsidR="009730B0" w:rsidRPr="5EEA16E9">
        <w:t xml:space="preserve">if </w:t>
      </w:r>
      <w:r w:rsidRPr="5EEA16E9">
        <w:t xml:space="preserve">both parties to a </w:t>
      </w:r>
      <w:r w:rsidR="00AF731B" w:rsidRPr="5EEA16E9">
        <w:t xml:space="preserve">familial </w:t>
      </w:r>
      <w:r w:rsidRPr="5EEA16E9">
        <w:t>relationship have died and either party o</w:t>
      </w:r>
      <w:r w:rsidR="00494966" w:rsidRPr="5EEA16E9">
        <w:t>r</w:t>
      </w:r>
      <w:r w:rsidRPr="5EEA16E9">
        <w:t xml:space="preserve"> both parties </w:t>
      </w:r>
      <w:r w:rsidR="00494966" w:rsidRPr="5EEA16E9">
        <w:t xml:space="preserve">were </w:t>
      </w:r>
      <w:r w:rsidRPr="5EEA16E9">
        <w:t xml:space="preserve">domiciled in Japan at the time of </w:t>
      </w:r>
      <w:r w:rsidR="009730B0" w:rsidRPr="5EEA16E9">
        <w:t xml:space="preserve">their </w:t>
      </w:r>
      <w:r w:rsidRPr="5EEA16E9">
        <w:t>death</w:t>
      </w:r>
      <w:r w:rsidR="009730B0" w:rsidRPr="5EEA16E9">
        <w:t>s</w:t>
      </w:r>
      <w:r w:rsidRPr="5EEA16E9">
        <w:t>;</w:t>
      </w:r>
    </w:p>
    <w:p w14:paraId="776CAA25" w14:textId="77777777" w:rsidR="007D2B63" w:rsidRDefault="00AE508A" w:rsidP="5EEA16E9">
      <w:pPr>
        <w:pStyle w:val="ja0"/>
      </w:pPr>
      <w:r w:rsidRPr="5EEA16E9">
        <w:lastRenderedPageBreak/>
        <w:t>五　身分関係の当事者の双方が日本の国籍を有するとき（その一方又は双方がその死亡の時に日本の国籍を有していたときを含む。）。</w:t>
      </w:r>
    </w:p>
    <w:p w14:paraId="04F8A909" w14:textId="77777777" w:rsidR="007D2B63" w:rsidRDefault="00C80577" w:rsidP="5EEA16E9">
      <w:pPr>
        <w:pStyle w:val="ja0"/>
      </w:pPr>
      <w:r w:rsidRPr="5EEA16E9">
        <w:t xml:space="preserve">(v) </w:t>
      </w:r>
      <w:r w:rsidR="009730B0" w:rsidRPr="5EEA16E9">
        <w:t xml:space="preserve">if </w:t>
      </w:r>
      <w:r w:rsidRPr="5EEA16E9">
        <w:t xml:space="preserve">both parties to a </w:t>
      </w:r>
      <w:r w:rsidR="00AF731B" w:rsidRPr="5EEA16E9">
        <w:t xml:space="preserve">familial </w:t>
      </w:r>
      <w:r w:rsidRPr="5EEA16E9">
        <w:t xml:space="preserve">relationship </w:t>
      </w:r>
      <w:r w:rsidR="00D76BC6" w:rsidRPr="5EEA16E9">
        <w:t xml:space="preserve">are </w:t>
      </w:r>
      <w:r w:rsidRPr="5EEA16E9">
        <w:t>Japanese national</w:t>
      </w:r>
      <w:r w:rsidR="00D76BC6" w:rsidRPr="5EEA16E9">
        <w:t>s</w:t>
      </w:r>
      <w:r w:rsidRPr="5EEA16E9">
        <w:t xml:space="preserve"> (including </w:t>
      </w:r>
      <w:r w:rsidR="00D76BC6" w:rsidRPr="5EEA16E9">
        <w:t>if</w:t>
      </w:r>
      <w:r w:rsidRPr="5EEA16E9">
        <w:t xml:space="preserve"> either or both </w:t>
      </w:r>
      <w:r w:rsidR="00D76BC6" w:rsidRPr="5EEA16E9">
        <w:t>were</w:t>
      </w:r>
      <w:r w:rsidRPr="5EEA16E9">
        <w:t xml:space="preserve"> Japanese </w:t>
      </w:r>
      <w:r w:rsidR="00D76BC6" w:rsidRPr="5EEA16E9">
        <w:t xml:space="preserve">nationals </w:t>
      </w:r>
      <w:r w:rsidRPr="5EEA16E9">
        <w:t xml:space="preserve">at the time of </w:t>
      </w:r>
      <w:r w:rsidR="00D76BC6" w:rsidRPr="5EEA16E9">
        <w:t xml:space="preserve">their </w:t>
      </w:r>
      <w:r w:rsidRPr="5EEA16E9">
        <w:t>death);</w:t>
      </w:r>
    </w:p>
    <w:p w14:paraId="177524EA" w14:textId="77777777" w:rsidR="007D2B63" w:rsidRDefault="00AE508A" w:rsidP="5EEA16E9">
      <w:pPr>
        <w:pStyle w:val="ja0"/>
      </w:pPr>
      <w:r w:rsidRPr="5EEA16E9">
        <w:t>六　日本国内に住所がある身分関係の当事者の一方からの訴えであって、当該身分関係の当事者が最後の共通の住所を日本国内に有していたとき。</w:t>
      </w:r>
    </w:p>
    <w:p w14:paraId="590A1195" w14:textId="77777777" w:rsidR="007D2B63" w:rsidRDefault="00C80577" w:rsidP="5EEA16E9">
      <w:pPr>
        <w:pStyle w:val="ja0"/>
      </w:pPr>
      <w:r w:rsidRPr="5EEA16E9">
        <w:t xml:space="preserve">(vi) </w:t>
      </w:r>
      <w:r w:rsidR="009730B0" w:rsidRPr="5EEA16E9">
        <w:t>if the action</w:t>
      </w:r>
      <w:r w:rsidRPr="5EEA16E9">
        <w:t xml:space="preserve"> </w:t>
      </w:r>
      <w:r w:rsidR="009730B0" w:rsidRPr="5EEA16E9">
        <w:t>is being</w:t>
      </w:r>
      <w:r w:rsidRPr="5EEA16E9">
        <w:t xml:space="preserve"> filed by one party to a </w:t>
      </w:r>
      <w:r w:rsidR="00AF731B" w:rsidRPr="5EEA16E9">
        <w:t xml:space="preserve">familial </w:t>
      </w:r>
      <w:r w:rsidRPr="5EEA16E9">
        <w:t xml:space="preserve">relationship who is domiciled in Japan, and the parties to the </w:t>
      </w:r>
      <w:r w:rsidR="00AF731B" w:rsidRPr="5EEA16E9">
        <w:t xml:space="preserve">familial </w:t>
      </w:r>
      <w:r w:rsidRPr="5EEA16E9">
        <w:t>relationship were last domiciled together in Japan; or</w:t>
      </w:r>
    </w:p>
    <w:p w14:paraId="38F8ACCA" w14:textId="77777777" w:rsidR="007D2B63" w:rsidRDefault="00AE508A" w:rsidP="5EEA16E9">
      <w:pPr>
        <w:pStyle w:val="ja0"/>
      </w:pPr>
      <w:r w:rsidRPr="5EEA16E9">
        <w:t>七　日本国内に住所がある身分関係の当事者の一方からの訴えであって、他の一方が行方不明であるとき、他の一方の住所がある国においてされた当該訴えに係る身分関係と同一の身分関係についての訴えに係る確定した判決が日本国で効力を有しないときその他の日本の裁判所が審理及び裁判をすることが当事者間の衡平を図り、又は適正かつ迅速な審理の実現を確保することとなる特別の事情があると認められるとき。</w:t>
      </w:r>
    </w:p>
    <w:p w14:paraId="04448606" w14:textId="7E0700C8" w:rsidR="007D2B63" w:rsidRDefault="00C80577" w:rsidP="5EEA16E9">
      <w:pPr>
        <w:pStyle w:val="ja0"/>
      </w:pPr>
      <w:r w:rsidRPr="5EEA16E9">
        <w:t xml:space="preserve">(vii) </w:t>
      </w:r>
      <w:r w:rsidR="009730B0" w:rsidRPr="5EEA16E9">
        <w:t>if the action is being</w:t>
      </w:r>
      <w:r w:rsidRPr="5EEA16E9">
        <w:t xml:space="preserve"> filed by one party to a </w:t>
      </w:r>
      <w:r w:rsidR="00AF731B" w:rsidRPr="5EEA16E9">
        <w:t xml:space="preserve">familial </w:t>
      </w:r>
      <w:r w:rsidRPr="5EEA16E9">
        <w:t>relationship</w:t>
      </w:r>
      <w:r w:rsidR="0080633F" w:rsidRPr="5EEA16E9">
        <w:t xml:space="preserve"> who is domiciled in Japan </w:t>
      </w:r>
      <w:r w:rsidRPr="5EEA16E9">
        <w:t xml:space="preserve">and </w:t>
      </w:r>
      <w:r w:rsidR="006A579F" w:rsidRPr="5EEA16E9">
        <w:t>there are</w:t>
      </w:r>
      <w:r w:rsidRPr="5EEA16E9">
        <w:t xml:space="preserve"> found </w:t>
      </w:r>
      <w:r w:rsidR="006A579F" w:rsidRPr="5EEA16E9">
        <w:t>to be</w:t>
      </w:r>
      <w:r w:rsidRPr="5EEA16E9">
        <w:t xml:space="preserve"> special circumstances because of which conduct</w:t>
      </w:r>
      <w:r w:rsidR="006A579F" w:rsidRPr="5EEA16E9">
        <w:t>ing</w:t>
      </w:r>
      <w:r w:rsidRPr="5EEA16E9">
        <w:t xml:space="preserve"> a trial and reach</w:t>
      </w:r>
      <w:r w:rsidR="006A579F" w:rsidRPr="5EEA16E9">
        <w:t>ing</w:t>
      </w:r>
      <w:r w:rsidRPr="5EEA16E9">
        <w:t xml:space="preserve"> a judicial decision in </w:t>
      </w:r>
      <w:r w:rsidR="006A579F" w:rsidRPr="5EEA16E9">
        <w:t>a Japanese court will help achieve equity between</w:t>
      </w:r>
      <w:r w:rsidRPr="5EEA16E9">
        <w:t xml:space="preserve"> the parties or </w:t>
      </w:r>
      <w:r w:rsidR="005A4970" w:rsidRPr="5EEA16E9">
        <w:t>hold</w:t>
      </w:r>
      <w:r w:rsidR="0048311C" w:rsidRPr="5EEA16E9">
        <w:t xml:space="preserve"> </w:t>
      </w:r>
      <w:r w:rsidRPr="5EEA16E9">
        <w:t xml:space="preserve">a fair and speedy trial, such as </w:t>
      </w:r>
      <w:r w:rsidR="006A579F" w:rsidRPr="5EEA16E9">
        <w:t xml:space="preserve">if </w:t>
      </w:r>
      <w:r w:rsidRPr="5EEA16E9">
        <w:t xml:space="preserve">the other party is missing or </w:t>
      </w:r>
      <w:r w:rsidR="006A579F" w:rsidRPr="5EEA16E9">
        <w:t>if the</w:t>
      </w:r>
      <w:r w:rsidRPr="5EEA16E9">
        <w:t xml:space="preserve"> final and binding judicial decision </w:t>
      </w:r>
      <w:r w:rsidR="006A579F" w:rsidRPr="5EEA16E9">
        <w:t>o</w:t>
      </w:r>
      <w:r w:rsidR="0080633F" w:rsidRPr="5EEA16E9">
        <w:t>n</w:t>
      </w:r>
      <w:r w:rsidRPr="5EEA16E9">
        <w:t xml:space="preserve"> </w:t>
      </w:r>
      <w:r w:rsidR="0080633F" w:rsidRPr="5EEA16E9">
        <w:t>an action</w:t>
      </w:r>
      <w:r w:rsidR="006A579F" w:rsidRPr="5EEA16E9">
        <w:t xml:space="preserve"> concerning the same familial relationship that was</w:t>
      </w:r>
      <w:r w:rsidR="0080633F" w:rsidRPr="5EEA16E9">
        <w:t xml:space="preserve"> filed in the country where the other party is domiciled </w:t>
      </w:r>
      <w:r w:rsidRPr="5EEA16E9">
        <w:t>is not effective in Japan.</w:t>
      </w:r>
    </w:p>
    <w:p w14:paraId="5F3441F1" w14:textId="77777777" w:rsidR="007D2B63" w:rsidRDefault="00AE508A" w:rsidP="5EEA16E9">
      <w:pPr>
        <w:pStyle w:val="ja0"/>
      </w:pPr>
      <w:r w:rsidRPr="5EEA16E9">
        <w:t>（関連請求の併合による管轄権）</w:t>
      </w:r>
    </w:p>
    <w:p w14:paraId="16B2AE0D" w14:textId="2E2DBE19" w:rsidR="007D2B63" w:rsidRDefault="0080633F" w:rsidP="5EEA16E9">
      <w:pPr>
        <w:pStyle w:val="ja0"/>
      </w:pPr>
      <w:r w:rsidRPr="5EEA16E9">
        <w:t xml:space="preserve">(Jurisdiction </w:t>
      </w:r>
      <w:r w:rsidR="005031E1" w:rsidRPr="5EEA16E9">
        <w:t xml:space="preserve">Due to </w:t>
      </w:r>
      <w:r w:rsidR="00D776ED" w:rsidRPr="5EEA16E9">
        <w:t>Joinder</w:t>
      </w:r>
      <w:r w:rsidRPr="5EEA16E9">
        <w:t xml:space="preserve"> of Related Claims)</w:t>
      </w:r>
    </w:p>
    <w:p w14:paraId="2B8359ED" w14:textId="77777777" w:rsidR="007D2B63" w:rsidRDefault="00AE508A" w:rsidP="5EEA16E9">
      <w:pPr>
        <w:pStyle w:val="ja0"/>
      </w:pPr>
      <w:r w:rsidRPr="5EEA16E9">
        <w:t>第三条の三　一の訴えで人事訴訟に係る請求と当該請求の原因である事実によって生じた損害</w:t>
      </w:r>
      <w:r w:rsidRPr="5EEA16E9">
        <w:rPr>
          <w:rFonts w:hint="eastAsia"/>
        </w:rPr>
        <w:t>の賠償に関する請求（当該人事訴訟における当事者の一方から他の一方に対するものに限る。）とをする場合においては、日本の裁判所が当該人事訴訟に係る請求について管轄権を有するときに限り、日本の裁判所にその訴えを提起することができる。</w:t>
      </w:r>
    </w:p>
    <w:p w14:paraId="2E4D6D93" w14:textId="3896A652" w:rsidR="007D2B63" w:rsidRDefault="0080633F" w:rsidP="5EEA16E9">
      <w:pPr>
        <w:pStyle w:val="ja0"/>
      </w:pPr>
      <w:r w:rsidRPr="5EEA16E9">
        <w:t xml:space="preserve">Article 3-3 If a single action </w:t>
      </w:r>
      <w:r w:rsidR="00A34324" w:rsidRPr="5EEA16E9">
        <w:t xml:space="preserve">involves </w:t>
      </w:r>
      <w:r w:rsidRPr="5EEA16E9">
        <w:t>a claim</w:t>
      </w:r>
      <w:r w:rsidR="00756BB4" w:rsidRPr="5EEA16E9">
        <w:t xml:space="preserve"> related to </w:t>
      </w:r>
      <w:r w:rsidRPr="5EEA16E9">
        <w:t xml:space="preserve">personal status litigation and a claim </w:t>
      </w:r>
      <w:r w:rsidR="00F65EE2" w:rsidRPr="5EEA16E9">
        <w:t>for damages</w:t>
      </w:r>
      <w:r w:rsidRPr="5EEA16E9">
        <w:t xml:space="preserve"> arising from</w:t>
      </w:r>
      <w:r w:rsidR="00030EE0" w:rsidRPr="5EEA16E9">
        <w:t xml:space="preserve"> the </w:t>
      </w:r>
      <w:r w:rsidRPr="5EEA16E9">
        <w:t xml:space="preserve">facts </w:t>
      </w:r>
      <w:r w:rsidR="00DF0520" w:rsidRPr="5EEA16E9">
        <w:t xml:space="preserve">that constitute a cause of action associated with </w:t>
      </w:r>
      <w:r w:rsidR="0098018B" w:rsidRPr="5EEA16E9">
        <w:t xml:space="preserve">the </w:t>
      </w:r>
      <w:r w:rsidR="00756BB4" w:rsidRPr="5EEA16E9">
        <w:t xml:space="preserve"> </w:t>
      </w:r>
      <w:r w:rsidR="00DF0520" w:rsidRPr="5EEA16E9">
        <w:t>claim</w:t>
      </w:r>
      <w:r w:rsidR="005B16E5" w:rsidRPr="5EEA16E9">
        <w:t xml:space="preserve"> (limited to the claim from </w:t>
      </w:r>
      <w:r w:rsidR="00ED3E61" w:rsidRPr="5EEA16E9">
        <w:t>one of the parties to the other party of the personal status litigation)</w:t>
      </w:r>
      <w:r w:rsidRPr="5EEA16E9">
        <w:t xml:space="preserve">, the action may be filed with </w:t>
      </w:r>
      <w:r w:rsidR="001F60CB" w:rsidRPr="5EEA16E9">
        <w:t xml:space="preserve">a </w:t>
      </w:r>
      <w:r w:rsidRPr="5EEA16E9">
        <w:t>Japanese court</w:t>
      </w:r>
      <w:r w:rsidR="005031E1" w:rsidRPr="5EEA16E9">
        <w:t>, but</w:t>
      </w:r>
      <w:r w:rsidRPr="5EEA16E9">
        <w:t xml:space="preserve"> only </w:t>
      </w:r>
      <w:r w:rsidR="001D3AC4" w:rsidRPr="5EEA16E9">
        <w:t>if</w:t>
      </w:r>
      <w:r w:rsidRPr="5EEA16E9">
        <w:t xml:space="preserve"> </w:t>
      </w:r>
      <w:r w:rsidR="00B5786D" w:rsidRPr="5EEA16E9">
        <w:t xml:space="preserve">the </w:t>
      </w:r>
      <w:r w:rsidRPr="5EEA16E9">
        <w:t xml:space="preserve">Japanese courts have jurisdiction over the claim </w:t>
      </w:r>
      <w:r w:rsidR="00997A7A" w:rsidRPr="5EEA16E9">
        <w:t>related to</w:t>
      </w:r>
      <w:r w:rsidR="005031E1" w:rsidRPr="5EEA16E9">
        <w:t xml:space="preserve"> that</w:t>
      </w:r>
      <w:r w:rsidR="00DC1989" w:rsidRPr="5EEA16E9">
        <w:t xml:space="preserve"> </w:t>
      </w:r>
      <w:r w:rsidRPr="5EEA16E9">
        <w:t>personal status litigation.</w:t>
      </w:r>
    </w:p>
    <w:p w14:paraId="7A06FE3A" w14:textId="77777777" w:rsidR="007D2B63" w:rsidRDefault="00AE508A" w:rsidP="5EEA16E9">
      <w:pPr>
        <w:pStyle w:val="ja0"/>
      </w:pPr>
      <w:r w:rsidRPr="5EEA16E9">
        <w:t>（子の監護に関する処分についての裁判に係る事件等の管轄権）</w:t>
      </w:r>
    </w:p>
    <w:p w14:paraId="270DF57C" w14:textId="77777777" w:rsidR="007D2B63" w:rsidRDefault="00A109A1" w:rsidP="5EEA16E9">
      <w:pPr>
        <w:pStyle w:val="ja0"/>
      </w:pPr>
      <w:r w:rsidRPr="5EEA16E9">
        <w:t xml:space="preserve">(Jurisdiction </w:t>
      </w:r>
      <w:r w:rsidR="00F74B2A" w:rsidRPr="5EEA16E9">
        <w:t>O</w:t>
      </w:r>
      <w:r w:rsidRPr="5EEA16E9">
        <w:t xml:space="preserve">ver Cases </w:t>
      </w:r>
      <w:r w:rsidR="004E58F0" w:rsidRPr="5EEA16E9">
        <w:t>Involving</w:t>
      </w:r>
      <w:r w:rsidR="005031E1" w:rsidRPr="5EEA16E9">
        <w:t xml:space="preserve"> </w:t>
      </w:r>
      <w:r w:rsidR="00B5786D" w:rsidRPr="5EEA16E9">
        <w:t xml:space="preserve">Judicial Decisions </w:t>
      </w:r>
      <w:r w:rsidR="004E58F0" w:rsidRPr="5EEA16E9">
        <w:t xml:space="preserve">to </w:t>
      </w:r>
      <w:r w:rsidR="00FC21A2" w:rsidRPr="5EEA16E9">
        <w:t>Settle</w:t>
      </w:r>
      <w:r w:rsidR="0096023A" w:rsidRPr="5EEA16E9">
        <w:t xml:space="preserve"> </w:t>
      </w:r>
      <w:r w:rsidR="004E58F0" w:rsidRPr="5EEA16E9">
        <w:t xml:space="preserve">Matters </w:t>
      </w:r>
      <w:r w:rsidR="0096023A" w:rsidRPr="5EEA16E9">
        <w:t>Related to</w:t>
      </w:r>
      <w:r w:rsidR="00877007" w:rsidRPr="5EEA16E9">
        <w:t xml:space="preserve"> </w:t>
      </w:r>
      <w:bookmarkStart w:id="0" w:name="_Hlk103349347"/>
      <w:r w:rsidR="00B5786D" w:rsidRPr="5EEA16E9">
        <w:t>Child</w:t>
      </w:r>
      <w:r w:rsidR="00F74B2A" w:rsidRPr="5EEA16E9">
        <w:t xml:space="preserve"> </w:t>
      </w:r>
      <w:r w:rsidRPr="5EEA16E9">
        <w:t>Custody)</w:t>
      </w:r>
    </w:p>
    <w:p w14:paraId="62AD2A2B" w14:textId="77777777" w:rsidR="007D2B63" w:rsidRDefault="00AE508A" w:rsidP="5EEA16E9">
      <w:pPr>
        <w:pStyle w:val="ja0"/>
      </w:pPr>
      <w:r w:rsidRPr="5EEA16E9">
        <w:t>第三条の四　裁判所は、日本の裁判所が婚姻の取消し又は離婚の訴えについて管轄権を有するときは、</w:t>
      </w:r>
      <w:bookmarkStart w:id="1" w:name="_Hlk103350100"/>
      <w:r w:rsidRPr="5EEA16E9">
        <w:t>第三十二条第一項の子の監護者の指定その他の子の監護に関する処分についての裁判</w:t>
      </w:r>
      <w:bookmarkEnd w:id="1"/>
      <w:r w:rsidRPr="5EEA16E9">
        <w:t>及び同条第三項の親権者の指定についての裁判に係る事件について、管轄権を有する。</w:t>
      </w:r>
    </w:p>
    <w:p w14:paraId="7B1A4169" w14:textId="6F6ADA04" w:rsidR="007D2B63" w:rsidRDefault="00356D68" w:rsidP="5EEA16E9">
      <w:pPr>
        <w:pStyle w:val="ja0"/>
      </w:pPr>
      <w:bookmarkStart w:id="2" w:name="_Hlk103350137"/>
      <w:r w:rsidRPr="5EEA16E9">
        <w:lastRenderedPageBreak/>
        <w:t xml:space="preserve">Article 3-4 (1) </w:t>
      </w:r>
      <w:bookmarkStart w:id="3" w:name="_Hlk103350114"/>
      <w:r w:rsidRPr="5EEA16E9">
        <w:t>If</w:t>
      </w:r>
      <w:r w:rsidR="00B5786D" w:rsidRPr="5EEA16E9">
        <w:t xml:space="preserve"> </w:t>
      </w:r>
      <w:r w:rsidR="00135034" w:rsidRPr="5EEA16E9">
        <w:t>a</w:t>
      </w:r>
      <w:r w:rsidRPr="5EEA16E9">
        <w:t xml:space="preserve"> Japanese court </w:t>
      </w:r>
      <w:r w:rsidR="00135034" w:rsidRPr="5EEA16E9">
        <w:t xml:space="preserve">has </w:t>
      </w:r>
      <w:r w:rsidRPr="5EEA16E9">
        <w:t xml:space="preserve">jurisdiction over an </w:t>
      </w:r>
      <w:r w:rsidR="00A64C78" w:rsidRPr="5EEA16E9">
        <w:t xml:space="preserve">action to </w:t>
      </w:r>
      <w:r w:rsidR="00FE2937" w:rsidRPr="5EEA16E9">
        <w:t>rescind</w:t>
      </w:r>
      <w:r w:rsidR="00A64C78" w:rsidRPr="5EEA16E9">
        <w:t xml:space="preserve"> a marriage</w:t>
      </w:r>
      <w:r w:rsidRPr="5EEA16E9">
        <w:t xml:space="preserve"> or </w:t>
      </w:r>
      <w:r w:rsidR="00600CD3" w:rsidRPr="5EEA16E9">
        <w:t>an action for divorce</w:t>
      </w:r>
      <w:r w:rsidRPr="5EEA16E9">
        <w:t xml:space="preserve">, </w:t>
      </w:r>
      <w:r w:rsidR="00135034" w:rsidRPr="5EEA16E9">
        <w:t>it</w:t>
      </w:r>
      <w:r w:rsidRPr="5EEA16E9">
        <w:t xml:space="preserve"> has jurisdiction over </w:t>
      </w:r>
      <w:r w:rsidR="00F73194" w:rsidRPr="5EEA16E9">
        <w:t>the</w:t>
      </w:r>
      <w:r w:rsidR="007B16CA" w:rsidRPr="5EEA16E9">
        <w:t xml:space="preserve"> </w:t>
      </w:r>
      <w:r w:rsidRPr="5EEA16E9">
        <w:t xml:space="preserve">case </w:t>
      </w:r>
      <w:bookmarkStart w:id="4" w:name="_Hlk103349667"/>
      <w:bookmarkStart w:id="5" w:name="_Hlk103349682"/>
      <w:r w:rsidR="00877007" w:rsidRPr="5EEA16E9">
        <w:t xml:space="preserve">that involves </w:t>
      </w:r>
      <w:r w:rsidR="00F73194" w:rsidRPr="5EEA16E9">
        <w:t>the</w:t>
      </w:r>
      <w:r w:rsidR="00877007" w:rsidRPr="5EEA16E9">
        <w:t xml:space="preserve"> </w:t>
      </w:r>
      <w:r w:rsidRPr="5EEA16E9">
        <w:t xml:space="preserve">judicial decision </w:t>
      </w:r>
      <w:bookmarkEnd w:id="4"/>
      <w:r w:rsidRPr="5EEA16E9">
        <w:t>referred to in Article 32, paragraph (1)</w:t>
      </w:r>
      <w:r w:rsidR="004E58F0" w:rsidRPr="5EEA16E9">
        <w:t xml:space="preserve"> to designate the custodial parent and </w:t>
      </w:r>
      <w:r w:rsidR="00FC21A2" w:rsidRPr="5EEA16E9">
        <w:t>settle</w:t>
      </w:r>
      <w:r w:rsidR="004E58F0" w:rsidRPr="5EEA16E9">
        <w:t xml:space="preserve"> </w:t>
      </w:r>
      <w:r w:rsidR="00CE6E1C" w:rsidRPr="5EEA16E9">
        <w:t xml:space="preserve">other </w:t>
      </w:r>
      <w:r w:rsidR="004E58F0" w:rsidRPr="5EEA16E9">
        <w:t xml:space="preserve">matters </w:t>
      </w:r>
      <w:r w:rsidR="00CE6E1C" w:rsidRPr="5EEA16E9">
        <w:t>related to</w:t>
      </w:r>
      <w:r w:rsidR="004E58F0" w:rsidRPr="5EEA16E9">
        <w:t xml:space="preserve"> child custody</w:t>
      </w:r>
      <w:r w:rsidRPr="5EEA16E9">
        <w:t xml:space="preserve">, </w:t>
      </w:r>
      <w:bookmarkEnd w:id="5"/>
      <w:r w:rsidRPr="5EEA16E9">
        <w:t>and</w:t>
      </w:r>
      <w:r w:rsidR="00AC44AE" w:rsidRPr="5EEA16E9">
        <w:t xml:space="preserve"> it has jurisdiction over </w:t>
      </w:r>
      <w:r w:rsidR="00F73194" w:rsidRPr="5EEA16E9">
        <w:t>the</w:t>
      </w:r>
      <w:r w:rsidR="009C688B" w:rsidRPr="5EEA16E9">
        <w:t xml:space="preserve"> case </w:t>
      </w:r>
      <w:r w:rsidR="00877007" w:rsidRPr="5EEA16E9">
        <w:t xml:space="preserve">that involves </w:t>
      </w:r>
      <w:r w:rsidR="00F73194" w:rsidRPr="5EEA16E9">
        <w:t>the</w:t>
      </w:r>
      <w:r w:rsidR="007B7DB9" w:rsidRPr="5EEA16E9">
        <w:t xml:space="preserve"> </w:t>
      </w:r>
      <w:r w:rsidRPr="5EEA16E9">
        <w:t>judicial decision</w:t>
      </w:r>
      <w:r w:rsidR="00877007" w:rsidRPr="5EEA16E9">
        <w:t xml:space="preserve"> </w:t>
      </w:r>
      <w:r w:rsidR="004E58F0" w:rsidRPr="5EEA16E9">
        <w:t>referred to in paragraph (3) of that Article to designate</w:t>
      </w:r>
      <w:r w:rsidRPr="5EEA16E9">
        <w:t xml:space="preserve"> </w:t>
      </w:r>
      <w:r w:rsidR="00AC44AE" w:rsidRPr="5EEA16E9">
        <w:t>the</w:t>
      </w:r>
      <w:r w:rsidRPr="5EEA16E9">
        <w:t xml:space="preserve"> </w:t>
      </w:r>
      <w:r w:rsidR="007B7DB9" w:rsidRPr="5EEA16E9">
        <w:t>parent with</w:t>
      </w:r>
      <w:r w:rsidRPr="5EEA16E9">
        <w:t xml:space="preserve"> parental authority.</w:t>
      </w:r>
    </w:p>
    <w:bookmarkEnd w:id="0"/>
    <w:bookmarkEnd w:id="2"/>
    <w:bookmarkEnd w:id="3"/>
    <w:p w14:paraId="6EF7CC01" w14:textId="77777777" w:rsidR="007D2B63" w:rsidRDefault="00AE508A" w:rsidP="5EEA16E9">
      <w:pPr>
        <w:pStyle w:val="ja0"/>
      </w:pPr>
      <w:r w:rsidRPr="5EEA16E9">
        <w:t>２　裁判所は、日本の裁判所が婚姻の取消し又は離婚の訴えについて管轄権を有する場合において、家事事件手続法（平成二十三年法律第五十二号）第三条の十二各号のいずれかに該当するときは、第三十二条第一項の財産の分与に関する処分についての裁判に係る事件について、管轄権を有する。</w:t>
      </w:r>
    </w:p>
    <w:p w14:paraId="264022E0" w14:textId="7CDA9C40" w:rsidR="007D2B63" w:rsidRDefault="00CA1831" w:rsidP="5EEA16E9">
      <w:pPr>
        <w:pStyle w:val="ja0"/>
      </w:pPr>
      <w:r w:rsidRPr="5EEA16E9">
        <w:t>(2) If</w:t>
      </w:r>
      <w:r w:rsidR="00186938" w:rsidRPr="5EEA16E9">
        <w:t xml:space="preserve"> a</w:t>
      </w:r>
      <w:r w:rsidRPr="5EEA16E9">
        <w:t xml:space="preserve"> Japanese court </w:t>
      </w:r>
      <w:r w:rsidR="00186938" w:rsidRPr="5EEA16E9">
        <w:t xml:space="preserve">has </w:t>
      </w:r>
      <w:r w:rsidRPr="5EEA16E9">
        <w:t xml:space="preserve">jurisdiction over </w:t>
      </w:r>
      <w:r w:rsidR="008B54D1" w:rsidRPr="5EEA16E9">
        <w:t xml:space="preserve">an </w:t>
      </w:r>
      <w:r w:rsidR="00A64C78" w:rsidRPr="5EEA16E9">
        <w:t xml:space="preserve">action to </w:t>
      </w:r>
      <w:r w:rsidR="00ED3E61" w:rsidRPr="5EEA16E9">
        <w:t>rescind</w:t>
      </w:r>
      <w:r w:rsidR="00A64C78" w:rsidRPr="5EEA16E9">
        <w:t xml:space="preserve"> a marriage</w:t>
      </w:r>
      <w:r w:rsidR="008B54D1" w:rsidRPr="5EEA16E9">
        <w:t xml:space="preserve"> or </w:t>
      </w:r>
      <w:r w:rsidR="00600CD3" w:rsidRPr="5EEA16E9">
        <w:t>an action for divorce</w:t>
      </w:r>
      <w:r w:rsidRPr="5EEA16E9">
        <w:t xml:space="preserve">, </w:t>
      </w:r>
      <w:r w:rsidR="00186938" w:rsidRPr="5EEA16E9">
        <w:t>it</w:t>
      </w:r>
      <w:r w:rsidRPr="5EEA16E9">
        <w:t xml:space="preserve"> has jurisdiction over </w:t>
      </w:r>
      <w:r w:rsidR="00F73194" w:rsidRPr="5EEA16E9">
        <w:t>the</w:t>
      </w:r>
      <w:r w:rsidRPr="5EEA16E9">
        <w:t xml:space="preserve"> case </w:t>
      </w:r>
      <w:r w:rsidR="002C7774" w:rsidRPr="5EEA16E9">
        <w:t xml:space="preserve">that involves </w:t>
      </w:r>
      <w:r w:rsidR="00855362" w:rsidRPr="5EEA16E9">
        <w:t xml:space="preserve">the </w:t>
      </w:r>
      <w:r w:rsidR="007570E0" w:rsidRPr="5EEA16E9">
        <w:t xml:space="preserve">judicial decision </w:t>
      </w:r>
      <w:r w:rsidR="004E58F0" w:rsidRPr="5EEA16E9">
        <w:t xml:space="preserve">to </w:t>
      </w:r>
      <w:r w:rsidR="00FC21A2" w:rsidRPr="5EEA16E9">
        <w:t>settle</w:t>
      </w:r>
      <w:r w:rsidR="00F73194" w:rsidRPr="5EEA16E9">
        <w:t xml:space="preserve"> </w:t>
      </w:r>
      <w:r w:rsidR="00855362" w:rsidRPr="5EEA16E9">
        <w:t xml:space="preserve">matters related to </w:t>
      </w:r>
      <w:r w:rsidR="00F73194" w:rsidRPr="5EEA16E9">
        <w:t>the</w:t>
      </w:r>
      <w:r w:rsidR="007570E0" w:rsidRPr="5EEA16E9">
        <w:t xml:space="preserve"> distribution of property</w:t>
      </w:r>
      <w:r w:rsidR="00186938" w:rsidRPr="5EEA16E9">
        <w:t>,</w:t>
      </w:r>
      <w:r w:rsidR="007570E0" w:rsidRPr="5EEA16E9">
        <w:t xml:space="preserve"> if th</w:t>
      </w:r>
      <w:r w:rsidR="00186938" w:rsidRPr="5EEA16E9">
        <w:t>at</w:t>
      </w:r>
      <w:r w:rsidR="007570E0" w:rsidRPr="5EEA16E9">
        <w:t xml:space="preserve"> case falls under any of the items of Article 3-12 of the Domestic Relations Case Procedure Act (Act No. 52 of 2011).</w:t>
      </w:r>
    </w:p>
    <w:p w14:paraId="1D264DB7" w14:textId="77777777" w:rsidR="007D2B63" w:rsidRDefault="00AE508A" w:rsidP="5EEA16E9">
      <w:pPr>
        <w:pStyle w:val="ja0"/>
      </w:pPr>
      <w:r w:rsidRPr="5EEA16E9">
        <w:t>（特別の事情による訴えの却下）</w:t>
      </w:r>
    </w:p>
    <w:p w14:paraId="0F1B6933" w14:textId="77777777" w:rsidR="007D2B63" w:rsidRDefault="00CA1831" w:rsidP="5EEA16E9">
      <w:r w:rsidRPr="5EEA16E9">
        <w:t xml:space="preserve">(Dismissal </w:t>
      </w:r>
      <w:r w:rsidR="00186938" w:rsidRPr="5EEA16E9">
        <w:t>W</w:t>
      </w:r>
      <w:r w:rsidRPr="5EEA16E9">
        <w:t>ithout Prejudice Due to Special Circumstances)</w:t>
      </w:r>
    </w:p>
    <w:p w14:paraId="65FE875F" w14:textId="77777777" w:rsidR="007D2B63" w:rsidRDefault="00AE508A" w:rsidP="5EEA16E9">
      <w:pPr>
        <w:pStyle w:val="ja0"/>
      </w:pPr>
      <w:r w:rsidRPr="5EEA16E9">
        <w:t>第三条の五　裁判所は、訴えについて日本の裁判所が管轄権を有することとなる場合においても、事案の性質、応訴による被告の負担の程度、証拠の所在地、当該訴えに係る身分関係の当事者間の成年に達しない子の利益その他の事情を考慮して、日本の裁判所が審理及び裁判をすることが当事者間の衡平を害し、又は適正かつ迅速な審理の実現を妨げることとなる特別の事情があると認めるときは、その訴えの全部又は一部を却下することができる。</w:t>
      </w:r>
    </w:p>
    <w:p w14:paraId="322B1AAF" w14:textId="1F2FFDBD" w:rsidR="007D2B63" w:rsidRDefault="00CA1831" w:rsidP="5EEA16E9">
      <w:r w:rsidRPr="5EEA16E9">
        <w:t xml:space="preserve">Article 3-5 Even </w:t>
      </w:r>
      <w:r w:rsidR="00997A7A" w:rsidRPr="5EEA16E9">
        <w:t xml:space="preserve">when the Japanese courts have </w:t>
      </w:r>
      <w:r w:rsidR="003B69E6" w:rsidRPr="5EEA16E9">
        <w:t xml:space="preserve"> </w:t>
      </w:r>
      <w:r w:rsidRPr="5EEA16E9">
        <w:t xml:space="preserve">jurisdiction over an action, </w:t>
      </w:r>
      <w:r w:rsidR="00997A7A" w:rsidRPr="5EEA16E9">
        <w:t xml:space="preserve">the </w:t>
      </w:r>
      <w:r w:rsidRPr="5EEA16E9">
        <w:t xml:space="preserve">court may </w:t>
      </w:r>
      <w:r w:rsidR="007A6935" w:rsidRPr="5EEA16E9">
        <w:t>deny</w:t>
      </w:r>
      <w:r w:rsidRPr="5EEA16E9">
        <w:t xml:space="preserve"> </w:t>
      </w:r>
      <w:r w:rsidR="00186938" w:rsidRPr="5EEA16E9">
        <w:t>all</w:t>
      </w:r>
      <w:r w:rsidRPr="5EEA16E9">
        <w:t xml:space="preserve"> or part of </w:t>
      </w:r>
      <w:r w:rsidR="003B69E6" w:rsidRPr="5EEA16E9">
        <w:t xml:space="preserve">the </w:t>
      </w:r>
      <w:r w:rsidRPr="5EEA16E9">
        <w:t xml:space="preserve">action if it finds there </w:t>
      </w:r>
      <w:r w:rsidR="007A6935" w:rsidRPr="5EEA16E9">
        <w:t>are</w:t>
      </w:r>
      <w:r w:rsidR="005D0F7B" w:rsidRPr="5EEA16E9">
        <w:t xml:space="preserve"> </w:t>
      </w:r>
      <w:r w:rsidRPr="5EEA16E9">
        <w:t>special circumstances because of which</w:t>
      </w:r>
      <w:r w:rsidR="007A6935" w:rsidRPr="5EEA16E9">
        <w:t>,</w:t>
      </w:r>
      <w:r w:rsidRPr="5EEA16E9">
        <w:t xml:space="preserve"> </w:t>
      </w:r>
      <w:r w:rsidR="007A6935" w:rsidRPr="5EEA16E9">
        <w:t xml:space="preserve">if the Japanese courts were to have </w:t>
      </w:r>
      <w:r w:rsidRPr="5EEA16E9">
        <w:t>conduct a trial and reach a judicial decision</w:t>
      </w:r>
      <w:r w:rsidR="007A6935" w:rsidRPr="5EEA16E9">
        <w:t xml:space="preserve">, </w:t>
      </w:r>
      <w:r w:rsidR="00160C4E" w:rsidRPr="5EEA16E9">
        <w:t>it</w:t>
      </w:r>
      <w:r w:rsidRPr="5EEA16E9">
        <w:t xml:space="preserve"> would be inequitable to either party or prevent a fair and speedy trial, in consideration of </w:t>
      </w:r>
      <w:r w:rsidR="00A34324" w:rsidRPr="5EEA16E9">
        <w:t xml:space="preserve">circumstances such as </w:t>
      </w:r>
      <w:r w:rsidRPr="5EEA16E9">
        <w:t xml:space="preserve">the nature of the case, the degree of burden that the defendant would have to bear in responding to the action, the location of evidence, </w:t>
      </w:r>
      <w:r w:rsidR="00C97231" w:rsidRPr="5EEA16E9">
        <w:t xml:space="preserve">or </w:t>
      </w:r>
      <w:r w:rsidRPr="5EEA16E9">
        <w:t>the interests of any child</w:t>
      </w:r>
      <w:r w:rsidR="00590B15" w:rsidRPr="5EEA16E9">
        <w:t>ren</w:t>
      </w:r>
      <w:r w:rsidRPr="5EEA16E9">
        <w:t xml:space="preserve"> of the parties to the </w:t>
      </w:r>
      <w:r w:rsidR="00AF731B" w:rsidRPr="5EEA16E9">
        <w:t xml:space="preserve">familial </w:t>
      </w:r>
      <w:r w:rsidRPr="5EEA16E9">
        <w:t xml:space="preserve">relationship </w:t>
      </w:r>
      <w:r w:rsidR="005D0F7B" w:rsidRPr="5EEA16E9">
        <w:t>that</w:t>
      </w:r>
      <w:r w:rsidRPr="5EEA16E9">
        <w:t xml:space="preserve"> the action </w:t>
      </w:r>
      <w:r w:rsidR="005D0F7B" w:rsidRPr="5EEA16E9">
        <w:t xml:space="preserve">concerns </w:t>
      </w:r>
      <w:r w:rsidRPr="5EEA16E9">
        <w:t>who have not yet attained the age of majority.</w:t>
      </w:r>
    </w:p>
    <w:p w14:paraId="61ED7C62" w14:textId="77777777" w:rsidR="007D2B63" w:rsidRPr="00D75CF2" w:rsidRDefault="00A148E2" w:rsidP="00D75CF2">
      <w:pPr>
        <w:pStyle w:val="ja0"/>
        <w:ind w:leftChars="467" w:left="1059"/>
        <w:rPr>
          <w:b/>
          <w:bCs/>
        </w:rPr>
      </w:pPr>
      <w:r w:rsidRPr="00D75CF2">
        <w:rPr>
          <w:b/>
          <w:bCs/>
        </w:rPr>
        <w:t>第</w:t>
      </w:r>
      <w:r w:rsidR="00AE508A" w:rsidRPr="00D75CF2">
        <w:rPr>
          <w:b/>
          <w:bCs/>
        </w:rPr>
        <w:t>二</w:t>
      </w:r>
      <w:r w:rsidRPr="00D75CF2">
        <w:rPr>
          <w:b/>
          <w:bCs/>
        </w:rPr>
        <w:t>款　管轄</w:t>
      </w:r>
    </w:p>
    <w:p w14:paraId="4A64F475" w14:textId="77777777" w:rsidR="007D2B63" w:rsidRPr="00D75CF2" w:rsidRDefault="00A148E2" w:rsidP="00D75CF2">
      <w:pPr>
        <w:pStyle w:val="en0"/>
        <w:ind w:leftChars="467" w:left="1059"/>
        <w:rPr>
          <w:b/>
          <w:bCs/>
        </w:rPr>
      </w:pPr>
      <w:r w:rsidRPr="00D75CF2">
        <w:rPr>
          <w:b/>
          <w:bCs/>
        </w:rPr>
        <w:t xml:space="preserve">Subsection </w:t>
      </w:r>
      <w:r w:rsidR="00A34324" w:rsidRPr="00D75CF2">
        <w:rPr>
          <w:rFonts w:eastAsia="ＭＳ 明朝"/>
          <w:b/>
          <w:bCs/>
        </w:rPr>
        <w:t>2</w:t>
      </w:r>
      <w:r w:rsidRPr="00D75CF2">
        <w:rPr>
          <w:b/>
          <w:bCs/>
        </w:rPr>
        <w:t xml:space="preserve"> Jurisdiction</w:t>
      </w:r>
    </w:p>
    <w:p w14:paraId="775615C6" w14:textId="77777777" w:rsidR="007D2B63" w:rsidRDefault="00A148E2" w:rsidP="5EEA16E9">
      <w:pPr>
        <w:pStyle w:val="jaa"/>
      </w:pPr>
      <w:r w:rsidRPr="5EEA16E9">
        <w:t>（人事に関する訴えの管轄）</w:t>
      </w:r>
    </w:p>
    <w:p w14:paraId="3757C3F3" w14:textId="77777777" w:rsidR="007D2B63" w:rsidRDefault="00A148E2" w:rsidP="5EEA16E9">
      <w:pPr>
        <w:pStyle w:val="ena"/>
      </w:pPr>
      <w:r w:rsidRPr="5EEA16E9">
        <w:t xml:space="preserve">(Jurisdiction </w:t>
      </w:r>
      <w:r w:rsidR="008E6F81" w:rsidRPr="5EEA16E9">
        <w:t xml:space="preserve">Over </w:t>
      </w:r>
      <w:r w:rsidRPr="5EEA16E9">
        <w:t>Personal Status</w:t>
      </w:r>
      <w:r w:rsidR="00AF731B" w:rsidRPr="5EEA16E9">
        <w:t xml:space="preserve"> Actions</w:t>
      </w:r>
      <w:r w:rsidRPr="5EEA16E9">
        <w:t>)</w:t>
      </w:r>
    </w:p>
    <w:p w14:paraId="04CC23A8" w14:textId="77777777" w:rsidR="007D2B63" w:rsidRDefault="00A148E2" w:rsidP="5EEA16E9">
      <w:pPr>
        <w:pStyle w:val="jaf3"/>
      </w:pPr>
      <w:r w:rsidRPr="5EEA16E9">
        <w:t>第四条　人事に関する訴えは、当該訴えに係る身分関係の当事者が普通裁判籍を有する地又はその死亡の時にこれを有した地を管轄する家庭裁判所の管轄に専属する。</w:t>
      </w:r>
    </w:p>
    <w:p w14:paraId="2E04CA9E" w14:textId="1E0A9CA8" w:rsidR="007D2B63" w:rsidRDefault="00356D68" w:rsidP="5EEA16E9">
      <w:pPr>
        <w:pStyle w:val="jaf4"/>
        <w:rPr>
          <w:rFonts w:eastAsia="Century" w:cs="Century"/>
        </w:rPr>
      </w:pPr>
      <w:r w:rsidRPr="5EEA16E9">
        <w:rPr>
          <w:rFonts w:eastAsia="Century" w:cs="Century"/>
        </w:rPr>
        <w:t xml:space="preserve">Article 4 (1) A </w:t>
      </w:r>
      <w:r w:rsidR="00DD417C" w:rsidRPr="5EEA16E9">
        <w:rPr>
          <w:rFonts w:eastAsia="Century" w:cs="Century"/>
        </w:rPr>
        <w:t>personal status action</w:t>
      </w:r>
      <w:r w:rsidRPr="5EEA16E9">
        <w:rPr>
          <w:rFonts w:eastAsia="Century" w:cs="Century"/>
        </w:rPr>
        <w:t xml:space="preserve"> </w:t>
      </w:r>
      <w:r w:rsidR="00E37E32" w:rsidRPr="5EEA16E9">
        <w:rPr>
          <w:rFonts w:eastAsia="Century" w:cs="Century"/>
        </w:rPr>
        <w:t>falls</w:t>
      </w:r>
      <w:r w:rsidRPr="5EEA16E9">
        <w:rPr>
          <w:rFonts w:eastAsia="Century" w:cs="Century"/>
        </w:rPr>
        <w:t xml:space="preserve"> under the exclusive jurisdiction of the family court </w:t>
      </w:r>
      <w:r w:rsidR="00CE08E4" w:rsidRPr="5EEA16E9">
        <w:rPr>
          <w:rFonts w:eastAsia="Century" w:cs="Century"/>
        </w:rPr>
        <w:t xml:space="preserve">covering </w:t>
      </w:r>
      <w:r w:rsidRPr="5EEA16E9">
        <w:rPr>
          <w:rFonts w:eastAsia="Century" w:cs="Century"/>
        </w:rPr>
        <w:t xml:space="preserve">the </w:t>
      </w:r>
      <w:r w:rsidR="008310FA" w:rsidRPr="5EEA16E9">
        <w:rPr>
          <w:rFonts w:eastAsia="Century" w:cs="Century"/>
        </w:rPr>
        <w:t>place that constitutes</w:t>
      </w:r>
      <w:r w:rsidR="00742CDD" w:rsidRPr="5EEA16E9">
        <w:rPr>
          <w:rFonts w:eastAsia="Century" w:cs="Century"/>
        </w:rPr>
        <w:t xml:space="preserve"> the general venue for</w:t>
      </w:r>
      <w:r w:rsidRPr="5EEA16E9">
        <w:rPr>
          <w:rFonts w:eastAsia="Century" w:cs="Century"/>
        </w:rPr>
        <w:t xml:space="preserve"> the party to </w:t>
      </w:r>
      <w:r w:rsidRPr="5EEA16E9">
        <w:rPr>
          <w:rFonts w:eastAsia="Century" w:cs="Century"/>
        </w:rPr>
        <w:lastRenderedPageBreak/>
        <w:t xml:space="preserve">the </w:t>
      </w:r>
      <w:r w:rsidR="00AF731B" w:rsidRPr="5EEA16E9">
        <w:t xml:space="preserve">familial </w:t>
      </w:r>
      <w:r w:rsidRPr="5EEA16E9">
        <w:rPr>
          <w:rFonts w:eastAsia="Century" w:cs="Century"/>
        </w:rPr>
        <w:t xml:space="preserve">relationship </w:t>
      </w:r>
      <w:r w:rsidR="005D0F7B" w:rsidRPr="5EEA16E9">
        <w:t>that the</w:t>
      </w:r>
      <w:r w:rsidR="00683E47" w:rsidRPr="5EEA16E9">
        <w:t xml:space="preserve"> </w:t>
      </w:r>
      <w:r w:rsidRPr="5EEA16E9">
        <w:rPr>
          <w:rFonts w:eastAsia="Century" w:cs="Century"/>
        </w:rPr>
        <w:t>action</w:t>
      </w:r>
      <w:r w:rsidR="005D0F7B" w:rsidRPr="5EEA16E9">
        <w:rPr>
          <w:rFonts w:eastAsia="Century" w:cs="Century"/>
        </w:rPr>
        <w:t xml:space="preserve"> concerns</w:t>
      </w:r>
      <w:r w:rsidRPr="5EEA16E9">
        <w:rPr>
          <w:rFonts w:eastAsia="Century" w:cs="Century"/>
        </w:rPr>
        <w:t xml:space="preserve">, or </w:t>
      </w:r>
      <w:r w:rsidR="00742CDD" w:rsidRPr="5EEA16E9">
        <w:rPr>
          <w:rFonts w:eastAsia="Century" w:cs="Century"/>
        </w:rPr>
        <w:t xml:space="preserve">the </w:t>
      </w:r>
      <w:r w:rsidR="008310FA" w:rsidRPr="5EEA16E9">
        <w:rPr>
          <w:rFonts w:eastAsia="Century" w:cs="Century"/>
        </w:rPr>
        <w:t xml:space="preserve">place that constituted </w:t>
      </w:r>
      <w:r w:rsidR="00D76BC6" w:rsidRPr="5EEA16E9">
        <w:rPr>
          <w:rFonts w:eastAsia="Century" w:cs="Century"/>
        </w:rPr>
        <w:t>the</w:t>
      </w:r>
      <w:r w:rsidR="00742CDD" w:rsidRPr="5EEA16E9">
        <w:rPr>
          <w:rFonts w:eastAsia="Century" w:cs="Century"/>
        </w:rPr>
        <w:t xml:space="preserve"> general venue for th</w:t>
      </w:r>
      <w:r w:rsidR="008310FA" w:rsidRPr="5EEA16E9">
        <w:rPr>
          <w:rFonts w:eastAsia="Century" w:cs="Century"/>
        </w:rPr>
        <w:t>at</w:t>
      </w:r>
      <w:r w:rsidR="00D76BC6" w:rsidRPr="5EEA16E9">
        <w:rPr>
          <w:rFonts w:eastAsia="Century" w:cs="Century"/>
        </w:rPr>
        <w:t xml:space="preserve"> </w:t>
      </w:r>
      <w:r w:rsidRPr="5EEA16E9">
        <w:rPr>
          <w:rFonts w:eastAsia="Century" w:cs="Century"/>
        </w:rPr>
        <w:t xml:space="preserve">party at the time of </w:t>
      </w:r>
      <w:r w:rsidR="00742CDD" w:rsidRPr="5EEA16E9">
        <w:rPr>
          <w:rFonts w:eastAsia="Century" w:cs="Century"/>
        </w:rPr>
        <w:t>th</w:t>
      </w:r>
      <w:r w:rsidR="008310FA" w:rsidRPr="5EEA16E9">
        <w:rPr>
          <w:rFonts w:eastAsia="Century" w:cs="Century"/>
        </w:rPr>
        <w:t>eir</w:t>
      </w:r>
      <w:r w:rsidR="00742CDD" w:rsidRPr="5EEA16E9">
        <w:rPr>
          <w:rFonts w:eastAsia="Century" w:cs="Century"/>
        </w:rPr>
        <w:t xml:space="preserve"> </w:t>
      </w:r>
      <w:r w:rsidRPr="5EEA16E9">
        <w:rPr>
          <w:rFonts w:eastAsia="Century" w:cs="Century"/>
        </w:rPr>
        <w:t>death.</w:t>
      </w:r>
    </w:p>
    <w:p w14:paraId="3FF12CE2" w14:textId="77777777" w:rsidR="007D2B63" w:rsidRDefault="00A148E2" w:rsidP="5EEA16E9">
      <w:pPr>
        <w:pStyle w:val="jaf4"/>
      </w:pPr>
      <w:r w:rsidRPr="5EEA16E9">
        <w:t>２　前項の規定による管轄裁判所が定まらないときは、人事に関する訴えは、最高裁判所規則で定める地を管轄する家庭裁判所の管轄に専属する。</w:t>
      </w:r>
    </w:p>
    <w:p w14:paraId="7DA43351" w14:textId="274B27CF" w:rsidR="007D2B63" w:rsidRDefault="00A148E2" w:rsidP="5EEA16E9">
      <w:pPr>
        <w:pStyle w:val="enf4"/>
      </w:pPr>
      <w:r w:rsidRPr="5EEA16E9">
        <w:t xml:space="preserve">(2) If </w:t>
      </w:r>
      <w:r w:rsidR="007A6935" w:rsidRPr="5EEA16E9">
        <w:rPr>
          <w:rFonts w:asciiTheme="minorEastAsia" w:eastAsiaTheme="minorEastAsia" w:hAnsiTheme="minorEastAsia"/>
        </w:rPr>
        <w:t>the</w:t>
      </w:r>
      <w:r w:rsidR="008310FA" w:rsidRPr="5EEA16E9">
        <w:t xml:space="preserve"> </w:t>
      </w:r>
      <w:r w:rsidRPr="5EEA16E9">
        <w:t xml:space="preserve">court </w:t>
      </w:r>
      <w:r w:rsidR="00160C4E" w:rsidRPr="5EEA16E9">
        <w:rPr>
          <w:rFonts w:eastAsiaTheme="minorEastAsia"/>
        </w:rPr>
        <w:t xml:space="preserve">of </w:t>
      </w:r>
      <w:r w:rsidRPr="5EEA16E9">
        <w:t xml:space="preserve">jurisdiction </w:t>
      </w:r>
      <w:r w:rsidR="00160C4E" w:rsidRPr="5EEA16E9">
        <w:rPr>
          <w:rFonts w:eastAsiaTheme="minorEastAsia"/>
        </w:rPr>
        <w:t xml:space="preserve">cannot be determined </w:t>
      </w:r>
      <w:r w:rsidRPr="5EEA16E9">
        <w:t>under the provisions of the preceding paragraph</w:t>
      </w:r>
      <w:r w:rsidR="008310FA" w:rsidRPr="5EEA16E9">
        <w:t xml:space="preserve"> is not established</w:t>
      </w:r>
      <w:r w:rsidRPr="5EEA16E9">
        <w:t xml:space="preserve">, the </w:t>
      </w:r>
      <w:r w:rsidR="00DD417C" w:rsidRPr="5EEA16E9">
        <w:t>personal status action</w:t>
      </w:r>
      <w:r w:rsidRPr="5EEA16E9">
        <w:t xml:space="preserve"> </w:t>
      </w:r>
      <w:r w:rsidR="00E37E32" w:rsidRPr="5EEA16E9">
        <w:t>falls</w:t>
      </w:r>
      <w:r w:rsidRPr="5EEA16E9">
        <w:t xml:space="preserve"> under the exclusive jurisdiction of the family court that has jurisdiction over the place specified by the Rules of the Supreme Court.</w:t>
      </w:r>
    </w:p>
    <w:p w14:paraId="1BF489B0" w14:textId="77777777" w:rsidR="007D2B63" w:rsidRDefault="00A148E2" w:rsidP="5EEA16E9">
      <w:pPr>
        <w:pStyle w:val="jaa"/>
      </w:pPr>
      <w:r w:rsidRPr="5EEA16E9">
        <w:t>（併合請求における管轄）</w:t>
      </w:r>
    </w:p>
    <w:p w14:paraId="79EBB92A" w14:textId="6D289CAC" w:rsidR="007D2B63" w:rsidRDefault="00A148E2" w:rsidP="5EEA16E9">
      <w:pPr>
        <w:pStyle w:val="ena"/>
      </w:pPr>
      <w:r w:rsidRPr="5EEA16E9">
        <w:t xml:space="preserve">(Jurisdiction </w:t>
      </w:r>
      <w:r w:rsidR="00160C4E" w:rsidRPr="5EEA16E9">
        <w:rPr>
          <w:rFonts w:ascii="ＭＳ 明朝" w:eastAsia="ＭＳ 明朝" w:hAnsi="ＭＳ 明朝" w:cs="ＭＳ 明朝"/>
        </w:rPr>
        <w:t xml:space="preserve">over a Joint </w:t>
      </w:r>
      <w:r w:rsidRPr="5EEA16E9">
        <w:t>Claim)</w:t>
      </w:r>
    </w:p>
    <w:p w14:paraId="180E537B" w14:textId="77777777" w:rsidR="007D2B63" w:rsidRDefault="00A148E2" w:rsidP="5EEA16E9">
      <w:pPr>
        <w:pStyle w:val="jaf3"/>
      </w:pPr>
      <w:r w:rsidRPr="5EEA16E9">
        <w:t>第五条　数人からの又は数人に対する一の人事に関する訴えで数個の身分関係の形成又は存否の確認を目的とする数個の請求をする場合には、前条の規定にかかわらず、同条の規定により一の請求について管轄権を有する家庭裁判所にその訴えを提起することができる。ただし、民事訴訟法第三十八条前段に定める場合に限る。</w:t>
      </w:r>
    </w:p>
    <w:p w14:paraId="78C09262" w14:textId="77777777" w:rsidR="007D2B63" w:rsidRDefault="00356D68" w:rsidP="5EEA16E9">
      <w:pPr>
        <w:pStyle w:val="jaa"/>
        <w:rPr>
          <w:rFonts w:eastAsia="Century" w:cs="Century"/>
        </w:rPr>
      </w:pPr>
      <w:r w:rsidRPr="5EEA16E9">
        <w:rPr>
          <w:rFonts w:eastAsia="Century" w:cs="Century"/>
        </w:rPr>
        <w:t xml:space="preserve">Article 5 </w:t>
      </w:r>
      <w:r w:rsidR="0094715A" w:rsidRPr="5EEA16E9">
        <w:rPr>
          <w:rFonts w:eastAsia="Century" w:cs="Century"/>
        </w:rPr>
        <w:t>Notwithstanding the provisions of the preceding Article, i</w:t>
      </w:r>
      <w:r w:rsidR="00DE58AF" w:rsidRPr="5EEA16E9">
        <w:rPr>
          <w:rFonts w:eastAsia="Century" w:cs="Century"/>
        </w:rPr>
        <w:t>f</w:t>
      </w:r>
      <w:r w:rsidRPr="5EEA16E9">
        <w:rPr>
          <w:rFonts w:eastAsia="Century" w:cs="Century"/>
        </w:rPr>
        <w:t xml:space="preserve"> </w:t>
      </w:r>
      <w:r w:rsidR="008310FA" w:rsidRPr="5EEA16E9">
        <w:rPr>
          <w:rFonts w:eastAsia="Century" w:cs="Century"/>
        </w:rPr>
        <w:t>multiple</w:t>
      </w:r>
      <w:r w:rsidRPr="5EEA16E9">
        <w:rPr>
          <w:rFonts w:eastAsia="Century" w:cs="Century"/>
        </w:rPr>
        <w:t xml:space="preserve"> claims </w:t>
      </w:r>
      <w:r w:rsidR="008310FA" w:rsidRPr="5EEA16E9">
        <w:rPr>
          <w:rFonts w:eastAsia="Century" w:cs="Century"/>
        </w:rPr>
        <w:t xml:space="preserve">by or against multiple persons seeking </w:t>
      </w:r>
      <w:r w:rsidR="00A16D63" w:rsidRPr="5EEA16E9">
        <w:rPr>
          <w:rFonts w:eastAsia="游明朝" w:cs="Century"/>
        </w:rPr>
        <w:t xml:space="preserve">changes in the status </w:t>
      </w:r>
      <w:r w:rsidR="008310FA" w:rsidRPr="5EEA16E9">
        <w:rPr>
          <w:rFonts w:eastAsia="Century" w:cs="Century"/>
        </w:rPr>
        <w:t>of multiple familial relationship</w:t>
      </w:r>
      <w:r w:rsidR="0094715A" w:rsidRPr="5EEA16E9">
        <w:rPr>
          <w:rFonts w:eastAsia="Century" w:cs="Century"/>
        </w:rPr>
        <w:t>s</w:t>
      </w:r>
      <w:r w:rsidR="008310FA" w:rsidRPr="5EEA16E9">
        <w:rPr>
          <w:rFonts w:eastAsia="Century" w:cs="Century"/>
        </w:rPr>
        <w:t xml:space="preserve"> </w:t>
      </w:r>
      <w:r w:rsidRPr="5EEA16E9">
        <w:rPr>
          <w:rFonts w:eastAsia="Century" w:cs="Century"/>
        </w:rPr>
        <w:t>or</w:t>
      </w:r>
      <w:r w:rsidR="008310FA" w:rsidRPr="5EEA16E9">
        <w:rPr>
          <w:rFonts w:eastAsia="Century" w:cs="Century"/>
        </w:rPr>
        <w:t xml:space="preserve"> a</w:t>
      </w:r>
      <w:r w:rsidRPr="5EEA16E9">
        <w:rPr>
          <w:rFonts w:eastAsia="Century" w:cs="Century"/>
        </w:rPr>
        <w:t xml:space="preserve"> declarat</w:t>
      </w:r>
      <w:r w:rsidR="008310FA" w:rsidRPr="5EEA16E9">
        <w:rPr>
          <w:rFonts w:eastAsia="Century" w:cs="Century"/>
        </w:rPr>
        <w:t>ory judgment as to whether</w:t>
      </w:r>
      <w:r w:rsidRPr="5EEA16E9">
        <w:rPr>
          <w:rFonts w:eastAsia="Century" w:cs="Century"/>
        </w:rPr>
        <w:t xml:space="preserve"> </w:t>
      </w:r>
      <w:r w:rsidR="008310FA" w:rsidRPr="5EEA16E9">
        <w:rPr>
          <w:rFonts w:eastAsia="Century" w:cs="Century"/>
        </w:rPr>
        <w:t>multiple</w:t>
      </w:r>
      <w:r w:rsidRPr="5EEA16E9">
        <w:rPr>
          <w:rFonts w:eastAsia="Century" w:cs="Century"/>
        </w:rPr>
        <w:t xml:space="preserve"> </w:t>
      </w:r>
      <w:r w:rsidR="00AF731B" w:rsidRPr="5EEA16E9">
        <w:t xml:space="preserve">familial </w:t>
      </w:r>
      <w:r w:rsidRPr="5EEA16E9">
        <w:rPr>
          <w:rFonts w:eastAsia="Century" w:cs="Century"/>
        </w:rPr>
        <w:t xml:space="preserve">relationships </w:t>
      </w:r>
      <w:r w:rsidR="008310FA" w:rsidRPr="5EEA16E9">
        <w:rPr>
          <w:rFonts w:eastAsia="Century" w:cs="Century"/>
        </w:rPr>
        <w:t xml:space="preserve">exist </w:t>
      </w:r>
      <w:r w:rsidRPr="5EEA16E9">
        <w:rPr>
          <w:rFonts w:eastAsia="Century" w:cs="Century"/>
        </w:rPr>
        <w:t xml:space="preserve">are </w:t>
      </w:r>
      <w:r w:rsidR="008310FA" w:rsidRPr="5EEA16E9">
        <w:rPr>
          <w:rFonts w:eastAsia="Century" w:cs="Century"/>
        </w:rPr>
        <w:t>filed</w:t>
      </w:r>
      <w:r w:rsidRPr="5EEA16E9">
        <w:rPr>
          <w:rFonts w:eastAsia="Century" w:cs="Century"/>
        </w:rPr>
        <w:t xml:space="preserve"> in a single </w:t>
      </w:r>
      <w:r w:rsidR="00DD417C" w:rsidRPr="5EEA16E9">
        <w:rPr>
          <w:rFonts w:eastAsia="Century" w:cs="Century"/>
        </w:rPr>
        <w:t>personal status action</w:t>
      </w:r>
      <w:r w:rsidRPr="5EEA16E9">
        <w:rPr>
          <w:rFonts w:eastAsia="Century" w:cs="Century"/>
        </w:rPr>
        <w:t xml:space="preserve">, </w:t>
      </w:r>
      <w:r w:rsidR="0094715A" w:rsidRPr="5EEA16E9">
        <w:rPr>
          <w:rFonts w:eastAsia="Century" w:cs="Century"/>
        </w:rPr>
        <w:t>the</w:t>
      </w:r>
      <w:r w:rsidRPr="5EEA16E9">
        <w:rPr>
          <w:rFonts w:eastAsia="Century" w:cs="Century"/>
        </w:rPr>
        <w:t xml:space="preserve"> action may be filed with </w:t>
      </w:r>
      <w:r w:rsidR="0094715A" w:rsidRPr="5EEA16E9">
        <w:rPr>
          <w:rFonts w:eastAsia="Century" w:cs="Century"/>
        </w:rPr>
        <w:t xml:space="preserve">a </w:t>
      </w:r>
      <w:r w:rsidRPr="5EEA16E9">
        <w:rPr>
          <w:rFonts w:eastAsia="Century" w:cs="Century"/>
        </w:rPr>
        <w:t xml:space="preserve">family court that has jurisdiction over </w:t>
      </w:r>
      <w:r w:rsidR="0094715A" w:rsidRPr="5EEA16E9">
        <w:rPr>
          <w:rFonts w:eastAsia="Century" w:cs="Century"/>
        </w:rPr>
        <w:t>one of those</w:t>
      </w:r>
      <w:r w:rsidRPr="5EEA16E9">
        <w:rPr>
          <w:rFonts w:eastAsia="Century" w:cs="Century"/>
        </w:rPr>
        <w:t xml:space="preserve"> claim</w:t>
      </w:r>
      <w:r w:rsidR="0094715A" w:rsidRPr="5EEA16E9">
        <w:rPr>
          <w:rFonts w:eastAsia="Century" w:cs="Century"/>
        </w:rPr>
        <w:t>s</w:t>
      </w:r>
      <w:r w:rsidRPr="5EEA16E9">
        <w:rPr>
          <w:rFonts w:eastAsia="Century" w:cs="Century"/>
        </w:rPr>
        <w:t xml:space="preserve"> pursuant to the provisions of the preceding Article; provided, however, that this </w:t>
      </w:r>
      <w:r w:rsidR="00E37E32" w:rsidRPr="5EEA16E9">
        <w:rPr>
          <w:rFonts w:eastAsia="Century" w:cs="Century"/>
        </w:rPr>
        <w:t>is</w:t>
      </w:r>
      <w:r w:rsidRPr="5EEA16E9">
        <w:rPr>
          <w:rFonts w:eastAsia="Century" w:cs="Century"/>
        </w:rPr>
        <w:t xml:space="preserve"> limited to the cases specified in the first sentence of Article 38 of the Code of Civil Procedure.</w:t>
      </w:r>
    </w:p>
    <w:p w14:paraId="7587CFBD" w14:textId="77777777" w:rsidR="007D2B63" w:rsidRDefault="00A148E2" w:rsidP="5EEA16E9">
      <w:pPr>
        <w:pStyle w:val="jaa"/>
      </w:pPr>
      <w:r w:rsidRPr="5EEA16E9">
        <w:t>（調停事件が係属していた家庭裁判所の自庁処理）</w:t>
      </w:r>
    </w:p>
    <w:p w14:paraId="18E8146A" w14:textId="77777777" w:rsidR="007D2B63" w:rsidRDefault="00A148E2" w:rsidP="5EEA16E9">
      <w:pPr>
        <w:pStyle w:val="ena"/>
      </w:pPr>
      <w:r w:rsidRPr="5EEA16E9">
        <w:t>(</w:t>
      </w:r>
      <w:r w:rsidR="007F32B6" w:rsidRPr="5EEA16E9">
        <w:t xml:space="preserve">Handling Under Extended Jurisdiction </w:t>
      </w:r>
      <w:r w:rsidRPr="5EEA16E9">
        <w:t xml:space="preserve">by the Family Court </w:t>
      </w:r>
      <w:r w:rsidR="007F32B6" w:rsidRPr="5EEA16E9">
        <w:t>B</w:t>
      </w:r>
      <w:r w:rsidRPr="5EEA16E9">
        <w:t xml:space="preserve">efore </w:t>
      </w:r>
      <w:r w:rsidR="007F32B6" w:rsidRPr="5EEA16E9">
        <w:t>W</w:t>
      </w:r>
      <w:r w:rsidRPr="5EEA16E9">
        <w:t xml:space="preserve">hich the Conciliation Case </w:t>
      </w:r>
      <w:r w:rsidR="007F32B6" w:rsidRPr="5EEA16E9">
        <w:t>W</w:t>
      </w:r>
      <w:r w:rsidRPr="5EEA16E9">
        <w:t>as Pending)</w:t>
      </w:r>
    </w:p>
    <w:p w14:paraId="06F5C476" w14:textId="77777777" w:rsidR="007D2B63" w:rsidRDefault="00A148E2" w:rsidP="5EEA16E9">
      <w:pPr>
        <w:pStyle w:val="jaf3"/>
      </w:pPr>
      <w:r w:rsidRPr="5EEA16E9">
        <w:t>第六条　家庭裁判所は、人事訴訟の全部又は一部がその管轄に属しないと認める場合においても、当該人事訴訟に係る事件について家事事件手続法第二百五十七条第一項の規定により申し立てられた調停に係る事件がその家庭裁判所に係属していたときであって、調停の経過、当事者の意見その他の事情を考慮して特に必要があると認めるときは、民事訴訟法第十六条第一項の規定にかかわらず、申立てにより又は職権で、当該人事訴訟の全部又は一部について自ら審理及び裁判をすることができる。</w:t>
      </w:r>
    </w:p>
    <w:p w14:paraId="1A2CD8BC" w14:textId="700E4D59" w:rsidR="007D2B63" w:rsidRDefault="00356D68" w:rsidP="5EEA16E9">
      <w:pPr>
        <w:pStyle w:val="jaa"/>
        <w:rPr>
          <w:rFonts w:eastAsia="Century" w:cs="Century"/>
        </w:rPr>
      </w:pPr>
      <w:r w:rsidRPr="5EEA16E9">
        <w:rPr>
          <w:rFonts w:eastAsia="Century" w:cs="Century"/>
        </w:rPr>
        <w:t xml:space="preserve">Article 6 </w:t>
      </w:r>
      <w:r w:rsidR="00A14DF6" w:rsidRPr="5EEA16E9">
        <w:rPr>
          <w:rFonts w:eastAsia="Century" w:cs="Century"/>
        </w:rPr>
        <w:t>Notwithstanding the provisions of Article 16, paragraph (1) of the Code of Civil Procedure, e</w:t>
      </w:r>
      <w:r w:rsidRPr="5EEA16E9">
        <w:rPr>
          <w:rFonts w:eastAsia="Century" w:cs="Century"/>
        </w:rPr>
        <w:t xml:space="preserve">ven if a family court finds that all or part of personal status litigation is not under its jurisdiction, </w:t>
      </w:r>
      <w:r w:rsidR="00A14DF6" w:rsidRPr="5EEA16E9">
        <w:rPr>
          <w:rFonts w:eastAsia="Century" w:cs="Century"/>
        </w:rPr>
        <w:t>the court may itself conduct proceedings and make judicial decisions for all or part of th</w:t>
      </w:r>
      <w:r w:rsidR="00B66D28" w:rsidRPr="5EEA16E9">
        <w:rPr>
          <w:rFonts w:eastAsia="Century" w:cs="Century"/>
        </w:rPr>
        <w:t>at</w:t>
      </w:r>
      <w:r w:rsidR="00A14DF6" w:rsidRPr="5EEA16E9">
        <w:rPr>
          <w:rFonts w:eastAsia="Century" w:cs="Century"/>
        </w:rPr>
        <w:t xml:space="preserve"> personal status litigation upon petition or</w:t>
      </w:r>
      <w:r w:rsidR="00AC00D9" w:rsidRPr="5EEA16E9">
        <w:rPr>
          <w:rFonts w:eastAsiaTheme="minorEastAsia" w:cs="Century"/>
        </w:rPr>
        <w:t xml:space="preserve"> </w:t>
      </w:r>
      <w:proofErr w:type="spellStart"/>
      <w:r w:rsidR="00160C4E" w:rsidRPr="5EEA16E9">
        <w:rPr>
          <w:rFonts w:eastAsiaTheme="minorEastAsia" w:cs="Century"/>
        </w:rPr>
        <w:t>sua</w:t>
      </w:r>
      <w:proofErr w:type="spellEnd"/>
      <w:r w:rsidR="00160C4E" w:rsidRPr="5EEA16E9">
        <w:rPr>
          <w:rFonts w:eastAsiaTheme="minorEastAsia" w:cs="Century"/>
        </w:rPr>
        <w:t xml:space="preserve"> </w:t>
      </w:r>
      <w:r w:rsidR="00AC00D9" w:rsidRPr="5EEA16E9">
        <w:rPr>
          <w:rFonts w:eastAsiaTheme="minorEastAsia" w:cs="Century"/>
        </w:rPr>
        <w:t>sponte</w:t>
      </w:r>
      <w:r w:rsidR="00A14DF6" w:rsidRPr="5EEA16E9">
        <w:rPr>
          <w:rFonts w:eastAsia="Century" w:cs="Century"/>
        </w:rPr>
        <w:t xml:space="preserve">, </w:t>
      </w:r>
      <w:r w:rsidRPr="5EEA16E9">
        <w:rPr>
          <w:rFonts w:eastAsia="Century" w:cs="Century"/>
        </w:rPr>
        <w:t xml:space="preserve">if </w:t>
      </w:r>
      <w:r w:rsidR="00B66D28" w:rsidRPr="5EEA16E9">
        <w:rPr>
          <w:rFonts w:eastAsia="Century" w:cs="Century"/>
        </w:rPr>
        <w:t xml:space="preserve">a </w:t>
      </w:r>
      <w:r w:rsidRPr="5EEA16E9">
        <w:rPr>
          <w:rFonts w:eastAsia="Century" w:cs="Century"/>
        </w:rPr>
        <w:t xml:space="preserve">case </w:t>
      </w:r>
      <w:r w:rsidR="00B66D28" w:rsidRPr="5EEA16E9">
        <w:rPr>
          <w:rFonts w:eastAsia="Century" w:cs="Century"/>
        </w:rPr>
        <w:t>under</w:t>
      </w:r>
      <w:r w:rsidR="00A14DF6" w:rsidRPr="5EEA16E9">
        <w:rPr>
          <w:rFonts w:eastAsia="Century" w:cs="Century"/>
        </w:rPr>
        <w:t xml:space="preserve"> </w:t>
      </w:r>
      <w:r w:rsidRPr="5EEA16E9">
        <w:rPr>
          <w:rFonts w:eastAsia="Century" w:cs="Century"/>
        </w:rPr>
        <w:t xml:space="preserve">conciliation </w:t>
      </w:r>
      <w:r w:rsidR="00B66D28" w:rsidRPr="5EEA16E9">
        <w:rPr>
          <w:rFonts w:eastAsia="Century" w:cs="Century"/>
        </w:rPr>
        <w:t>that was petitioned for</w:t>
      </w:r>
      <w:r w:rsidRPr="5EEA16E9">
        <w:rPr>
          <w:rFonts w:eastAsia="Century" w:cs="Century"/>
        </w:rPr>
        <w:t xml:space="preserve"> </w:t>
      </w:r>
      <w:r w:rsidR="00A14DF6" w:rsidRPr="5EEA16E9">
        <w:rPr>
          <w:rFonts w:eastAsia="Century" w:cs="Century"/>
        </w:rPr>
        <w:t xml:space="preserve">in connection with </w:t>
      </w:r>
      <w:r w:rsidR="00B66D28" w:rsidRPr="5EEA16E9">
        <w:rPr>
          <w:rFonts w:eastAsia="Century" w:cs="Century"/>
        </w:rPr>
        <w:t xml:space="preserve">the relevant </w:t>
      </w:r>
      <w:r w:rsidR="00A14DF6" w:rsidRPr="5EEA16E9">
        <w:rPr>
          <w:rFonts w:eastAsia="Century" w:cs="Century"/>
        </w:rPr>
        <w:t xml:space="preserve">personal status litigation </w:t>
      </w:r>
      <w:r w:rsidR="002274F8" w:rsidRPr="5EEA16E9">
        <w:rPr>
          <w:rFonts w:eastAsia="Century" w:cs="Century"/>
        </w:rPr>
        <w:t xml:space="preserve">case </w:t>
      </w:r>
      <w:r w:rsidRPr="5EEA16E9">
        <w:rPr>
          <w:rFonts w:eastAsia="Century" w:cs="Century"/>
        </w:rPr>
        <w:t xml:space="preserve">pursuant to the provisions of Article 257, paragraph (1) of the </w:t>
      </w:r>
      <w:r w:rsidR="00137386" w:rsidRPr="5EEA16E9">
        <w:rPr>
          <w:rFonts w:eastAsia="Century" w:cs="Century"/>
        </w:rPr>
        <w:t>Domestic Relations Case Procedure Act</w:t>
      </w:r>
      <w:r w:rsidRPr="5EEA16E9">
        <w:rPr>
          <w:rFonts w:eastAsia="Century" w:cs="Century"/>
        </w:rPr>
        <w:t xml:space="preserve"> </w:t>
      </w:r>
      <w:r w:rsidR="002274F8" w:rsidRPr="5EEA16E9">
        <w:rPr>
          <w:rFonts w:eastAsia="Century" w:cs="Century"/>
        </w:rPr>
        <w:t xml:space="preserve">was </w:t>
      </w:r>
      <w:r w:rsidRPr="5EEA16E9">
        <w:rPr>
          <w:rFonts w:eastAsia="Century" w:cs="Century"/>
        </w:rPr>
        <w:t xml:space="preserve">pending before </w:t>
      </w:r>
      <w:r w:rsidR="002274F8" w:rsidRPr="5EEA16E9">
        <w:rPr>
          <w:rFonts w:eastAsia="Century" w:cs="Century"/>
        </w:rPr>
        <w:t xml:space="preserve">that </w:t>
      </w:r>
      <w:r w:rsidRPr="5EEA16E9">
        <w:rPr>
          <w:rFonts w:eastAsia="Century" w:cs="Century"/>
        </w:rPr>
        <w:t xml:space="preserve">court, and </w:t>
      </w:r>
      <w:r w:rsidR="00B66D28" w:rsidRPr="5EEA16E9">
        <w:rPr>
          <w:rFonts w:eastAsia="Century" w:cs="Century"/>
        </w:rPr>
        <w:t xml:space="preserve">if </w:t>
      </w:r>
      <w:r w:rsidRPr="5EEA16E9">
        <w:rPr>
          <w:rFonts w:eastAsia="Century" w:cs="Century"/>
        </w:rPr>
        <w:t xml:space="preserve">the court finds it particularly necessary </w:t>
      </w:r>
      <w:r w:rsidR="002274F8" w:rsidRPr="5EEA16E9">
        <w:rPr>
          <w:rFonts w:eastAsia="Century" w:cs="Century"/>
        </w:rPr>
        <w:t xml:space="preserve">to do </w:t>
      </w:r>
      <w:r w:rsidR="00B66D28" w:rsidRPr="5EEA16E9">
        <w:rPr>
          <w:rFonts w:eastAsia="Century" w:cs="Century"/>
        </w:rPr>
        <w:t>so</w:t>
      </w:r>
      <w:r w:rsidR="002274F8" w:rsidRPr="5EEA16E9">
        <w:rPr>
          <w:rFonts w:eastAsia="Century" w:cs="Century"/>
        </w:rPr>
        <w:t xml:space="preserve"> </w:t>
      </w:r>
      <w:r w:rsidRPr="5EEA16E9">
        <w:rPr>
          <w:rFonts w:eastAsia="Century" w:cs="Century"/>
        </w:rPr>
        <w:t xml:space="preserve">in light of the progress of the </w:t>
      </w:r>
      <w:r w:rsidR="002274F8" w:rsidRPr="5EEA16E9">
        <w:rPr>
          <w:rFonts w:eastAsia="Century" w:cs="Century"/>
        </w:rPr>
        <w:t>conciliation</w:t>
      </w:r>
      <w:r w:rsidRPr="5EEA16E9">
        <w:rPr>
          <w:rFonts w:eastAsia="Century" w:cs="Century"/>
        </w:rPr>
        <w:t>, the opinions of the parties</w:t>
      </w:r>
      <w:r w:rsidR="002274F8" w:rsidRPr="5EEA16E9">
        <w:rPr>
          <w:rFonts w:eastAsia="Century" w:cs="Century"/>
        </w:rPr>
        <w:t>,</w:t>
      </w:r>
      <w:r w:rsidRPr="5EEA16E9">
        <w:rPr>
          <w:rFonts w:eastAsia="Century" w:cs="Century"/>
        </w:rPr>
        <w:t xml:space="preserve"> and </w:t>
      </w:r>
      <w:r w:rsidR="00AC00D9" w:rsidRPr="5EEA16E9">
        <w:rPr>
          <w:rFonts w:eastAsiaTheme="minorEastAsia" w:cs="Century"/>
        </w:rPr>
        <w:t xml:space="preserve">any </w:t>
      </w:r>
      <w:r w:rsidRPr="5EEA16E9">
        <w:rPr>
          <w:rFonts w:eastAsia="Century" w:cs="Century"/>
        </w:rPr>
        <w:t>other circumstances.</w:t>
      </w:r>
    </w:p>
    <w:p w14:paraId="59CE23FB" w14:textId="77777777" w:rsidR="007D2B63" w:rsidRPr="0083638B" w:rsidRDefault="00A148E2" w:rsidP="5EEA16E9">
      <w:pPr>
        <w:pStyle w:val="jaa"/>
      </w:pPr>
      <w:r w:rsidRPr="5EEA16E9">
        <w:lastRenderedPageBreak/>
        <w:t>（遅滞を避ける等のための</w:t>
      </w:r>
      <w:r w:rsidRPr="5EEA16E9">
        <w:rPr>
          <w:rFonts w:hint="eastAsia"/>
        </w:rPr>
        <w:t>移送）</w:t>
      </w:r>
    </w:p>
    <w:p w14:paraId="4C4710A0" w14:textId="6277EBF0" w:rsidR="007D2B63" w:rsidRDefault="00A148E2" w:rsidP="5EEA16E9">
      <w:pPr>
        <w:pStyle w:val="ena"/>
      </w:pPr>
      <w:r w:rsidRPr="5EEA16E9">
        <w:t xml:space="preserve">(Transfer </w:t>
      </w:r>
      <w:r w:rsidR="00393E56" w:rsidRPr="5EEA16E9">
        <w:t xml:space="preserve">to </w:t>
      </w:r>
      <w:r w:rsidRPr="5EEA16E9">
        <w:t>Avoid Delay)</w:t>
      </w:r>
    </w:p>
    <w:p w14:paraId="37D69F8B" w14:textId="77777777" w:rsidR="007D2B63" w:rsidRDefault="00A148E2" w:rsidP="5EEA16E9">
      <w:pPr>
        <w:pStyle w:val="jaf3"/>
      </w:pPr>
      <w:r w:rsidRPr="5EEA16E9">
        <w:t>第七条　家庭裁判所は、人事訴訟がその管轄に属する場合においても、当事者及び尋問を受けるべき証人の住所その他の事情を考慮して、訴訟の著しい遅滞を避け、又は当事者間の衡平を図るため必要があると認めるときは、申立てにより又は職権で、当該人事訴訟の全部又は一部を他の管轄裁判所に移送することができる。</w:t>
      </w:r>
    </w:p>
    <w:p w14:paraId="6169096A" w14:textId="660734B6" w:rsidR="007D2B63" w:rsidRDefault="00356D68" w:rsidP="5EEA16E9">
      <w:pPr>
        <w:pStyle w:val="jaa"/>
        <w:rPr>
          <w:rFonts w:eastAsia="Century" w:cs="Century"/>
        </w:rPr>
      </w:pPr>
      <w:r w:rsidRPr="5EEA16E9">
        <w:rPr>
          <w:rFonts w:eastAsia="Century" w:cs="Century"/>
        </w:rPr>
        <w:t>Article 7 Even if personal status litigation is under the jurisdiction of a family court, the court may transfer all or part of th</w:t>
      </w:r>
      <w:r w:rsidR="00D70E37" w:rsidRPr="5EEA16E9">
        <w:rPr>
          <w:rFonts w:eastAsia="Century" w:cs="Century"/>
        </w:rPr>
        <w:t>at</w:t>
      </w:r>
      <w:r w:rsidRPr="5EEA16E9">
        <w:rPr>
          <w:rFonts w:eastAsia="Century" w:cs="Century"/>
        </w:rPr>
        <w:t xml:space="preserve"> litigation to another court with jurisdiction </w:t>
      </w:r>
      <w:r w:rsidR="00D70E37" w:rsidRPr="5EEA16E9">
        <w:rPr>
          <w:rFonts w:eastAsia="Century" w:cs="Century"/>
        </w:rPr>
        <w:t xml:space="preserve">upon petition or </w:t>
      </w:r>
      <w:r w:rsidR="00AC00D9" w:rsidRPr="5EEA16E9">
        <w:rPr>
          <w:rFonts w:eastAsiaTheme="minorEastAsia" w:cs="Century"/>
        </w:rPr>
        <w:t xml:space="preserve"> </w:t>
      </w:r>
      <w:r w:rsidR="00AC00D9" w:rsidRPr="5EEA16E9">
        <w:rPr>
          <w:rFonts w:ascii="ＭＳ 明朝" w:hAnsi="ＭＳ 明朝"/>
        </w:rPr>
        <w:t>sua sponte</w:t>
      </w:r>
      <w:r w:rsidR="00E1731B" w:rsidRPr="5EEA16E9">
        <w:rPr>
          <w:rFonts w:eastAsia="Century" w:cs="Century"/>
        </w:rPr>
        <w:t xml:space="preserve"> </w:t>
      </w:r>
      <w:r w:rsidRPr="5EEA16E9">
        <w:rPr>
          <w:rFonts w:eastAsia="Century" w:cs="Century"/>
        </w:rPr>
        <w:t xml:space="preserve">if it finds </w:t>
      </w:r>
      <w:r w:rsidR="00D70E37" w:rsidRPr="5EEA16E9">
        <w:rPr>
          <w:rFonts w:eastAsia="Century" w:cs="Century"/>
        </w:rPr>
        <w:t xml:space="preserve">this to be </w:t>
      </w:r>
      <w:r w:rsidRPr="5EEA16E9">
        <w:rPr>
          <w:rFonts w:eastAsia="Century" w:cs="Century"/>
        </w:rPr>
        <w:t xml:space="preserve">necessary </w:t>
      </w:r>
      <w:r w:rsidR="00D70E37" w:rsidRPr="5EEA16E9">
        <w:rPr>
          <w:rFonts w:eastAsia="Century" w:cs="Century"/>
        </w:rPr>
        <w:t xml:space="preserve">in order </w:t>
      </w:r>
      <w:r w:rsidRPr="5EEA16E9">
        <w:rPr>
          <w:rFonts w:eastAsia="Century" w:cs="Century"/>
        </w:rPr>
        <w:t xml:space="preserve">to avoid a substantial delay in litigation or </w:t>
      </w:r>
      <w:r w:rsidR="009864CE" w:rsidRPr="5EEA16E9">
        <w:rPr>
          <w:rFonts w:eastAsia="Century" w:cs="Century"/>
        </w:rPr>
        <w:t xml:space="preserve">in order </w:t>
      </w:r>
      <w:r w:rsidRPr="5EEA16E9">
        <w:rPr>
          <w:rFonts w:eastAsia="Century" w:cs="Century"/>
        </w:rPr>
        <w:t xml:space="preserve">to </w:t>
      </w:r>
      <w:r w:rsidR="00D70E37" w:rsidRPr="5EEA16E9">
        <w:rPr>
          <w:rFonts w:eastAsia="Century" w:cs="Century"/>
        </w:rPr>
        <w:t xml:space="preserve">help achieve </w:t>
      </w:r>
      <w:r w:rsidRPr="5EEA16E9">
        <w:rPr>
          <w:rFonts w:eastAsia="Century" w:cs="Century"/>
        </w:rPr>
        <w:t>equity between the parties</w:t>
      </w:r>
      <w:r w:rsidR="009864CE" w:rsidRPr="5EEA16E9">
        <w:rPr>
          <w:rFonts w:eastAsia="Century" w:cs="Century"/>
        </w:rPr>
        <w:t>,</w:t>
      </w:r>
      <w:r w:rsidRPr="5EEA16E9">
        <w:rPr>
          <w:rFonts w:eastAsia="Century" w:cs="Century"/>
        </w:rPr>
        <w:t xml:space="preserve"> in light of the addresses of the parties </w:t>
      </w:r>
      <w:r w:rsidR="00D70E37" w:rsidRPr="5EEA16E9">
        <w:rPr>
          <w:rFonts w:eastAsia="Century" w:cs="Century"/>
        </w:rPr>
        <w:t>and</w:t>
      </w:r>
      <w:r w:rsidRPr="5EEA16E9">
        <w:rPr>
          <w:rFonts w:eastAsia="Century" w:cs="Century"/>
        </w:rPr>
        <w:t xml:space="preserve"> </w:t>
      </w:r>
      <w:r w:rsidR="00D70E37" w:rsidRPr="5EEA16E9">
        <w:rPr>
          <w:rFonts w:eastAsia="Century" w:cs="Century"/>
        </w:rPr>
        <w:t xml:space="preserve">the </w:t>
      </w:r>
      <w:r w:rsidRPr="5EEA16E9">
        <w:rPr>
          <w:rFonts w:eastAsia="Century" w:cs="Century"/>
        </w:rPr>
        <w:t>witness</w:t>
      </w:r>
      <w:r w:rsidR="00D70E37" w:rsidRPr="5EEA16E9">
        <w:rPr>
          <w:rFonts w:eastAsia="Century" w:cs="Century"/>
        </w:rPr>
        <w:t>es</w:t>
      </w:r>
      <w:r w:rsidRPr="5EEA16E9">
        <w:rPr>
          <w:rFonts w:eastAsia="Century" w:cs="Century"/>
        </w:rPr>
        <w:t xml:space="preserve"> to be examined</w:t>
      </w:r>
      <w:r w:rsidR="00AC00D9" w:rsidRPr="5EEA16E9">
        <w:rPr>
          <w:rFonts w:eastAsiaTheme="minorEastAsia" w:cs="Century"/>
        </w:rPr>
        <w:t>,</w:t>
      </w:r>
      <w:r w:rsidR="009864CE" w:rsidRPr="5EEA16E9">
        <w:rPr>
          <w:rFonts w:eastAsia="Century" w:cs="Century"/>
        </w:rPr>
        <w:t xml:space="preserve"> and </w:t>
      </w:r>
      <w:r w:rsidR="00AC00D9" w:rsidRPr="5EEA16E9">
        <w:rPr>
          <w:rFonts w:eastAsiaTheme="minorEastAsia" w:cs="Century"/>
        </w:rPr>
        <w:t xml:space="preserve">any </w:t>
      </w:r>
      <w:r w:rsidR="009864CE" w:rsidRPr="5EEA16E9">
        <w:rPr>
          <w:rFonts w:eastAsia="Century" w:cs="Century"/>
        </w:rPr>
        <w:t>other circumstances</w:t>
      </w:r>
      <w:r w:rsidRPr="5EEA16E9">
        <w:rPr>
          <w:rFonts w:eastAsia="Century" w:cs="Century"/>
        </w:rPr>
        <w:t>.</w:t>
      </w:r>
    </w:p>
    <w:p w14:paraId="77D17684" w14:textId="77777777" w:rsidR="007D2B63" w:rsidRDefault="00A148E2" w:rsidP="5EEA16E9">
      <w:pPr>
        <w:pStyle w:val="jaa"/>
      </w:pPr>
      <w:r w:rsidRPr="5EEA16E9">
        <w:t>（関連請求に係る訴訟の移送）</w:t>
      </w:r>
    </w:p>
    <w:p w14:paraId="14FFE120" w14:textId="77777777" w:rsidR="007D2B63" w:rsidRDefault="00A148E2" w:rsidP="5EEA16E9">
      <w:pPr>
        <w:pStyle w:val="ena"/>
      </w:pPr>
      <w:r w:rsidRPr="5EEA16E9">
        <w:t xml:space="preserve">(Transfer of Litigation </w:t>
      </w:r>
      <w:r w:rsidR="009864CE" w:rsidRPr="5EEA16E9">
        <w:t xml:space="preserve">Involving </w:t>
      </w:r>
      <w:r w:rsidRPr="5EEA16E9">
        <w:t>Related Claims)</w:t>
      </w:r>
    </w:p>
    <w:p w14:paraId="515B3FCF" w14:textId="77777777" w:rsidR="007D2B63" w:rsidRDefault="00A148E2" w:rsidP="5EEA16E9">
      <w:pPr>
        <w:pStyle w:val="jaf3"/>
      </w:pPr>
      <w:r w:rsidRPr="5EEA16E9">
        <w:t>第八条　家庭裁判所に係属する人事訴訟に係る請求の原因である事実によって生じた損害の賠償に関する請求に係る訴訟の係属する第一審裁判所は、相当と認めるときは、申立てにより、当該訴訟をその家庭裁判所に移送することができる。この場合においては、その移送を受けた家庭裁判所は、当該損害の賠償に関する請求に係る訴訟について自ら審理及び裁判をすることができる。</w:t>
      </w:r>
    </w:p>
    <w:p w14:paraId="400E3F77" w14:textId="17875031" w:rsidR="007D2B63" w:rsidRDefault="00356D68" w:rsidP="5EEA16E9">
      <w:pPr>
        <w:pStyle w:val="jaf4"/>
        <w:rPr>
          <w:rFonts w:eastAsia="Century" w:cs="Century"/>
        </w:rPr>
      </w:pPr>
      <w:r w:rsidRPr="5EEA16E9">
        <w:rPr>
          <w:rFonts w:eastAsia="Century" w:cs="Century"/>
        </w:rPr>
        <w:t xml:space="preserve">Article 8 (1) </w:t>
      </w:r>
      <w:r w:rsidR="00AC00D9" w:rsidRPr="5EEA16E9">
        <w:rPr>
          <w:rFonts w:eastAsiaTheme="minorEastAsia" w:cs="Century"/>
        </w:rPr>
        <w:t>Upon</w:t>
      </w:r>
      <w:r w:rsidR="007A2306" w:rsidRPr="5EEA16E9">
        <w:rPr>
          <w:rFonts w:eastAsia="Century" w:cs="Century"/>
        </w:rPr>
        <w:t xml:space="preserve"> petition,</w:t>
      </w:r>
      <w:r w:rsidRPr="5EEA16E9">
        <w:rPr>
          <w:rFonts w:eastAsia="Century" w:cs="Century"/>
        </w:rPr>
        <w:t xml:space="preserve"> a court of first instance</w:t>
      </w:r>
      <w:r w:rsidR="007A2306" w:rsidRPr="5EEA16E9">
        <w:t xml:space="preserve"> before which there is pending litigation involving a claim for</w:t>
      </w:r>
      <w:r w:rsidRPr="5EEA16E9">
        <w:rPr>
          <w:rFonts w:eastAsia="Century" w:cs="Century"/>
        </w:rPr>
        <w:t xml:space="preserve"> damage</w:t>
      </w:r>
      <w:r w:rsidR="007A2306" w:rsidRPr="5EEA16E9">
        <w:rPr>
          <w:rFonts w:eastAsia="Century" w:cs="Century"/>
        </w:rPr>
        <w:t>s</w:t>
      </w:r>
      <w:r w:rsidRPr="5EEA16E9">
        <w:rPr>
          <w:rFonts w:eastAsia="Century" w:cs="Century"/>
        </w:rPr>
        <w:t xml:space="preserve"> aris</w:t>
      </w:r>
      <w:r w:rsidR="007A2306" w:rsidRPr="5EEA16E9">
        <w:rPr>
          <w:rFonts w:eastAsia="Century" w:cs="Century"/>
        </w:rPr>
        <w:t>ing</w:t>
      </w:r>
      <w:r w:rsidRPr="5EEA16E9">
        <w:rPr>
          <w:rFonts w:eastAsia="Century" w:cs="Century"/>
        </w:rPr>
        <w:t xml:space="preserve"> from facts </w:t>
      </w:r>
      <w:r w:rsidR="007A2306" w:rsidRPr="5EEA16E9">
        <w:rPr>
          <w:rFonts w:eastAsia="Century" w:cs="Century"/>
        </w:rPr>
        <w:t xml:space="preserve">that </w:t>
      </w:r>
      <w:r w:rsidRPr="5EEA16E9">
        <w:rPr>
          <w:rFonts w:eastAsia="Century" w:cs="Century"/>
        </w:rPr>
        <w:t xml:space="preserve">constitute </w:t>
      </w:r>
      <w:r w:rsidR="00DA239A" w:rsidRPr="5EEA16E9">
        <w:rPr>
          <w:rFonts w:eastAsia="Century" w:cs="Century"/>
        </w:rPr>
        <w:t xml:space="preserve">a cause </w:t>
      </w:r>
      <w:r w:rsidRPr="5EEA16E9">
        <w:rPr>
          <w:rFonts w:eastAsia="Century" w:cs="Century"/>
        </w:rPr>
        <w:t xml:space="preserve">of </w:t>
      </w:r>
      <w:r w:rsidR="00DA239A" w:rsidRPr="5EEA16E9">
        <w:rPr>
          <w:rFonts w:eastAsia="Century" w:cs="Century"/>
        </w:rPr>
        <w:t xml:space="preserve">action </w:t>
      </w:r>
      <w:r w:rsidR="00AB5B98" w:rsidRPr="5EEA16E9">
        <w:rPr>
          <w:rFonts w:eastAsiaTheme="minorEastAsia" w:cs="Century"/>
        </w:rPr>
        <w:t>relating to</w:t>
      </w:r>
      <w:r w:rsidR="00DA239A" w:rsidRPr="5EEA16E9">
        <w:rPr>
          <w:rFonts w:eastAsia="Century" w:cs="Century"/>
        </w:rPr>
        <w:t xml:space="preserve"> </w:t>
      </w:r>
      <w:r w:rsidRPr="5EEA16E9">
        <w:rPr>
          <w:rFonts w:eastAsia="Century" w:cs="Century"/>
        </w:rPr>
        <w:t xml:space="preserve">personal status litigation </w:t>
      </w:r>
      <w:r w:rsidR="007A2306" w:rsidRPr="5EEA16E9">
        <w:rPr>
          <w:rFonts w:eastAsia="Century" w:cs="Century"/>
        </w:rPr>
        <w:t xml:space="preserve">that is </w:t>
      </w:r>
      <w:r w:rsidRPr="5EEA16E9">
        <w:rPr>
          <w:rFonts w:eastAsia="Century" w:cs="Century"/>
        </w:rPr>
        <w:t>pending in a family court may</w:t>
      </w:r>
      <w:r w:rsidR="007A2306" w:rsidRPr="5EEA16E9">
        <w:rPr>
          <w:rFonts w:eastAsia="Century" w:cs="Century"/>
        </w:rPr>
        <w:t xml:space="preserve"> </w:t>
      </w:r>
      <w:r w:rsidRPr="5EEA16E9">
        <w:rPr>
          <w:rFonts w:eastAsia="Century" w:cs="Century"/>
        </w:rPr>
        <w:t xml:space="preserve">transfer the litigation </w:t>
      </w:r>
      <w:r w:rsidR="00845959" w:rsidRPr="5EEA16E9">
        <w:rPr>
          <w:rFonts w:eastAsia="Century" w:cs="Century"/>
        </w:rPr>
        <w:t>involving the claim</w:t>
      </w:r>
      <w:r w:rsidRPr="5EEA16E9">
        <w:rPr>
          <w:rFonts w:eastAsia="Century" w:cs="Century"/>
        </w:rPr>
        <w:t xml:space="preserve"> for damages to the family court</w:t>
      </w:r>
      <w:r w:rsidR="007A2306" w:rsidRPr="5EEA16E9">
        <w:rPr>
          <w:rFonts w:eastAsia="Century" w:cs="Century"/>
        </w:rPr>
        <w:t>, if it finds this to be reasonable</w:t>
      </w:r>
      <w:r w:rsidRPr="5EEA16E9">
        <w:rPr>
          <w:rFonts w:eastAsia="Century" w:cs="Century"/>
        </w:rPr>
        <w:t xml:space="preserve">. In </w:t>
      </w:r>
      <w:r w:rsidR="00421EF7" w:rsidRPr="5EEA16E9">
        <w:rPr>
          <w:rFonts w:eastAsia="Century" w:cs="Century"/>
        </w:rPr>
        <w:t>this</w:t>
      </w:r>
      <w:r w:rsidR="007A2306" w:rsidRPr="5EEA16E9">
        <w:rPr>
          <w:rFonts w:eastAsia="Century" w:cs="Century"/>
        </w:rPr>
        <w:t xml:space="preserve"> </w:t>
      </w:r>
      <w:r w:rsidRPr="5EEA16E9">
        <w:rPr>
          <w:rFonts w:eastAsia="Century" w:cs="Century"/>
        </w:rPr>
        <w:t xml:space="preserve">case, the family court </w:t>
      </w:r>
      <w:r w:rsidR="00845959" w:rsidRPr="5EEA16E9">
        <w:rPr>
          <w:rFonts w:eastAsia="Century" w:cs="Century"/>
        </w:rPr>
        <w:t>to which the litigation is</w:t>
      </w:r>
      <w:r w:rsidRPr="5EEA16E9">
        <w:rPr>
          <w:rFonts w:eastAsia="Century" w:cs="Century"/>
        </w:rPr>
        <w:t xml:space="preserve"> transfer</w:t>
      </w:r>
      <w:r w:rsidR="00845959" w:rsidRPr="5EEA16E9">
        <w:rPr>
          <w:rFonts w:eastAsia="Century" w:cs="Century"/>
        </w:rPr>
        <w:t>red</w:t>
      </w:r>
      <w:r w:rsidRPr="5EEA16E9">
        <w:rPr>
          <w:rFonts w:eastAsia="Century" w:cs="Century"/>
        </w:rPr>
        <w:t xml:space="preserve"> may conduct </w:t>
      </w:r>
      <w:r w:rsidR="00845959" w:rsidRPr="5EEA16E9">
        <w:rPr>
          <w:rFonts w:eastAsia="Century" w:cs="Century"/>
        </w:rPr>
        <w:t xml:space="preserve">its own </w:t>
      </w:r>
      <w:r w:rsidRPr="5EEA16E9">
        <w:rPr>
          <w:rFonts w:eastAsia="Century" w:cs="Century"/>
        </w:rPr>
        <w:t xml:space="preserve">trial </w:t>
      </w:r>
      <w:r w:rsidR="00845959" w:rsidRPr="5EEA16E9">
        <w:rPr>
          <w:rFonts w:eastAsia="Century" w:cs="Century"/>
        </w:rPr>
        <w:t xml:space="preserve">and </w:t>
      </w:r>
      <w:r w:rsidR="00AC00D9" w:rsidRPr="5EEA16E9">
        <w:rPr>
          <w:rFonts w:eastAsiaTheme="minorEastAsia" w:cs="Century"/>
        </w:rPr>
        <w:t xml:space="preserve">reach a </w:t>
      </w:r>
      <w:r w:rsidRPr="5EEA16E9">
        <w:rPr>
          <w:rFonts w:eastAsia="Century" w:cs="Century"/>
        </w:rPr>
        <w:t xml:space="preserve">judicial decisions </w:t>
      </w:r>
      <w:r w:rsidR="00AC00D9" w:rsidRPr="5EEA16E9">
        <w:rPr>
          <w:rFonts w:eastAsiaTheme="minorEastAsia" w:cs="Century"/>
        </w:rPr>
        <w:t xml:space="preserve">itself for the litigation </w:t>
      </w:r>
      <w:r w:rsidR="00D61444" w:rsidRPr="5EEA16E9">
        <w:rPr>
          <w:rFonts w:eastAsiaTheme="minorEastAsia" w:cs="Century"/>
        </w:rPr>
        <w:t>involving the claim for damages</w:t>
      </w:r>
      <w:r w:rsidRPr="5EEA16E9">
        <w:rPr>
          <w:rFonts w:eastAsia="Century" w:cs="Century"/>
        </w:rPr>
        <w:t>.</w:t>
      </w:r>
    </w:p>
    <w:p w14:paraId="516C0A88" w14:textId="77777777" w:rsidR="007D2B63" w:rsidRDefault="00A148E2" w:rsidP="5EEA16E9">
      <w:pPr>
        <w:pStyle w:val="jaf4"/>
      </w:pPr>
      <w:r w:rsidRPr="5EEA16E9">
        <w:t>２　前項の規定により移送を受けた家庭裁判所は、同項の人事訴訟に係る事件及びその移送に係る損害の賠償に関する請求に係る事件について口頭弁論の併合を命じなければならない。</w:t>
      </w:r>
    </w:p>
    <w:p w14:paraId="0F17696B" w14:textId="77777777" w:rsidR="007D2B63" w:rsidRDefault="00A148E2" w:rsidP="5EEA16E9">
      <w:pPr>
        <w:pStyle w:val="enf4"/>
      </w:pPr>
      <w:r w:rsidRPr="5EEA16E9">
        <w:t xml:space="preserve">(2) A family court </w:t>
      </w:r>
      <w:r w:rsidR="00A06B90" w:rsidRPr="5EEA16E9">
        <w:t>to which</w:t>
      </w:r>
      <w:r w:rsidRPr="5EEA16E9">
        <w:t xml:space="preserve"> </w:t>
      </w:r>
      <w:r w:rsidR="00845959" w:rsidRPr="5EEA16E9">
        <w:t xml:space="preserve">litigation involving a claim for damages is </w:t>
      </w:r>
      <w:r w:rsidRPr="5EEA16E9">
        <w:t>transfer</w:t>
      </w:r>
      <w:r w:rsidR="00845959" w:rsidRPr="5EEA16E9">
        <w:t>red</w:t>
      </w:r>
      <w:r w:rsidR="00A06B90" w:rsidRPr="5EEA16E9">
        <w:t xml:space="preserve"> </w:t>
      </w:r>
      <w:r w:rsidRPr="5EEA16E9">
        <w:t>pursuant to the provision</w:t>
      </w:r>
      <w:r w:rsidR="004276A7" w:rsidRPr="5EEA16E9">
        <w:t>s</w:t>
      </w:r>
      <w:r w:rsidRPr="5EEA16E9">
        <w:t xml:space="preserve"> of the preceding paragraph </w:t>
      </w:r>
      <w:r w:rsidR="00E37E32" w:rsidRPr="5EEA16E9">
        <w:t>must</w:t>
      </w:r>
      <w:r w:rsidRPr="5EEA16E9">
        <w:t xml:space="preserve"> order </w:t>
      </w:r>
      <w:r w:rsidR="00845959" w:rsidRPr="5EEA16E9">
        <w:t xml:space="preserve">the </w:t>
      </w:r>
      <w:r w:rsidRPr="5EEA16E9">
        <w:t xml:space="preserve">consolidation of oral arguments for the personal status litigation </w:t>
      </w:r>
      <w:r w:rsidR="00845959" w:rsidRPr="5EEA16E9">
        <w:t xml:space="preserve">case </w:t>
      </w:r>
      <w:r w:rsidR="00A06B90" w:rsidRPr="5EEA16E9">
        <w:t xml:space="preserve">that is </w:t>
      </w:r>
      <w:r w:rsidR="00E11E6A" w:rsidRPr="5EEA16E9">
        <w:t xml:space="preserve">referred to in </w:t>
      </w:r>
      <w:r w:rsidR="00683E47" w:rsidRPr="5EEA16E9">
        <w:t>that</w:t>
      </w:r>
      <w:r w:rsidRPr="5EEA16E9">
        <w:t xml:space="preserve"> paragraph and the </w:t>
      </w:r>
      <w:r w:rsidR="00E11E6A" w:rsidRPr="5EEA16E9">
        <w:t xml:space="preserve">transferred </w:t>
      </w:r>
      <w:r w:rsidRPr="5EEA16E9">
        <w:t>case.</w:t>
      </w:r>
    </w:p>
    <w:p w14:paraId="34F67B5D" w14:textId="77777777" w:rsidR="007D2B63" w:rsidRPr="00D75CF2" w:rsidRDefault="00A148E2" w:rsidP="00D75CF2">
      <w:pPr>
        <w:pStyle w:val="ja0"/>
        <w:ind w:leftChars="467" w:left="1059"/>
        <w:rPr>
          <w:b/>
          <w:bCs/>
        </w:rPr>
      </w:pPr>
      <w:r w:rsidRPr="00D75CF2">
        <w:rPr>
          <w:b/>
          <w:bCs/>
        </w:rPr>
        <w:t>第</w:t>
      </w:r>
      <w:r w:rsidR="00AE508A" w:rsidRPr="00D75CF2">
        <w:rPr>
          <w:b/>
          <w:bCs/>
        </w:rPr>
        <w:t>三</w:t>
      </w:r>
      <w:r w:rsidRPr="00D75CF2">
        <w:rPr>
          <w:b/>
          <w:bCs/>
        </w:rPr>
        <w:t>款　参与員</w:t>
      </w:r>
    </w:p>
    <w:p w14:paraId="3D960BA1" w14:textId="77777777" w:rsidR="007D2B63" w:rsidRPr="00D75CF2" w:rsidRDefault="00A148E2" w:rsidP="00D75CF2">
      <w:pPr>
        <w:pStyle w:val="en0"/>
        <w:ind w:leftChars="467" w:left="1059"/>
        <w:rPr>
          <w:b/>
          <w:bCs/>
        </w:rPr>
      </w:pPr>
      <w:r w:rsidRPr="00D75CF2">
        <w:rPr>
          <w:b/>
          <w:bCs/>
        </w:rPr>
        <w:t xml:space="preserve">Subsection </w:t>
      </w:r>
      <w:r w:rsidR="00A34324" w:rsidRPr="00D75CF2">
        <w:rPr>
          <w:rFonts w:eastAsia="ＭＳ 明朝"/>
          <w:b/>
          <w:bCs/>
        </w:rPr>
        <w:t>3</w:t>
      </w:r>
      <w:r w:rsidRPr="00D75CF2">
        <w:rPr>
          <w:b/>
          <w:bCs/>
        </w:rPr>
        <w:t xml:space="preserve"> </w:t>
      </w:r>
      <w:r w:rsidR="003519E0" w:rsidRPr="00D75CF2">
        <w:rPr>
          <w:b/>
          <w:bCs/>
        </w:rPr>
        <w:t>Court Advisors</w:t>
      </w:r>
    </w:p>
    <w:p w14:paraId="4B04D804" w14:textId="77777777" w:rsidR="007D2B63" w:rsidRDefault="00A148E2" w:rsidP="5EEA16E9">
      <w:pPr>
        <w:pStyle w:val="jaa"/>
      </w:pPr>
      <w:r w:rsidRPr="5EEA16E9">
        <w:t>（参与員）</w:t>
      </w:r>
    </w:p>
    <w:p w14:paraId="0E8C425B" w14:textId="77777777" w:rsidR="007D2B63" w:rsidRDefault="00A148E2" w:rsidP="5EEA16E9">
      <w:pPr>
        <w:pStyle w:val="ena"/>
      </w:pPr>
      <w:r w:rsidRPr="5EEA16E9">
        <w:t>(</w:t>
      </w:r>
      <w:r w:rsidR="00103896" w:rsidRPr="5EEA16E9">
        <w:t>Court Advisor</w:t>
      </w:r>
      <w:r w:rsidR="0012501E" w:rsidRPr="5EEA16E9">
        <w:t>s</w:t>
      </w:r>
      <w:r w:rsidRPr="5EEA16E9">
        <w:t>)</w:t>
      </w:r>
    </w:p>
    <w:p w14:paraId="1316EC08" w14:textId="77777777" w:rsidR="007D2B63" w:rsidRDefault="00A148E2" w:rsidP="5EEA16E9">
      <w:pPr>
        <w:pStyle w:val="jaf3"/>
      </w:pPr>
      <w:r w:rsidRPr="5EEA16E9">
        <w:t>第九条　家庭裁判所は、必要があると認めるときは、参与員を審理又は和解の試みに立ち会わせて事件につきその意見を聴くことができる。</w:t>
      </w:r>
    </w:p>
    <w:p w14:paraId="7D509238" w14:textId="77777777" w:rsidR="007D2B63" w:rsidRDefault="00356D68" w:rsidP="5EEA16E9">
      <w:pPr>
        <w:pStyle w:val="jaf4"/>
        <w:rPr>
          <w:rFonts w:eastAsia="Century" w:cs="Century"/>
        </w:rPr>
      </w:pPr>
      <w:r w:rsidRPr="5EEA16E9">
        <w:rPr>
          <w:rFonts w:eastAsia="Century" w:cs="Century"/>
        </w:rPr>
        <w:lastRenderedPageBreak/>
        <w:t xml:space="preserve">Article 9 (1) </w:t>
      </w:r>
      <w:r w:rsidR="00DE58AF" w:rsidRPr="5EEA16E9">
        <w:rPr>
          <w:rFonts w:eastAsia="Century" w:cs="Century"/>
        </w:rPr>
        <w:t>If</w:t>
      </w:r>
      <w:r w:rsidRPr="5EEA16E9">
        <w:rPr>
          <w:rFonts w:eastAsia="Century" w:cs="Century"/>
        </w:rPr>
        <w:t xml:space="preserve"> a family court finds it necessary, it may have a </w:t>
      </w:r>
      <w:r w:rsidR="003519E0" w:rsidRPr="5EEA16E9">
        <w:rPr>
          <w:rFonts w:eastAsia="Century" w:cs="Century"/>
        </w:rPr>
        <w:t xml:space="preserve">court advisor </w:t>
      </w:r>
      <w:r w:rsidRPr="5EEA16E9">
        <w:rPr>
          <w:rFonts w:eastAsia="Century" w:cs="Century"/>
        </w:rPr>
        <w:t xml:space="preserve">attend a trial or </w:t>
      </w:r>
      <w:r w:rsidR="002063E8" w:rsidRPr="5EEA16E9">
        <w:rPr>
          <w:rFonts w:eastAsia="Century" w:cs="Century"/>
        </w:rPr>
        <w:t xml:space="preserve">be present for </w:t>
      </w:r>
      <w:r w:rsidRPr="5EEA16E9">
        <w:rPr>
          <w:rFonts w:eastAsia="Century" w:cs="Century"/>
        </w:rPr>
        <w:t xml:space="preserve">an attempt </w:t>
      </w:r>
      <w:r w:rsidR="002063E8" w:rsidRPr="5EEA16E9">
        <w:rPr>
          <w:rFonts w:eastAsia="Century" w:cs="Century"/>
        </w:rPr>
        <w:t xml:space="preserve">to arrange a </w:t>
      </w:r>
      <w:r w:rsidRPr="5EEA16E9">
        <w:rPr>
          <w:rFonts w:eastAsia="Century" w:cs="Century"/>
        </w:rPr>
        <w:t xml:space="preserve">settlement, and hear </w:t>
      </w:r>
      <w:r w:rsidR="002063E8" w:rsidRPr="5EEA16E9">
        <w:rPr>
          <w:rFonts w:eastAsia="Century" w:cs="Century"/>
        </w:rPr>
        <w:t>their</w:t>
      </w:r>
      <w:r w:rsidRPr="5EEA16E9">
        <w:rPr>
          <w:rFonts w:eastAsia="Century" w:cs="Century"/>
        </w:rPr>
        <w:t xml:space="preserve"> opinions</w:t>
      </w:r>
      <w:r w:rsidR="002063E8" w:rsidRPr="5EEA16E9">
        <w:rPr>
          <w:rFonts w:eastAsia="Century" w:cs="Century"/>
        </w:rPr>
        <w:t xml:space="preserve"> on the case</w:t>
      </w:r>
      <w:r w:rsidRPr="5EEA16E9">
        <w:rPr>
          <w:rFonts w:eastAsia="Century" w:cs="Century"/>
        </w:rPr>
        <w:t>.</w:t>
      </w:r>
    </w:p>
    <w:p w14:paraId="69BDE5C8" w14:textId="77777777" w:rsidR="007D2B63" w:rsidRDefault="00A148E2" w:rsidP="5EEA16E9">
      <w:pPr>
        <w:pStyle w:val="jaf4"/>
      </w:pPr>
      <w:r w:rsidRPr="5EEA16E9">
        <w:t>２　参与員の員数は、各事件について一人以上とする。</w:t>
      </w:r>
    </w:p>
    <w:p w14:paraId="6A3FF712" w14:textId="2BA21BA1" w:rsidR="007D2B63" w:rsidRDefault="00A148E2" w:rsidP="5EEA16E9">
      <w:pPr>
        <w:pStyle w:val="enf4"/>
      </w:pPr>
      <w:r w:rsidRPr="5EEA16E9">
        <w:t xml:space="preserve">(2) There </w:t>
      </w:r>
      <w:r w:rsidR="00E37E32" w:rsidRPr="5EEA16E9">
        <w:t xml:space="preserve">is </w:t>
      </w:r>
      <w:r w:rsidR="00744904" w:rsidRPr="5EEA16E9">
        <w:t xml:space="preserve">to be </w:t>
      </w:r>
      <w:r w:rsidR="00E37E32" w:rsidRPr="5EEA16E9">
        <w:t>at least</w:t>
      </w:r>
      <w:r w:rsidRPr="5EEA16E9">
        <w:t xml:space="preserve"> one </w:t>
      </w:r>
      <w:r w:rsidR="003519E0" w:rsidRPr="5EEA16E9">
        <w:t xml:space="preserve">court advisor </w:t>
      </w:r>
      <w:r w:rsidRPr="5EEA16E9">
        <w:t>for each case.</w:t>
      </w:r>
    </w:p>
    <w:p w14:paraId="30A0DD6F" w14:textId="77777777" w:rsidR="007D2B63" w:rsidRDefault="00A148E2" w:rsidP="5EEA16E9">
      <w:pPr>
        <w:pStyle w:val="jaf4"/>
      </w:pPr>
      <w:r w:rsidRPr="5EEA16E9">
        <w:t>３　参与員は、毎年あらかじめ家庭裁判所の選任した者の中から、事件ごとに家庭裁判所が指定する。</w:t>
      </w:r>
    </w:p>
    <w:p w14:paraId="260177F6" w14:textId="77777777" w:rsidR="007D2B63" w:rsidRDefault="00A148E2" w:rsidP="5EEA16E9">
      <w:pPr>
        <w:pStyle w:val="enf4"/>
      </w:pPr>
      <w:r w:rsidRPr="5EEA16E9">
        <w:t xml:space="preserve">(3) A </w:t>
      </w:r>
      <w:r w:rsidR="003519E0" w:rsidRPr="5EEA16E9">
        <w:t xml:space="preserve">court advisor </w:t>
      </w:r>
      <w:r w:rsidR="00E37E32" w:rsidRPr="5EEA16E9">
        <w:t>is</w:t>
      </w:r>
      <w:r w:rsidRPr="5EEA16E9">
        <w:t xml:space="preserve"> designated by the family court for each case from among persons appointed in advance by the family court every year.</w:t>
      </w:r>
    </w:p>
    <w:p w14:paraId="11BD1386" w14:textId="77777777" w:rsidR="007D2B63" w:rsidRDefault="00A148E2" w:rsidP="5EEA16E9">
      <w:pPr>
        <w:pStyle w:val="jaf4"/>
      </w:pPr>
      <w:r w:rsidRPr="5EEA16E9">
        <w:t>４　前項の規定により選任される者の資格、員数その他同項の選任に関し必要な事項は、最高裁判所規則で定める。</w:t>
      </w:r>
    </w:p>
    <w:p w14:paraId="07D5644C" w14:textId="77777777" w:rsidR="007D2B63" w:rsidRDefault="00A148E2" w:rsidP="5EEA16E9">
      <w:pPr>
        <w:pStyle w:val="enf4"/>
      </w:pPr>
      <w:r w:rsidRPr="5EEA16E9">
        <w:t xml:space="preserve">(4) The </w:t>
      </w:r>
      <w:r w:rsidR="00AD6A6A" w:rsidRPr="5EEA16E9">
        <w:t xml:space="preserve">Rules of the Supreme Court prescribe the </w:t>
      </w:r>
      <w:r w:rsidRPr="5EEA16E9">
        <w:t xml:space="preserve">qualifications and number of persons to </w:t>
      </w:r>
      <w:r w:rsidR="00413141" w:rsidRPr="5EEA16E9">
        <w:rPr>
          <w:rFonts w:eastAsia="ＭＳ 明朝" w:cs="ＭＳ 明朝"/>
        </w:rPr>
        <w:t>be</w:t>
      </w:r>
      <w:r w:rsidR="00413141" w:rsidRPr="5EEA16E9">
        <w:rPr>
          <w:rFonts w:ascii="ＭＳ 明朝" w:eastAsia="ＭＳ 明朝" w:hAnsi="ＭＳ 明朝" w:cs="ＭＳ 明朝"/>
        </w:rPr>
        <w:t xml:space="preserve"> </w:t>
      </w:r>
      <w:r w:rsidRPr="5EEA16E9">
        <w:t xml:space="preserve">appointed pursuant to the preceding paragraph and other </w:t>
      </w:r>
      <w:r w:rsidR="00AD6A6A" w:rsidRPr="5EEA16E9">
        <w:t xml:space="preserve">necessary </w:t>
      </w:r>
      <w:r w:rsidRPr="5EEA16E9">
        <w:t xml:space="preserve">matters </w:t>
      </w:r>
      <w:r w:rsidR="00AD6A6A" w:rsidRPr="5EEA16E9">
        <w:t>relevant to</w:t>
      </w:r>
      <w:r w:rsidRPr="5EEA16E9">
        <w:t xml:space="preserve"> </w:t>
      </w:r>
      <w:r w:rsidR="00AD6A6A" w:rsidRPr="5EEA16E9">
        <w:t>appointing them as referred to in that</w:t>
      </w:r>
      <w:r w:rsidR="00E37E32" w:rsidRPr="5EEA16E9">
        <w:t xml:space="preserve"> </w:t>
      </w:r>
      <w:r w:rsidRPr="5EEA16E9">
        <w:t>paragraph.</w:t>
      </w:r>
    </w:p>
    <w:p w14:paraId="5568C7D7" w14:textId="77777777" w:rsidR="007D2B63" w:rsidRDefault="00A148E2" w:rsidP="5EEA16E9">
      <w:pPr>
        <w:pStyle w:val="jaf4"/>
      </w:pPr>
      <w:r w:rsidRPr="5EEA16E9">
        <w:t>５　参与員には、最高裁判所規則で定める額の旅費、日当及び宿泊料を支給する。</w:t>
      </w:r>
    </w:p>
    <w:p w14:paraId="1241F3AE" w14:textId="77777777" w:rsidR="007D2B63" w:rsidRDefault="00A148E2" w:rsidP="5EEA16E9">
      <w:pPr>
        <w:pStyle w:val="enf4"/>
      </w:pPr>
      <w:r w:rsidRPr="5EEA16E9">
        <w:t xml:space="preserve">(5) A </w:t>
      </w:r>
      <w:r w:rsidR="00C94462" w:rsidRPr="5EEA16E9">
        <w:t xml:space="preserve">court advisor </w:t>
      </w:r>
      <w:r w:rsidR="00E37E32" w:rsidRPr="5EEA16E9">
        <w:t>is</w:t>
      </w:r>
      <w:r w:rsidRPr="5EEA16E9">
        <w:t xml:space="preserve"> paid travel expenses, a daily allowance</w:t>
      </w:r>
      <w:r w:rsidR="00AD6A6A" w:rsidRPr="5EEA16E9">
        <w:t>,</w:t>
      </w:r>
      <w:r w:rsidRPr="5EEA16E9">
        <w:t xml:space="preserve"> and </w:t>
      </w:r>
      <w:r w:rsidR="00AD6A6A" w:rsidRPr="5EEA16E9">
        <w:t>lodging fees</w:t>
      </w:r>
      <w:r w:rsidRPr="5EEA16E9">
        <w:t xml:space="preserve"> </w:t>
      </w:r>
      <w:r w:rsidR="00AD6A6A" w:rsidRPr="5EEA16E9">
        <w:t xml:space="preserve">in </w:t>
      </w:r>
      <w:r w:rsidRPr="5EEA16E9">
        <w:t>the amount</w:t>
      </w:r>
      <w:r w:rsidR="00AD6A6A" w:rsidRPr="5EEA16E9">
        <w:t>s</w:t>
      </w:r>
      <w:r w:rsidRPr="5EEA16E9">
        <w:t xml:space="preserve"> specified by the Rules of the Supreme Court.</w:t>
      </w:r>
    </w:p>
    <w:p w14:paraId="0BF85450" w14:textId="77777777" w:rsidR="007D2B63" w:rsidRDefault="000D30EA" w:rsidP="5EEA16E9">
      <w:pPr>
        <w:pStyle w:val="jaa"/>
      </w:pPr>
      <w:r w:rsidRPr="5EEA16E9">
        <w:t>６　家庭裁判所は、第一項の規定により参与員を審理又は和解の試みに立ち会わせる場合において、相当と認めるときは、当事者の意見を聴いて、最高裁判所規則で定めるところにより、家庭裁判所及び当事者双方が参与員との間で音声の送受信により同時に通話をすることができる方法によって、参与員に審理又は和解の試みに立ち会わせ、当該期日における行為をさせることができる。</w:t>
      </w:r>
    </w:p>
    <w:p w14:paraId="057980D6" w14:textId="53F797B5" w:rsidR="007D2B63" w:rsidRDefault="00B33CD5" w:rsidP="34931090">
      <w:pPr>
        <w:pStyle w:val="jaa"/>
      </w:pPr>
      <w:r w:rsidRPr="34931090">
        <w:t xml:space="preserve">(6) When a family court has a court advisor attend a trial or attempt to arrange a settlement pursuant to the provisions of paragraph (1), if the court finds it appropriate, the family court may, after hearing the opinions of </w:t>
      </w:r>
      <w:r w:rsidR="00EF5ACA" w:rsidRPr="34931090">
        <w:t>both</w:t>
      </w:r>
      <w:r w:rsidRPr="34931090">
        <w:t xml:space="preserve"> parties, have the court advisor attend the trial or attempt to arrange a settlement and take action on the relevant date, as provided by the Rules of the Supreme Court, by a method that enables the family court and both parties to simultaneously communicate with the court advisor</w:t>
      </w:r>
      <w:r w:rsidR="5802FBEF" w:rsidRPr="34931090">
        <w:t xml:space="preserve"> </w:t>
      </w:r>
      <w:r w:rsidR="00D61444" w:rsidRPr="34931090">
        <w:t>through</w:t>
      </w:r>
      <w:r w:rsidRPr="34931090">
        <w:t xml:space="preserve"> audio transmission.</w:t>
      </w:r>
    </w:p>
    <w:p w14:paraId="1CB646F6" w14:textId="77777777" w:rsidR="007D2B63" w:rsidRDefault="00A148E2" w:rsidP="5EEA16E9">
      <w:pPr>
        <w:pStyle w:val="jaa"/>
      </w:pPr>
      <w:r w:rsidRPr="5EEA16E9">
        <w:t>（参与員の除斥及び忌避）</w:t>
      </w:r>
    </w:p>
    <w:p w14:paraId="3158F39D" w14:textId="77777777" w:rsidR="007D2B63" w:rsidRDefault="00A148E2" w:rsidP="5EEA16E9">
      <w:pPr>
        <w:pStyle w:val="ena"/>
      </w:pPr>
      <w:r w:rsidRPr="5EEA16E9">
        <w:t>(Disqualif</w:t>
      </w:r>
      <w:r w:rsidR="00AD6A6A" w:rsidRPr="5EEA16E9">
        <w:t>ying</w:t>
      </w:r>
      <w:r w:rsidRPr="5EEA16E9">
        <w:t xml:space="preserve"> </w:t>
      </w:r>
      <w:r w:rsidR="00AD6A6A" w:rsidRPr="5EEA16E9">
        <w:t xml:space="preserve">or </w:t>
      </w:r>
      <w:r w:rsidRPr="5EEA16E9">
        <w:t>Challeng</w:t>
      </w:r>
      <w:r w:rsidR="00AD6A6A" w:rsidRPr="5EEA16E9">
        <w:t>ing</w:t>
      </w:r>
      <w:r w:rsidRPr="5EEA16E9">
        <w:t xml:space="preserve"> </w:t>
      </w:r>
      <w:r w:rsidR="00AD6A6A" w:rsidRPr="5EEA16E9">
        <w:t xml:space="preserve">a </w:t>
      </w:r>
      <w:r w:rsidR="00C94462" w:rsidRPr="5EEA16E9">
        <w:t>Court Advisor</w:t>
      </w:r>
      <w:r w:rsidRPr="5EEA16E9">
        <w:t>)</w:t>
      </w:r>
    </w:p>
    <w:p w14:paraId="10E69BF6" w14:textId="77777777" w:rsidR="007D2B63" w:rsidRDefault="00A148E2" w:rsidP="5EEA16E9">
      <w:pPr>
        <w:pStyle w:val="jaf3"/>
      </w:pPr>
      <w:r w:rsidRPr="5EEA16E9">
        <w:t>第十条　民事訴訟法第二十三条から第二十五条までの規定は、参与員について準用する。</w:t>
      </w:r>
    </w:p>
    <w:p w14:paraId="02C24AFF" w14:textId="77777777" w:rsidR="007D2B63" w:rsidRDefault="00356D68" w:rsidP="5EEA16E9">
      <w:pPr>
        <w:pStyle w:val="jaf4"/>
        <w:rPr>
          <w:rFonts w:eastAsia="Century" w:cs="Century"/>
        </w:rPr>
      </w:pPr>
      <w:r w:rsidRPr="5EEA16E9">
        <w:rPr>
          <w:rFonts w:eastAsia="Century" w:cs="Century"/>
        </w:rPr>
        <w:t xml:space="preserve">Article 10 (1) The provisions of Articles 23 to 25 of the Code of Civil Procedure apply mutatis mutandis to </w:t>
      </w:r>
      <w:r w:rsidR="00C94462" w:rsidRPr="5EEA16E9">
        <w:t>court advisors</w:t>
      </w:r>
      <w:r w:rsidRPr="5EEA16E9">
        <w:rPr>
          <w:rFonts w:eastAsia="Century" w:cs="Century"/>
        </w:rPr>
        <w:t>.</w:t>
      </w:r>
    </w:p>
    <w:p w14:paraId="5DC1F777" w14:textId="77777777" w:rsidR="007D2B63" w:rsidRDefault="00A148E2" w:rsidP="5EEA16E9">
      <w:pPr>
        <w:pStyle w:val="jaf4"/>
      </w:pPr>
      <w:r w:rsidRPr="5EEA16E9">
        <w:t>２　参与員について除斥又は忌避の申立てがあったときは、参与員は、その申立てについての決定が確定するまでその申立てがあった事件に関与することができない。</w:t>
      </w:r>
    </w:p>
    <w:p w14:paraId="1ECEEF74" w14:textId="77777777" w:rsidR="007D2B63" w:rsidRDefault="00A148E2" w:rsidP="5EEA16E9">
      <w:pPr>
        <w:pStyle w:val="enf4"/>
      </w:pPr>
      <w:r w:rsidRPr="5EEA16E9">
        <w:t xml:space="preserve">(2) </w:t>
      </w:r>
      <w:r w:rsidR="00AD6A6A" w:rsidRPr="5EEA16E9">
        <w:t>Once</w:t>
      </w:r>
      <w:r w:rsidRPr="5EEA16E9">
        <w:t xml:space="preserve"> a petition to disqualify or challenge a </w:t>
      </w:r>
      <w:r w:rsidR="00C94462" w:rsidRPr="5EEA16E9">
        <w:t xml:space="preserve">court advisor </w:t>
      </w:r>
      <w:r w:rsidRPr="5EEA16E9">
        <w:t xml:space="preserve">is </w:t>
      </w:r>
      <w:r w:rsidR="00AD6A6A" w:rsidRPr="5EEA16E9">
        <w:t>filed</w:t>
      </w:r>
      <w:r w:rsidRPr="5EEA16E9">
        <w:t xml:space="preserve">, the </w:t>
      </w:r>
      <w:r w:rsidR="002063E8" w:rsidRPr="5EEA16E9">
        <w:t xml:space="preserve">advisor </w:t>
      </w:r>
      <w:r w:rsidRPr="5EEA16E9">
        <w:t xml:space="preserve">may not participate in the case </w:t>
      </w:r>
      <w:r w:rsidR="00DC00F7" w:rsidRPr="5EEA16E9">
        <w:t>with respect to which</w:t>
      </w:r>
      <w:r w:rsidRPr="5EEA16E9">
        <w:t xml:space="preserve"> </w:t>
      </w:r>
      <w:r w:rsidR="00DE58AF" w:rsidRPr="5EEA16E9">
        <w:t>the</w:t>
      </w:r>
      <w:r w:rsidRPr="5EEA16E9">
        <w:t xml:space="preserve"> petition </w:t>
      </w:r>
      <w:r w:rsidR="00DC00F7" w:rsidRPr="5EEA16E9">
        <w:t xml:space="preserve">has been filed </w:t>
      </w:r>
      <w:r w:rsidRPr="5EEA16E9">
        <w:t xml:space="preserve">until </w:t>
      </w:r>
      <w:r w:rsidR="00DC00F7" w:rsidRPr="5EEA16E9">
        <w:t>the ruling</w:t>
      </w:r>
      <w:r w:rsidRPr="5EEA16E9">
        <w:t xml:space="preserve"> on the petition becomes final and binding.</w:t>
      </w:r>
    </w:p>
    <w:p w14:paraId="349B4162" w14:textId="77777777" w:rsidR="007D2B63" w:rsidRDefault="00A148E2" w:rsidP="5EEA16E9">
      <w:pPr>
        <w:pStyle w:val="jaa"/>
      </w:pPr>
      <w:r w:rsidRPr="5EEA16E9">
        <w:t>（秘密漏示に対する制裁）</w:t>
      </w:r>
    </w:p>
    <w:p w14:paraId="7218FF9B" w14:textId="77777777" w:rsidR="007D2B63" w:rsidRDefault="00A148E2" w:rsidP="5EEA16E9">
      <w:pPr>
        <w:pStyle w:val="ena"/>
      </w:pPr>
      <w:r w:rsidRPr="5EEA16E9">
        <w:lastRenderedPageBreak/>
        <w:t>(Sanctions for Unlawful Disclosure of Confidential Information)</w:t>
      </w:r>
    </w:p>
    <w:p w14:paraId="2072D73D" w14:textId="77777777" w:rsidR="007D2B63" w:rsidRDefault="00A148E2" w:rsidP="5EEA16E9">
      <w:pPr>
        <w:pStyle w:val="jaf3"/>
      </w:pPr>
      <w:r w:rsidRPr="5EEA16E9">
        <w:t>第十一条　参与員又は参与員であった者が正当な理由なくその職務上取り扱ったことについて知り得た人の秘密を漏らしたときは、一年以下の</w:t>
      </w:r>
      <w:r w:rsidR="006E49D7" w:rsidRPr="5EEA16E9">
        <w:rPr>
          <w:kern w:val="1"/>
        </w:rPr>
        <w:t>拘禁刑</w:t>
      </w:r>
      <w:r w:rsidRPr="5EEA16E9">
        <w:t>又は五十万円以下の罰金に処する。</w:t>
      </w:r>
    </w:p>
    <w:p w14:paraId="5ED826DF" w14:textId="4A0F6EB7" w:rsidR="007D2B63" w:rsidRDefault="00356D68" w:rsidP="34931090">
      <w:pPr>
        <w:pStyle w:val="jaf2"/>
        <w:rPr>
          <w:rFonts w:eastAsia="Century" w:cs="Century"/>
        </w:rPr>
      </w:pPr>
      <w:r w:rsidRPr="34931090">
        <w:rPr>
          <w:rFonts w:eastAsia="Century" w:cs="Century"/>
        </w:rPr>
        <w:t xml:space="preserve">Article 11 If a </w:t>
      </w:r>
      <w:r w:rsidR="00C94462" w:rsidRPr="34931090">
        <w:rPr>
          <w:rFonts w:eastAsia="Century" w:cs="Century"/>
        </w:rPr>
        <w:t xml:space="preserve">current </w:t>
      </w:r>
      <w:r w:rsidRPr="34931090">
        <w:rPr>
          <w:rFonts w:eastAsia="Century" w:cs="Century"/>
        </w:rPr>
        <w:t xml:space="preserve">or former </w:t>
      </w:r>
      <w:r w:rsidR="00C94462" w:rsidRPr="34931090">
        <w:t xml:space="preserve">court advisor </w:t>
      </w:r>
      <w:r w:rsidRPr="34931090">
        <w:rPr>
          <w:rFonts w:eastAsia="Century" w:cs="Century"/>
        </w:rPr>
        <w:t xml:space="preserve">divulges </w:t>
      </w:r>
      <w:r w:rsidR="00DC00F7" w:rsidRPr="34931090">
        <w:rPr>
          <w:rFonts w:eastAsia="Century" w:cs="Century"/>
        </w:rPr>
        <w:t xml:space="preserve">a </w:t>
      </w:r>
      <w:r w:rsidRPr="34931090">
        <w:rPr>
          <w:rFonts w:eastAsia="Century" w:cs="Century"/>
        </w:rPr>
        <w:t xml:space="preserve">personal secret </w:t>
      </w:r>
      <w:r w:rsidR="00DC00F7" w:rsidRPr="34931090">
        <w:rPr>
          <w:rFonts w:eastAsia="Century" w:cs="Century"/>
        </w:rPr>
        <w:t xml:space="preserve">learned </w:t>
      </w:r>
      <w:r w:rsidR="00D61444" w:rsidRPr="34931090">
        <w:rPr>
          <w:rFonts w:eastAsia="Century" w:cs="Century"/>
        </w:rPr>
        <w:t>in relation to the matters they have handled</w:t>
      </w:r>
      <w:r w:rsidRPr="34931090">
        <w:rPr>
          <w:rFonts w:eastAsia="Century" w:cs="Century"/>
        </w:rPr>
        <w:t xml:space="preserve"> in the course of dut</w:t>
      </w:r>
      <w:r w:rsidR="00DC00F7" w:rsidRPr="34931090">
        <w:rPr>
          <w:rFonts w:eastAsia="Century" w:cs="Century"/>
        </w:rPr>
        <w:t>y</w:t>
      </w:r>
      <w:r w:rsidRPr="34931090">
        <w:rPr>
          <w:rFonts w:eastAsia="Century" w:cs="Century"/>
        </w:rPr>
        <w:t xml:space="preserve">, </w:t>
      </w:r>
      <w:r w:rsidR="00A85312" w:rsidRPr="34931090">
        <w:rPr>
          <w:rFonts w:eastAsia="Century" w:cs="Century"/>
        </w:rPr>
        <w:t>they are</w:t>
      </w:r>
      <w:r w:rsidRPr="34931090">
        <w:rPr>
          <w:rFonts w:eastAsia="Century" w:cs="Century"/>
        </w:rPr>
        <w:t xml:space="preserve"> </w:t>
      </w:r>
      <w:r w:rsidR="00DC00F7" w:rsidRPr="34931090">
        <w:rPr>
          <w:rFonts w:eastAsia="Century" w:cs="Century"/>
        </w:rPr>
        <w:t>subject to</w:t>
      </w:r>
      <w:r w:rsidRPr="34931090">
        <w:rPr>
          <w:rFonts w:eastAsia="Century" w:cs="Century"/>
        </w:rPr>
        <w:t xml:space="preserve"> imprisonment for not more than one year or a fine of not more than 500,000 yen.</w:t>
      </w:r>
    </w:p>
    <w:p w14:paraId="431695FB" w14:textId="77777777" w:rsidR="007D2B63" w:rsidRPr="00D75CF2" w:rsidRDefault="00A148E2" w:rsidP="00D75CF2">
      <w:pPr>
        <w:pStyle w:val="jaf2"/>
        <w:ind w:leftChars="370" w:left="839"/>
        <w:rPr>
          <w:b/>
          <w:bCs/>
        </w:rPr>
      </w:pPr>
      <w:r w:rsidRPr="00D75CF2">
        <w:rPr>
          <w:b/>
          <w:bCs/>
        </w:rPr>
        <w:t>第三節　当事者</w:t>
      </w:r>
    </w:p>
    <w:p w14:paraId="7FFC5680" w14:textId="77777777" w:rsidR="007D2B63" w:rsidRPr="00D75CF2" w:rsidRDefault="00A148E2" w:rsidP="00D75CF2">
      <w:pPr>
        <w:pStyle w:val="enf2"/>
        <w:ind w:leftChars="370" w:left="839"/>
        <w:rPr>
          <w:b/>
          <w:bCs/>
        </w:rPr>
      </w:pPr>
      <w:r w:rsidRPr="00D75CF2">
        <w:rPr>
          <w:b/>
          <w:bCs/>
        </w:rPr>
        <w:t xml:space="preserve">Section 3 </w:t>
      </w:r>
      <w:r w:rsidR="00DC00F7" w:rsidRPr="00D75CF2">
        <w:rPr>
          <w:b/>
          <w:bCs/>
        </w:rPr>
        <w:t xml:space="preserve">The </w:t>
      </w:r>
      <w:r w:rsidRPr="00D75CF2">
        <w:rPr>
          <w:b/>
          <w:bCs/>
        </w:rPr>
        <w:t>Parties</w:t>
      </w:r>
    </w:p>
    <w:p w14:paraId="2EE84B89" w14:textId="77777777" w:rsidR="007D2B63" w:rsidRDefault="00A148E2" w:rsidP="5EEA16E9">
      <w:pPr>
        <w:pStyle w:val="jaa"/>
      </w:pPr>
      <w:r w:rsidRPr="5EEA16E9">
        <w:t>（被告適格）</w:t>
      </w:r>
    </w:p>
    <w:p w14:paraId="3266BE1D" w14:textId="77777777" w:rsidR="007D2B63" w:rsidRDefault="00A148E2" w:rsidP="5EEA16E9">
      <w:pPr>
        <w:pStyle w:val="ena"/>
      </w:pPr>
      <w:r w:rsidRPr="5EEA16E9">
        <w:t>(Standing as a Defendant)</w:t>
      </w:r>
    </w:p>
    <w:p w14:paraId="2B5BBC32" w14:textId="77777777" w:rsidR="007D2B63" w:rsidRDefault="00A148E2" w:rsidP="5EEA16E9">
      <w:pPr>
        <w:pStyle w:val="jaf3"/>
      </w:pPr>
      <w:r w:rsidRPr="5EEA16E9">
        <w:t>第十二条　人事に関する訴えであって当該訴えに係る身分関係の当事者の一方が提起するものにおいては、特別の定めがある場合を除き、他の一方を被告とする。</w:t>
      </w:r>
    </w:p>
    <w:p w14:paraId="7F3F6CF0" w14:textId="77777777" w:rsidR="007D2B63" w:rsidRDefault="00356D68" w:rsidP="5EEA16E9">
      <w:pPr>
        <w:pStyle w:val="jaf4"/>
        <w:rPr>
          <w:rFonts w:eastAsia="Century" w:cs="Century"/>
        </w:rPr>
      </w:pPr>
      <w:r w:rsidRPr="5EEA16E9">
        <w:rPr>
          <w:rFonts w:eastAsia="Century" w:cs="Century"/>
        </w:rPr>
        <w:t xml:space="preserve">Article 12 (1) </w:t>
      </w:r>
      <w:r w:rsidR="00DC00F7" w:rsidRPr="5EEA16E9">
        <w:rPr>
          <w:rFonts w:eastAsia="Century" w:cs="Century"/>
        </w:rPr>
        <w:t xml:space="preserve">Except as otherwise provided, in </w:t>
      </w:r>
      <w:r w:rsidR="00DD417C" w:rsidRPr="5EEA16E9">
        <w:rPr>
          <w:rFonts w:eastAsia="Century" w:cs="Century"/>
        </w:rPr>
        <w:t>a</w:t>
      </w:r>
      <w:r w:rsidRPr="5EEA16E9">
        <w:rPr>
          <w:rFonts w:eastAsia="Century" w:cs="Century"/>
        </w:rPr>
        <w:t xml:space="preserve"> personal status </w:t>
      </w:r>
      <w:r w:rsidR="00DD417C" w:rsidRPr="5EEA16E9">
        <w:rPr>
          <w:rFonts w:eastAsia="Century" w:cs="Century"/>
        </w:rPr>
        <w:t xml:space="preserve">action </w:t>
      </w:r>
      <w:r w:rsidR="00DC00F7" w:rsidRPr="5EEA16E9">
        <w:rPr>
          <w:rFonts w:eastAsia="Century" w:cs="Century"/>
        </w:rPr>
        <w:t xml:space="preserve">that is </w:t>
      </w:r>
      <w:r w:rsidRPr="5EEA16E9">
        <w:rPr>
          <w:rFonts w:eastAsia="Century" w:cs="Century"/>
        </w:rPr>
        <w:t xml:space="preserve">filed by </w:t>
      </w:r>
      <w:r w:rsidR="00DC00F7" w:rsidRPr="5EEA16E9">
        <w:rPr>
          <w:rFonts w:eastAsia="Century" w:cs="Century"/>
        </w:rPr>
        <w:t xml:space="preserve">one </w:t>
      </w:r>
      <w:r w:rsidRPr="5EEA16E9">
        <w:rPr>
          <w:rFonts w:eastAsia="Century" w:cs="Century"/>
        </w:rPr>
        <w:t xml:space="preserve">party to </w:t>
      </w:r>
      <w:r w:rsidR="00DC00F7" w:rsidRPr="5EEA16E9">
        <w:rPr>
          <w:rFonts w:eastAsia="Century" w:cs="Century"/>
        </w:rPr>
        <w:t xml:space="preserve">the </w:t>
      </w:r>
      <w:r w:rsidR="00AF731B" w:rsidRPr="5EEA16E9">
        <w:t xml:space="preserve">familial </w:t>
      </w:r>
      <w:r w:rsidRPr="5EEA16E9">
        <w:rPr>
          <w:rFonts w:eastAsia="Century" w:cs="Century"/>
        </w:rPr>
        <w:t xml:space="preserve">relationship </w:t>
      </w:r>
      <w:r w:rsidR="00DC00F7" w:rsidRPr="5EEA16E9">
        <w:rPr>
          <w:rFonts w:eastAsia="Century" w:cs="Century"/>
        </w:rPr>
        <w:t>that</w:t>
      </w:r>
      <w:r w:rsidRPr="5EEA16E9">
        <w:rPr>
          <w:rFonts w:eastAsia="Century" w:cs="Century"/>
        </w:rPr>
        <w:t xml:space="preserve"> </w:t>
      </w:r>
      <w:r w:rsidR="00DE58AF" w:rsidRPr="5EEA16E9">
        <w:rPr>
          <w:rFonts w:eastAsia="Century" w:cs="Century"/>
        </w:rPr>
        <w:t>the</w:t>
      </w:r>
      <w:r w:rsidRPr="5EEA16E9">
        <w:rPr>
          <w:rFonts w:eastAsia="Century" w:cs="Century"/>
        </w:rPr>
        <w:t xml:space="preserve"> action</w:t>
      </w:r>
      <w:r w:rsidR="00DC00F7" w:rsidRPr="5EEA16E9">
        <w:rPr>
          <w:rFonts w:eastAsia="Century" w:cs="Century"/>
        </w:rPr>
        <w:t xml:space="preserve"> in question concerns</w:t>
      </w:r>
      <w:r w:rsidRPr="5EEA16E9">
        <w:rPr>
          <w:rFonts w:eastAsia="Century" w:cs="Century"/>
        </w:rPr>
        <w:t xml:space="preserve">, the other party to </w:t>
      </w:r>
      <w:r w:rsidR="00F12DDE" w:rsidRPr="5EEA16E9">
        <w:rPr>
          <w:rFonts w:eastAsia="Century" w:cs="Century"/>
        </w:rPr>
        <w:t xml:space="preserve">the </w:t>
      </w:r>
      <w:r w:rsidR="00AF731B" w:rsidRPr="5EEA16E9">
        <w:t xml:space="preserve">familial </w:t>
      </w:r>
      <w:r w:rsidRPr="5EEA16E9">
        <w:rPr>
          <w:rFonts w:eastAsia="Century" w:cs="Century"/>
        </w:rPr>
        <w:t xml:space="preserve">relationship </w:t>
      </w:r>
      <w:r w:rsidR="00DC00F7" w:rsidRPr="5EEA16E9">
        <w:rPr>
          <w:rFonts w:eastAsia="Century" w:cs="Century"/>
        </w:rPr>
        <w:t>is</w:t>
      </w:r>
      <w:r w:rsidRPr="5EEA16E9">
        <w:rPr>
          <w:rFonts w:eastAsia="Century" w:cs="Century"/>
        </w:rPr>
        <w:t xml:space="preserve"> </w:t>
      </w:r>
      <w:r w:rsidR="00D6671F" w:rsidRPr="5EEA16E9">
        <w:rPr>
          <w:rFonts w:eastAsia="Century" w:cs="Century"/>
        </w:rPr>
        <w:t xml:space="preserve">to be </w:t>
      </w:r>
      <w:r w:rsidR="00DC00F7" w:rsidRPr="5EEA16E9">
        <w:rPr>
          <w:rFonts w:eastAsia="Century" w:cs="Century"/>
        </w:rPr>
        <w:t xml:space="preserve">named as </w:t>
      </w:r>
      <w:r w:rsidRPr="5EEA16E9">
        <w:rPr>
          <w:rFonts w:eastAsia="Century" w:cs="Century"/>
        </w:rPr>
        <w:t>the defendant.</w:t>
      </w:r>
    </w:p>
    <w:p w14:paraId="0E9BE626" w14:textId="77777777" w:rsidR="007D2B63" w:rsidRDefault="00A148E2" w:rsidP="5EEA16E9">
      <w:pPr>
        <w:pStyle w:val="jaf4"/>
      </w:pPr>
      <w:r w:rsidRPr="5EEA16E9">
        <w:t>２　人事に関する訴えであって当該訴えに係る身分関係の当事者以外の者が提起するものにおいては、特別の定めがある場合を除き、当該身分関係の当事者の双方を被告とし、その一方が死亡した後は、他の一方を被告とする。</w:t>
      </w:r>
    </w:p>
    <w:p w14:paraId="58FC6BAD" w14:textId="77777777" w:rsidR="007D2B63" w:rsidRDefault="00A148E2" w:rsidP="5EEA16E9">
      <w:pPr>
        <w:pStyle w:val="enf4"/>
      </w:pPr>
      <w:r w:rsidRPr="5EEA16E9">
        <w:t xml:space="preserve">(2) </w:t>
      </w:r>
      <w:r w:rsidR="00DC00F7" w:rsidRPr="5EEA16E9">
        <w:t>Except as otherwise provided, in a</w:t>
      </w:r>
      <w:r w:rsidRPr="5EEA16E9">
        <w:t xml:space="preserve"> personal status </w:t>
      </w:r>
      <w:r w:rsidR="00DD417C" w:rsidRPr="5EEA16E9">
        <w:t xml:space="preserve">action </w:t>
      </w:r>
      <w:r w:rsidR="00DC00F7" w:rsidRPr="5EEA16E9">
        <w:t xml:space="preserve">that is </w:t>
      </w:r>
      <w:r w:rsidRPr="5EEA16E9">
        <w:t xml:space="preserve">filed by a person other than a party to the </w:t>
      </w:r>
      <w:r w:rsidR="00AF731B" w:rsidRPr="5EEA16E9">
        <w:t xml:space="preserve">familial </w:t>
      </w:r>
      <w:r w:rsidRPr="5EEA16E9">
        <w:t xml:space="preserve">relationship </w:t>
      </w:r>
      <w:r w:rsidR="00DC00F7" w:rsidRPr="5EEA16E9">
        <w:t>that the action in question concerns</w:t>
      </w:r>
      <w:r w:rsidRPr="5EEA16E9">
        <w:t xml:space="preserve">, both of the parties to the </w:t>
      </w:r>
      <w:r w:rsidR="00AF731B" w:rsidRPr="5EEA16E9">
        <w:t xml:space="preserve">familial </w:t>
      </w:r>
      <w:r w:rsidRPr="5EEA16E9">
        <w:t xml:space="preserve">relationship </w:t>
      </w:r>
      <w:r w:rsidR="00DC00F7" w:rsidRPr="5EEA16E9">
        <w:t xml:space="preserve">are </w:t>
      </w:r>
      <w:r w:rsidR="00D6671F" w:rsidRPr="5EEA16E9">
        <w:t xml:space="preserve">to be </w:t>
      </w:r>
      <w:r w:rsidR="00DC00F7" w:rsidRPr="5EEA16E9">
        <w:t>named</w:t>
      </w:r>
      <w:r w:rsidRPr="5EEA16E9">
        <w:t xml:space="preserve"> as defendant</w:t>
      </w:r>
      <w:r w:rsidR="00D6671F" w:rsidRPr="5EEA16E9">
        <w:t>;</w:t>
      </w:r>
      <w:r w:rsidRPr="5EEA16E9">
        <w:t xml:space="preserve"> if one of the parties has died, the other party </w:t>
      </w:r>
      <w:r w:rsidR="002B5457" w:rsidRPr="5EEA16E9">
        <w:t>is to be named</w:t>
      </w:r>
      <w:r w:rsidRPr="5EEA16E9">
        <w:t xml:space="preserve"> as the defendant.</w:t>
      </w:r>
    </w:p>
    <w:p w14:paraId="4C2E504D" w14:textId="77777777" w:rsidR="007D2B63" w:rsidRDefault="00A148E2" w:rsidP="5EEA16E9">
      <w:pPr>
        <w:pStyle w:val="jaf4"/>
      </w:pPr>
      <w:r w:rsidRPr="5EEA16E9">
        <w:t>３　前二項の規定により当該訴えの被告とすべき者が死亡し、被告とすべき者がないときは、検察官を被告とする。</w:t>
      </w:r>
    </w:p>
    <w:p w14:paraId="444ED6EA" w14:textId="77777777" w:rsidR="007D2B63" w:rsidRDefault="00A148E2" w:rsidP="5EEA16E9">
      <w:pPr>
        <w:pStyle w:val="enf4"/>
      </w:pPr>
      <w:r w:rsidRPr="5EEA16E9">
        <w:t xml:space="preserve">(3) </w:t>
      </w:r>
      <w:r w:rsidR="00DE58AF" w:rsidRPr="5EEA16E9">
        <w:t>If</w:t>
      </w:r>
      <w:r w:rsidRPr="5EEA16E9">
        <w:t xml:space="preserve"> </w:t>
      </w:r>
      <w:r w:rsidR="002B5457" w:rsidRPr="5EEA16E9">
        <w:t xml:space="preserve">a </w:t>
      </w:r>
      <w:r w:rsidRPr="5EEA16E9">
        <w:t xml:space="preserve">person </w:t>
      </w:r>
      <w:r w:rsidR="002B5457" w:rsidRPr="5EEA16E9">
        <w:t>that</w:t>
      </w:r>
      <w:r w:rsidR="00F624D7" w:rsidRPr="5EEA16E9">
        <w:t xml:space="preserve"> is to be named as</w:t>
      </w:r>
      <w:r w:rsidRPr="5EEA16E9">
        <w:t xml:space="preserve"> </w:t>
      </w:r>
      <w:r w:rsidR="00F624D7" w:rsidRPr="5EEA16E9">
        <w:t xml:space="preserve">a </w:t>
      </w:r>
      <w:r w:rsidRPr="5EEA16E9">
        <w:t xml:space="preserve">defendant in the relevant action pursuant to the provisions of the preceding two paragraphs </w:t>
      </w:r>
      <w:r w:rsidR="00F624D7" w:rsidRPr="5EEA16E9">
        <w:t>dies</w:t>
      </w:r>
      <w:r w:rsidRPr="5EEA16E9">
        <w:t xml:space="preserve"> and there is no other person </w:t>
      </w:r>
      <w:r w:rsidR="00F624D7" w:rsidRPr="5EEA16E9">
        <w:t>that is to be named</w:t>
      </w:r>
      <w:r w:rsidRPr="5EEA16E9">
        <w:t xml:space="preserve"> as a defendant, the public prosecutor </w:t>
      </w:r>
      <w:r w:rsidR="00AB328A" w:rsidRPr="5EEA16E9">
        <w:t>is</w:t>
      </w:r>
      <w:r w:rsidR="00F624D7" w:rsidRPr="5EEA16E9">
        <w:t xml:space="preserve"> to be named as</w:t>
      </w:r>
      <w:r w:rsidRPr="5EEA16E9">
        <w:t xml:space="preserve"> the defendant.</w:t>
      </w:r>
    </w:p>
    <w:p w14:paraId="17C5438D" w14:textId="77777777" w:rsidR="007D2B63" w:rsidRDefault="00A148E2" w:rsidP="5EEA16E9">
      <w:pPr>
        <w:pStyle w:val="jaa"/>
      </w:pPr>
      <w:r w:rsidRPr="5EEA16E9">
        <w:t>（人事訴訟における訴訟能力等）</w:t>
      </w:r>
    </w:p>
    <w:p w14:paraId="4647D7EE" w14:textId="77777777" w:rsidR="007D2B63" w:rsidRDefault="00A148E2" w:rsidP="5EEA16E9">
      <w:pPr>
        <w:pStyle w:val="ena"/>
      </w:pPr>
      <w:r w:rsidRPr="5EEA16E9">
        <w:t>(Capacity to Sue or Be Sued in Personal Status Litigation)</w:t>
      </w:r>
    </w:p>
    <w:p w14:paraId="51AC708C" w14:textId="77777777" w:rsidR="007D2B63" w:rsidRDefault="00A148E2" w:rsidP="5EEA16E9">
      <w:pPr>
        <w:pStyle w:val="jaf3"/>
      </w:pPr>
      <w:r w:rsidRPr="5EEA16E9">
        <w:t>第十三条　人事訴訟の訴訟手続における訴訟行為については、民法第五条第一項及び第二項、第九条、第十三条並びに第十七条並びに民事訴訟法第三十一条並びに第三十二条第一項（同法第四十条第四項において準用する場合を含む。）及び第二項の規定は、適用しない。</w:t>
      </w:r>
    </w:p>
    <w:p w14:paraId="7C98A634" w14:textId="0B60F8BD" w:rsidR="007D2B63" w:rsidRDefault="00356D68" w:rsidP="5EEA16E9">
      <w:pPr>
        <w:pStyle w:val="jaf4"/>
        <w:rPr>
          <w:rFonts w:eastAsia="Century" w:cs="Century"/>
        </w:rPr>
      </w:pPr>
      <w:r w:rsidRPr="5EEA16E9">
        <w:rPr>
          <w:rFonts w:eastAsia="Century" w:cs="Century"/>
        </w:rPr>
        <w:t xml:space="preserve">Article 13 (1) </w:t>
      </w:r>
      <w:r w:rsidR="00AB328A" w:rsidRPr="5EEA16E9">
        <w:rPr>
          <w:rFonts w:eastAsia="Century" w:cs="Century"/>
        </w:rPr>
        <w:t>T</w:t>
      </w:r>
      <w:r w:rsidRPr="5EEA16E9">
        <w:rPr>
          <w:rFonts w:eastAsia="Century" w:cs="Century"/>
        </w:rPr>
        <w:t>he provisions of Article 5, paragraphs (1) and (2)</w:t>
      </w:r>
      <w:r w:rsidR="00F624D7" w:rsidRPr="5EEA16E9">
        <w:rPr>
          <w:rFonts w:eastAsia="Century" w:cs="Century"/>
        </w:rPr>
        <w:t xml:space="preserve"> of the Civil Code and of</w:t>
      </w:r>
      <w:r w:rsidRPr="5EEA16E9">
        <w:rPr>
          <w:rFonts w:eastAsia="Century" w:cs="Century"/>
        </w:rPr>
        <w:t xml:space="preserve"> Article 9, Article 13</w:t>
      </w:r>
      <w:r w:rsidR="00F624D7" w:rsidRPr="5EEA16E9">
        <w:rPr>
          <w:rFonts w:eastAsia="Century" w:cs="Century"/>
        </w:rPr>
        <w:t>,</w:t>
      </w:r>
      <w:r w:rsidRPr="5EEA16E9">
        <w:rPr>
          <w:rFonts w:eastAsia="Century" w:cs="Century"/>
        </w:rPr>
        <w:t xml:space="preserve"> and Article 17 of </w:t>
      </w:r>
      <w:r w:rsidR="00F624D7" w:rsidRPr="5EEA16E9">
        <w:rPr>
          <w:rFonts w:eastAsia="Century" w:cs="Century"/>
        </w:rPr>
        <w:t>that</w:t>
      </w:r>
      <w:r w:rsidRPr="5EEA16E9">
        <w:rPr>
          <w:rFonts w:eastAsia="Century" w:cs="Century"/>
        </w:rPr>
        <w:t xml:space="preserve"> Code</w:t>
      </w:r>
      <w:r w:rsidR="00F624D7" w:rsidRPr="5EEA16E9">
        <w:rPr>
          <w:rFonts w:eastAsia="Century" w:cs="Century"/>
        </w:rPr>
        <w:t>,</w:t>
      </w:r>
      <w:r w:rsidRPr="5EEA16E9">
        <w:rPr>
          <w:rFonts w:eastAsia="Century" w:cs="Century"/>
        </w:rPr>
        <w:t xml:space="preserve"> </w:t>
      </w:r>
      <w:r w:rsidR="00F624D7" w:rsidRPr="5EEA16E9">
        <w:rPr>
          <w:rFonts w:eastAsia="Century" w:cs="Century"/>
        </w:rPr>
        <w:t>as well as the provisions of</w:t>
      </w:r>
      <w:r w:rsidRPr="5EEA16E9">
        <w:rPr>
          <w:rFonts w:eastAsia="Century" w:cs="Century"/>
        </w:rPr>
        <w:t xml:space="preserve"> Article 31</w:t>
      </w:r>
      <w:r w:rsidR="00F624D7" w:rsidRPr="5EEA16E9">
        <w:rPr>
          <w:rFonts w:eastAsia="Century" w:cs="Century"/>
        </w:rPr>
        <w:t xml:space="preserve"> of the Code of Civil Procedure and of</w:t>
      </w:r>
      <w:r w:rsidRPr="5EEA16E9">
        <w:rPr>
          <w:rFonts w:eastAsia="Century" w:cs="Century"/>
        </w:rPr>
        <w:t xml:space="preserve"> Article 32, paragraph (1) (including </w:t>
      </w:r>
      <w:r w:rsidR="00D76BC6" w:rsidRPr="5EEA16E9">
        <w:rPr>
          <w:rFonts w:eastAsia="Century" w:cs="Century"/>
        </w:rPr>
        <w:t>as</w:t>
      </w:r>
      <w:r w:rsidRPr="5EEA16E9">
        <w:rPr>
          <w:rFonts w:eastAsia="Century" w:cs="Century"/>
        </w:rPr>
        <w:t xml:space="preserve"> applied mutatis mutandis pursuant to Article 40, paragraph (4) of </w:t>
      </w:r>
      <w:r w:rsidR="00F624D7" w:rsidRPr="5EEA16E9">
        <w:rPr>
          <w:rFonts w:eastAsia="Century" w:cs="Century"/>
        </w:rPr>
        <w:lastRenderedPageBreak/>
        <w:t xml:space="preserve">that </w:t>
      </w:r>
      <w:r w:rsidRPr="5EEA16E9">
        <w:rPr>
          <w:rFonts w:eastAsia="Century" w:cs="Century"/>
        </w:rPr>
        <w:t xml:space="preserve">Code) and Article 32, paragraph (2) of </w:t>
      </w:r>
      <w:r w:rsidR="00F624D7" w:rsidRPr="5EEA16E9">
        <w:rPr>
          <w:rFonts w:eastAsia="Century" w:cs="Century"/>
        </w:rPr>
        <w:t xml:space="preserve">that </w:t>
      </w:r>
      <w:r w:rsidRPr="5EEA16E9">
        <w:rPr>
          <w:rFonts w:eastAsia="Century" w:cs="Century"/>
        </w:rPr>
        <w:t xml:space="preserve">Code </w:t>
      </w:r>
      <w:r w:rsidR="00AB328A" w:rsidRPr="5EEA16E9">
        <w:rPr>
          <w:rFonts w:eastAsia="Century" w:cs="Century"/>
        </w:rPr>
        <w:t xml:space="preserve">do </w:t>
      </w:r>
      <w:r w:rsidRPr="5EEA16E9">
        <w:rPr>
          <w:rFonts w:eastAsia="Century" w:cs="Century"/>
        </w:rPr>
        <w:t>not apply</w:t>
      </w:r>
      <w:r w:rsidR="00AB328A" w:rsidRPr="5EEA16E9">
        <w:rPr>
          <w:rFonts w:eastAsia="Century" w:cs="Century"/>
        </w:rPr>
        <w:t xml:space="preserve"> to procedural acts in personal status litigation proceedings</w:t>
      </w:r>
      <w:r w:rsidRPr="5EEA16E9">
        <w:rPr>
          <w:rFonts w:eastAsia="Century" w:cs="Century"/>
        </w:rPr>
        <w:t>.</w:t>
      </w:r>
    </w:p>
    <w:p w14:paraId="66037817" w14:textId="77777777" w:rsidR="007D2B63" w:rsidRDefault="00A148E2" w:rsidP="5EEA16E9">
      <w:pPr>
        <w:pStyle w:val="jaf4"/>
      </w:pPr>
      <w:r w:rsidRPr="5EEA16E9">
        <w:t>２　訴訟行為につき行為能力の制限を受けた者が前項の訴訟行為をしようとする場合において、必要があると認めるときは、裁判長は、申立てにより、弁護士を訴訟代理人に選任することができる。</w:t>
      </w:r>
    </w:p>
    <w:p w14:paraId="0E81A258" w14:textId="53C1C521" w:rsidR="007D2B63" w:rsidRDefault="00A148E2" w:rsidP="5EEA16E9">
      <w:pPr>
        <w:pStyle w:val="enf4"/>
      </w:pPr>
      <w:r w:rsidRPr="5EEA16E9">
        <w:t xml:space="preserve">(2) </w:t>
      </w:r>
      <w:r w:rsidR="004276A7" w:rsidRPr="5EEA16E9">
        <w:t xml:space="preserve">If </w:t>
      </w:r>
      <w:r w:rsidRPr="5EEA16E9">
        <w:t>a person</w:t>
      </w:r>
      <w:r w:rsidR="00E048F1" w:rsidRPr="5EEA16E9">
        <w:rPr>
          <w:rFonts w:eastAsiaTheme="minorEastAsia"/>
        </w:rPr>
        <w:t xml:space="preserve"> with a limited </w:t>
      </w:r>
      <w:r w:rsidRPr="5EEA16E9">
        <w:t xml:space="preserve">capacity to engage in procedural acts </w:t>
      </w:r>
      <w:r w:rsidR="004276A7" w:rsidRPr="5EEA16E9">
        <w:t>seeks</w:t>
      </w:r>
      <w:r w:rsidRPr="5EEA16E9">
        <w:t xml:space="preserve"> to engage in procedural acts under the preceding paragraph, the presiding judge</w:t>
      </w:r>
      <w:r w:rsidR="007C7B2D" w:rsidRPr="5EEA16E9">
        <w:t>, upon petition,</w:t>
      </w:r>
      <w:r w:rsidRPr="5EEA16E9">
        <w:t xml:space="preserve"> may appoint an attorney as </w:t>
      </w:r>
      <w:r w:rsidR="004276A7" w:rsidRPr="5EEA16E9">
        <w:t xml:space="preserve">the </w:t>
      </w:r>
      <w:r w:rsidRPr="5EEA16E9">
        <w:t>person's counsel</w:t>
      </w:r>
      <w:r w:rsidR="007C7B2D" w:rsidRPr="5EEA16E9">
        <w:t xml:space="preserve"> if found </w:t>
      </w:r>
      <w:r w:rsidR="004276A7" w:rsidRPr="5EEA16E9">
        <w:t>necessary</w:t>
      </w:r>
      <w:r w:rsidR="007C7B2D" w:rsidRPr="5EEA16E9">
        <w:t xml:space="preserve"> to do so</w:t>
      </w:r>
      <w:r w:rsidRPr="5EEA16E9">
        <w:t>.</w:t>
      </w:r>
    </w:p>
    <w:p w14:paraId="428DE518" w14:textId="77777777" w:rsidR="007D2B63" w:rsidRDefault="00A148E2" w:rsidP="5EEA16E9">
      <w:pPr>
        <w:pStyle w:val="jaf4"/>
      </w:pPr>
      <w:r w:rsidRPr="5EEA16E9">
        <w:t>３　訴訟行為につき行為能力の制限を受けた者が前項の申立てをしない場合においても、裁判長は、弁護士を訴訟代理人に選任すべき旨を命じ、又は職権で弁護士を訴訟代理人に選任することができる。</w:t>
      </w:r>
    </w:p>
    <w:p w14:paraId="3EAFA010" w14:textId="160B1293" w:rsidR="007D2B63" w:rsidRDefault="00A148E2" w:rsidP="5EEA16E9">
      <w:pPr>
        <w:pStyle w:val="enf4"/>
      </w:pPr>
      <w:r w:rsidRPr="5EEA16E9">
        <w:t xml:space="preserve">(3) </w:t>
      </w:r>
      <w:r w:rsidR="004276A7" w:rsidRPr="5EEA16E9">
        <w:t xml:space="preserve">If </w:t>
      </w:r>
      <w:r w:rsidRPr="5EEA16E9">
        <w:t>a person</w:t>
      </w:r>
      <w:r w:rsidR="004276A7" w:rsidRPr="5EEA16E9">
        <w:t xml:space="preserve"> </w:t>
      </w:r>
      <w:r w:rsidR="005D110B" w:rsidRPr="5EEA16E9">
        <w:t xml:space="preserve">with a limited </w:t>
      </w:r>
      <w:r w:rsidRPr="5EEA16E9">
        <w:t xml:space="preserve">capacity to engage in procedural acts does not file </w:t>
      </w:r>
      <w:r w:rsidR="004276A7" w:rsidRPr="5EEA16E9">
        <w:t xml:space="preserve">the </w:t>
      </w:r>
      <w:r w:rsidRPr="5EEA16E9">
        <w:t xml:space="preserve">petition under the preceding paragraph, the presiding judge may </w:t>
      </w:r>
      <w:r w:rsidR="005D110B" w:rsidRPr="5EEA16E9">
        <w:t xml:space="preserve">still </w:t>
      </w:r>
      <w:r w:rsidRPr="5EEA16E9">
        <w:t xml:space="preserve">order </w:t>
      </w:r>
      <w:r w:rsidR="005D110B" w:rsidRPr="5EEA16E9">
        <w:t xml:space="preserve">appointment of </w:t>
      </w:r>
      <w:r w:rsidRPr="5EEA16E9">
        <w:t xml:space="preserve">an attorney as </w:t>
      </w:r>
      <w:r w:rsidR="005D110B" w:rsidRPr="5EEA16E9">
        <w:t>the</w:t>
      </w:r>
      <w:r w:rsidR="004276A7" w:rsidRPr="5EEA16E9">
        <w:t xml:space="preserve"> </w:t>
      </w:r>
      <w:r w:rsidRPr="5EEA16E9">
        <w:t>person's counsel</w:t>
      </w:r>
      <w:r w:rsidR="004276A7" w:rsidRPr="5EEA16E9">
        <w:t>,</w:t>
      </w:r>
      <w:r w:rsidRPr="5EEA16E9">
        <w:t xml:space="preserve"> or</w:t>
      </w:r>
      <w:r w:rsidR="004276A7" w:rsidRPr="5EEA16E9">
        <w:t xml:space="preserve"> may</w:t>
      </w:r>
      <w:r w:rsidRPr="5EEA16E9">
        <w:t xml:space="preserve"> appoint an attorney as </w:t>
      </w:r>
      <w:r w:rsidR="005D110B" w:rsidRPr="5EEA16E9">
        <w:t xml:space="preserve">the </w:t>
      </w:r>
      <w:r w:rsidRPr="5EEA16E9">
        <w:t>person's counsel</w:t>
      </w:r>
      <w:r w:rsidR="009951F2" w:rsidRPr="5EEA16E9">
        <w:rPr>
          <w:rFonts w:eastAsiaTheme="minorEastAsia"/>
        </w:rPr>
        <w:t xml:space="preserve"> </w:t>
      </w:r>
      <w:r w:rsidR="009951F2" w:rsidRPr="5EEA16E9">
        <w:rPr>
          <w:rFonts w:ascii="ＭＳ 明朝" w:eastAsia="ＭＳ 明朝" w:hAnsi="ＭＳ 明朝" w:cs="ＭＳ 明朝"/>
        </w:rPr>
        <w:t>sua sponte</w:t>
      </w:r>
      <w:r w:rsidRPr="5EEA16E9">
        <w:t>.</w:t>
      </w:r>
    </w:p>
    <w:p w14:paraId="73144697" w14:textId="77777777" w:rsidR="007D2B63" w:rsidRDefault="00A148E2" w:rsidP="5EEA16E9">
      <w:pPr>
        <w:pStyle w:val="jaf4"/>
      </w:pPr>
      <w:r w:rsidRPr="5EEA16E9">
        <w:t>４　前二項の規定により裁判長が訴訟代理人に選任した弁護士に対し当該訴訟行為につき行為能力の制限を受けた者が支払うべき報酬の額は、裁判所が相当と認める額とする。</w:t>
      </w:r>
    </w:p>
    <w:p w14:paraId="49AE302B" w14:textId="4CF2D15C" w:rsidR="007D2B63" w:rsidRDefault="00A148E2" w:rsidP="5EEA16E9">
      <w:pPr>
        <w:pStyle w:val="enf4"/>
      </w:pPr>
      <w:r w:rsidRPr="5EEA16E9">
        <w:t xml:space="preserve">(4) The </w:t>
      </w:r>
      <w:r w:rsidR="007658E7" w:rsidRPr="5EEA16E9">
        <w:t xml:space="preserve">amount </w:t>
      </w:r>
      <w:r w:rsidRPr="5EEA16E9">
        <w:t xml:space="preserve">of remuneration </w:t>
      </w:r>
      <w:r w:rsidR="00322665" w:rsidRPr="5EEA16E9">
        <w:rPr>
          <w:rFonts w:eastAsiaTheme="minorEastAsia"/>
        </w:rPr>
        <w:t>the</w:t>
      </w:r>
      <w:r w:rsidRPr="5EEA16E9">
        <w:t xml:space="preserve"> person </w:t>
      </w:r>
      <w:r w:rsidR="00322665" w:rsidRPr="5EEA16E9">
        <w:t xml:space="preserve">with a limited </w:t>
      </w:r>
      <w:r w:rsidRPr="5EEA16E9">
        <w:t xml:space="preserve">capacity to engage in procedural acts </w:t>
      </w:r>
      <w:r w:rsidR="007658E7" w:rsidRPr="5EEA16E9">
        <w:t xml:space="preserve">is to pay </w:t>
      </w:r>
      <w:r w:rsidRPr="5EEA16E9">
        <w:t>to the attorney appointed</w:t>
      </w:r>
      <w:r w:rsidR="00322665" w:rsidRPr="5EEA16E9">
        <w:t xml:space="preserve"> by </w:t>
      </w:r>
      <w:r w:rsidR="001A5865" w:rsidRPr="5EEA16E9">
        <w:t>the presiding judge</w:t>
      </w:r>
      <w:r w:rsidRPr="5EEA16E9">
        <w:t xml:space="preserve"> as </w:t>
      </w:r>
      <w:r w:rsidR="001A5865" w:rsidRPr="5EEA16E9">
        <w:t xml:space="preserve">the person’s </w:t>
      </w:r>
      <w:r w:rsidRPr="5EEA16E9">
        <w:t>counsel pursuant to the provisions of the preceding two paragraphs</w:t>
      </w:r>
      <w:r w:rsidR="001A5865" w:rsidRPr="5EEA16E9">
        <w:t xml:space="preserve"> is to be the amount the court finds reasonable</w:t>
      </w:r>
      <w:r w:rsidRPr="5EEA16E9">
        <w:t>.</w:t>
      </w:r>
    </w:p>
    <w:p w14:paraId="0FB603B8" w14:textId="564CBEC1" w:rsidR="007D2B63" w:rsidRPr="006B17CE" w:rsidRDefault="00A148E2" w:rsidP="5EEA16E9">
      <w:pPr>
        <w:pStyle w:val="jaf3"/>
      </w:pPr>
      <w:r w:rsidRPr="5EEA16E9">
        <w:t>第十四条　人事に関する訴えの原告又は被告となるべき者が成年被後見人であるときは、その成年後見人は、成年被後見人のために訴え、又は訴えられることができる。ただし、その成年後見人が当該訴えに係る訴訟の相手方となるときは、この限りでない。</w:t>
      </w:r>
    </w:p>
    <w:p w14:paraId="64C83545" w14:textId="7136E6BC" w:rsidR="007D2B63" w:rsidRDefault="00356D68" w:rsidP="5EEA16E9">
      <w:pPr>
        <w:pStyle w:val="jaf4"/>
        <w:rPr>
          <w:rFonts w:eastAsia="Century" w:cs="Century"/>
        </w:rPr>
      </w:pPr>
      <w:r w:rsidRPr="5EEA16E9">
        <w:rPr>
          <w:rFonts w:eastAsia="Century" w:cs="Century"/>
        </w:rPr>
        <w:t xml:space="preserve">Article 14 (1) </w:t>
      </w:r>
      <w:r w:rsidR="00683E47" w:rsidRPr="5EEA16E9">
        <w:rPr>
          <w:rFonts w:eastAsia="Century" w:cs="Century"/>
        </w:rPr>
        <w:t xml:space="preserve">If </w:t>
      </w:r>
      <w:r w:rsidRPr="5EEA16E9">
        <w:rPr>
          <w:rFonts w:eastAsia="Century" w:cs="Century"/>
        </w:rPr>
        <w:t xml:space="preserve">a person who is to </w:t>
      </w:r>
      <w:r w:rsidR="00C35CD9" w:rsidRPr="5EEA16E9">
        <w:rPr>
          <w:rFonts w:eastAsia="Century" w:cs="Century"/>
        </w:rPr>
        <w:t>be</w:t>
      </w:r>
      <w:r w:rsidRPr="5EEA16E9">
        <w:rPr>
          <w:rFonts w:eastAsia="Century" w:cs="Century"/>
        </w:rPr>
        <w:t xml:space="preserve"> the plaintiff or defendant in </w:t>
      </w:r>
      <w:r w:rsidR="00DD417C" w:rsidRPr="5EEA16E9">
        <w:rPr>
          <w:rFonts w:eastAsia="Century" w:cs="Century"/>
        </w:rPr>
        <w:t>a personal status action</w:t>
      </w:r>
      <w:r w:rsidRPr="5EEA16E9">
        <w:rPr>
          <w:rFonts w:eastAsia="Century" w:cs="Century"/>
        </w:rPr>
        <w:t xml:space="preserve"> is an adult ward, </w:t>
      </w:r>
      <w:r w:rsidR="00683E47" w:rsidRPr="5EEA16E9">
        <w:rPr>
          <w:rFonts w:eastAsia="Century" w:cs="Century"/>
        </w:rPr>
        <w:t>the</w:t>
      </w:r>
      <w:r w:rsidRPr="5EEA16E9">
        <w:rPr>
          <w:rFonts w:eastAsia="Century" w:cs="Century"/>
        </w:rPr>
        <w:t xml:space="preserve"> guardian may sue or be sued </w:t>
      </w:r>
      <w:r w:rsidR="00683E47" w:rsidRPr="5EEA16E9">
        <w:rPr>
          <w:rFonts w:eastAsia="Century" w:cs="Century"/>
        </w:rPr>
        <w:t>in their stead</w:t>
      </w:r>
      <w:r w:rsidRPr="5EEA16E9">
        <w:rPr>
          <w:rFonts w:eastAsia="Century" w:cs="Century"/>
        </w:rPr>
        <w:t xml:space="preserve">; provided, however, that this </w:t>
      </w:r>
      <w:r w:rsidR="00AB328A" w:rsidRPr="5EEA16E9">
        <w:rPr>
          <w:rFonts w:eastAsia="Century" w:cs="Century"/>
        </w:rPr>
        <w:t xml:space="preserve">does </w:t>
      </w:r>
      <w:r w:rsidRPr="5EEA16E9">
        <w:rPr>
          <w:rFonts w:eastAsia="Century" w:cs="Century"/>
        </w:rPr>
        <w:t xml:space="preserve">not apply </w:t>
      </w:r>
      <w:r w:rsidR="00D76BC6" w:rsidRPr="5EEA16E9">
        <w:rPr>
          <w:rFonts w:eastAsia="Century" w:cs="Century"/>
        </w:rPr>
        <w:t>if</w:t>
      </w:r>
      <w:r w:rsidRPr="5EEA16E9">
        <w:rPr>
          <w:rFonts w:eastAsia="Century" w:cs="Century"/>
        </w:rPr>
        <w:t xml:space="preserve"> </w:t>
      </w:r>
      <w:r w:rsidR="00DE58AF" w:rsidRPr="5EEA16E9">
        <w:rPr>
          <w:rFonts w:eastAsia="Century" w:cs="Century"/>
        </w:rPr>
        <w:t>the</w:t>
      </w:r>
      <w:r w:rsidRPr="5EEA16E9">
        <w:rPr>
          <w:rFonts w:eastAsia="Century" w:cs="Century"/>
        </w:rPr>
        <w:t xml:space="preserve"> guardian is the other party to the litigation </w:t>
      </w:r>
      <w:r w:rsidR="00E81BF3" w:rsidRPr="5EEA16E9">
        <w:rPr>
          <w:rFonts w:eastAsia="Century" w:cs="Century"/>
        </w:rPr>
        <w:t>connected with that</w:t>
      </w:r>
      <w:r w:rsidRPr="5EEA16E9">
        <w:rPr>
          <w:rFonts w:eastAsia="Century" w:cs="Century"/>
        </w:rPr>
        <w:t xml:space="preserve"> action.</w:t>
      </w:r>
    </w:p>
    <w:p w14:paraId="648963D7" w14:textId="77777777" w:rsidR="007D2B63" w:rsidRDefault="00A148E2" w:rsidP="5EEA16E9">
      <w:pPr>
        <w:pStyle w:val="jaf4"/>
      </w:pPr>
      <w:r w:rsidRPr="5EEA16E9">
        <w:t>２　前項ただし書の場合には、成年後見監督人が、成年被後見人のために訴え、又は訴えられることができる。</w:t>
      </w:r>
    </w:p>
    <w:p w14:paraId="695357D2" w14:textId="77777777" w:rsidR="007D2B63" w:rsidRDefault="00A148E2" w:rsidP="5EEA16E9">
      <w:pPr>
        <w:pStyle w:val="enf4"/>
      </w:pPr>
      <w:r w:rsidRPr="5EEA16E9">
        <w:t xml:space="preserve">(2) In the case referred to in the proviso to the preceding paragraph, the </w:t>
      </w:r>
      <w:r w:rsidR="002F5CB3" w:rsidRPr="5EEA16E9">
        <w:t xml:space="preserve">adult </w:t>
      </w:r>
      <w:r w:rsidRPr="5EEA16E9">
        <w:t>guardian</w:t>
      </w:r>
      <w:r w:rsidR="002F5CB3" w:rsidRPr="5EEA16E9">
        <w:t>ship supervisor</w:t>
      </w:r>
      <w:r w:rsidRPr="5EEA16E9">
        <w:t xml:space="preserve"> may sue or be sued </w:t>
      </w:r>
      <w:r w:rsidR="002F5CB3" w:rsidRPr="5EEA16E9">
        <w:t>i</w:t>
      </w:r>
      <w:r w:rsidR="00FB7116" w:rsidRPr="5EEA16E9">
        <w:t>n</w:t>
      </w:r>
      <w:r w:rsidR="002F5CB3" w:rsidRPr="5EEA16E9">
        <w:t>stead</w:t>
      </w:r>
      <w:r w:rsidRPr="5EEA16E9">
        <w:t xml:space="preserve"> of the adult ward.</w:t>
      </w:r>
    </w:p>
    <w:p w14:paraId="3493F389" w14:textId="77777777" w:rsidR="007D2B63" w:rsidRDefault="00A148E2" w:rsidP="5EEA16E9">
      <w:pPr>
        <w:pStyle w:val="jaa"/>
      </w:pPr>
      <w:r w:rsidRPr="5EEA16E9">
        <w:t>（利害関係人の訴訟参加）</w:t>
      </w:r>
    </w:p>
    <w:p w14:paraId="393E45BA" w14:textId="77777777" w:rsidR="007D2B63" w:rsidRDefault="00A148E2" w:rsidP="5EEA16E9">
      <w:pPr>
        <w:pStyle w:val="ena"/>
      </w:pPr>
      <w:r w:rsidRPr="5EEA16E9">
        <w:t>(Intervention by Interested Parties)</w:t>
      </w:r>
    </w:p>
    <w:p w14:paraId="66FCD4CD" w14:textId="77777777" w:rsidR="007D2B63" w:rsidRDefault="00A148E2" w:rsidP="5EEA16E9">
      <w:pPr>
        <w:pStyle w:val="jaf3"/>
      </w:pPr>
      <w:r w:rsidRPr="5EEA16E9">
        <w:t>第十五条　検察官を被告とする人事訴訟において、訴訟の結果により相続権を害される第三者（以下「利害関係人」という。）を当該人事訴訟に参加させることが必要であると認めるときは、裁判所は、被告を補助させるため、決定で、その利害関係人を当該人事訴訟に参加させることができる。</w:t>
      </w:r>
    </w:p>
    <w:p w14:paraId="26B59DA9" w14:textId="4CB27AFB" w:rsidR="007D2B63" w:rsidRDefault="00356D68" w:rsidP="5EEA16E9">
      <w:pPr>
        <w:pStyle w:val="jaf4"/>
        <w:rPr>
          <w:rFonts w:eastAsia="Century" w:cs="Century"/>
        </w:rPr>
      </w:pPr>
      <w:r w:rsidRPr="5EEA16E9">
        <w:rPr>
          <w:rFonts w:eastAsia="Century" w:cs="Century"/>
        </w:rPr>
        <w:lastRenderedPageBreak/>
        <w:t xml:space="preserve">Article 15 (1) In personal status litigation </w:t>
      </w:r>
      <w:r w:rsidR="00D76BC6" w:rsidRPr="5EEA16E9">
        <w:rPr>
          <w:rFonts w:eastAsia="Century" w:cs="Century"/>
        </w:rPr>
        <w:t xml:space="preserve">in which </w:t>
      </w:r>
      <w:r w:rsidRPr="5EEA16E9">
        <w:rPr>
          <w:rFonts w:eastAsia="Century" w:cs="Century"/>
        </w:rPr>
        <w:t xml:space="preserve">the public prosecutor </w:t>
      </w:r>
      <w:r w:rsidR="00693E74" w:rsidRPr="5EEA16E9">
        <w:rPr>
          <w:rFonts w:eastAsia="Century" w:cs="Century"/>
        </w:rPr>
        <w:t xml:space="preserve">is named </w:t>
      </w:r>
      <w:r w:rsidRPr="5EEA16E9">
        <w:rPr>
          <w:rFonts w:eastAsia="Century" w:cs="Century"/>
        </w:rPr>
        <w:t xml:space="preserve">as the defendant, if the court finds it necessary to have a third party whose </w:t>
      </w:r>
      <w:r w:rsidR="007E1564" w:rsidRPr="5EEA16E9">
        <w:rPr>
          <w:rFonts w:eastAsia="游明朝" w:cs="Century"/>
        </w:rPr>
        <w:t xml:space="preserve">rights of </w:t>
      </w:r>
      <w:r w:rsidRPr="5EEA16E9">
        <w:rPr>
          <w:rFonts w:eastAsia="Century" w:cs="Century"/>
        </w:rPr>
        <w:t xml:space="preserve">inheritance </w:t>
      </w:r>
      <w:r w:rsidR="007E1564" w:rsidRPr="5EEA16E9">
        <w:rPr>
          <w:rFonts w:eastAsia="Century" w:cs="Century"/>
        </w:rPr>
        <w:t>are</w:t>
      </w:r>
      <w:r w:rsidRPr="5EEA16E9">
        <w:rPr>
          <w:rFonts w:eastAsia="Century" w:cs="Century"/>
        </w:rPr>
        <w:t xml:space="preserve"> </w:t>
      </w:r>
      <w:r w:rsidR="00A2714E" w:rsidRPr="5EEA16E9">
        <w:rPr>
          <w:rFonts w:eastAsia="Century" w:cs="Century"/>
        </w:rPr>
        <w:t>compro</w:t>
      </w:r>
      <w:r w:rsidR="007E1564" w:rsidRPr="5EEA16E9">
        <w:rPr>
          <w:rFonts w:eastAsia="Century" w:cs="Century"/>
        </w:rPr>
        <w:t xml:space="preserve">mised </w:t>
      </w:r>
      <w:r w:rsidRPr="5EEA16E9">
        <w:rPr>
          <w:rFonts w:eastAsia="Century" w:cs="Century"/>
        </w:rPr>
        <w:t xml:space="preserve">as a result of the litigation (referred to </w:t>
      </w:r>
      <w:r w:rsidR="009951F2" w:rsidRPr="5EEA16E9">
        <w:rPr>
          <w:rFonts w:eastAsiaTheme="minorEastAsia" w:cs="Century"/>
        </w:rPr>
        <w:t xml:space="preserve">below </w:t>
      </w:r>
      <w:r w:rsidRPr="5EEA16E9">
        <w:rPr>
          <w:rFonts w:eastAsia="Century" w:cs="Century"/>
        </w:rPr>
        <w:t>as an "interested party") intervene in the litigation, the court may</w:t>
      </w:r>
      <w:r w:rsidR="00A2714E" w:rsidRPr="5EEA16E9">
        <w:rPr>
          <w:rFonts w:eastAsia="Century" w:cs="Century"/>
        </w:rPr>
        <w:t xml:space="preserve"> issue a ruling to have the interested party intervene in the litigation</w:t>
      </w:r>
      <w:r w:rsidRPr="5EEA16E9">
        <w:rPr>
          <w:rFonts w:eastAsia="Century" w:cs="Century"/>
        </w:rPr>
        <w:t xml:space="preserve"> in order for </w:t>
      </w:r>
      <w:r w:rsidR="00DE58AF" w:rsidRPr="5EEA16E9">
        <w:rPr>
          <w:rFonts w:eastAsia="Century" w:cs="Century"/>
        </w:rPr>
        <w:t>the</w:t>
      </w:r>
      <w:r w:rsidRPr="5EEA16E9">
        <w:rPr>
          <w:rFonts w:eastAsia="Century" w:cs="Century"/>
        </w:rPr>
        <w:t xml:space="preserve"> interested party to assist the defendant.</w:t>
      </w:r>
    </w:p>
    <w:p w14:paraId="3E7CB4F8" w14:textId="77777777" w:rsidR="007D2B63" w:rsidRDefault="00A148E2" w:rsidP="5EEA16E9">
      <w:pPr>
        <w:pStyle w:val="jaf4"/>
      </w:pPr>
      <w:r w:rsidRPr="5EEA16E9">
        <w:t>２　裁判所は、前項の決定をするに当たっては、あらかじめ、当事者及び利害関係人の意見を聴かなければならない。</w:t>
      </w:r>
    </w:p>
    <w:p w14:paraId="56DCFF03" w14:textId="77777777" w:rsidR="007D2B63" w:rsidRDefault="00A148E2" w:rsidP="5EEA16E9">
      <w:pPr>
        <w:pStyle w:val="enf4"/>
      </w:pPr>
      <w:r w:rsidRPr="5EEA16E9">
        <w:t xml:space="preserve">(2) </w:t>
      </w:r>
      <w:r w:rsidR="00B32DF5" w:rsidRPr="5EEA16E9">
        <w:t>Before</w:t>
      </w:r>
      <w:r w:rsidRPr="5EEA16E9">
        <w:t xml:space="preserve"> issuing </w:t>
      </w:r>
      <w:r w:rsidR="005102BF" w:rsidRPr="5EEA16E9">
        <w:t>the ruling referred to in</w:t>
      </w:r>
      <w:r w:rsidRPr="5EEA16E9">
        <w:t xml:space="preserve"> the preceding paragraph, the court </w:t>
      </w:r>
      <w:r w:rsidR="00AB328A" w:rsidRPr="5EEA16E9">
        <w:t xml:space="preserve">must </w:t>
      </w:r>
      <w:r w:rsidRPr="5EEA16E9">
        <w:t xml:space="preserve">hear the opinions of the parties and </w:t>
      </w:r>
      <w:r w:rsidR="005102BF" w:rsidRPr="5EEA16E9">
        <w:t xml:space="preserve">of the </w:t>
      </w:r>
      <w:r w:rsidRPr="5EEA16E9">
        <w:t>interested part</w:t>
      </w:r>
      <w:r w:rsidR="005102BF" w:rsidRPr="5EEA16E9">
        <w:t>y</w:t>
      </w:r>
      <w:r w:rsidRPr="5EEA16E9">
        <w:t>.</w:t>
      </w:r>
    </w:p>
    <w:p w14:paraId="04D511FB" w14:textId="77777777" w:rsidR="007D2B63" w:rsidRDefault="00A148E2" w:rsidP="5EEA16E9">
      <w:pPr>
        <w:pStyle w:val="jaf4"/>
      </w:pPr>
      <w:r w:rsidRPr="5EEA16E9">
        <w:t>３　民事訴訟法第四十三条第一項の申出又は第一項の決定により検察官を被告とする人事訴訟に参加した利害関係人については、同法第四十五条第二項の規定は、適用しない。</w:t>
      </w:r>
    </w:p>
    <w:p w14:paraId="3E29F6CA" w14:textId="77777777" w:rsidR="007D2B63" w:rsidRDefault="00A148E2" w:rsidP="5EEA16E9">
      <w:pPr>
        <w:pStyle w:val="enf4"/>
      </w:pPr>
      <w:r w:rsidRPr="5EEA16E9">
        <w:t xml:space="preserve">(3) </w:t>
      </w:r>
      <w:r w:rsidR="005102BF" w:rsidRPr="5EEA16E9">
        <w:t xml:space="preserve">The provisions of Article 45, paragraph (2) of the Code of Civil Procedure do not apply </w:t>
      </w:r>
      <w:r w:rsidRPr="5EEA16E9">
        <w:t>to interested parties who</w:t>
      </w:r>
      <w:r w:rsidR="005102BF" w:rsidRPr="5EEA16E9">
        <w:t>,</w:t>
      </w:r>
      <w:r w:rsidRPr="5EEA16E9">
        <w:t xml:space="preserve"> based on</w:t>
      </w:r>
      <w:r w:rsidR="005102BF" w:rsidRPr="5EEA16E9">
        <w:t xml:space="preserve"> an application as referred to in</w:t>
      </w:r>
      <w:r w:rsidRPr="5EEA16E9">
        <w:t xml:space="preserve"> Article 43, paragraph (1) of the Code of Civil Procedure or </w:t>
      </w:r>
      <w:r w:rsidR="005102BF" w:rsidRPr="5EEA16E9">
        <w:t>based on a ruling</w:t>
      </w:r>
      <w:r w:rsidRPr="5EEA16E9">
        <w:t xml:space="preserve"> </w:t>
      </w:r>
      <w:r w:rsidR="005102BF" w:rsidRPr="5EEA16E9">
        <w:t xml:space="preserve">as referred to in </w:t>
      </w:r>
      <w:r w:rsidRPr="5EEA16E9">
        <w:t>paragraph (1) of this Article</w:t>
      </w:r>
      <w:r w:rsidR="005102BF" w:rsidRPr="5EEA16E9">
        <w:t>, have intervened in personal status litigation in which the public prosecutor is named as the defendant</w:t>
      </w:r>
      <w:r w:rsidRPr="5EEA16E9">
        <w:t>.</w:t>
      </w:r>
    </w:p>
    <w:p w14:paraId="31EFDC24" w14:textId="77777777" w:rsidR="007D2B63" w:rsidRDefault="00A148E2" w:rsidP="5EEA16E9">
      <w:pPr>
        <w:pStyle w:val="jaf4"/>
      </w:pPr>
      <w:r w:rsidRPr="5EEA16E9">
        <w:t>４　前項の利害関係人については、民事訴訟法第四十条第一項から第三項まで（同項については、訴訟手続の中止に関する部分に限る。）の規定を準用する。</w:t>
      </w:r>
    </w:p>
    <w:p w14:paraId="142ED1C5" w14:textId="77777777" w:rsidR="007D2B63" w:rsidRDefault="00A148E2" w:rsidP="5EEA16E9">
      <w:pPr>
        <w:pStyle w:val="enf4"/>
      </w:pPr>
      <w:r w:rsidRPr="5EEA16E9">
        <w:t>(4) The provisions of Article 40, paragraphs (1) through (3) of the Code of Civil Procedure (</w:t>
      </w:r>
      <w:r w:rsidR="003C68AF" w:rsidRPr="5EEA16E9">
        <w:t>for</w:t>
      </w:r>
      <w:r w:rsidRPr="5EEA16E9">
        <w:t xml:space="preserve"> paragraph (3) of </w:t>
      </w:r>
      <w:r w:rsidR="00683E47" w:rsidRPr="5EEA16E9">
        <w:t xml:space="preserve">that </w:t>
      </w:r>
      <w:r w:rsidRPr="5EEA16E9">
        <w:t xml:space="preserve">Article, </w:t>
      </w:r>
      <w:r w:rsidR="003C68AF" w:rsidRPr="5EEA16E9">
        <w:t xml:space="preserve">this is </w:t>
      </w:r>
      <w:r w:rsidRPr="5EEA16E9">
        <w:t xml:space="preserve">limited to the </w:t>
      </w:r>
      <w:r w:rsidR="003C68AF" w:rsidRPr="5EEA16E9">
        <w:t xml:space="preserve">part </w:t>
      </w:r>
      <w:r w:rsidRPr="5EEA16E9">
        <w:t xml:space="preserve">concerning the suspension of court proceedings) apply mutatis mutandis to interested parties </w:t>
      </w:r>
      <w:r w:rsidR="0046106E" w:rsidRPr="5EEA16E9">
        <w:t xml:space="preserve">referred to in </w:t>
      </w:r>
      <w:r w:rsidRPr="5EEA16E9">
        <w:t>the preceding paragraph.</w:t>
      </w:r>
    </w:p>
    <w:p w14:paraId="19375FA6" w14:textId="77777777" w:rsidR="007D2B63" w:rsidRDefault="00A148E2" w:rsidP="5EEA16E9">
      <w:pPr>
        <w:pStyle w:val="jaf4"/>
      </w:pPr>
      <w:r w:rsidRPr="5EEA16E9">
        <w:t>５　裁判所は、第一項の決定を取り消すことができる。</w:t>
      </w:r>
    </w:p>
    <w:p w14:paraId="1C95AD6E" w14:textId="77777777" w:rsidR="007D2B63" w:rsidRDefault="00A148E2" w:rsidP="5EEA16E9">
      <w:pPr>
        <w:pStyle w:val="enf4"/>
      </w:pPr>
      <w:r w:rsidRPr="5EEA16E9">
        <w:t>(5) The court may revoke an order under paragraph (1) of this Article.</w:t>
      </w:r>
    </w:p>
    <w:p w14:paraId="52A9D76C" w14:textId="77777777" w:rsidR="007D2B63" w:rsidRPr="00D75CF2" w:rsidRDefault="00A148E2" w:rsidP="00D75CF2">
      <w:pPr>
        <w:pStyle w:val="jaf2"/>
        <w:ind w:leftChars="370" w:left="839"/>
        <w:rPr>
          <w:b/>
          <w:bCs/>
        </w:rPr>
      </w:pPr>
      <w:r w:rsidRPr="00D75CF2">
        <w:rPr>
          <w:b/>
          <w:bCs/>
        </w:rPr>
        <w:t>第四節　訴訟費用</w:t>
      </w:r>
    </w:p>
    <w:p w14:paraId="79E3E91A" w14:textId="77777777" w:rsidR="007D2B63" w:rsidRDefault="00A148E2" w:rsidP="00D75CF2">
      <w:pPr>
        <w:pStyle w:val="enf2"/>
        <w:ind w:leftChars="370" w:left="839"/>
      </w:pPr>
      <w:r w:rsidRPr="00D75CF2">
        <w:rPr>
          <w:b/>
          <w:bCs/>
        </w:rPr>
        <w:t>Section 4 Court Costs</w:t>
      </w:r>
    </w:p>
    <w:p w14:paraId="4123C9B5" w14:textId="77777777" w:rsidR="007D2B63" w:rsidRDefault="00A148E2" w:rsidP="5EEA16E9">
      <w:pPr>
        <w:pStyle w:val="jaf3"/>
      </w:pPr>
      <w:r w:rsidRPr="5EEA16E9">
        <w:t>第十六条　検察官を当事者とする人事訴訟において、民事訴訟法第六十一条から第六十六条までの規定によれば検察官が負担すべき訴訟費用は、国庫の負担とする。</w:t>
      </w:r>
    </w:p>
    <w:p w14:paraId="6CAD1AF4" w14:textId="2D7838CA" w:rsidR="007D2B63" w:rsidRDefault="00356D68" w:rsidP="5EEA16E9">
      <w:pPr>
        <w:pStyle w:val="jaf4"/>
        <w:rPr>
          <w:rFonts w:eastAsia="Century" w:cs="Century"/>
        </w:rPr>
      </w:pPr>
      <w:r w:rsidRPr="5EEA16E9">
        <w:rPr>
          <w:rFonts w:eastAsia="Century" w:cs="Century"/>
        </w:rPr>
        <w:t xml:space="preserve">Article 16 (1) </w:t>
      </w:r>
      <w:r w:rsidR="00912C73" w:rsidRPr="5EEA16E9">
        <w:rPr>
          <w:rFonts w:eastAsia="Century" w:cs="Century"/>
        </w:rPr>
        <w:t>In</w:t>
      </w:r>
      <w:r w:rsidR="00A85312" w:rsidRPr="5EEA16E9">
        <w:rPr>
          <w:rFonts w:eastAsia="Century" w:cs="Century"/>
        </w:rPr>
        <w:t xml:space="preserve"> </w:t>
      </w:r>
      <w:r w:rsidRPr="5EEA16E9">
        <w:rPr>
          <w:rFonts w:eastAsia="Century" w:cs="Century"/>
        </w:rPr>
        <w:t>personal status litigation</w:t>
      </w:r>
      <w:r w:rsidR="00912C73" w:rsidRPr="5EEA16E9">
        <w:rPr>
          <w:rFonts w:eastAsia="Century" w:cs="Century"/>
        </w:rPr>
        <w:t xml:space="preserve"> that has the public prosecutor as a party</w:t>
      </w:r>
      <w:r w:rsidRPr="5EEA16E9">
        <w:rPr>
          <w:rFonts w:eastAsia="Century" w:cs="Century"/>
        </w:rPr>
        <w:t xml:space="preserve">, </w:t>
      </w:r>
      <w:r w:rsidR="00912C73" w:rsidRPr="5EEA16E9">
        <w:rPr>
          <w:rFonts w:eastAsia="Century" w:cs="Century"/>
        </w:rPr>
        <w:t xml:space="preserve">the </w:t>
      </w:r>
      <w:r w:rsidRPr="5EEA16E9">
        <w:rPr>
          <w:rFonts w:eastAsia="Century" w:cs="Century"/>
        </w:rPr>
        <w:t xml:space="preserve">court costs </w:t>
      </w:r>
      <w:r w:rsidR="00A85312" w:rsidRPr="5EEA16E9">
        <w:rPr>
          <w:rFonts w:eastAsia="Century" w:cs="Century"/>
        </w:rPr>
        <w:t xml:space="preserve">that </w:t>
      </w:r>
      <w:r w:rsidRPr="5EEA16E9">
        <w:rPr>
          <w:rFonts w:eastAsia="Century" w:cs="Century"/>
        </w:rPr>
        <w:t xml:space="preserve">the public prosecutor </w:t>
      </w:r>
      <w:r w:rsidR="00912C73" w:rsidRPr="5EEA16E9">
        <w:rPr>
          <w:rFonts w:eastAsia="Century" w:cs="Century"/>
        </w:rPr>
        <w:t>would be required to bear if the circumstances were governed by</w:t>
      </w:r>
      <w:r w:rsidRPr="5EEA16E9">
        <w:rPr>
          <w:rFonts w:eastAsia="Century" w:cs="Century"/>
        </w:rPr>
        <w:t xml:space="preserve"> the provisions of Articles 61 through 66 of the Code of Civil Procedure </w:t>
      </w:r>
      <w:r w:rsidR="00A85312" w:rsidRPr="5EEA16E9">
        <w:rPr>
          <w:rFonts w:eastAsia="Century" w:cs="Century"/>
        </w:rPr>
        <w:t>are</w:t>
      </w:r>
      <w:r w:rsidRPr="5EEA16E9">
        <w:rPr>
          <w:rFonts w:eastAsia="Century" w:cs="Century"/>
        </w:rPr>
        <w:t xml:space="preserve"> </w:t>
      </w:r>
      <w:r w:rsidR="00AE2FE5" w:rsidRPr="5EEA16E9">
        <w:rPr>
          <w:rFonts w:eastAsia="Century" w:cs="Century"/>
        </w:rPr>
        <w:t xml:space="preserve">to be </w:t>
      </w:r>
      <w:r w:rsidRPr="5EEA16E9">
        <w:rPr>
          <w:rFonts w:eastAsia="Century" w:cs="Century"/>
        </w:rPr>
        <w:t>borne by the national treasury.</w:t>
      </w:r>
    </w:p>
    <w:p w14:paraId="59A1F891" w14:textId="77777777" w:rsidR="007D2B63" w:rsidRDefault="00A148E2" w:rsidP="5EEA16E9">
      <w:pPr>
        <w:pStyle w:val="jaf4"/>
      </w:pPr>
      <w:r w:rsidRPr="5EEA16E9">
        <w:t>２　利害関係人が民事訴訟法第四十三条第一項の申出又は前条第一項の決定により検察官を被告とする人事訴訟に参加した場合における訴訟費用の負担については、同法第六十一条から第六十六条までの規定を準用する。</w:t>
      </w:r>
    </w:p>
    <w:p w14:paraId="18199107" w14:textId="77777777" w:rsidR="007D2B63" w:rsidRDefault="00A148E2" w:rsidP="5EEA16E9">
      <w:pPr>
        <w:pStyle w:val="enf4"/>
      </w:pPr>
      <w:r w:rsidRPr="5EEA16E9">
        <w:t xml:space="preserve">(2) </w:t>
      </w:r>
      <w:r w:rsidR="00893318" w:rsidRPr="5EEA16E9">
        <w:t>The provisions of Articles 61 through 66 of the Code of Civil Procedure apply mutatis mutandis to the bearing of court costs i</w:t>
      </w:r>
      <w:r w:rsidR="00DE58AF" w:rsidRPr="5EEA16E9">
        <w:t>f</w:t>
      </w:r>
      <w:r w:rsidR="00912C73" w:rsidRPr="5EEA16E9">
        <w:t xml:space="preserve"> an</w:t>
      </w:r>
      <w:r w:rsidRPr="5EEA16E9">
        <w:t xml:space="preserve"> interested part</w:t>
      </w:r>
      <w:r w:rsidR="00912C73" w:rsidRPr="5EEA16E9">
        <w:t>y</w:t>
      </w:r>
      <w:r w:rsidR="00893318" w:rsidRPr="5EEA16E9">
        <w:t>,</w:t>
      </w:r>
      <w:r w:rsidR="00912C73" w:rsidRPr="5EEA16E9">
        <w:t xml:space="preserve"> </w:t>
      </w:r>
      <w:r w:rsidRPr="5EEA16E9">
        <w:t xml:space="preserve">based on an application </w:t>
      </w:r>
      <w:r w:rsidR="00893318" w:rsidRPr="5EEA16E9">
        <w:t xml:space="preserve">as referred to in </w:t>
      </w:r>
      <w:r w:rsidRPr="5EEA16E9">
        <w:t xml:space="preserve">Article 43, paragraph (1) of the Code of Civil Procedure or </w:t>
      </w:r>
      <w:r w:rsidR="00893318" w:rsidRPr="5EEA16E9">
        <w:t>a ruling as referred to in</w:t>
      </w:r>
      <w:r w:rsidRPr="5EEA16E9">
        <w:t xml:space="preserve"> paragraph (1) of the preceding Article, </w:t>
      </w:r>
      <w:r w:rsidR="00893318" w:rsidRPr="5EEA16E9">
        <w:t xml:space="preserve">has intervened </w:t>
      </w:r>
      <w:r w:rsidR="00893318" w:rsidRPr="5EEA16E9">
        <w:lastRenderedPageBreak/>
        <w:t>in personal status litigation in which the public prosecutor is named as the defendant</w:t>
      </w:r>
      <w:r w:rsidRPr="5EEA16E9">
        <w:t>.</w:t>
      </w:r>
    </w:p>
    <w:p w14:paraId="780D638F" w14:textId="77777777" w:rsidR="007D2B63" w:rsidRPr="00D75CF2" w:rsidRDefault="00A148E2" w:rsidP="00D75CF2">
      <w:pPr>
        <w:pStyle w:val="jaf2"/>
        <w:ind w:leftChars="370" w:left="839"/>
        <w:rPr>
          <w:b/>
          <w:bCs/>
        </w:rPr>
      </w:pPr>
      <w:r w:rsidRPr="00D75CF2">
        <w:rPr>
          <w:b/>
          <w:bCs/>
        </w:rPr>
        <w:t>第五節　訴訟手続</w:t>
      </w:r>
    </w:p>
    <w:p w14:paraId="128591E2" w14:textId="77777777" w:rsidR="007D2B63" w:rsidRDefault="00A148E2" w:rsidP="00D75CF2">
      <w:pPr>
        <w:pStyle w:val="enf2"/>
        <w:ind w:leftChars="370" w:left="839"/>
      </w:pPr>
      <w:r w:rsidRPr="00D75CF2">
        <w:rPr>
          <w:b/>
          <w:bCs/>
        </w:rPr>
        <w:t>Section 5 Court Proceedings</w:t>
      </w:r>
    </w:p>
    <w:p w14:paraId="3C990D41" w14:textId="77777777" w:rsidR="007D2B63" w:rsidRDefault="00A148E2" w:rsidP="5EEA16E9">
      <w:pPr>
        <w:pStyle w:val="jaa"/>
      </w:pPr>
      <w:r w:rsidRPr="5EEA16E9">
        <w:t>（関連請求の併合等）</w:t>
      </w:r>
    </w:p>
    <w:p w14:paraId="11EEAA69" w14:textId="20C3B3C6" w:rsidR="007D2B63" w:rsidRPr="0069446B" w:rsidRDefault="00A148E2" w:rsidP="5EEA16E9">
      <w:pPr>
        <w:pStyle w:val="ena"/>
      </w:pPr>
      <w:r w:rsidRPr="5EEA16E9">
        <w:t>(</w:t>
      </w:r>
      <w:r w:rsidR="00D776ED" w:rsidRPr="5EEA16E9">
        <w:t>Joinder</w:t>
      </w:r>
      <w:r w:rsidRPr="5EEA16E9">
        <w:t xml:space="preserve"> of Related Claims)</w:t>
      </w:r>
    </w:p>
    <w:p w14:paraId="4D877386" w14:textId="77777777" w:rsidR="007D2B63" w:rsidRDefault="00A148E2" w:rsidP="5EEA16E9">
      <w:pPr>
        <w:pStyle w:val="jaf3"/>
      </w:pPr>
      <w:r w:rsidRPr="5EEA16E9">
        <w:t>第十七条　人事訴訟に係る請求と当該請求の原因である事実によって生じた損害の賠償に関する請求とは、民事訴訟法第百三十六条の規定にかかわらず、一の訴えですることができる。この場合においては、当該人事訴訟に係る請求について管轄権を有する家庭裁判所は、当該損害の賠償に関する請求に係る訴訟について自ら審理及び裁判をすることができる。</w:t>
      </w:r>
    </w:p>
    <w:p w14:paraId="077A4C2C" w14:textId="735BEF26" w:rsidR="007D2B63" w:rsidRDefault="00356D68" w:rsidP="5EEA16E9">
      <w:pPr>
        <w:pStyle w:val="jaf4"/>
        <w:rPr>
          <w:rFonts w:eastAsia="Century" w:cs="Century"/>
        </w:rPr>
      </w:pPr>
      <w:r w:rsidRPr="5EEA16E9">
        <w:rPr>
          <w:rFonts w:eastAsia="Century" w:cs="Century"/>
        </w:rPr>
        <w:t xml:space="preserve">Article 17 (1) Notwithstanding the provisions of Article 136 of the Code of Civil Procedure, both a claim </w:t>
      </w:r>
      <w:r w:rsidR="009951F2" w:rsidRPr="5EEA16E9">
        <w:rPr>
          <w:rFonts w:eastAsiaTheme="minorEastAsia" w:cs="Century"/>
        </w:rPr>
        <w:t>relating to</w:t>
      </w:r>
      <w:r w:rsidR="006B17CE" w:rsidRPr="5EEA16E9">
        <w:rPr>
          <w:rFonts w:eastAsia="Century" w:cs="Century"/>
        </w:rPr>
        <w:t xml:space="preserve"> </w:t>
      </w:r>
      <w:r w:rsidRPr="5EEA16E9">
        <w:rPr>
          <w:rFonts w:eastAsia="Century" w:cs="Century"/>
        </w:rPr>
        <w:t xml:space="preserve">personal status litigation and a claim for damages arising from facts </w:t>
      </w:r>
      <w:r w:rsidR="00DF0520" w:rsidRPr="5EEA16E9">
        <w:rPr>
          <w:rFonts w:eastAsia="Century" w:cs="Century"/>
        </w:rPr>
        <w:t xml:space="preserve">that </w:t>
      </w:r>
      <w:r w:rsidRPr="5EEA16E9">
        <w:rPr>
          <w:rFonts w:eastAsia="Century" w:cs="Century"/>
        </w:rPr>
        <w:t xml:space="preserve">constitute </w:t>
      </w:r>
      <w:r w:rsidR="00DF0520" w:rsidRPr="5EEA16E9">
        <w:rPr>
          <w:rFonts w:eastAsia="Century" w:cs="Century"/>
        </w:rPr>
        <w:t>a</w:t>
      </w:r>
      <w:r w:rsidR="00DF0520" w:rsidRPr="5EEA16E9">
        <w:t xml:space="preserve"> cause of action associated with that claim </w:t>
      </w:r>
      <w:r w:rsidRPr="5EEA16E9">
        <w:rPr>
          <w:rFonts w:eastAsia="Century" w:cs="Century"/>
        </w:rPr>
        <w:t xml:space="preserve">may be </w:t>
      </w:r>
      <w:r w:rsidR="009951F2" w:rsidRPr="5EEA16E9">
        <w:rPr>
          <w:rFonts w:eastAsiaTheme="minorEastAsia" w:cs="Century"/>
        </w:rPr>
        <w:t>filed</w:t>
      </w:r>
      <w:r w:rsidRPr="5EEA16E9">
        <w:rPr>
          <w:rFonts w:eastAsia="Century" w:cs="Century"/>
        </w:rPr>
        <w:t xml:space="preserve"> in a single action. In </w:t>
      </w:r>
      <w:r w:rsidR="00421EF7" w:rsidRPr="5EEA16E9">
        <w:rPr>
          <w:rFonts w:eastAsiaTheme="minorEastAsia" w:cs="Century"/>
        </w:rPr>
        <w:t>that</w:t>
      </w:r>
      <w:r w:rsidR="00995D78" w:rsidRPr="5EEA16E9">
        <w:rPr>
          <w:rFonts w:eastAsia="Century" w:cs="Century"/>
        </w:rPr>
        <w:t xml:space="preserve"> </w:t>
      </w:r>
      <w:r w:rsidRPr="5EEA16E9">
        <w:rPr>
          <w:rFonts w:eastAsia="Century" w:cs="Century"/>
        </w:rPr>
        <w:t xml:space="preserve">case, the family court that has jurisdiction over </w:t>
      </w:r>
      <w:r w:rsidR="008344FC" w:rsidRPr="5EEA16E9">
        <w:rPr>
          <w:rFonts w:eastAsia="Century" w:cs="Century"/>
        </w:rPr>
        <w:t xml:space="preserve">the </w:t>
      </w:r>
      <w:r w:rsidRPr="5EEA16E9">
        <w:rPr>
          <w:rFonts w:eastAsia="Century" w:cs="Century"/>
        </w:rPr>
        <w:t xml:space="preserve">claim </w:t>
      </w:r>
      <w:r w:rsidR="00AB5B98" w:rsidRPr="5EEA16E9">
        <w:rPr>
          <w:rFonts w:eastAsiaTheme="minorEastAsia" w:cs="Century"/>
        </w:rPr>
        <w:t>relating to</w:t>
      </w:r>
      <w:r w:rsidRPr="5EEA16E9">
        <w:rPr>
          <w:rFonts w:eastAsia="Century" w:cs="Century"/>
        </w:rPr>
        <w:t xml:space="preserve"> personal status litigation may </w:t>
      </w:r>
      <w:r w:rsidR="00995D78" w:rsidRPr="5EEA16E9">
        <w:rPr>
          <w:rFonts w:eastAsia="Century" w:cs="Century"/>
        </w:rPr>
        <w:t xml:space="preserve">itself </w:t>
      </w:r>
      <w:r w:rsidRPr="5EEA16E9">
        <w:rPr>
          <w:rFonts w:eastAsia="Century" w:cs="Century"/>
        </w:rPr>
        <w:t xml:space="preserve">conduct </w:t>
      </w:r>
      <w:r w:rsidR="00995D78" w:rsidRPr="5EEA16E9">
        <w:rPr>
          <w:rFonts w:eastAsia="Century" w:cs="Century"/>
        </w:rPr>
        <w:t xml:space="preserve">a </w:t>
      </w:r>
      <w:r w:rsidRPr="5EEA16E9">
        <w:rPr>
          <w:rFonts w:eastAsia="Century" w:cs="Century"/>
        </w:rPr>
        <w:t xml:space="preserve">trial </w:t>
      </w:r>
      <w:r w:rsidR="00995D78" w:rsidRPr="5EEA16E9">
        <w:rPr>
          <w:rFonts w:eastAsia="Century" w:cs="Century"/>
        </w:rPr>
        <w:t xml:space="preserve">and </w:t>
      </w:r>
      <w:r w:rsidRPr="5EEA16E9">
        <w:rPr>
          <w:rFonts w:eastAsia="Century" w:cs="Century"/>
        </w:rPr>
        <w:t>render</w:t>
      </w:r>
      <w:r w:rsidR="00995D78" w:rsidRPr="5EEA16E9">
        <w:rPr>
          <w:rFonts w:eastAsia="Century" w:cs="Century"/>
        </w:rPr>
        <w:t xml:space="preserve"> a</w:t>
      </w:r>
      <w:r w:rsidRPr="5EEA16E9">
        <w:rPr>
          <w:rFonts w:eastAsia="Century" w:cs="Century"/>
        </w:rPr>
        <w:t xml:space="preserve"> judgment in the litigation </w:t>
      </w:r>
      <w:r w:rsidR="008344FC" w:rsidRPr="5EEA16E9">
        <w:rPr>
          <w:rFonts w:eastAsia="Century" w:cs="Century"/>
        </w:rPr>
        <w:t>involving</w:t>
      </w:r>
      <w:r w:rsidRPr="5EEA16E9">
        <w:rPr>
          <w:rFonts w:eastAsia="Century" w:cs="Century"/>
        </w:rPr>
        <w:t xml:space="preserve"> the claim for damages.</w:t>
      </w:r>
    </w:p>
    <w:p w14:paraId="29A11FD8" w14:textId="77777777" w:rsidR="007D2B63" w:rsidRDefault="00A148E2" w:rsidP="5EEA16E9">
      <w:pPr>
        <w:pStyle w:val="jaf4"/>
      </w:pPr>
      <w:r w:rsidRPr="5EEA16E9">
        <w:t>２　人事訴訟に係る請求の原因である事実によって生じた損害の賠償に関する請求を目的とする訴えは、前項に規定する場合のほか、既に当該人事訴訟の係属する家庭裁判所にも提起することができる。この場合においては、同項後段の規定を準用する。</w:t>
      </w:r>
    </w:p>
    <w:p w14:paraId="7465A0F0" w14:textId="010DDA70" w:rsidR="007D2B63" w:rsidRDefault="00A148E2" w:rsidP="5EEA16E9">
      <w:pPr>
        <w:pStyle w:val="enf4"/>
      </w:pPr>
      <w:r w:rsidRPr="5EEA16E9">
        <w:t xml:space="preserve">(2) In addition to </w:t>
      </w:r>
      <w:r w:rsidR="00AF6963" w:rsidRPr="5EEA16E9">
        <w:t>the</w:t>
      </w:r>
      <w:r w:rsidR="00995D78" w:rsidRPr="5EEA16E9">
        <w:t xml:space="preserve"> cases</w:t>
      </w:r>
      <w:r w:rsidRPr="5EEA16E9">
        <w:t xml:space="preserve"> provided for in the preceding paragraph, an action </w:t>
      </w:r>
      <w:r w:rsidR="00DC1989" w:rsidRPr="5EEA16E9">
        <w:t>to</w:t>
      </w:r>
      <w:r w:rsidRPr="5EEA16E9">
        <w:t xml:space="preserve"> claim damages arising from facts </w:t>
      </w:r>
      <w:r w:rsidR="00A149D5" w:rsidRPr="5EEA16E9">
        <w:t>constituting</w:t>
      </w:r>
      <w:r w:rsidRPr="5EEA16E9">
        <w:t xml:space="preserve"> </w:t>
      </w:r>
      <w:r w:rsidR="00DA239A" w:rsidRPr="5EEA16E9">
        <w:t>a cause of action</w:t>
      </w:r>
      <w:r w:rsidR="00A149D5" w:rsidRPr="5EEA16E9">
        <w:t xml:space="preserve"> </w:t>
      </w:r>
      <w:r w:rsidR="00AB5B98" w:rsidRPr="5EEA16E9">
        <w:rPr>
          <w:rFonts w:eastAsiaTheme="minorEastAsia"/>
        </w:rPr>
        <w:t>relating to</w:t>
      </w:r>
      <w:r w:rsidRPr="5EEA16E9">
        <w:t xml:space="preserve"> personal status litigation may be filed with </w:t>
      </w:r>
      <w:r w:rsidR="00995D78" w:rsidRPr="5EEA16E9">
        <w:t>the</w:t>
      </w:r>
      <w:r w:rsidRPr="5EEA16E9">
        <w:t xml:space="preserve"> family court before which </w:t>
      </w:r>
      <w:r w:rsidR="00995D78" w:rsidRPr="5EEA16E9">
        <w:t>that</w:t>
      </w:r>
      <w:r w:rsidRPr="5EEA16E9">
        <w:t xml:space="preserve"> personal status litigation is already pending. In </w:t>
      </w:r>
      <w:r w:rsidR="00421EF7" w:rsidRPr="5EEA16E9">
        <w:t>that</w:t>
      </w:r>
      <w:r w:rsidR="00995D78" w:rsidRPr="5EEA16E9">
        <w:t xml:space="preserve"> </w:t>
      </w:r>
      <w:r w:rsidRPr="5EEA16E9">
        <w:t>case, the provision</w:t>
      </w:r>
      <w:r w:rsidR="008C1D8E" w:rsidRPr="5EEA16E9">
        <w:t>s</w:t>
      </w:r>
      <w:r w:rsidRPr="5EEA16E9">
        <w:t xml:space="preserve"> of the second sentence of the preceding paragraph apply mutatis mutandis.</w:t>
      </w:r>
    </w:p>
    <w:p w14:paraId="0B1E2D38" w14:textId="77777777" w:rsidR="007D2B63" w:rsidRDefault="00A148E2" w:rsidP="5EEA16E9">
      <w:pPr>
        <w:pStyle w:val="jaf4"/>
      </w:pPr>
      <w:r w:rsidRPr="5EEA16E9">
        <w:t>３　第八条第二項の規定は、前項の場合における同項の人事訴訟に係る事件及び同項の損害の賠償に関する請求に係る事件について準用する。</w:t>
      </w:r>
    </w:p>
    <w:p w14:paraId="25EB13D4" w14:textId="77777777" w:rsidR="007D2B63" w:rsidRDefault="00A148E2" w:rsidP="5EEA16E9">
      <w:pPr>
        <w:pStyle w:val="enf4"/>
      </w:pPr>
      <w:r w:rsidRPr="5EEA16E9">
        <w:t>(3) The provision</w:t>
      </w:r>
      <w:r w:rsidR="00554AC0" w:rsidRPr="5EEA16E9">
        <w:t>s</w:t>
      </w:r>
      <w:r w:rsidRPr="5EEA16E9">
        <w:t xml:space="preserve"> of Article 8, paragraph (2) apply mutatis mutandis to both the personal status litigation</w:t>
      </w:r>
      <w:r w:rsidR="008344FC" w:rsidRPr="5EEA16E9">
        <w:t xml:space="preserve"> case referred to in</w:t>
      </w:r>
      <w:r w:rsidRPr="5EEA16E9">
        <w:t xml:space="preserve"> the preceding paragraph and the case </w:t>
      </w:r>
      <w:r w:rsidR="008344FC" w:rsidRPr="5EEA16E9">
        <w:t>involving the</w:t>
      </w:r>
      <w:r w:rsidRPr="5EEA16E9">
        <w:t xml:space="preserve"> claim for damages </w:t>
      </w:r>
      <w:r w:rsidR="008344FC" w:rsidRPr="5EEA16E9">
        <w:t>referred to in that</w:t>
      </w:r>
      <w:r w:rsidRPr="5EEA16E9">
        <w:t xml:space="preserve"> paragraph</w:t>
      </w:r>
      <w:r w:rsidR="008344FC" w:rsidRPr="5EEA16E9">
        <w:t xml:space="preserve">, in </w:t>
      </w:r>
      <w:r w:rsidR="00995D78" w:rsidRPr="5EEA16E9">
        <w:t>a situation</w:t>
      </w:r>
      <w:r w:rsidR="008344FC" w:rsidRPr="5EEA16E9">
        <w:t xml:space="preserve"> </w:t>
      </w:r>
      <w:r w:rsidR="00995D78" w:rsidRPr="5EEA16E9">
        <w:t xml:space="preserve">as </w:t>
      </w:r>
      <w:r w:rsidR="008344FC" w:rsidRPr="5EEA16E9">
        <w:t>referred to in that paragraph</w:t>
      </w:r>
      <w:r w:rsidRPr="5EEA16E9">
        <w:t>.</w:t>
      </w:r>
    </w:p>
    <w:p w14:paraId="1667D727" w14:textId="77777777" w:rsidR="007D2B63" w:rsidRDefault="00A148E2" w:rsidP="5EEA16E9">
      <w:pPr>
        <w:pStyle w:val="jaa"/>
      </w:pPr>
      <w:r w:rsidRPr="5EEA16E9">
        <w:t>（訴えの変更及び反訴）</w:t>
      </w:r>
    </w:p>
    <w:p w14:paraId="5BBB5A21" w14:textId="4FCA88C3" w:rsidR="007D2B63" w:rsidRDefault="00A148E2" w:rsidP="5EEA16E9">
      <w:pPr>
        <w:pStyle w:val="ena"/>
      </w:pPr>
      <w:r w:rsidRPr="5EEA16E9">
        <w:t>(</w:t>
      </w:r>
      <w:r w:rsidR="002A0B73" w:rsidRPr="5EEA16E9">
        <w:t xml:space="preserve">Amending </w:t>
      </w:r>
      <w:r w:rsidR="00745A8E" w:rsidRPr="5EEA16E9">
        <w:t>an Action;</w:t>
      </w:r>
      <w:r w:rsidRPr="5EEA16E9">
        <w:t xml:space="preserve"> Counterclaims)</w:t>
      </w:r>
    </w:p>
    <w:p w14:paraId="14B82404" w14:textId="77777777" w:rsidR="007D2B63" w:rsidRDefault="00A148E2" w:rsidP="5EEA16E9">
      <w:pPr>
        <w:pStyle w:val="jaf3"/>
      </w:pPr>
      <w:r w:rsidRPr="5EEA16E9">
        <w:t>第十八条　人事訴訟に関する手続においては、民事訴訟法第百四十三条第一項及び第四項、第百四十六条第一項並びに第三百条の規定にかかわらず、第一審又は控訴審の口頭弁論の終結に至るまで、原告は、請求又は請求の原因を変更することができ、被告は、反訴を提起することができる。</w:t>
      </w:r>
    </w:p>
    <w:p w14:paraId="7B755C21" w14:textId="26F4537F" w:rsidR="007D2B63" w:rsidRDefault="00356D68" w:rsidP="5EEA16E9">
      <w:pPr>
        <w:pStyle w:val="jaa"/>
        <w:rPr>
          <w:rFonts w:eastAsia="Century" w:cs="Century"/>
        </w:rPr>
      </w:pPr>
      <w:r w:rsidRPr="5EEA16E9">
        <w:rPr>
          <w:rFonts w:eastAsia="Century" w:cs="Century"/>
        </w:rPr>
        <w:t>Article 18 (1) Notwithstanding the provisions of Article 143, paragraphs (1) and (4)</w:t>
      </w:r>
      <w:r w:rsidR="00995D78" w:rsidRPr="5EEA16E9">
        <w:rPr>
          <w:rFonts w:eastAsia="Century" w:cs="Century"/>
        </w:rPr>
        <w:t xml:space="preserve"> of the Code of Civil Procedure and of</w:t>
      </w:r>
      <w:r w:rsidRPr="5EEA16E9">
        <w:rPr>
          <w:rFonts w:eastAsia="Century" w:cs="Century"/>
        </w:rPr>
        <w:t xml:space="preserve"> Article 146, paragraph (1) and Article 300 of </w:t>
      </w:r>
      <w:r w:rsidR="00995D78" w:rsidRPr="5EEA16E9">
        <w:rPr>
          <w:rFonts w:eastAsia="Century" w:cs="Century"/>
        </w:rPr>
        <w:t xml:space="preserve">that </w:t>
      </w:r>
      <w:r w:rsidRPr="5EEA16E9">
        <w:rPr>
          <w:rFonts w:eastAsia="Century" w:cs="Century"/>
        </w:rPr>
        <w:t xml:space="preserve">Code, </w:t>
      </w:r>
      <w:r w:rsidR="00E353AE" w:rsidRPr="5EEA16E9">
        <w:rPr>
          <w:rFonts w:eastAsia="Century" w:cs="Century"/>
        </w:rPr>
        <w:t>in</w:t>
      </w:r>
      <w:r w:rsidRPr="5EEA16E9">
        <w:rPr>
          <w:rFonts w:eastAsia="Century" w:cs="Century"/>
        </w:rPr>
        <w:t xml:space="preserve"> personal status litigation</w:t>
      </w:r>
      <w:r w:rsidR="00E353AE" w:rsidRPr="5EEA16E9">
        <w:rPr>
          <w:rFonts w:eastAsia="Century" w:cs="Century"/>
        </w:rPr>
        <w:t xml:space="preserve"> proceedings</w:t>
      </w:r>
      <w:r w:rsidRPr="5EEA16E9">
        <w:rPr>
          <w:rFonts w:eastAsia="Century" w:cs="Century"/>
        </w:rPr>
        <w:t xml:space="preserve">, a plaintiff may amend a </w:t>
      </w:r>
      <w:r w:rsidRPr="5EEA16E9">
        <w:rPr>
          <w:rFonts w:eastAsia="Century" w:cs="Century"/>
        </w:rPr>
        <w:lastRenderedPageBreak/>
        <w:t xml:space="preserve">claim or </w:t>
      </w:r>
      <w:r w:rsidR="00DA239A" w:rsidRPr="5EEA16E9">
        <w:rPr>
          <w:rFonts w:eastAsia="Century" w:cs="Century"/>
        </w:rPr>
        <w:t>cause of action</w:t>
      </w:r>
      <w:r w:rsidR="00995D78" w:rsidRPr="5EEA16E9">
        <w:rPr>
          <w:rFonts w:eastAsia="Century" w:cs="Century"/>
        </w:rPr>
        <w:t>,</w:t>
      </w:r>
      <w:r w:rsidRPr="5EEA16E9">
        <w:rPr>
          <w:rFonts w:eastAsia="Century" w:cs="Century"/>
        </w:rPr>
        <w:t xml:space="preserve"> and a defendant may file a counterclaim</w:t>
      </w:r>
      <w:r w:rsidR="00995D78" w:rsidRPr="5EEA16E9">
        <w:rPr>
          <w:rFonts w:eastAsia="Century" w:cs="Century"/>
        </w:rPr>
        <w:t>,</w:t>
      </w:r>
      <w:r w:rsidRPr="5EEA16E9">
        <w:rPr>
          <w:rFonts w:eastAsia="Century" w:cs="Century"/>
        </w:rPr>
        <w:t xml:space="preserve"> until the conclusion of the oral arguments in the first or second instance.</w:t>
      </w:r>
    </w:p>
    <w:p w14:paraId="528AD010" w14:textId="77777777" w:rsidR="007D2B63" w:rsidRDefault="00AE508A" w:rsidP="5EEA16E9">
      <w:pPr>
        <w:pStyle w:val="jaa"/>
      </w:pPr>
      <w:r w:rsidRPr="5EEA16E9">
        <w:t>２　日本の裁判所が請求の変更による変更後の人事訴訟に係る請求について管轄権を有しない場合には、原告は、変更後の人事訴訟に係る請求が変更前の人事訴訟に係る請求と同一の身分関係についての形成又は存否の確認を目的とするときに限り、前項の規定により、請求を変更することができる。</w:t>
      </w:r>
    </w:p>
    <w:p w14:paraId="310983A3" w14:textId="0433FB9F" w:rsidR="007D2B63" w:rsidRDefault="00A34324" w:rsidP="5EEA16E9">
      <w:pPr>
        <w:pStyle w:val="jaa"/>
      </w:pPr>
      <w:r w:rsidRPr="5EEA16E9">
        <w:t>(2) If</w:t>
      </w:r>
      <w:r w:rsidR="00995D78" w:rsidRPr="5EEA16E9">
        <w:t xml:space="preserve"> the</w:t>
      </w:r>
      <w:r w:rsidRPr="5EEA16E9">
        <w:t xml:space="preserve"> Japanese courts </w:t>
      </w:r>
      <w:r w:rsidR="00D12C2B" w:rsidRPr="5EEA16E9">
        <w:t xml:space="preserve">would </w:t>
      </w:r>
      <w:r w:rsidRPr="5EEA16E9">
        <w:t xml:space="preserve">have no jurisdiction over </w:t>
      </w:r>
      <w:r w:rsidR="00FF6A1A" w:rsidRPr="5EEA16E9">
        <w:t>the</w:t>
      </w:r>
      <w:r w:rsidRPr="5EEA16E9">
        <w:t xml:space="preserve"> claim </w:t>
      </w:r>
      <w:r w:rsidR="00A12092" w:rsidRPr="5EEA16E9">
        <w:t>in</w:t>
      </w:r>
      <w:r w:rsidR="00995D78" w:rsidRPr="5EEA16E9">
        <w:t xml:space="preserve"> </w:t>
      </w:r>
      <w:r w:rsidR="009951F2" w:rsidRPr="5EEA16E9">
        <w:t xml:space="preserve">relating to </w:t>
      </w:r>
      <w:r w:rsidRPr="5EEA16E9">
        <w:t xml:space="preserve">personal status </w:t>
      </w:r>
      <w:r w:rsidR="001D3AC4" w:rsidRPr="5EEA16E9">
        <w:t xml:space="preserve">litigation </w:t>
      </w:r>
      <w:r w:rsidR="00FF6A1A" w:rsidRPr="5EEA16E9">
        <w:t>resulting from the</w:t>
      </w:r>
      <w:r w:rsidRPr="5EEA16E9">
        <w:t xml:space="preserve"> amendment</w:t>
      </w:r>
      <w:r w:rsidR="00FF6A1A" w:rsidRPr="5EEA16E9">
        <w:t xml:space="preserve"> of a claim</w:t>
      </w:r>
      <w:r w:rsidRPr="5EEA16E9">
        <w:t xml:space="preserve">, the plaintiff may amend a claim pursuant to the provisions of the preceding paragraph only </w:t>
      </w:r>
      <w:r w:rsidR="001D3AC4" w:rsidRPr="5EEA16E9">
        <w:t>if</w:t>
      </w:r>
      <w:r w:rsidR="00F36DC1" w:rsidRPr="5EEA16E9">
        <w:t xml:space="preserve"> </w:t>
      </w:r>
      <w:r w:rsidR="00FF6A1A" w:rsidRPr="5EEA16E9">
        <w:t xml:space="preserve">in </w:t>
      </w:r>
      <w:r w:rsidR="00F36DC1" w:rsidRPr="5EEA16E9">
        <w:t xml:space="preserve">the </w:t>
      </w:r>
      <w:r w:rsidR="00FF6A1A" w:rsidRPr="5EEA16E9">
        <w:t>resulting</w:t>
      </w:r>
      <w:r w:rsidR="000C0AAD" w:rsidRPr="5EEA16E9">
        <w:t xml:space="preserve"> </w:t>
      </w:r>
      <w:r w:rsidR="00F36DC1" w:rsidRPr="5EEA16E9">
        <w:t>claim</w:t>
      </w:r>
      <w:r w:rsidR="00FF6A1A" w:rsidRPr="5EEA16E9">
        <w:t xml:space="preserve"> the plaintiff</w:t>
      </w:r>
      <w:r w:rsidR="00F36DC1" w:rsidRPr="5EEA16E9">
        <w:t xml:space="preserve"> seeks </w:t>
      </w:r>
      <w:r w:rsidR="00A16D63" w:rsidRPr="5EEA16E9">
        <w:t>to change the status</w:t>
      </w:r>
      <w:r w:rsidR="000C0AAD" w:rsidRPr="5EEA16E9">
        <w:t xml:space="preserve"> of the same</w:t>
      </w:r>
      <w:r w:rsidR="000C0AAD" w:rsidRPr="5EEA16E9">
        <w:rPr>
          <w:rFonts w:eastAsia="Century" w:cs="Century"/>
        </w:rPr>
        <w:t xml:space="preserve"> familial relationship as </w:t>
      </w:r>
      <w:r w:rsidR="009D6C1D" w:rsidRPr="5EEA16E9">
        <w:rPr>
          <w:rFonts w:eastAsia="Century" w:cs="Century"/>
        </w:rPr>
        <w:t xml:space="preserve">the one </w:t>
      </w:r>
      <w:r w:rsidR="00FB2F33" w:rsidRPr="5EEA16E9">
        <w:rPr>
          <w:rFonts w:eastAsia="Century" w:cs="Century"/>
        </w:rPr>
        <w:t>involved in</w:t>
      </w:r>
      <w:r w:rsidR="009D6C1D" w:rsidRPr="5EEA16E9">
        <w:rPr>
          <w:rFonts w:eastAsia="Century" w:cs="Century"/>
        </w:rPr>
        <w:t xml:space="preserve"> </w:t>
      </w:r>
      <w:r w:rsidR="000C0AAD" w:rsidRPr="5EEA16E9">
        <w:rPr>
          <w:rFonts w:eastAsia="Century" w:cs="Century"/>
        </w:rPr>
        <w:t xml:space="preserve">the </w:t>
      </w:r>
      <w:r w:rsidR="00FF6A1A" w:rsidRPr="5EEA16E9">
        <w:rPr>
          <w:rFonts w:eastAsia="Century" w:cs="Century"/>
        </w:rPr>
        <w:t xml:space="preserve">pre-amendment </w:t>
      </w:r>
      <w:r w:rsidR="000C0AAD" w:rsidRPr="5EEA16E9">
        <w:rPr>
          <w:rFonts w:eastAsia="Century" w:cs="Century"/>
        </w:rPr>
        <w:t xml:space="preserve">claim or </w:t>
      </w:r>
      <w:r w:rsidR="00FF6A1A" w:rsidRPr="5EEA16E9">
        <w:rPr>
          <w:rFonts w:eastAsia="Century" w:cs="Century"/>
        </w:rPr>
        <w:t xml:space="preserve">seeks </w:t>
      </w:r>
      <w:r w:rsidR="000C0AAD" w:rsidRPr="5EEA16E9">
        <w:rPr>
          <w:rFonts w:eastAsia="Century" w:cs="Century"/>
        </w:rPr>
        <w:t xml:space="preserve">a declaratory judgment as to whether that </w:t>
      </w:r>
      <w:r w:rsidR="009D6C1D" w:rsidRPr="5EEA16E9">
        <w:rPr>
          <w:rFonts w:eastAsia="Century" w:cs="Century"/>
        </w:rPr>
        <w:t xml:space="preserve">familial </w:t>
      </w:r>
      <w:r w:rsidR="000C0AAD" w:rsidRPr="5EEA16E9">
        <w:rPr>
          <w:rFonts w:eastAsia="Century" w:cs="Century"/>
        </w:rPr>
        <w:t>relationship exists</w:t>
      </w:r>
      <w:r w:rsidR="00F36DC1" w:rsidRPr="5EEA16E9">
        <w:t>.</w:t>
      </w:r>
    </w:p>
    <w:p w14:paraId="4360F01C" w14:textId="77777777" w:rsidR="007D2B63" w:rsidRDefault="00AE508A" w:rsidP="5EEA16E9">
      <w:pPr>
        <w:pStyle w:val="jaa"/>
      </w:pPr>
      <w:r w:rsidRPr="5EEA16E9">
        <w:t>３　日本の裁判所が反訴の目的である次の各号に掲げる請求について管轄権を有しない場合には、被告は、それぞれ当該各号に定める場合に限り、第一項の規定による反訴を提起することができる。</w:t>
      </w:r>
    </w:p>
    <w:p w14:paraId="02EB12E4" w14:textId="77777777" w:rsidR="007D2B63" w:rsidRPr="007E0B97" w:rsidRDefault="00F36DC1" w:rsidP="5EEA16E9">
      <w:pPr>
        <w:pStyle w:val="jaa"/>
      </w:pPr>
      <w:r w:rsidRPr="5EEA16E9">
        <w:t xml:space="preserve">(3) If </w:t>
      </w:r>
      <w:r w:rsidR="00FF6A1A" w:rsidRPr="5EEA16E9">
        <w:t xml:space="preserve">the </w:t>
      </w:r>
      <w:r w:rsidRPr="5EEA16E9">
        <w:t>Japanese courts have no jurisdiction over</w:t>
      </w:r>
      <w:r w:rsidR="001D3AC4" w:rsidRPr="5EEA16E9">
        <w:t xml:space="preserve"> </w:t>
      </w:r>
      <w:r w:rsidR="00FF6A1A" w:rsidRPr="5EEA16E9">
        <w:t>a</w:t>
      </w:r>
      <w:r w:rsidR="001D3AC4" w:rsidRPr="5EEA16E9">
        <w:t xml:space="preserve"> claim</w:t>
      </w:r>
      <w:r w:rsidR="00E96C62" w:rsidRPr="5EEA16E9">
        <w:t xml:space="preserve"> as</w:t>
      </w:r>
      <w:r w:rsidR="001D3AC4" w:rsidRPr="5EEA16E9">
        <w:t xml:space="preserve"> set forth in</w:t>
      </w:r>
      <w:r w:rsidR="00FF6A1A" w:rsidRPr="5EEA16E9">
        <w:t xml:space="preserve"> one of</w:t>
      </w:r>
      <w:r w:rsidR="001D3AC4" w:rsidRPr="5EEA16E9">
        <w:t xml:space="preserve"> the following items</w:t>
      </w:r>
      <w:r w:rsidR="00FF6A1A" w:rsidRPr="5EEA16E9">
        <w:t xml:space="preserve"> that is</w:t>
      </w:r>
      <w:r w:rsidR="001D3AC4" w:rsidRPr="5EEA16E9">
        <w:t xml:space="preserve"> the subject of a counterclaim, the defendant may file a counterclaim under the provisions of paragraph (1) only in the case specified in </w:t>
      </w:r>
      <w:r w:rsidR="00FF6A1A" w:rsidRPr="5EEA16E9">
        <w:t>that</w:t>
      </w:r>
      <w:r w:rsidR="001D3AC4" w:rsidRPr="5EEA16E9">
        <w:t xml:space="preserve"> item:</w:t>
      </w:r>
    </w:p>
    <w:p w14:paraId="35F0FE5F" w14:textId="77777777" w:rsidR="007D2B63" w:rsidRPr="007E0B97" w:rsidRDefault="00AE508A" w:rsidP="5EEA16E9">
      <w:pPr>
        <w:pStyle w:val="jaa"/>
      </w:pPr>
      <w:r w:rsidRPr="5EEA16E9">
        <w:t>一　人事訴訟に係る請求　本訴の目的である人事訴訟に係る請求と同一の身分関係についての形成又は存否の確認を目的とする請求を目的とする場合</w:t>
      </w:r>
    </w:p>
    <w:p w14:paraId="407CDFAB" w14:textId="2651DEB1" w:rsidR="007D2B63" w:rsidRDefault="001D3AC4" w:rsidP="5EEA16E9">
      <w:pPr>
        <w:pStyle w:val="jaa"/>
      </w:pPr>
      <w:r w:rsidRPr="5EEA16E9">
        <w:t xml:space="preserve">(i) a claim </w:t>
      </w:r>
      <w:r w:rsidR="009951F2" w:rsidRPr="5EEA16E9">
        <w:t xml:space="preserve">relating to </w:t>
      </w:r>
      <w:r w:rsidR="00A12092" w:rsidRPr="5EEA16E9">
        <w:t>in</w:t>
      </w:r>
      <w:r w:rsidR="00E96C62" w:rsidRPr="5EEA16E9">
        <w:t xml:space="preserve"> </w:t>
      </w:r>
      <w:r w:rsidRPr="5EEA16E9">
        <w:t xml:space="preserve">personal status litigation: </w:t>
      </w:r>
      <w:r w:rsidR="00E96C62" w:rsidRPr="5EEA16E9">
        <w:t xml:space="preserve">if </w:t>
      </w:r>
      <w:r w:rsidR="003D7362" w:rsidRPr="5EEA16E9">
        <w:t xml:space="preserve">the </w:t>
      </w:r>
      <w:r w:rsidR="00E96C62" w:rsidRPr="5EEA16E9">
        <w:t xml:space="preserve">subject of the counterclaim is a </w:t>
      </w:r>
      <w:r w:rsidR="003D7362" w:rsidRPr="5EEA16E9">
        <w:t xml:space="preserve">claim </w:t>
      </w:r>
      <w:r w:rsidR="00E96C62" w:rsidRPr="5EEA16E9">
        <w:t xml:space="preserve">through which the defendant </w:t>
      </w:r>
      <w:r w:rsidR="003D7362" w:rsidRPr="5EEA16E9">
        <w:t xml:space="preserve">seeks </w:t>
      </w:r>
      <w:r w:rsidR="00A16D63" w:rsidRPr="5EEA16E9">
        <w:t>to change the status</w:t>
      </w:r>
      <w:r w:rsidR="00EF3AD8" w:rsidRPr="5EEA16E9">
        <w:t xml:space="preserve"> o</w:t>
      </w:r>
      <w:r w:rsidR="009D6C1D" w:rsidRPr="5EEA16E9">
        <w:t xml:space="preserve">f </w:t>
      </w:r>
      <w:r w:rsidR="003D7362" w:rsidRPr="5EEA16E9">
        <w:t xml:space="preserve">the same </w:t>
      </w:r>
      <w:r w:rsidR="00AF731B" w:rsidRPr="5EEA16E9">
        <w:t xml:space="preserve">familial </w:t>
      </w:r>
      <w:r w:rsidR="003D7362" w:rsidRPr="5EEA16E9">
        <w:t xml:space="preserve">relationship as the one involved in the claim </w:t>
      </w:r>
      <w:r w:rsidR="009951F2" w:rsidRPr="5EEA16E9">
        <w:t xml:space="preserve">relating to </w:t>
      </w:r>
      <w:r w:rsidR="00DD187E" w:rsidRPr="5EEA16E9">
        <w:t xml:space="preserve"> </w:t>
      </w:r>
      <w:r w:rsidR="003D7362" w:rsidRPr="5EEA16E9">
        <w:t>personal status litigation that is the subject of the principal action</w:t>
      </w:r>
      <w:r w:rsidR="00DD187E" w:rsidRPr="5EEA16E9">
        <w:t xml:space="preserve"> or</w:t>
      </w:r>
      <w:r w:rsidR="00FB2F33" w:rsidRPr="5EEA16E9">
        <w:t xml:space="preserve"> a claim</w:t>
      </w:r>
      <w:r w:rsidR="00DD187E" w:rsidRPr="5EEA16E9">
        <w:t xml:space="preserve"> </w:t>
      </w:r>
      <w:r w:rsidR="00FB2F33" w:rsidRPr="5EEA16E9">
        <w:t xml:space="preserve">through which the defendant </w:t>
      </w:r>
      <w:r w:rsidR="00DD187E" w:rsidRPr="5EEA16E9">
        <w:t xml:space="preserve">seeks a declaratory judgment as to whether that </w:t>
      </w:r>
      <w:r w:rsidR="00DD187E" w:rsidRPr="5EEA16E9">
        <w:rPr>
          <w:rFonts w:eastAsia="Century" w:cs="Century"/>
        </w:rPr>
        <w:t>familial relationship exists</w:t>
      </w:r>
      <w:r w:rsidR="003D7362" w:rsidRPr="5EEA16E9">
        <w:t>; or</w:t>
      </w:r>
    </w:p>
    <w:p w14:paraId="641460EA" w14:textId="77777777" w:rsidR="007D2B63" w:rsidRDefault="00AE508A" w:rsidP="5EEA16E9">
      <w:pPr>
        <w:pStyle w:val="jaa"/>
      </w:pPr>
      <w:r w:rsidRPr="5EEA16E9">
        <w:t>二　人事訴訟に係る請求の原因である事実によって生じた損害の賠償に関する請求　既に日本の裁判所に当該人事訴訟が係属する場合</w:t>
      </w:r>
    </w:p>
    <w:p w14:paraId="58DA255D" w14:textId="7ED2DCFD" w:rsidR="007D2B63" w:rsidRDefault="003D7362" w:rsidP="5EEA16E9">
      <w:pPr>
        <w:pStyle w:val="jaa"/>
      </w:pPr>
      <w:r w:rsidRPr="5EEA16E9">
        <w:t>(ii) a claim for damage</w:t>
      </w:r>
      <w:r w:rsidR="00A149D5" w:rsidRPr="5EEA16E9">
        <w:t>s</w:t>
      </w:r>
      <w:r w:rsidRPr="5EEA16E9">
        <w:t xml:space="preserve"> arising from facts </w:t>
      </w:r>
      <w:r w:rsidR="00A149D5" w:rsidRPr="5EEA16E9">
        <w:t>constituting</w:t>
      </w:r>
      <w:r w:rsidRPr="5EEA16E9">
        <w:t xml:space="preserve"> </w:t>
      </w:r>
      <w:r w:rsidR="00DA239A" w:rsidRPr="5EEA16E9">
        <w:t xml:space="preserve">a cause of action </w:t>
      </w:r>
      <w:r w:rsidR="009951F2" w:rsidRPr="5EEA16E9">
        <w:t>relating to</w:t>
      </w:r>
      <w:r w:rsidRPr="5EEA16E9">
        <w:t xml:space="preserve"> personal status litigation:</w:t>
      </w:r>
      <w:r w:rsidR="007D0FA2" w:rsidRPr="5EEA16E9">
        <w:t xml:space="preserve"> if</w:t>
      </w:r>
      <w:r w:rsidRPr="5EEA16E9">
        <w:t xml:space="preserve"> the</w:t>
      </w:r>
      <w:r w:rsidR="007D0FA2" w:rsidRPr="5EEA16E9">
        <w:t xml:space="preserve"> relevant</w:t>
      </w:r>
      <w:r w:rsidRPr="5EEA16E9">
        <w:t xml:space="preserve"> personal status litigation is already pending before a Japanese court.</w:t>
      </w:r>
    </w:p>
    <w:p w14:paraId="59D7D797" w14:textId="77777777" w:rsidR="007D2B63" w:rsidRDefault="00A148E2" w:rsidP="5EEA16E9">
      <w:pPr>
        <w:pStyle w:val="jaa"/>
      </w:pPr>
      <w:r w:rsidRPr="5EEA16E9">
        <w:t>（民事訴訟法の規定の適用除外）</w:t>
      </w:r>
    </w:p>
    <w:p w14:paraId="07626A76" w14:textId="77777777" w:rsidR="007D2B63" w:rsidRDefault="00A148E2" w:rsidP="5EEA16E9">
      <w:pPr>
        <w:pStyle w:val="ena"/>
      </w:pPr>
      <w:r w:rsidRPr="5EEA16E9">
        <w:t>(Exclusion from Application of the Provisions of the Code of Civil Procedure)</w:t>
      </w:r>
    </w:p>
    <w:p w14:paraId="038446A5" w14:textId="77777777" w:rsidR="007D2B63" w:rsidRDefault="00A148E2" w:rsidP="5EEA16E9">
      <w:pPr>
        <w:pStyle w:val="jaf3"/>
      </w:pPr>
      <w:r w:rsidRPr="5EEA16E9">
        <w:t>第十九条　人事訴訟の訴訟手続においては、民事訴訟法第百五十七条、第百五十七条の二、第百五十九条第一項、第二百七条第二項、第二百八条、第二百二十四条、第二百二十九条第四項及び第二百四十四条の規定並びに同法第百七十九条の規定中裁判所において当事者が自白した事実に関する部分は、適用しない。</w:t>
      </w:r>
    </w:p>
    <w:p w14:paraId="27B4C8D7" w14:textId="77777777" w:rsidR="007D2B63" w:rsidRDefault="00356D68" w:rsidP="5EEA16E9">
      <w:pPr>
        <w:pStyle w:val="jaf4"/>
        <w:rPr>
          <w:rFonts w:eastAsia="Century" w:cs="Century"/>
        </w:rPr>
      </w:pPr>
      <w:r w:rsidRPr="5EEA16E9">
        <w:rPr>
          <w:rFonts w:eastAsia="Century" w:cs="Century"/>
        </w:rPr>
        <w:t xml:space="preserve">Article 19 (1) </w:t>
      </w:r>
      <w:r w:rsidR="00FB2F33" w:rsidRPr="5EEA16E9">
        <w:rPr>
          <w:rFonts w:eastAsia="Century" w:cs="Century"/>
        </w:rPr>
        <w:t>T</w:t>
      </w:r>
      <w:r w:rsidRPr="5EEA16E9">
        <w:rPr>
          <w:rFonts w:eastAsia="Century" w:cs="Century"/>
        </w:rPr>
        <w:t>he provisions of Article 157</w:t>
      </w:r>
      <w:r w:rsidR="00FB2F33" w:rsidRPr="5EEA16E9">
        <w:rPr>
          <w:rFonts w:eastAsia="Century" w:cs="Century"/>
        </w:rPr>
        <w:t xml:space="preserve"> of the Code of Civil Procedure and of</w:t>
      </w:r>
      <w:r w:rsidRPr="5EEA16E9">
        <w:rPr>
          <w:rFonts w:eastAsia="Century" w:cs="Century"/>
        </w:rPr>
        <w:t xml:space="preserve"> Article 157-2, Article 159, paragraph (1), Article 207, paragraph (2), Article 208, Article 224, Article 229, paragraph (4)</w:t>
      </w:r>
      <w:r w:rsidR="0055267D" w:rsidRPr="5EEA16E9">
        <w:rPr>
          <w:rFonts w:eastAsia="Century" w:cs="Century"/>
        </w:rPr>
        <w:t>,</w:t>
      </w:r>
      <w:r w:rsidRPr="5EEA16E9">
        <w:rPr>
          <w:rFonts w:eastAsia="Century" w:cs="Century"/>
        </w:rPr>
        <w:t xml:space="preserve"> and Article 244 of th</w:t>
      </w:r>
      <w:r w:rsidR="00FB2F33" w:rsidRPr="5EEA16E9">
        <w:rPr>
          <w:rFonts w:eastAsia="Century" w:cs="Century"/>
        </w:rPr>
        <w:t>at</w:t>
      </w:r>
      <w:r w:rsidRPr="5EEA16E9">
        <w:rPr>
          <w:rFonts w:eastAsia="Century" w:cs="Century"/>
        </w:rPr>
        <w:t xml:space="preserve"> Code, </w:t>
      </w:r>
      <w:r w:rsidR="00FB2F33" w:rsidRPr="5EEA16E9">
        <w:rPr>
          <w:rFonts w:eastAsia="Century" w:cs="Century"/>
        </w:rPr>
        <w:t xml:space="preserve">as well as </w:t>
      </w:r>
      <w:r w:rsidRPr="5EEA16E9">
        <w:rPr>
          <w:rFonts w:eastAsia="Century" w:cs="Century"/>
        </w:rPr>
        <w:t xml:space="preserve">the </w:t>
      </w:r>
      <w:r w:rsidR="00001122" w:rsidRPr="5EEA16E9">
        <w:rPr>
          <w:rFonts w:eastAsia="Century" w:cs="Century"/>
        </w:rPr>
        <w:lastRenderedPageBreak/>
        <w:t xml:space="preserve">part </w:t>
      </w:r>
      <w:r w:rsidRPr="5EEA16E9">
        <w:rPr>
          <w:rFonts w:eastAsia="Century" w:cs="Century"/>
        </w:rPr>
        <w:t xml:space="preserve">of the provisions of Article 179 of </w:t>
      </w:r>
      <w:r w:rsidR="00683E47" w:rsidRPr="5EEA16E9">
        <w:t xml:space="preserve">that </w:t>
      </w:r>
      <w:r w:rsidRPr="5EEA16E9">
        <w:rPr>
          <w:rFonts w:eastAsia="Century" w:cs="Century"/>
        </w:rPr>
        <w:t xml:space="preserve">Code </w:t>
      </w:r>
      <w:r w:rsidR="00001122" w:rsidRPr="5EEA16E9">
        <w:rPr>
          <w:rFonts w:eastAsia="Century" w:cs="Century"/>
        </w:rPr>
        <w:t>concerning</w:t>
      </w:r>
      <w:r w:rsidRPr="5EEA16E9">
        <w:rPr>
          <w:rFonts w:eastAsia="Century" w:cs="Century"/>
        </w:rPr>
        <w:t xml:space="preserve"> facts </w:t>
      </w:r>
      <w:r w:rsidRPr="5EEA16E9">
        <w:rPr>
          <w:rFonts w:eastAsia="游明朝" w:cs="Century"/>
        </w:rPr>
        <w:t>admitted by</w:t>
      </w:r>
      <w:r w:rsidR="001A187D" w:rsidRPr="5EEA16E9">
        <w:rPr>
          <w:rFonts w:eastAsia="游明朝" w:cs="Century"/>
        </w:rPr>
        <w:t xml:space="preserve"> </w:t>
      </w:r>
      <w:r w:rsidR="00001122" w:rsidRPr="5EEA16E9">
        <w:rPr>
          <w:rFonts w:eastAsia="游明朝" w:cs="Century"/>
        </w:rPr>
        <w:t xml:space="preserve">a </w:t>
      </w:r>
      <w:r w:rsidRPr="5EEA16E9">
        <w:rPr>
          <w:rFonts w:eastAsia="Century" w:cs="Century"/>
        </w:rPr>
        <w:t>part</w:t>
      </w:r>
      <w:r w:rsidR="001A187D" w:rsidRPr="5EEA16E9">
        <w:rPr>
          <w:rFonts w:eastAsia="Century" w:cs="Century"/>
        </w:rPr>
        <w:t>y</w:t>
      </w:r>
      <w:r w:rsidR="00FB2F33" w:rsidRPr="5EEA16E9">
        <w:rPr>
          <w:rFonts w:eastAsia="Century" w:cs="Century"/>
        </w:rPr>
        <w:t xml:space="preserve"> </w:t>
      </w:r>
      <w:r w:rsidRPr="5EEA16E9">
        <w:rPr>
          <w:rFonts w:eastAsia="Century" w:cs="Century"/>
        </w:rPr>
        <w:t>in court</w:t>
      </w:r>
      <w:r w:rsidR="00001122" w:rsidRPr="5EEA16E9">
        <w:rPr>
          <w:rFonts w:eastAsia="Century" w:cs="Century"/>
        </w:rPr>
        <w:t>,</w:t>
      </w:r>
      <w:r w:rsidRPr="5EEA16E9">
        <w:rPr>
          <w:rFonts w:eastAsia="Century" w:cs="Century"/>
        </w:rPr>
        <w:t xml:space="preserve"> </w:t>
      </w:r>
      <w:r w:rsidR="0017278C" w:rsidRPr="5EEA16E9">
        <w:rPr>
          <w:rFonts w:eastAsia="Century" w:cs="Century"/>
        </w:rPr>
        <w:t xml:space="preserve">do </w:t>
      </w:r>
      <w:r w:rsidRPr="5EEA16E9">
        <w:rPr>
          <w:rFonts w:eastAsia="Century" w:cs="Century"/>
        </w:rPr>
        <w:t>not apply</w:t>
      </w:r>
      <w:r w:rsidR="00FB2F33" w:rsidRPr="5EEA16E9">
        <w:rPr>
          <w:rFonts w:eastAsia="Century" w:cs="Century"/>
        </w:rPr>
        <w:t xml:space="preserve"> to court proceedings in personal status litigation</w:t>
      </w:r>
      <w:r w:rsidRPr="5EEA16E9">
        <w:rPr>
          <w:rFonts w:eastAsia="Century" w:cs="Century"/>
        </w:rPr>
        <w:t>.</w:t>
      </w:r>
    </w:p>
    <w:p w14:paraId="07984BA0" w14:textId="77777777" w:rsidR="007D2B63" w:rsidRDefault="00A148E2" w:rsidP="5EEA16E9">
      <w:pPr>
        <w:pStyle w:val="jaf4"/>
      </w:pPr>
      <w:r w:rsidRPr="5EEA16E9">
        <w:t>２　人事訴訟における訴訟の目的については、民事訴訟法第二百六十六条</w:t>
      </w:r>
      <w:r w:rsidR="00E64341" w:rsidRPr="5EEA16E9">
        <w:rPr>
          <w:kern w:val="1"/>
        </w:rPr>
        <w:t>から第二百六十七条の二まで</w:t>
      </w:r>
      <w:r w:rsidRPr="5EEA16E9">
        <w:t>の規定は、適用しない。</w:t>
      </w:r>
    </w:p>
    <w:p w14:paraId="43366BB4" w14:textId="4B14E2EA" w:rsidR="007D2B63" w:rsidRDefault="00A148E2" w:rsidP="5EEA16E9">
      <w:pPr>
        <w:pStyle w:val="enf4"/>
      </w:pPr>
      <w:r w:rsidRPr="5EEA16E9">
        <w:t xml:space="preserve">(2) </w:t>
      </w:r>
      <w:r w:rsidR="00FB2F33" w:rsidRPr="5EEA16E9">
        <w:t>T</w:t>
      </w:r>
      <w:r w:rsidRPr="5EEA16E9">
        <w:t xml:space="preserve">he provisions of Articles 266 </w:t>
      </w:r>
      <w:r w:rsidR="005C0559" w:rsidRPr="5EEA16E9">
        <w:t>through</w:t>
      </w:r>
      <w:r w:rsidRPr="5EEA16E9">
        <w:t xml:space="preserve"> 267</w:t>
      </w:r>
      <w:r w:rsidR="005C0559" w:rsidRPr="5EEA16E9">
        <w:t>-2</w:t>
      </w:r>
      <w:r w:rsidRPr="5EEA16E9">
        <w:t xml:space="preserve"> of the Code of Civil Procedure </w:t>
      </w:r>
      <w:r w:rsidR="0017278C" w:rsidRPr="5EEA16E9">
        <w:t xml:space="preserve">do </w:t>
      </w:r>
      <w:r w:rsidRPr="5EEA16E9">
        <w:t>not apply</w:t>
      </w:r>
      <w:r w:rsidR="00FB2F33" w:rsidRPr="5EEA16E9">
        <w:t xml:space="preserve"> to the subject matter of the </w:t>
      </w:r>
      <w:r w:rsidR="00C2342C" w:rsidRPr="5EEA16E9">
        <w:t xml:space="preserve">action </w:t>
      </w:r>
      <w:r w:rsidR="00FB2F33" w:rsidRPr="5EEA16E9">
        <w:t>in personal status litigation</w:t>
      </w:r>
      <w:r w:rsidRPr="5EEA16E9">
        <w:t>.</w:t>
      </w:r>
    </w:p>
    <w:p w14:paraId="2BB4BACB" w14:textId="77777777" w:rsidR="007D2B63" w:rsidRDefault="00A148E2" w:rsidP="5EEA16E9">
      <w:r w:rsidRPr="5EEA16E9">
        <w:t>（職権探知）</w:t>
      </w:r>
    </w:p>
    <w:p w14:paraId="6920B4DF" w14:textId="20249853" w:rsidR="007D2B63" w:rsidRDefault="00A148E2" w:rsidP="5EEA16E9">
      <w:r w:rsidRPr="5EEA16E9">
        <w:t>(</w:t>
      </w:r>
      <w:r w:rsidR="00DC2600" w:rsidRPr="5EEA16E9">
        <w:t xml:space="preserve">Examination Sua </w:t>
      </w:r>
      <w:proofErr w:type="spellStart"/>
      <w:r w:rsidR="00DC2600" w:rsidRPr="5EEA16E9">
        <w:t>Sponte</w:t>
      </w:r>
      <w:r w:rsidR="00A55CDF" w:rsidRPr="5EEA16E9">
        <w:t>ity</w:t>
      </w:r>
      <w:proofErr w:type="spellEnd"/>
      <w:r w:rsidR="00DC2600" w:rsidRPr="5EEA16E9">
        <w:t xml:space="preserve">) </w:t>
      </w:r>
    </w:p>
    <w:p w14:paraId="56CD6C09" w14:textId="77777777" w:rsidR="007D2B63" w:rsidRDefault="00A148E2" w:rsidP="5EEA16E9">
      <w:r w:rsidRPr="5EEA16E9">
        <w:t>第二十条　人事訴訟においては、裁判所は、当事者が主張しない事実をしん酌し、かつ、職権で証拠調べをすることができる。この場合においては、裁判所は、その事実及び証拠調べの結果について当事者の意見を聴かなければならない。</w:t>
      </w:r>
    </w:p>
    <w:p w14:paraId="70E7FEC9" w14:textId="1126E926" w:rsidR="007D2B63" w:rsidRDefault="00356D68" w:rsidP="5EEA16E9">
      <w:pPr>
        <w:pStyle w:val="jaa"/>
        <w:rPr>
          <w:rFonts w:eastAsia="Century" w:cs="Century"/>
        </w:rPr>
      </w:pPr>
      <w:r w:rsidRPr="5EEA16E9">
        <w:rPr>
          <w:rFonts w:eastAsia="Century" w:cs="Century"/>
        </w:rPr>
        <w:t xml:space="preserve">Article 20 In personal status litigation, the court may take facts which are not asserted by the parties into consideration and examine evidence </w:t>
      </w:r>
      <w:r w:rsidR="009E4FED" w:rsidRPr="5EEA16E9">
        <w:rPr>
          <w:rFonts w:eastAsia="Century" w:cs="Century"/>
        </w:rPr>
        <w:t>on</w:t>
      </w:r>
      <w:r w:rsidRPr="5EEA16E9">
        <w:rPr>
          <w:rFonts w:eastAsia="Century" w:cs="Century"/>
        </w:rPr>
        <w:t xml:space="preserve"> its own authority. In </w:t>
      </w:r>
      <w:r w:rsidR="00421EF7" w:rsidRPr="5EEA16E9">
        <w:rPr>
          <w:rFonts w:eastAsia="Century" w:cs="Century"/>
        </w:rPr>
        <w:t>that</w:t>
      </w:r>
      <w:r w:rsidR="0017278C" w:rsidRPr="5EEA16E9">
        <w:rPr>
          <w:rFonts w:eastAsia="Century" w:cs="Century"/>
        </w:rPr>
        <w:t xml:space="preserve"> </w:t>
      </w:r>
      <w:r w:rsidRPr="5EEA16E9">
        <w:rPr>
          <w:rFonts w:eastAsia="Century" w:cs="Century"/>
        </w:rPr>
        <w:t xml:space="preserve">case, the court </w:t>
      </w:r>
      <w:r w:rsidR="0017278C" w:rsidRPr="5EEA16E9">
        <w:rPr>
          <w:rFonts w:eastAsia="Century" w:cs="Century"/>
        </w:rPr>
        <w:t xml:space="preserve">must </w:t>
      </w:r>
      <w:r w:rsidRPr="5EEA16E9">
        <w:rPr>
          <w:rFonts w:eastAsia="Century" w:cs="Century"/>
        </w:rPr>
        <w:t xml:space="preserve">hear the opinions of the parties regarding </w:t>
      </w:r>
      <w:r w:rsidR="00DE58AF" w:rsidRPr="5EEA16E9">
        <w:rPr>
          <w:rFonts w:eastAsia="Century" w:cs="Century"/>
        </w:rPr>
        <w:t>the</w:t>
      </w:r>
      <w:r w:rsidRPr="5EEA16E9">
        <w:rPr>
          <w:rFonts w:eastAsia="Century" w:cs="Century"/>
        </w:rPr>
        <w:t xml:space="preserve"> facts and the results of the examination of the evidence.</w:t>
      </w:r>
    </w:p>
    <w:p w14:paraId="4F118CF0" w14:textId="77777777" w:rsidR="007D2B63" w:rsidRDefault="00A148E2" w:rsidP="5EEA16E9">
      <w:pPr>
        <w:pStyle w:val="jaa"/>
      </w:pPr>
      <w:r w:rsidRPr="5EEA16E9">
        <w:t>（当事者本人の出頭命令等）</w:t>
      </w:r>
    </w:p>
    <w:p w14:paraId="3674686B" w14:textId="77777777" w:rsidR="007D2B63" w:rsidRDefault="00A148E2" w:rsidP="5EEA16E9">
      <w:pPr>
        <w:pStyle w:val="ena"/>
      </w:pPr>
      <w:r w:rsidRPr="5EEA16E9">
        <w:t>(Order</w:t>
      </w:r>
      <w:r w:rsidR="00393E56" w:rsidRPr="5EEA16E9">
        <w:t>ing</w:t>
      </w:r>
      <w:r w:rsidRPr="5EEA16E9">
        <w:t xml:space="preserve"> Part</w:t>
      </w:r>
      <w:r w:rsidR="00393E56" w:rsidRPr="5EEA16E9">
        <w:t>ies</w:t>
      </w:r>
      <w:r w:rsidRPr="5EEA16E9">
        <w:t xml:space="preserve"> to Appear)</w:t>
      </w:r>
    </w:p>
    <w:p w14:paraId="043849A5" w14:textId="77777777" w:rsidR="007D2B63" w:rsidRDefault="00A148E2" w:rsidP="5EEA16E9">
      <w:pPr>
        <w:pStyle w:val="jaf3"/>
      </w:pPr>
      <w:r w:rsidRPr="5EEA16E9">
        <w:t>第二十一条　人事訴訟においては、裁判所は、当事者本人を尋問する場合には、その当事者に対し、期日に出頭することを命ずることができる。</w:t>
      </w:r>
    </w:p>
    <w:p w14:paraId="5972D621" w14:textId="301085D0" w:rsidR="007D2B63" w:rsidRDefault="00356D68" w:rsidP="5EEA16E9">
      <w:pPr>
        <w:pStyle w:val="jaf4"/>
        <w:rPr>
          <w:rFonts w:eastAsia="Century" w:cs="Century"/>
        </w:rPr>
      </w:pPr>
      <w:r w:rsidRPr="5EEA16E9">
        <w:rPr>
          <w:rFonts w:eastAsia="Century" w:cs="Century"/>
        </w:rPr>
        <w:t xml:space="preserve">Article 21 (1) In personal status litigation, </w:t>
      </w:r>
      <w:r w:rsidR="00D76BC6" w:rsidRPr="5EEA16E9">
        <w:rPr>
          <w:rFonts w:eastAsia="Century" w:cs="Century"/>
        </w:rPr>
        <w:t>if the</w:t>
      </w:r>
      <w:r w:rsidRPr="5EEA16E9">
        <w:rPr>
          <w:rFonts w:eastAsia="Century" w:cs="Century"/>
        </w:rPr>
        <w:t xml:space="preserve"> court </w:t>
      </w:r>
      <w:r w:rsidR="00D76BC6" w:rsidRPr="5EEA16E9">
        <w:rPr>
          <w:rFonts w:eastAsia="Century" w:cs="Century"/>
        </w:rPr>
        <w:t>will</w:t>
      </w:r>
      <w:r w:rsidRPr="5EEA16E9">
        <w:rPr>
          <w:rFonts w:eastAsia="Century" w:cs="Century"/>
        </w:rPr>
        <w:t xml:space="preserve"> examine a party, the court may order the party to appear on </w:t>
      </w:r>
      <w:r w:rsidR="00D76BC6" w:rsidRPr="5EEA16E9">
        <w:rPr>
          <w:rFonts w:eastAsia="Century" w:cs="Century"/>
        </w:rPr>
        <w:t xml:space="preserve">a court </w:t>
      </w:r>
      <w:r w:rsidRPr="5EEA16E9">
        <w:rPr>
          <w:rFonts w:eastAsia="Century" w:cs="Century"/>
        </w:rPr>
        <w:t>date.</w:t>
      </w:r>
    </w:p>
    <w:p w14:paraId="4562B3DB" w14:textId="77777777" w:rsidR="007D2B63" w:rsidRPr="00C34944" w:rsidRDefault="00A148E2" w:rsidP="5EEA16E9">
      <w:pPr>
        <w:pStyle w:val="jaf4"/>
      </w:pPr>
      <w:r w:rsidRPr="5EEA16E9">
        <w:t>２　民事訴訟法第百九十二条から第百九十四条までの規定は、前項の規定により出頭を命じられた当事者が正当な理由なく出頭しない場合について準用する。</w:t>
      </w:r>
    </w:p>
    <w:p w14:paraId="272B0B32" w14:textId="78D58221" w:rsidR="007D2B63" w:rsidRDefault="00A148E2" w:rsidP="5EEA16E9">
      <w:pPr>
        <w:pStyle w:val="enf4"/>
      </w:pPr>
      <w:r w:rsidRPr="5EEA16E9">
        <w:t xml:space="preserve">(2) The provisions of Articles 192 through 194 of the Code of Civil Procedure apply mutatis mutandis </w:t>
      </w:r>
      <w:r w:rsidR="00D76BC6" w:rsidRPr="5EEA16E9">
        <w:t>if</w:t>
      </w:r>
      <w:r w:rsidRPr="5EEA16E9">
        <w:t xml:space="preserve"> a party ordered to appear pursuant to the provision</w:t>
      </w:r>
      <w:r w:rsidR="004276A7" w:rsidRPr="5EEA16E9">
        <w:t>s</w:t>
      </w:r>
      <w:r w:rsidRPr="5EEA16E9">
        <w:t xml:space="preserve"> of the preceding paragraph does not appear</w:t>
      </w:r>
      <w:r w:rsidR="009E4FED" w:rsidRPr="5EEA16E9">
        <w:t xml:space="preserve"> </w:t>
      </w:r>
      <w:r w:rsidRPr="5EEA16E9">
        <w:t>without</w:t>
      </w:r>
      <w:r w:rsidR="00026AF1" w:rsidRPr="5EEA16E9">
        <w:rPr>
          <w:rFonts w:ascii="ＭＳ 明朝" w:eastAsia="ＭＳ 明朝" w:hAnsi="ＭＳ 明朝" w:cs="ＭＳ 明朝"/>
        </w:rPr>
        <w:t xml:space="preserve"> a legitimate reason.</w:t>
      </w:r>
      <w:r w:rsidRPr="5EEA16E9">
        <w:t>.</w:t>
      </w:r>
    </w:p>
    <w:p w14:paraId="2FBCBD75" w14:textId="77777777" w:rsidR="007D2B63" w:rsidRDefault="00A148E2" w:rsidP="5EEA16E9">
      <w:pPr>
        <w:pStyle w:val="jaa"/>
      </w:pPr>
      <w:r w:rsidRPr="5EEA16E9">
        <w:t>（当事者尋問等の公開停止）</w:t>
      </w:r>
    </w:p>
    <w:p w14:paraId="48F0F41D" w14:textId="77777777" w:rsidR="007D2B63" w:rsidRDefault="00A148E2" w:rsidP="5EEA16E9">
      <w:pPr>
        <w:pStyle w:val="ena"/>
      </w:pPr>
      <w:r w:rsidRPr="5EEA16E9">
        <w:t>(Suspen</w:t>
      </w:r>
      <w:r w:rsidR="00393E56" w:rsidRPr="5EEA16E9">
        <w:t xml:space="preserve">ding </w:t>
      </w:r>
      <w:r w:rsidRPr="5EEA16E9">
        <w:t>Open</w:t>
      </w:r>
      <w:r w:rsidR="00393E56" w:rsidRPr="5EEA16E9">
        <w:t xml:space="preserve"> Proceedings to</w:t>
      </w:r>
      <w:r w:rsidRPr="5EEA16E9">
        <w:t xml:space="preserve"> Examin</w:t>
      </w:r>
      <w:r w:rsidR="00393E56" w:rsidRPr="5EEA16E9">
        <w:t>e the</w:t>
      </w:r>
      <w:r w:rsidRPr="5EEA16E9">
        <w:t xml:space="preserve"> Parties)</w:t>
      </w:r>
    </w:p>
    <w:p w14:paraId="319E839E" w14:textId="64A6C2A2" w:rsidR="007D2B63" w:rsidRPr="005E26E4" w:rsidRDefault="00A148E2" w:rsidP="5EEA16E9">
      <w:pPr>
        <w:pStyle w:val="jaf3"/>
      </w:pPr>
      <w:r w:rsidRPr="5EEA16E9">
        <w:t>第二十二条　人事訴訟における当事者本人若しくは法定代理人（以下この項及び次項において「当事者等」という。）又は証人が当該人事訴訟の目的である身分関係の形成又は存否の確認の基礎となる事項であって自己の私生活上の重大な秘密に係るものについて尋問を受ける場合においては、裁判所は、裁判官の全員一致により、その当事者等又は証人が公開の法廷で当該事項について陳述をすることにより社会生活を営むのに著しい支障を生ずることが明らかであることから当該事項について十分な陳述をすることができず、かつ、当該陳述を欠くことにより他の証拠のみによっては当該身分関係の形成又は存否の確認のための適正な裁判をすることができないと認めるときは、決定で、当該事項の尋問を公開しないで行うことができる。</w:t>
      </w:r>
    </w:p>
    <w:p w14:paraId="6C85BF07" w14:textId="77777777" w:rsidR="00DA4161" w:rsidRPr="005E26E4" w:rsidRDefault="00DA4161" w:rsidP="5EEA16E9">
      <w:pPr>
        <w:pStyle w:val="jaf3"/>
      </w:pPr>
    </w:p>
    <w:p w14:paraId="1D8810B6" w14:textId="2087BDE4" w:rsidR="007D2B63" w:rsidRPr="005E26E4" w:rsidRDefault="00356D68" w:rsidP="5EEA16E9">
      <w:pPr>
        <w:pStyle w:val="jaf4"/>
        <w:rPr>
          <w:rFonts w:eastAsia="Century" w:cs="Century"/>
        </w:rPr>
      </w:pPr>
      <w:r w:rsidRPr="5EEA16E9">
        <w:rPr>
          <w:rFonts w:eastAsia="Century" w:cs="Century"/>
        </w:rPr>
        <w:t xml:space="preserve">Article 22 (1) </w:t>
      </w:r>
      <w:r w:rsidR="000B5D1D" w:rsidRPr="5EEA16E9">
        <w:rPr>
          <w:rFonts w:eastAsia="Century" w:cs="Century"/>
        </w:rPr>
        <w:t xml:space="preserve">The court may issue a ruling to </w:t>
      </w:r>
      <w:r w:rsidR="000F6E85" w:rsidRPr="5EEA16E9">
        <w:rPr>
          <w:rFonts w:eastAsia="Century" w:cs="Century"/>
        </w:rPr>
        <w:t>conduct</w:t>
      </w:r>
      <w:r w:rsidR="000B5D1D" w:rsidRPr="5EEA16E9">
        <w:rPr>
          <w:rFonts w:eastAsia="Century" w:cs="Century"/>
        </w:rPr>
        <w:t xml:space="preserve"> </w:t>
      </w:r>
      <w:r w:rsidR="000F6E85" w:rsidRPr="5EEA16E9">
        <w:rPr>
          <w:rFonts w:eastAsia="Century" w:cs="Century"/>
        </w:rPr>
        <w:t xml:space="preserve">an </w:t>
      </w:r>
      <w:r w:rsidR="000B5D1D" w:rsidRPr="5EEA16E9">
        <w:rPr>
          <w:rFonts w:eastAsia="Century" w:cs="Century"/>
        </w:rPr>
        <w:t xml:space="preserve">examination </w:t>
      </w:r>
      <w:r w:rsidR="000F6E85" w:rsidRPr="5EEA16E9">
        <w:rPr>
          <w:rFonts w:eastAsia="Century" w:cs="Century"/>
        </w:rPr>
        <w:t xml:space="preserve">concerning a particular matter </w:t>
      </w:r>
      <w:r w:rsidR="000B5D1D" w:rsidRPr="5EEA16E9">
        <w:rPr>
          <w:rFonts w:eastAsia="Century" w:cs="Century"/>
        </w:rPr>
        <w:t xml:space="preserve">in camera if a party to </w:t>
      </w:r>
      <w:r w:rsidRPr="5EEA16E9">
        <w:rPr>
          <w:rFonts w:eastAsia="Century" w:cs="Century"/>
        </w:rPr>
        <w:t>personal status litigation or the</w:t>
      </w:r>
      <w:r w:rsidR="00393E56" w:rsidRPr="5EEA16E9">
        <w:rPr>
          <w:rFonts w:eastAsia="Century" w:cs="Century"/>
        </w:rPr>
        <w:t>ir</w:t>
      </w:r>
      <w:r w:rsidRPr="5EEA16E9">
        <w:rPr>
          <w:rFonts w:eastAsia="Century" w:cs="Century"/>
        </w:rPr>
        <w:t xml:space="preserve"> </w:t>
      </w:r>
      <w:r w:rsidR="00393E56" w:rsidRPr="5EEA16E9">
        <w:rPr>
          <w:rFonts w:eastAsia="Century" w:cs="Century"/>
        </w:rPr>
        <w:t>legal representative</w:t>
      </w:r>
      <w:r w:rsidRPr="5EEA16E9">
        <w:rPr>
          <w:rFonts w:eastAsia="Century" w:cs="Century"/>
        </w:rPr>
        <w:t xml:space="preserve"> (collectively referred to </w:t>
      </w:r>
      <w:r w:rsidR="00AB5B98" w:rsidRPr="5EEA16E9">
        <w:rPr>
          <w:rFonts w:eastAsiaTheme="minorEastAsia" w:cs="Century"/>
        </w:rPr>
        <w:t xml:space="preserve">below </w:t>
      </w:r>
      <w:r w:rsidRPr="5EEA16E9">
        <w:rPr>
          <w:rFonts w:eastAsia="Century" w:cs="Century"/>
        </w:rPr>
        <w:t>as</w:t>
      </w:r>
      <w:r w:rsidR="000B5D1D" w:rsidRPr="5EEA16E9">
        <w:rPr>
          <w:rFonts w:eastAsia="Century" w:cs="Century"/>
        </w:rPr>
        <w:t xml:space="preserve"> a</w:t>
      </w:r>
      <w:r w:rsidRPr="5EEA16E9">
        <w:rPr>
          <w:rFonts w:eastAsia="Century" w:cs="Century"/>
        </w:rPr>
        <w:t xml:space="preserve"> "</w:t>
      </w:r>
      <w:r w:rsidR="00CC6A78" w:rsidRPr="5EEA16E9">
        <w:rPr>
          <w:rFonts w:eastAsia="Century" w:cs="Century"/>
        </w:rPr>
        <w:t>party or representative</w:t>
      </w:r>
      <w:r w:rsidRPr="5EEA16E9">
        <w:rPr>
          <w:rFonts w:eastAsia="Century" w:cs="Century"/>
        </w:rPr>
        <w:t xml:space="preserve">" in this </w:t>
      </w:r>
      <w:r w:rsidRPr="5EEA16E9">
        <w:rPr>
          <w:rFonts w:eastAsia="Century" w:cs="Century"/>
        </w:rPr>
        <w:lastRenderedPageBreak/>
        <w:t xml:space="preserve">paragraph and the following paragraph) </w:t>
      </w:r>
      <w:r w:rsidR="000B5D1D" w:rsidRPr="5EEA16E9">
        <w:rPr>
          <w:rFonts w:eastAsia="Century" w:cs="Century"/>
        </w:rPr>
        <w:t>or a witness is to be examined regarding a</w:t>
      </w:r>
      <w:r w:rsidRPr="5EEA16E9">
        <w:rPr>
          <w:rFonts w:eastAsia="Century" w:cs="Century"/>
        </w:rPr>
        <w:t xml:space="preserve"> matter </w:t>
      </w:r>
      <w:r w:rsidR="00CA5AA9" w:rsidRPr="5EEA16E9">
        <w:rPr>
          <w:rFonts w:eastAsia="Century" w:cs="Century"/>
        </w:rPr>
        <w:t xml:space="preserve">that </w:t>
      </w:r>
      <w:r w:rsidR="000B5D1D" w:rsidRPr="5EEA16E9">
        <w:rPr>
          <w:rFonts w:eastAsia="Century" w:cs="Century"/>
        </w:rPr>
        <w:t>is</w:t>
      </w:r>
      <w:r w:rsidRPr="5EEA16E9">
        <w:rPr>
          <w:rFonts w:eastAsia="Century" w:cs="Century"/>
        </w:rPr>
        <w:t xml:space="preserve"> the basis for </w:t>
      </w:r>
      <w:r w:rsidR="00C60506" w:rsidRPr="5EEA16E9">
        <w:rPr>
          <w:rFonts w:eastAsia="Century" w:cs="Century"/>
        </w:rPr>
        <w:t>the</w:t>
      </w:r>
      <w:r w:rsidR="0031737B" w:rsidRPr="5EEA16E9">
        <w:rPr>
          <w:rFonts w:eastAsia="Century" w:cs="Century"/>
        </w:rPr>
        <w:t xml:space="preserve"> familial relationship </w:t>
      </w:r>
      <w:r w:rsidR="00C60506" w:rsidRPr="5EEA16E9">
        <w:rPr>
          <w:rFonts w:eastAsia="Century" w:cs="Century"/>
        </w:rPr>
        <w:t xml:space="preserve">status change </w:t>
      </w:r>
      <w:r w:rsidRPr="5EEA16E9">
        <w:rPr>
          <w:rFonts w:eastAsia="Century" w:cs="Century"/>
        </w:rPr>
        <w:t xml:space="preserve">or </w:t>
      </w:r>
      <w:r w:rsidR="00C60506" w:rsidRPr="5EEA16E9">
        <w:rPr>
          <w:rFonts w:eastAsia="Century" w:cs="Century"/>
        </w:rPr>
        <w:t xml:space="preserve">declaratory judgment as to whether a familial relationship exists that is the subject matter of the </w:t>
      </w:r>
      <w:r w:rsidR="00C2342C" w:rsidRPr="5EEA16E9">
        <w:rPr>
          <w:rFonts w:eastAsia="Century" w:cs="Century"/>
        </w:rPr>
        <w:t xml:space="preserve">action </w:t>
      </w:r>
      <w:r w:rsidR="00C60506" w:rsidRPr="5EEA16E9">
        <w:rPr>
          <w:rFonts w:eastAsia="Century" w:cs="Century"/>
        </w:rPr>
        <w:t>being litigated</w:t>
      </w:r>
      <w:r w:rsidR="00CA5AA9" w:rsidRPr="5EEA16E9">
        <w:rPr>
          <w:rFonts w:eastAsia="Century" w:cs="Century"/>
        </w:rPr>
        <w:t>,</w:t>
      </w:r>
      <w:r w:rsidR="00C60506" w:rsidRPr="5EEA16E9">
        <w:rPr>
          <w:rFonts w:eastAsia="Century" w:cs="Century"/>
        </w:rPr>
        <w:t xml:space="preserve"> </w:t>
      </w:r>
      <w:r w:rsidRPr="5EEA16E9">
        <w:rPr>
          <w:rFonts w:eastAsia="Century" w:cs="Century"/>
        </w:rPr>
        <w:t xml:space="preserve">and </w:t>
      </w:r>
      <w:r w:rsidR="00CA5AA9" w:rsidRPr="5EEA16E9">
        <w:rPr>
          <w:rFonts w:eastAsia="Century" w:cs="Century"/>
        </w:rPr>
        <w:t>that concerns</w:t>
      </w:r>
      <w:r w:rsidRPr="5EEA16E9">
        <w:rPr>
          <w:rFonts w:eastAsia="Century" w:cs="Century"/>
        </w:rPr>
        <w:t xml:space="preserve"> a </w:t>
      </w:r>
      <w:r w:rsidR="00CA5AA9" w:rsidRPr="5EEA16E9">
        <w:rPr>
          <w:rFonts w:eastAsia="Century" w:cs="Century"/>
        </w:rPr>
        <w:t xml:space="preserve">deep personal </w:t>
      </w:r>
      <w:r w:rsidRPr="5EEA16E9">
        <w:rPr>
          <w:rFonts w:eastAsia="Century" w:cs="Century"/>
        </w:rPr>
        <w:t xml:space="preserve">secret </w:t>
      </w:r>
      <w:r w:rsidR="00CA5AA9" w:rsidRPr="5EEA16E9">
        <w:rPr>
          <w:rFonts w:eastAsia="Century" w:cs="Century"/>
        </w:rPr>
        <w:t xml:space="preserve">from </w:t>
      </w:r>
      <w:r w:rsidRPr="5EEA16E9">
        <w:rPr>
          <w:rFonts w:eastAsia="Century" w:cs="Century"/>
        </w:rPr>
        <w:t xml:space="preserve">the private life of the </w:t>
      </w:r>
      <w:r w:rsidR="00CA5AA9" w:rsidRPr="5EEA16E9">
        <w:rPr>
          <w:rFonts w:eastAsia="Century" w:cs="Century"/>
        </w:rPr>
        <w:t>person subject to examination,</w:t>
      </w:r>
      <w:r w:rsidRPr="5EEA16E9">
        <w:rPr>
          <w:rFonts w:eastAsia="Century" w:cs="Century"/>
        </w:rPr>
        <w:t xml:space="preserve"> </w:t>
      </w:r>
      <w:r w:rsidR="00B852B4" w:rsidRPr="5EEA16E9">
        <w:rPr>
          <w:rFonts w:eastAsia="Century" w:cs="Century"/>
        </w:rPr>
        <w:t xml:space="preserve">if </w:t>
      </w:r>
      <w:r w:rsidRPr="5EEA16E9">
        <w:rPr>
          <w:rFonts w:eastAsia="Century" w:cs="Century"/>
        </w:rPr>
        <w:t xml:space="preserve">the court finds unanimously that the </w:t>
      </w:r>
      <w:r w:rsidR="00CC6A78" w:rsidRPr="5EEA16E9">
        <w:rPr>
          <w:rFonts w:eastAsia="Century" w:cs="Century"/>
        </w:rPr>
        <w:t>party</w:t>
      </w:r>
      <w:r w:rsidR="00CA5AA9" w:rsidRPr="5EEA16E9">
        <w:rPr>
          <w:rFonts w:eastAsia="Century" w:cs="Century"/>
        </w:rPr>
        <w:t>,</w:t>
      </w:r>
      <w:r w:rsidR="00CC6A78" w:rsidRPr="5EEA16E9">
        <w:rPr>
          <w:rFonts w:eastAsia="Century" w:cs="Century"/>
        </w:rPr>
        <w:t xml:space="preserve"> representative</w:t>
      </w:r>
      <w:r w:rsidR="00CA5AA9" w:rsidRPr="5EEA16E9">
        <w:rPr>
          <w:rFonts w:eastAsia="Century" w:cs="Century"/>
        </w:rPr>
        <w:t>,</w:t>
      </w:r>
      <w:r w:rsidRPr="5EEA16E9">
        <w:rPr>
          <w:rFonts w:eastAsia="Century" w:cs="Century"/>
        </w:rPr>
        <w:t xml:space="preserve"> or witness </w:t>
      </w:r>
      <w:r w:rsidR="00CA5AA9" w:rsidRPr="5EEA16E9">
        <w:rPr>
          <w:rFonts w:eastAsia="Century" w:cs="Century"/>
        </w:rPr>
        <w:t xml:space="preserve">would be unable to </w:t>
      </w:r>
      <w:r w:rsidR="00026AF1" w:rsidRPr="5EEA16E9">
        <w:rPr>
          <w:rFonts w:eastAsiaTheme="minorEastAsia" w:cs="Century"/>
        </w:rPr>
        <w:t>enter</w:t>
      </w:r>
      <w:r w:rsidR="00CA5AA9" w:rsidRPr="5EEA16E9">
        <w:rPr>
          <w:rFonts w:eastAsia="Century" w:cs="Century"/>
        </w:rPr>
        <w:t xml:space="preserve"> a</w:t>
      </w:r>
      <w:r w:rsidRPr="5EEA16E9">
        <w:rPr>
          <w:rFonts w:eastAsia="Century" w:cs="Century"/>
        </w:rPr>
        <w:t xml:space="preserve"> sufficient statement</w:t>
      </w:r>
      <w:r w:rsidR="00CA5AA9" w:rsidRPr="5EEA16E9">
        <w:rPr>
          <w:rFonts w:eastAsia="Century" w:cs="Century"/>
        </w:rPr>
        <w:t xml:space="preserve"> regarding </w:t>
      </w:r>
      <w:r w:rsidR="001A2D97" w:rsidRPr="5EEA16E9">
        <w:rPr>
          <w:rFonts w:eastAsiaTheme="minorEastAsia" w:cs="Century"/>
        </w:rPr>
        <w:t xml:space="preserve">the subject </w:t>
      </w:r>
      <w:r w:rsidRPr="5EEA16E9">
        <w:rPr>
          <w:rFonts w:eastAsia="Century" w:cs="Century"/>
        </w:rPr>
        <w:t>matter</w:t>
      </w:r>
      <w:r w:rsidR="00CA5AA9" w:rsidRPr="5EEA16E9">
        <w:rPr>
          <w:rFonts w:eastAsia="Century" w:cs="Century"/>
        </w:rPr>
        <w:t xml:space="preserve"> in open court because</w:t>
      </w:r>
      <w:r w:rsidRPr="5EEA16E9">
        <w:rPr>
          <w:rFonts w:eastAsia="Century" w:cs="Century"/>
        </w:rPr>
        <w:t xml:space="preserve"> it is </w:t>
      </w:r>
      <w:r w:rsidR="00CA5AA9" w:rsidRPr="5EEA16E9">
        <w:rPr>
          <w:rFonts w:eastAsia="Century" w:cs="Century"/>
        </w:rPr>
        <w:t xml:space="preserve">clear </w:t>
      </w:r>
      <w:r w:rsidRPr="5EEA16E9">
        <w:rPr>
          <w:rFonts w:eastAsia="Century" w:cs="Century"/>
        </w:rPr>
        <w:t xml:space="preserve">that doing so would substantially </w:t>
      </w:r>
      <w:r w:rsidR="00CA5AA9" w:rsidRPr="5EEA16E9">
        <w:rPr>
          <w:rFonts w:eastAsia="Century" w:cs="Century"/>
        </w:rPr>
        <w:t>interfere with their</w:t>
      </w:r>
      <w:r w:rsidRPr="5EEA16E9">
        <w:rPr>
          <w:rFonts w:eastAsia="Century" w:cs="Century"/>
        </w:rPr>
        <w:t xml:space="preserve"> life </w:t>
      </w:r>
      <w:r w:rsidR="00CA5AA9" w:rsidRPr="5EEA16E9">
        <w:rPr>
          <w:rFonts w:eastAsia="Century" w:cs="Century"/>
        </w:rPr>
        <w:t>in the community</w:t>
      </w:r>
      <w:r w:rsidRPr="5EEA16E9">
        <w:rPr>
          <w:rFonts w:eastAsia="Century" w:cs="Century"/>
        </w:rPr>
        <w:t xml:space="preserve">, and </w:t>
      </w:r>
      <w:r w:rsidR="00EF4E76" w:rsidRPr="5EEA16E9">
        <w:rPr>
          <w:rFonts w:eastAsia="Century" w:cs="Century"/>
        </w:rPr>
        <w:t xml:space="preserve">that </w:t>
      </w:r>
      <w:r w:rsidRPr="5EEA16E9">
        <w:rPr>
          <w:rFonts w:eastAsia="Century" w:cs="Century"/>
        </w:rPr>
        <w:t xml:space="preserve">the court cannot make an appropriate judicial decision on the </w:t>
      </w:r>
      <w:r w:rsidR="00EF4E76" w:rsidRPr="5EEA16E9">
        <w:rPr>
          <w:rFonts w:eastAsia="Century" w:cs="Century"/>
        </w:rPr>
        <w:t xml:space="preserve">status change </w:t>
      </w:r>
      <w:r w:rsidRPr="5EEA16E9">
        <w:rPr>
          <w:rFonts w:eastAsia="Century" w:cs="Century"/>
        </w:rPr>
        <w:t xml:space="preserve">or </w:t>
      </w:r>
      <w:r w:rsidR="00EF4E76" w:rsidRPr="5EEA16E9">
        <w:rPr>
          <w:rFonts w:eastAsia="Century" w:cs="Century"/>
        </w:rPr>
        <w:t xml:space="preserve">declaratory judgment in question in the absence of </w:t>
      </w:r>
      <w:r w:rsidR="001A2D97" w:rsidRPr="5EEA16E9">
        <w:rPr>
          <w:rFonts w:eastAsia="Century" w:cs="Century"/>
        </w:rPr>
        <w:t xml:space="preserve">the </w:t>
      </w:r>
      <w:r w:rsidR="00EF4E76" w:rsidRPr="5EEA16E9">
        <w:rPr>
          <w:rFonts w:eastAsia="Century" w:cs="Century"/>
        </w:rPr>
        <w:t>statement, based solely on the other evidence</w:t>
      </w:r>
      <w:r w:rsidRPr="5EEA16E9">
        <w:rPr>
          <w:rFonts w:eastAsia="Century" w:cs="Century"/>
        </w:rPr>
        <w:t>.</w:t>
      </w:r>
    </w:p>
    <w:p w14:paraId="7F936C3A" w14:textId="77777777" w:rsidR="007D2B63" w:rsidRDefault="00A148E2" w:rsidP="5EEA16E9">
      <w:pPr>
        <w:pStyle w:val="jaf4"/>
      </w:pPr>
      <w:r w:rsidRPr="5EEA16E9">
        <w:t>２　裁判所は、前項の決定をするに当たっては、あらかじめ、当事者等及び証人の意見を聴かなければならない。</w:t>
      </w:r>
    </w:p>
    <w:p w14:paraId="3E393982" w14:textId="72C99D5C" w:rsidR="007D2B63" w:rsidRDefault="00A148E2" w:rsidP="5EEA16E9">
      <w:pPr>
        <w:pStyle w:val="enf4"/>
      </w:pPr>
      <w:r w:rsidRPr="5EEA16E9">
        <w:t xml:space="preserve">(2) </w:t>
      </w:r>
      <w:r w:rsidR="00DA4E7E" w:rsidRPr="5EEA16E9">
        <w:t>Before</w:t>
      </w:r>
      <w:r w:rsidRPr="5EEA16E9">
        <w:t xml:space="preserve"> issuing </w:t>
      </w:r>
      <w:r w:rsidR="00DA4E7E" w:rsidRPr="5EEA16E9">
        <w:t>the ruling referred to in</w:t>
      </w:r>
      <w:r w:rsidRPr="5EEA16E9">
        <w:t xml:space="preserve"> the preceding paragraph, </w:t>
      </w:r>
      <w:r w:rsidR="00DA4E7E" w:rsidRPr="5EEA16E9">
        <w:t xml:space="preserve">the </w:t>
      </w:r>
      <w:r w:rsidRPr="5EEA16E9">
        <w:t xml:space="preserve">court </w:t>
      </w:r>
      <w:r w:rsidR="0017278C" w:rsidRPr="5EEA16E9">
        <w:t xml:space="preserve">must </w:t>
      </w:r>
      <w:r w:rsidR="00343381" w:rsidRPr="5EEA16E9">
        <w:t xml:space="preserve">listen to </w:t>
      </w:r>
      <w:r w:rsidRPr="5EEA16E9">
        <w:t xml:space="preserve">the </w:t>
      </w:r>
      <w:r w:rsidR="00A95265" w:rsidRPr="5EEA16E9">
        <w:rPr>
          <w:rFonts w:eastAsiaTheme="minorEastAsia"/>
        </w:rPr>
        <w:t>opinions</w:t>
      </w:r>
      <w:r w:rsidR="00343381" w:rsidRPr="5EEA16E9">
        <w:t xml:space="preserve"> </w:t>
      </w:r>
      <w:r w:rsidRPr="5EEA16E9">
        <w:t xml:space="preserve">of </w:t>
      </w:r>
      <w:r w:rsidR="00343381" w:rsidRPr="5EEA16E9">
        <w:t xml:space="preserve">each </w:t>
      </w:r>
      <w:r w:rsidR="00CC6A78" w:rsidRPr="5EEA16E9">
        <w:t>party or representative</w:t>
      </w:r>
      <w:r w:rsidR="00343381" w:rsidRPr="5EEA16E9">
        <w:t>,</w:t>
      </w:r>
      <w:r w:rsidRPr="5EEA16E9">
        <w:t xml:space="preserve"> and witness.</w:t>
      </w:r>
    </w:p>
    <w:p w14:paraId="60EDFCB0" w14:textId="77777777" w:rsidR="007D2B63" w:rsidRDefault="00A148E2" w:rsidP="5EEA16E9">
      <w:pPr>
        <w:pStyle w:val="jaf4"/>
      </w:pPr>
      <w:r w:rsidRPr="5EEA16E9">
        <w:t>３　裁判所は、第一項の規定により当該事項の尋問を公開しないで行うときは、公衆を退廷させる前に、その旨を理由とともに言い渡さなければならない。当該事項の尋問が終了したときは、再び公衆を入廷させなければならない。</w:t>
      </w:r>
    </w:p>
    <w:p w14:paraId="1C73D8B8" w14:textId="78C74748" w:rsidR="007D2B63" w:rsidRDefault="00A148E2" w:rsidP="5EEA16E9">
      <w:pPr>
        <w:pStyle w:val="enf4"/>
      </w:pPr>
      <w:r w:rsidRPr="5EEA16E9">
        <w:t xml:space="preserve">(3) </w:t>
      </w:r>
      <w:r w:rsidR="00DE58AF" w:rsidRPr="5EEA16E9">
        <w:t>If</w:t>
      </w:r>
      <w:r w:rsidRPr="5EEA16E9">
        <w:t xml:space="preserve"> a court </w:t>
      </w:r>
      <w:r w:rsidR="000F6E85" w:rsidRPr="5EEA16E9">
        <w:t>conduct</w:t>
      </w:r>
      <w:r w:rsidR="00D94093" w:rsidRPr="5EEA16E9">
        <w:rPr>
          <w:rFonts w:eastAsiaTheme="minorEastAsia"/>
        </w:rPr>
        <w:t>s</w:t>
      </w:r>
      <w:r w:rsidRPr="5EEA16E9">
        <w:t xml:space="preserve"> an examination </w:t>
      </w:r>
      <w:r w:rsidR="000F6E85" w:rsidRPr="5EEA16E9">
        <w:t>concerning a particular</w:t>
      </w:r>
      <w:r w:rsidRPr="5EEA16E9">
        <w:t xml:space="preserve"> matter </w:t>
      </w:r>
      <w:r w:rsidR="000F6E85" w:rsidRPr="5EEA16E9">
        <w:t>in camera</w:t>
      </w:r>
      <w:r w:rsidRPr="5EEA16E9">
        <w:t xml:space="preserve"> pursuant to the provision</w:t>
      </w:r>
      <w:r w:rsidR="004276A7" w:rsidRPr="5EEA16E9">
        <w:t>s</w:t>
      </w:r>
      <w:r w:rsidRPr="5EEA16E9">
        <w:t xml:space="preserve"> of paragraph (1), it </w:t>
      </w:r>
      <w:r w:rsidR="0017278C" w:rsidRPr="5EEA16E9">
        <w:t xml:space="preserve">must </w:t>
      </w:r>
      <w:r w:rsidR="00D94093" w:rsidRPr="5EEA16E9">
        <w:t>make an announcement to that effect</w:t>
      </w:r>
      <w:r w:rsidR="000F6E85" w:rsidRPr="5EEA16E9">
        <w:t xml:space="preserve"> </w:t>
      </w:r>
      <w:r w:rsidR="00C41819" w:rsidRPr="5EEA16E9">
        <w:t>along with the</w:t>
      </w:r>
      <w:r w:rsidRPr="5EEA16E9">
        <w:t xml:space="preserve"> reason</w:t>
      </w:r>
      <w:r w:rsidR="00C41819" w:rsidRPr="5EEA16E9">
        <w:t>s</w:t>
      </w:r>
      <w:r w:rsidRPr="5EEA16E9">
        <w:t xml:space="preserve"> </w:t>
      </w:r>
      <w:r w:rsidR="000F6E85" w:rsidRPr="5EEA16E9">
        <w:t xml:space="preserve">for doing so </w:t>
      </w:r>
      <w:r w:rsidRPr="5EEA16E9">
        <w:t>before having the public leave the court</w:t>
      </w:r>
      <w:r w:rsidR="000F6E85" w:rsidRPr="5EEA16E9">
        <w:t>room</w:t>
      </w:r>
      <w:r w:rsidRPr="5EEA16E9">
        <w:t xml:space="preserve">. </w:t>
      </w:r>
      <w:r w:rsidR="000F6E85" w:rsidRPr="5EEA16E9">
        <w:t>Once</w:t>
      </w:r>
      <w:r w:rsidRPr="5EEA16E9">
        <w:t xml:space="preserve"> the examination </w:t>
      </w:r>
      <w:r w:rsidR="000F6E85" w:rsidRPr="5EEA16E9">
        <w:t>concerning the</w:t>
      </w:r>
      <w:r w:rsidR="00683E47" w:rsidRPr="5EEA16E9">
        <w:t xml:space="preserve"> </w:t>
      </w:r>
      <w:r w:rsidRPr="5EEA16E9">
        <w:t>matter</w:t>
      </w:r>
      <w:r w:rsidR="000F6E85" w:rsidRPr="5EEA16E9">
        <w:t xml:space="preserve"> in question</w:t>
      </w:r>
      <w:r w:rsidRPr="5EEA16E9">
        <w:t xml:space="preserve"> has </w:t>
      </w:r>
      <w:r w:rsidR="000F6E85" w:rsidRPr="5EEA16E9">
        <w:t>ended</w:t>
      </w:r>
      <w:r w:rsidRPr="5EEA16E9">
        <w:t xml:space="preserve">, the court </w:t>
      </w:r>
      <w:r w:rsidR="0017278C" w:rsidRPr="5EEA16E9">
        <w:t xml:space="preserve">must </w:t>
      </w:r>
      <w:r w:rsidRPr="5EEA16E9">
        <w:t>allow the public to re-enter the court</w:t>
      </w:r>
      <w:r w:rsidR="000F6E85" w:rsidRPr="5EEA16E9">
        <w:t>room</w:t>
      </w:r>
      <w:r w:rsidRPr="5EEA16E9">
        <w:t>.</w:t>
      </w:r>
    </w:p>
    <w:p w14:paraId="79237A9A" w14:textId="77777777" w:rsidR="007D2B63" w:rsidRDefault="00A148E2" w:rsidP="5EEA16E9">
      <w:pPr>
        <w:pStyle w:val="jaa"/>
      </w:pPr>
      <w:r w:rsidRPr="5EEA16E9">
        <w:t>（検察官の関与）</w:t>
      </w:r>
    </w:p>
    <w:p w14:paraId="27C49E1A" w14:textId="77777777" w:rsidR="007D2B63" w:rsidRDefault="00A148E2" w:rsidP="5EEA16E9">
      <w:pPr>
        <w:pStyle w:val="ena"/>
      </w:pPr>
      <w:r w:rsidRPr="5EEA16E9">
        <w:t>(Participation of Public Prosecutors)</w:t>
      </w:r>
    </w:p>
    <w:p w14:paraId="2B8E0CBE" w14:textId="77777777" w:rsidR="007D2B63" w:rsidRDefault="00A148E2" w:rsidP="5EEA16E9">
      <w:pPr>
        <w:pStyle w:val="jaf3"/>
      </w:pPr>
      <w:r w:rsidRPr="5EEA16E9">
        <w:t>第二十三条　人事訴訟においては、裁判所又は受命裁判官若しくは受託裁判官は、必要があると認めるときは、検察官を期日に立ち会わせて事件につき意見を述べさせることができる。</w:t>
      </w:r>
    </w:p>
    <w:p w14:paraId="1F8C93CC" w14:textId="5E49A67E" w:rsidR="007D2B63" w:rsidRDefault="00356D68" w:rsidP="5EEA16E9">
      <w:pPr>
        <w:pStyle w:val="jaf4"/>
        <w:rPr>
          <w:rFonts w:eastAsia="Century" w:cs="Century"/>
        </w:rPr>
      </w:pPr>
      <w:r w:rsidRPr="5EEA16E9">
        <w:rPr>
          <w:rFonts w:eastAsia="Century" w:cs="Century"/>
        </w:rPr>
        <w:t xml:space="preserve">Article 23 (1) In personal status litigation, </w:t>
      </w:r>
      <w:r w:rsidR="00BC269F" w:rsidRPr="5EEA16E9">
        <w:rPr>
          <w:rFonts w:eastAsia="Century" w:cs="Century"/>
        </w:rPr>
        <w:t xml:space="preserve">the </w:t>
      </w:r>
      <w:r w:rsidRPr="5EEA16E9">
        <w:rPr>
          <w:rFonts w:eastAsia="Century" w:cs="Century"/>
        </w:rPr>
        <w:t>court</w:t>
      </w:r>
      <w:r w:rsidR="00BC269F" w:rsidRPr="5EEA16E9">
        <w:rPr>
          <w:rFonts w:eastAsia="Century" w:cs="Century"/>
        </w:rPr>
        <w:t xml:space="preserve"> or an</w:t>
      </w:r>
      <w:r w:rsidRPr="5EEA16E9">
        <w:rPr>
          <w:rFonts w:eastAsia="Century" w:cs="Century"/>
        </w:rPr>
        <w:t xml:space="preserve"> authorized judge or commissioned judge may</w:t>
      </w:r>
      <w:r w:rsidR="00BC269F" w:rsidRPr="5EEA16E9">
        <w:rPr>
          <w:rFonts w:eastAsia="Century" w:cs="Century"/>
        </w:rPr>
        <w:t xml:space="preserve"> </w:t>
      </w:r>
      <w:r w:rsidRPr="5EEA16E9">
        <w:rPr>
          <w:rFonts w:eastAsia="Century" w:cs="Century"/>
        </w:rPr>
        <w:t xml:space="preserve">have the public prosecutor </w:t>
      </w:r>
      <w:r w:rsidR="000B3979" w:rsidRPr="5EEA16E9">
        <w:rPr>
          <w:rFonts w:eastAsia="Century" w:cs="Century"/>
        </w:rPr>
        <w:t xml:space="preserve">attend </w:t>
      </w:r>
      <w:r w:rsidR="00026AF1" w:rsidRPr="5EEA16E9">
        <w:rPr>
          <w:rFonts w:eastAsiaTheme="minorEastAsia" w:cs="Century"/>
        </w:rPr>
        <w:t xml:space="preserve">on </w:t>
      </w:r>
      <w:r w:rsidR="000B3979" w:rsidRPr="5EEA16E9">
        <w:rPr>
          <w:rFonts w:eastAsia="Century" w:cs="Century"/>
        </w:rPr>
        <w:t>a court</w:t>
      </w:r>
      <w:r w:rsidRPr="5EEA16E9">
        <w:rPr>
          <w:rFonts w:eastAsia="Century" w:cs="Century"/>
        </w:rPr>
        <w:t xml:space="preserve"> date and state </w:t>
      </w:r>
      <w:r w:rsidR="000B3979" w:rsidRPr="5EEA16E9">
        <w:rPr>
          <w:rFonts w:eastAsia="Century" w:cs="Century"/>
        </w:rPr>
        <w:t>an</w:t>
      </w:r>
      <w:r w:rsidRPr="5EEA16E9">
        <w:rPr>
          <w:rFonts w:eastAsia="Century" w:cs="Century"/>
        </w:rPr>
        <w:t xml:space="preserve"> opinion on the case</w:t>
      </w:r>
      <w:r w:rsidR="00BC269F" w:rsidRPr="5EEA16E9">
        <w:rPr>
          <w:rFonts w:eastAsia="Century" w:cs="Century"/>
        </w:rPr>
        <w:t xml:space="preserve"> if they find this to be necessary</w:t>
      </w:r>
      <w:r w:rsidRPr="5EEA16E9">
        <w:rPr>
          <w:rFonts w:eastAsia="Century" w:cs="Century"/>
        </w:rPr>
        <w:t>.</w:t>
      </w:r>
    </w:p>
    <w:p w14:paraId="23C5C839" w14:textId="77777777" w:rsidR="007D2B63" w:rsidRDefault="00A148E2" w:rsidP="5EEA16E9">
      <w:pPr>
        <w:pStyle w:val="jaf4"/>
      </w:pPr>
      <w:r w:rsidRPr="5EEA16E9">
        <w:t>２　検察官は、前項の規定により期日に立ち会う場合には、事実を主張し、又は証拠の申出をすることができる。</w:t>
      </w:r>
    </w:p>
    <w:p w14:paraId="6E920C7B" w14:textId="4557C070" w:rsidR="007D2B63" w:rsidRDefault="00A148E2" w:rsidP="5EEA16E9">
      <w:pPr>
        <w:pStyle w:val="enf4"/>
      </w:pPr>
      <w:r w:rsidRPr="5EEA16E9">
        <w:t xml:space="preserve">(2) </w:t>
      </w:r>
      <w:r w:rsidR="000B3979" w:rsidRPr="5EEA16E9">
        <w:t xml:space="preserve">If </w:t>
      </w:r>
      <w:r w:rsidRPr="5EEA16E9">
        <w:t xml:space="preserve">the public prosecutor </w:t>
      </w:r>
      <w:r w:rsidR="000B3979" w:rsidRPr="5EEA16E9">
        <w:t xml:space="preserve">attends </w:t>
      </w:r>
      <w:r w:rsidR="00026AF1" w:rsidRPr="5EEA16E9">
        <w:rPr>
          <w:rFonts w:eastAsiaTheme="minorEastAsia"/>
        </w:rPr>
        <w:t xml:space="preserve">on </w:t>
      </w:r>
      <w:r w:rsidR="000B3979" w:rsidRPr="5EEA16E9">
        <w:t xml:space="preserve">a court </w:t>
      </w:r>
      <w:r w:rsidRPr="5EEA16E9">
        <w:t xml:space="preserve">date pursuant to the provisions of the preceding paragraph, </w:t>
      </w:r>
      <w:r w:rsidR="000B3979" w:rsidRPr="5EEA16E9">
        <w:t>they</w:t>
      </w:r>
      <w:r w:rsidRPr="5EEA16E9">
        <w:t xml:space="preserve"> may assert facts or offer evidence.</w:t>
      </w:r>
    </w:p>
    <w:p w14:paraId="369AC20B" w14:textId="77777777" w:rsidR="007D2B63" w:rsidRDefault="00A148E2" w:rsidP="5EEA16E9">
      <w:pPr>
        <w:pStyle w:val="jaa"/>
      </w:pPr>
      <w:r w:rsidRPr="5EEA16E9">
        <w:t>（確定判決の効力が及ぶ者の範囲）</w:t>
      </w:r>
    </w:p>
    <w:p w14:paraId="71360462" w14:textId="06430D3B" w:rsidR="007D2B63" w:rsidRDefault="00A148E2" w:rsidP="5EEA16E9">
      <w:pPr>
        <w:pStyle w:val="ena"/>
      </w:pPr>
      <w:r w:rsidRPr="5EEA16E9">
        <w:t>(Scope of Persons Subject to the Effect of</w:t>
      </w:r>
      <w:r w:rsidR="00026AF1" w:rsidRPr="5EEA16E9">
        <w:rPr>
          <w:rFonts w:eastAsiaTheme="minorEastAsia"/>
        </w:rPr>
        <w:t xml:space="preserve"> a</w:t>
      </w:r>
      <w:r w:rsidRPr="5EEA16E9">
        <w:t xml:space="preserve"> Final and Binding Judgment)</w:t>
      </w:r>
    </w:p>
    <w:p w14:paraId="4DC2C7EA" w14:textId="77777777" w:rsidR="007D2B63" w:rsidRDefault="00A148E2" w:rsidP="5EEA16E9">
      <w:pPr>
        <w:pStyle w:val="jaf3"/>
      </w:pPr>
      <w:r w:rsidRPr="5EEA16E9">
        <w:t>第二十四条　人事訴訟の確定判決は、民事訴訟法第百十五条第一項の規定にかかわらず、第三者に対してもその効力を有する。</w:t>
      </w:r>
    </w:p>
    <w:p w14:paraId="6C4FF5D2" w14:textId="77777777" w:rsidR="007D2B63" w:rsidRDefault="00356D68" w:rsidP="5EEA16E9">
      <w:pPr>
        <w:pStyle w:val="jaf4"/>
        <w:rPr>
          <w:rFonts w:eastAsia="Century" w:cs="Century"/>
        </w:rPr>
      </w:pPr>
      <w:r w:rsidRPr="5EEA16E9">
        <w:rPr>
          <w:rFonts w:eastAsia="Century" w:cs="Century"/>
        </w:rPr>
        <w:lastRenderedPageBreak/>
        <w:t>Article 24 (1) Notwithstanding the provision</w:t>
      </w:r>
      <w:r w:rsidR="00A85312" w:rsidRPr="5EEA16E9">
        <w:rPr>
          <w:rFonts w:eastAsia="Century" w:cs="Century"/>
        </w:rPr>
        <w:t>s</w:t>
      </w:r>
      <w:r w:rsidRPr="5EEA16E9">
        <w:rPr>
          <w:rFonts w:eastAsia="Century" w:cs="Century"/>
        </w:rPr>
        <w:t xml:space="preserve"> of Article 115, paragraph (1) of the Code of Civil Procedure, a final and binding judgment </w:t>
      </w:r>
      <w:r w:rsidR="00A85312" w:rsidRPr="5EEA16E9">
        <w:rPr>
          <w:rFonts w:eastAsia="Century" w:cs="Century"/>
        </w:rPr>
        <w:t>in</w:t>
      </w:r>
      <w:r w:rsidRPr="5EEA16E9">
        <w:rPr>
          <w:rFonts w:eastAsia="Century" w:cs="Century"/>
        </w:rPr>
        <w:t xml:space="preserve"> personal status litigation </w:t>
      </w:r>
      <w:r w:rsidR="00A85312" w:rsidRPr="5EEA16E9">
        <w:rPr>
          <w:rFonts w:eastAsia="Century" w:cs="Century"/>
        </w:rPr>
        <w:t>is</w:t>
      </w:r>
      <w:r w:rsidRPr="5EEA16E9">
        <w:rPr>
          <w:rFonts w:eastAsia="Century" w:cs="Century"/>
        </w:rPr>
        <w:t xml:space="preserve"> effective against third part</w:t>
      </w:r>
      <w:r w:rsidR="00A85312" w:rsidRPr="5EEA16E9">
        <w:rPr>
          <w:rFonts w:eastAsia="Century" w:cs="Century"/>
        </w:rPr>
        <w:t>ies</w:t>
      </w:r>
      <w:r w:rsidRPr="5EEA16E9">
        <w:rPr>
          <w:rFonts w:eastAsia="Century" w:cs="Century"/>
        </w:rPr>
        <w:t>.</w:t>
      </w:r>
    </w:p>
    <w:p w14:paraId="6F66E39F" w14:textId="77777777" w:rsidR="007D2B63" w:rsidRDefault="00A148E2" w:rsidP="5EEA16E9">
      <w:pPr>
        <w:pStyle w:val="jaf4"/>
      </w:pPr>
      <w:r w:rsidRPr="5EEA16E9">
        <w:t>２　民法第七百三十二条の規定に違反したことを理由として婚姻の取消しの請求がされた場合におけるその請求を棄却した確定判決は、前婚の配偶者に対しては、前項の規定にかかわらず、その前婚の配偶者がその請求に係る訴訟に参加したときに限り、その効力を有する。</w:t>
      </w:r>
    </w:p>
    <w:p w14:paraId="3821649D" w14:textId="4A51F887" w:rsidR="007D2B63" w:rsidRDefault="00A148E2" w:rsidP="5EEA16E9">
      <w:pPr>
        <w:pStyle w:val="enf4"/>
      </w:pPr>
      <w:r w:rsidRPr="5EEA16E9">
        <w:t xml:space="preserve">(2) </w:t>
      </w:r>
      <w:r w:rsidR="00982905" w:rsidRPr="5EEA16E9">
        <w:t>Notwithstanding the provisions of the preceding paragraph, i</w:t>
      </w:r>
      <w:r w:rsidR="00A85312" w:rsidRPr="5EEA16E9">
        <w:t xml:space="preserve">f </w:t>
      </w:r>
      <w:r w:rsidRPr="5EEA16E9">
        <w:t>a</w:t>
      </w:r>
      <w:r w:rsidR="008B54D1" w:rsidRPr="5EEA16E9">
        <w:t xml:space="preserve"> claim has been filed</w:t>
      </w:r>
      <w:r w:rsidRPr="5EEA16E9">
        <w:t xml:space="preserve"> </w:t>
      </w:r>
      <w:r w:rsidR="008B54D1" w:rsidRPr="5EEA16E9">
        <w:t xml:space="preserve">to </w:t>
      </w:r>
      <w:r w:rsidR="00ED3E61" w:rsidRPr="5EEA16E9">
        <w:rPr>
          <w:rFonts w:eastAsiaTheme="minorEastAsia"/>
        </w:rPr>
        <w:t xml:space="preserve">rescind </w:t>
      </w:r>
      <w:r w:rsidRPr="5EEA16E9">
        <w:t>a marriage due to violation of the provision</w:t>
      </w:r>
      <w:r w:rsidR="00A85312" w:rsidRPr="5EEA16E9">
        <w:t>s</w:t>
      </w:r>
      <w:r w:rsidRPr="5EEA16E9">
        <w:t xml:space="preserve"> of Article 732 of the Civil Code, a final and binding judgment dismiss</w:t>
      </w:r>
      <w:r w:rsidR="008B54D1" w:rsidRPr="5EEA16E9">
        <w:t>ing</w:t>
      </w:r>
      <w:r w:rsidRPr="5EEA16E9">
        <w:t xml:space="preserve"> the claim</w:t>
      </w:r>
      <w:r w:rsidR="00C90DB3" w:rsidRPr="5EEA16E9">
        <w:rPr>
          <w:rFonts w:eastAsia="游明朝"/>
        </w:rPr>
        <w:t xml:space="preserve"> with prejudice </w:t>
      </w:r>
      <w:r w:rsidR="00A85312" w:rsidRPr="5EEA16E9">
        <w:t>is</w:t>
      </w:r>
      <w:r w:rsidRPr="5EEA16E9">
        <w:t xml:space="preserve"> effective against a spouse from a</w:t>
      </w:r>
      <w:r w:rsidR="00982905" w:rsidRPr="5EEA16E9">
        <w:t>n earlier</w:t>
      </w:r>
      <w:r w:rsidRPr="5EEA16E9">
        <w:t xml:space="preserve"> marriage only if </w:t>
      </w:r>
      <w:r w:rsidR="00A85312" w:rsidRPr="5EEA16E9">
        <w:t xml:space="preserve">that </w:t>
      </w:r>
      <w:r w:rsidRPr="5EEA16E9">
        <w:t xml:space="preserve">spouse has intervened in the litigation </w:t>
      </w:r>
      <w:r w:rsidR="008344FC" w:rsidRPr="5EEA16E9">
        <w:t>involving</w:t>
      </w:r>
      <w:r w:rsidRPr="5EEA16E9">
        <w:t xml:space="preserve"> th</w:t>
      </w:r>
      <w:r w:rsidR="00E4272F" w:rsidRPr="5EEA16E9">
        <w:rPr>
          <w:rFonts w:eastAsia="游明朝"/>
        </w:rPr>
        <w:t>at</w:t>
      </w:r>
      <w:r w:rsidRPr="5EEA16E9">
        <w:t xml:space="preserve"> claim.</w:t>
      </w:r>
    </w:p>
    <w:p w14:paraId="33D8D9BA" w14:textId="77777777" w:rsidR="007D2B63" w:rsidRDefault="00A148E2" w:rsidP="5EEA16E9">
      <w:pPr>
        <w:pStyle w:val="jaa"/>
      </w:pPr>
      <w:r w:rsidRPr="5EEA16E9">
        <w:rPr>
          <w:rFonts w:hint="eastAsia"/>
        </w:rPr>
        <w:t>（判決確定後の人事に関する訴えの提起の禁止）</w:t>
      </w:r>
    </w:p>
    <w:p w14:paraId="3867E8BB" w14:textId="77777777" w:rsidR="007D2B63" w:rsidRDefault="00A148E2" w:rsidP="5EEA16E9">
      <w:pPr>
        <w:pStyle w:val="ena"/>
      </w:pPr>
      <w:r w:rsidRPr="5EEA16E9">
        <w:t xml:space="preserve">(Prohibition on the Filing of Actions Concerning Personal Status </w:t>
      </w:r>
      <w:r w:rsidR="00412A9B" w:rsidRPr="5EEA16E9">
        <w:t>A</w:t>
      </w:r>
      <w:r w:rsidRPr="5EEA16E9">
        <w:t>fter a Judgment Becomes Final and Binding)</w:t>
      </w:r>
    </w:p>
    <w:p w14:paraId="226223F3" w14:textId="77777777" w:rsidR="007D2B63" w:rsidRDefault="00A148E2" w:rsidP="5EEA16E9">
      <w:pPr>
        <w:pStyle w:val="jaf3"/>
      </w:pPr>
      <w:r w:rsidRPr="5EEA16E9">
        <w:t>第二十五条　人事訴訟の判決（訴えを不適法として却下した判決を除く。次項において同じ。）が確定した後は、原告は、当該人事訴訟において請求又は請求の原因を変更することにより主張することができた事実に基づいて同一の身分関係についての人事に関する訴えを提起することができない。</w:t>
      </w:r>
    </w:p>
    <w:p w14:paraId="56E5F9C4" w14:textId="548F4BCC" w:rsidR="007D2B63" w:rsidRDefault="00356D68" w:rsidP="5EEA16E9">
      <w:pPr>
        <w:pStyle w:val="jaf4"/>
        <w:rPr>
          <w:rFonts w:eastAsia="Century" w:cs="Century"/>
        </w:rPr>
      </w:pPr>
      <w:r w:rsidRPr="5EEA16E9">
        <w:rPr>
          <w:rFonts w:eastAsia="Century" w:cs="Century"/>
        </w:rPr>
        <w:t xml:space="preserve">Article 25 (1) After a judgment </w:t>
      </w:r>
      <w:r w:rsidR="00AB5B98" w:rsidRPr="5EEA16E9">
        <w:rPr>
          <w:rFonts w:eastAsiaTheme="minorEastAsia" w:cs="Century"/>
        </w:rPr>
        <w:t>on</w:t>
      </w:r>
      <w:r w:rsidRPr="5EEA16E9">
        <w:rPr>
          <w:rFonts w:eastAsia="Century" w:cs="Century"/>
        </w:rPr>
        <w:t xml:space="preserve"> personal status litigation (excluding </w:t>
      </w:r>
      <w:r w:rsidR="0082165B" w:rsidRPr="5EEA16E9">
        <w:rPr>
          <w:rFonts w:eastAsia="游明朝" w:cs="Century"/>
        </w:rPr>
        <w:t xml:space="preserve">a </w:t>
      </w:r>
      <w:r w:rsidRPr="5EEA16E9">
        <w:rPr>
          <w:rFonts w:eastAsia="Century" w:cs="Century"/>
        </w:rPr>
        <w:t xml:space="preserve">judgments </w:t>
      </w:r>
      <w:r w:rsidR="00026AF1" w:rsidRPr="5EEA16E9">
        <w:rPr>
          <w:rFonts w:eastAsiaTheme="minorEastAsia" w:cs="Century"/>
        </w:rPr>
        <w:t>denying</w:t>
      </w:r>
      <w:r w:rsidRPr="5EEA16E9">
        <w:rPr>
          <w:rFonts w:eastAsia="Century" w:cs="Century"/>
        </w:rPr>
        <w:t xml:space="preserve"> </w:t>
      </w:r>
      <w:r w:rsidR="0082165B" w:rsidRPr="5EEA16E9">
        <w:rPr>
          <w:rFonts w:eastAsia="Century" w:cs="Century"/>
        </w:rPr>
        <w:t xml:space="preserve">an </w:t>
      </w:r>
      <w:r w:rsidRPr="5EEA16E9">
        <w:rPr>
          <w:rFonts w:eastAsia="Century" w:cs="Century"/>
        </w:rPr>
        <w:t xml:space="preserve">action as </w:t>
      </w:r>
      <w:r w:rsidR="007373FD" w:rsidRPr="5EEA16E9">
        <w:rPr>
          <w:rFonts w:eastAsia="Century" w:cs="Century"/>
        </w:rPr>
        <w:t>not in accordance with the law</w:t>
      </w:r>
      <w:r w:rsidRPr="5EEA16E9">
        <w:rPr>
          <w:rFonts w:eastAsia="Century" w:cs="Century"/>
        </w:rPr>
        <w:t xml:space="preserve">; the same </w:t>
      </w:r>
      <w:r w:rsidR="0017278C" w:rsidRPr="5EEA16E9">
        <w:rPr>
          <w:rFonts w:eastAsia="Century" w:cs="Century"/>
        </w:rPr>
        <w:t>applies</w:t>
      </w:r>
      <w:r w:rsidRPr="5EEA16E9">
        <w:rPr>
          <w:rFonts w:eastAsia="Century" w:cs="Century"/>
        </w:rPr>
        <w:t xml:space="preserve"> in the following paragraph) becomes final and binding, the plaintiff may not file </w:t>
      </w:r>
      <w:r w:rsidR="0082165B" w:rsidRPr="5EEA16E9">
        <w:rPr>
          <w:rFonts w:eastAsia="Century" w:cs="Century"/>
        </w:rPr>
        <w:t xml:space="preserve">a </w:t>
      </w:r>
      <w:r w:rsidR="00DD417C" w:rsidRPr="5EEA16E9">
        <w:rPr>
          <w:rFonts w:eastAsia="Century" w:cs="Century"/>
        </w:rPr>
        <w:t>personal status action</w:t>
      </w:r>
      <w:r w:rsidRPr="5EEA16E9">
        <w:rPr>
          <w:rFonts w:eastAsia="Century" w:cs="Century"/>
        </w:rPr>
        <w:t xml:space="preserve"> </w:t>
      </w:r>
      <w:r w:rsidR="00E353AE" w:rsidRPr="5EEA16E9">
        <w:rPr>
          <w:rFonts w:eastAsia="Century" w:cs="Century"/>
        </w:rPr>
        <w:t>concerning</w:t>
      </w:r>
      <w:r w:rsidRPr="5EEA16E9">
        <w:rPr>
          <w:rFonts w:eastAsia="Century" w:cs="Century"/>
        </w:rPr>
        <w:t xml:space="preserve"> the same </w:t>
      </w:r>
      <w:r w:rsidR="00AF731B" w:rsidRPr="5EEA16E9">
        <w:t xml:space="preserve">familial </w:t>
      </w:r>
      <w:r w:rsidRPr="5EEA16E9">
        <w:rPr>
          <w:rFonts w:eastAsia="Century" w:cs="Century"/>
        </w:rPr>
        <w:t xml:space="preserve">relationship based on facts </w:t>
      </w:r>
      <w:r w:rsidR="0082165B" w:rsidRPr="5EEA16E9">
        <w:rPr>
          <w:rFonts w:eastAsia="Century" w:cs="Century"/>
        </w:rPr>
        <w:t xml:space="preserve">that the plaintiff </w:t>
      </w:r>
      <w:r w:rsidRPr="5EEA16E9">
        <w:rPr>
          <w:rFonts w:eastAsia="Century" w:cs="Century"/>
        </w:rPr>
        <w:t xml:space="preserve">could have asserted by amending the claim or the </w:t>
      </w:r>
      <w:r w:rsidR="00DA239A" w:rsidRPr="5EEA16E9">
        <w:rPr>
          <w:rFonts w:eastAsia="Century" w:cs="Century"/>
        </w:rPr>
        <w:t>cause of action</w:t>
      </w:r>
      <w:r w:rsidRPr="5EEA16E9">
        <w:rPr>
          <w:rFonts w:eastAsia="Century" w:cs="Century"/>
        </w:rPr>
        <w:t xml:space="preserve"> in </w:t>
      </w:r>
      <w:r w:rsidR="00683E47" w:rsidRPr="5EEA16E9">
        <w:t xml:space="preserve">that </w:t>
      </w:r>
      <w:r w:rsidRPr="5EEA16E9">
        <w:rPr>
          <w:rFonts w:eastAsia="Century" w:cs="Century"/>
        </w:rPr>
        <w:t>litigation.</w:t>
      </w:r>
    </w:p>
    <w:p w14:paraId="0A2397F2" w14:textId="77777777" w:rsidR="007D2B63" w:rsidRDefault="00A148E2" w:rsidP="5EEA16E9">
      <w:pPr>
        <w:pStyle w:val="jaf4"/>
      </w:pPr>
      <w:r w:rsidRPr="5EEA16E9">
        <w:t>２　人事訴訟の判決が確定した後は、被告は、当該人事訴訟において反訴を提起することにより主張することができた事実に基づいて同一の身分関係についての人事に関する訴えを提起することができない。</w:t>
      </w:r>
    </w:p>
    <w:p w14:paraId="25A5DBE2" w14:textId="1D5D2A14" w:rsidR="007D2B63" w:rsidRDefault="00A148E2" w:rsidP="5EEA16E9">
      <w:pPr>
        <w:pStyle w:val="enf4"/>
      </w:pPr>
      <w:r w:rsidRPr="5EEA16E9">
        <w:t xml:space="preserve">(2) After a judgment </w:t>
      </w:r>
      <w:r w:rsidR="00AB5B98" w:rsidRPr="5EEA16E9">
        <w:rPr>
          <w:rFonts w:eastAsiaTheme="minorEastAsia"/>
        </w:rPr>
        <w:t>on</w:t>
      </w:r>
      <w:r w:rsidRPr="5EEA16E9">
        <w:t xml:space="preserve"> personal status litigation becomes final and binding, the defendant may not file </w:t>
      </w:r>
      <w:r w:rsidR="0082165B" w:rsidRPr="5EEA16E9">
        <w:t xml:space="preserve">a </w:t>
      </w:r>
      <w:r w:rsidR="00DD417C" w:rsidRPr="5EEA16E9">
        <w:t>personal status action</w:t>
      </w:r>
      <w:r w:rsidRPr="5EEA16E9">
        <w:t xml:space="preserve"> </w:t>
      </w:r>
      <w:r w:rsidR="00E353AE" w:rsidRPr="5EEA16E9">
        <w:t>concerning</w:t>
      </w:r>
      <w:r w:rsidRPr="5EEA16E9">
        <w:t xml:space="preserve"> the same </w:t>
      </w:r>
      <w:r w:rsidR="00AF731B" w:rsidRPr="5EEA16E9">
        <w:t xml:space="preserve">familial </w:t>
      </w:r>
      <w:r w:rsidRPr="5EEA16E9">
        <w:t xml:space="preserve">relationship based on facts </w:t>
      </w:r>
      <w:r w:rsidR="0082165B" w:rsidRPr="5EEA16E9">
        <w:t xml:space="preserve">that the defendant </w:t>
      </w:r>
      <w:r w:rsidRPr="5EEA16E9">
        <w:t xml:space="preserve">could have asserted by filing a counterclaim in </w:t>
      </w:r>
      <w:r w:rsidR="00683E47" w:rsidRPr="5EEA16E9">
        <w:t xml:space="preserve">that </w:t>
      </w:r>
      <w:r w:rsidRPr="5EEA16E9">
        <w:t>litigation.</w:t>
      </w:r>
    </w:p>
    <w:p w14:paraId="4CB21178" w14:textId="77777777" w:rsidR="007D2B63" w:rsidRDefault="00A148E2" w:rsidP="5EEA16E9">
      <w:pPr>
        <w:pStyle w:val="jaa"/>
      </w:pPr>
      <w:r w:rsidRPr="5EEA16E9">
        <w:t>（訴訟手続の中断及び受継）</w:t>
      </w:r>
    </w:p>
    <w:p w14:paraId="68845463" w14:textId="77777777" w:rsidR="007D2B63" w:rsidRDefault="00A148E2" w:rsidP="5EEA16E9">
      <w:pPr>
        <w:pStyle w:val="ena"/>
      </w:pPr>
      <w:r w:rsidRPr="5EEA16E9">
        <w:t>(</w:t>
      </w:r>
      <w:r w:rsidR="0082165B" w:rsidRPr="5EEA16E9">
        <w:t>Continuance of Litigation Proceedings and Substitution</w:t>
      </w:r>
      <w:r w:rsidRPr="5EEA16E9">
        <w:t>)</w:t>
      </w:r>
    </w:p>
    <w:p w14:paraId="024007EC" w14:textId="77777777" w:rsidR="007D2B63" w:rsidRDefault="00A148E2" w:rsidP="5EEA16E9">
      <w:pPr>
        <w:pStyle w:val="jaf3"/>
      </w:pPr>
      <w:r w:rsidRPr="5EEA16E9">
        <w:t>第二十六条　第十二条第二項の規定により人事に関する訴えに係る身分関係の当事者の双方を被告とする場合において、その一方が死亡したときは、他の一方を被告として訴訟を追行する。この場合においては、民事訴訟法第百二十四条第一項第一号の規定は、適用しない。</w:t>
      </w:r>
    </w:p>
    <w:p w14:paraId="5D62793E" w14:textId="4D8EE758" w:rsidR="007D2B63" w:rsidRDefault="00356D68" w:rsidP="5EEA16E9">
      <w:pPr>
        <w:pStyle w:val="jaf4"/>
        <w:rPr>
          <w:rFonts w:eastAsia="Century" w:cs="Century"/>
        </w:rPr>
      </w:pPr>
      <w:r w:rsidRPr="5EEA16E9">
        <w:rPr>
          <w:rFonts w:eastAsia="Century" w:cs="Century"/>
        </w:rPr>
        <w:t xml:space="preserve">Article 26 (1) </w:t>
      </w:r>
      <w:r w:rsidR="00DE58AF" w:rsidRPr="5EEA16E9">
        <w:rPr>
          <w:rFonts w:eastAsia="Century" w:cs="Century"/>
        </w:rPr>
        <w:t>If</w:t>
      </w:r>
      <w:r w:rsidRPr="5EEA16E9">
        <w:rPr>
          <w:rFonts w:eastAsia="Century" w:cs="Century"/>
        </w:rPr>
        <w:t xml:space="preserve"> both of the parties to </w:t>
      </w:r>
      <w:r w:rsidR="0049066C" w:rsidRPr="5EEA16E9">
        <w:rPr>
          <w:rFonts w:eastAsia="Century" w:cs="Century"/>
        </w:rPr>
        <w:t>the</w:t>
      </w:r>
      <w:r w:rsidRPr="5EEA16E9">
        <w:rPr>
          <w:rFonts w:eastAsia="Century" w:cs="Century"/>
        </w:rPr>
        <w:t xml:space="preserve"> </w:t>
      </w:r>
      <w:r w:rsidR="009730B0" w:rsidRPr="5EEA16E9">
        <w:t xml:space="preserve">familial </w:t>
      </w:r>
      <w:r w:rsidRPr="5EEA16E9">
        <w:rPr>
          <w:rFonts w:eastAsia="Century" w:cs="Century"/>
        </w:rPr>
        <w:t xml:space="preserve">relationship </w:t>
      </w:r>
      <w:r w:rsidR="0049066C" w:rsidRPr="5EEA16E9">
        <w:rPr>
          <w:rFonts w:eastAsia="Century" w:cs="Century"/>
        </w:rPr>
        <w:t>that</w:t>
      </w:r>
      <w:r w:rsidRPr="5EEA16E9">
        <w:rPr>
          <w:rFonts w:eastAsia="Century" w:cs="Century"/>
        </w:rPr>
        <w:t xml:space="preserve"> an action </w:t>
      </w:r>
      <w:r w:rsidR="0049066C" w:rsidRPr="5EEA16E9">
        <w:rPr>
          <w:rFonts w:eastAsia="Century" w:cs="Century"/>
        </w:rPr>
        <w:t xml:space="preserve">related to </w:t>
      </w:r>
      <w:r w:rsidRPr="5EEA16E9">
        <w:rPr>
          <w:rFonts w:eastAsia="Century" w:cs="Century"/>
        </w:rPr>
        <w:t>personal status</w:t>
      </w:r>
      <w:r w:rsidR="0049066C" w:rsidRPr="5EEA16E9">
        <w:rPr>
          <w:rFonts w:eastAsia="Century" w:cs="Century"/>
        </w:rPr>
        <w:t xml:space="preserve"> concerns are named as defendants</w:t>
      </w:r>
      <w:r w:rsidRPr="5EEA16E9">
        <w:rPr>
          <w:rFonts w:eastAsia="Century" w:cs="Century"/>
        </w:rPr>
        <w:t xml:space="preserve"> pursuant to the provision</w:t>
      </w:r>
      <w:r w:rsidR="004276A7" w:rsidRPr="5EEA16E9">
        <w:rPr>
          <w:rFonts w:eastAsia="Century" w:cs="Century"/>
        </w:rPr>
        <w:t>s</w:t>
      </w:r>
      <w:r w:rsidRPr="5EEA16E9">
        <w:rPr>
          <w:rFonts w:eastAsia="Century" w:cs="Century"/>
        </w:rPr>
        <w:t xml:space="preserve"> of Article 12, paragraph (2) and one of the</w:t>
      </w:r>
      <w:r w:rsidR="0049066C" w:rsidRPr="5EEA16E9">
        <w:rPr>
          <w:rFonts w:eastAsia="Century" w:cs="Century"/>
        </w:rPr>
        <w:t>m</w:t>
      </w:r>
      <w:r w:rsidRPr="5EEA16E9">
        <w:rPr>
          <w:rFonts w:eastAsia="Century" w:cs="Century"/>
        </w:rPr>
        <w:t xml:space="preserve"> dies, </w:t>
      </w:r>
      <w:r w:rsidR="0049066C" w:rsidRPr="5EEA16E9">
        <w:rPr>
          <w:rFonts w:eastAsia="Century" w:cs="Century"/>
        </w:rPr>
        <w:t xml:space="preserve">litigation proceeds </w:t>
      </w:r>
      <w:r w:rsidR="0049066C" w:rsidRPr="5EEA16E9">
        <w:rPr>
          <w:rFonts w:eastAsia="Century" w:cs="Century"/>
        </w:rPr>
        <w:lastRenderedPageBreak/>
        <w:t xml:space="preserve">with </w:t>
      </w:r>
      <w:r w:rsidRPr="5EEA16E9">
        <w:rPr>
          <w:rFonts w:eastAsia="Century" w:cs="Century"/>
        </w:rPr>
        <w:t xml:space="preserve">the other party </w:t>
      </w:r>
      <w:r w:rsidR="0049066C" w:rsidRPr="5EEA16E9">
        <w:rPr>
          <w:rFonts w:eastAsia="Century" w:cs="Century"/>
        </w:rPr>
        <w:t>as</w:t>
      </w:r>
      <w:r w:rsidRPr="5EEA16E9">
        <w:rPr>
          <w:rFonts w:eastAsia="Century" w:cs="Century"/>
        </w:rPr>
        <w:t xml:space="preserve"> the defendant. </w:t>
      </w:r>
      <w:r w:rsidR="0049066C" w:rsidRPr="5EEA16E9">
        <w:rPr>
          <w:rFonts w:eastAsia="Century" w:cs="Century"/>
        </w:rPr>
        <w:t>T</w:t>
      </w:r>
      <w:r w:rsidRPr="5EEA16E9">
        <w:rPr>
          <w:rFonts w:eastAsia="Century" w:cs="Century"/>
        </w:rPr>
        <w:t>he provision</w:t>
      </w:r>
      <w:r w:rsidR="0017278C" w:rsidRPr="5EEA16E9">
        <w:rPr>
          <w:rFonts w:eastAsia="Century" w:cs="Century"/>
        </w:rPr>
        <w:t>s</w:t>
      </w:r>
      <w:r w:rsidRPr="5EEA16E9">
        <w:rPr>
          <w:rFonts w:eastAsia="Century" w:cs="Century"/>
        </w:rPr>
        <w:t xml:space="preserve"> of Article 124, paragraph (1), item (i) of the Code of Civil Procedure </w:t>
      </w:r>
      <w:r w:rsidR="0017278C" w:rsidRPr="5EEA16E9">
        <w:rPr>
          <w:rFonts w:eastAsia="Century" w:cs="Century"/>
        </w:rPr>
        <w:t xml:space="preserve">do </w:t>
      </w:r>
      <w:r w:rsidRPr="5EEA16E9">
        <w:rPr>
          <w:rFonts w:eastAsia="Century" w:cs="Century"/>
        </w:rPr>
        <w:t>not apply</w:t>
      </w:r>
      <w:r w:rsidR="0049066C" w:rsidRPr="5EEA16E9">
        <w:rPr>
          <w:rFonts w:eastAsia="Century" w:cs="Century"/>
        </w:rPr>
        <w:t xml:space="preserve"> in </w:t>
      </w:r>
      <w:r w:rsidR="00421EF7" w:rsidRPr="5EEA16E9">
        <w:rPr>
          <w:rFonts w:eastAsia="Century" w:cs="Century"/>
        </w:rPr>
        <w:t>that</w:t>
      </w:r>
      <w:r w:rsidR="0049066C" w:rsidRPr="5EEA16E9">
        <w:rPr>
          <w:rFonts w:eastAsia="Century" w:cs="Century"/>
        </w:rPr>
        <w:t xml:space="preserve"> case</w:t>
      </w:r>
      <w:r w:rsidRPr="5EEA16E9">
        <w:rPr>
          <w:rFonts w:eastAsia="Century" w:cs="Century"/>
        </w:rPr>
        <w:t>.</w:t>
      </w:r>
    </w:p>
    <w:p w14:paraId="0ABEB875" w14:textId="77777777" w:rsidR="007D2B63" w:rsidRDefault="00A148E2" w:rsidP="5EEA16E9">
      <w:pPr>
        <w:pStyle w:val="jaf4"/>
      </w:pPr>
      <w:r w:rsidRPr="5EEA16E9">
        <w:t>２　第十二条第一項又は第二項の場合において、被告がいずれも死亡したときは、検察官を被告として訴訟を追行する。</w:t>
      </w:r>
    </w:p>
    <w:p w14:paraId="77E81175" w14:textId="650AB88B" w:rsidR="007D2B63" w:rsidRDefault="00A148E2" w:rsidP="5EEA16E9">
      <w:pPr>
        <w:pStyle w:val="enf4"/>
      </w:pPr>
      <w:r w:rsidRPr="5EEA16E9">
        <w:t xml:space="preserve">(2) In </w:t>
      </w:r>
      <w:r w:rsidR="0049066C" w:rsidRPr="5EEA16E9">
        <w:t xml:space="preserve">a </w:t>
      </w:r>
      <w:r w:rsidRPr="5EEA16E9">
        <w:t xml:space="preserve">case </w:t>
      </w:r>
      <w:r w:rsidR="0049066C" w:rsidRPr="5EEA16E9">
        <w:t xml:space="preserve">as </w:t>
      </w:r>
      <w:r w:rsidRPr="5EEA16E9">
        <w:t xml:space="preserve">referred to in Article 12, paragraph (1) or (2), if all of the defendants die, </w:t>
      </w:r>
      <w:r w:rsidR="00540365" w:rsidRPr="5EEA16E9">
        <w:t xml:space="preserve">the </w:t>
      </w:r>
      <w:r w:rsidR="0049066C" w:rsidRPr="5EEA16E9">
        <w:t xml:space="preserve">litigation proceeds with </w:t>
      </w:r>
      <w:r w:rsidRPr="5EEA16E9">
        <w:t xml:space="preserve">the public prosecutor </w:t>
      </w:r>
      <w:r w:rsidR="0049066C" w:rsidRPr="5EEA16E9">
        <w:t>as</w:t>
      </w:r>
      <w:r w:rsidRPr="5EEA16E9">
        <w:t xml:space="preserve"> the defendant.</w:t>
      </w:r>
    </w:p>
    <w:p w14:paraId="22605E79" w14:textId="77777777" w:rsidR="007D2B63" w:rsidRDefault="00A148E2" w:rsidP="5EEA16E9">
      <w:pPr>
        <w:pStyle w:val="jaa"/>
      </w:pPr>
      <w:r w:rsidRPr="5EEA16E9">
        <w:t>（当事者の死亡による人事訴訟の終了）</w:t>
      </w:r>
    </w:p>
    <w:p w14:paraId="51FB1516" w14:textId="77777777" w:rsidR="007D2B63" w:rsidRDefault="00A148E2" w:rsidP="5EEA16E9">
      <w:pPr>
        <w:pStyle w:val="ena"/>
      </w:pPr>
      <w:bookmarkStart w:id="6" w:name="_Hlk158303130"/>
      <w:r w:rsidRPr="5EEA16E9">
        <w:t xml:space="preserve">(Termination of Personal Status Litigation </w:t>
      </w:r>
      <w:r w:rsidR="004876CF" w:rsidRPr="5EEA16E9">
        <w:t xml:space="preserve">Due to </w:t>
      </w:r>
      <w:r w:rsidRPr="5EEA16E9">
        <w:t>the Death of the Parties)</w:t>
      </w:r>
    </w:p>
    <w:bookmarkEnd w:id="6"/>
    <w:p w14:paraId="729B3CEA" w14:textId="77777777" w:rsidR="007D2B63" w:rsidRDefault="00A148E2" w:rsidP="5EEA16E9">
      <w:pPr>
        <w:pStyle w:val="jaf3"/>
      </w:pPr>
      <w:r w:rsidRPr="5EEA16E9">
        <w:t>第二十七条　人事訴訟の係属中に原告が死亡した場合には、特別の定めがある場合を除き、当該人事訴訟は、当然に終了する。</w:t>
      </w:r>
    </w:p>
    <w:p w14:paraId="78CC3789" w14:textId="6F421B68" w:rsidR="007D2B63" w:rsidRDefault="00356D68" w:rsidP="5EEA16E9">
      <w:pPr>
        <w:pStyle w:val="jaf4"/>
        <w:rPr>
          <w:rFonts w:eastAsia="Century" w:cs="Century"/>
        </w:rPr>
      </w:pPr>
      <w:r w:rsidRPr="5EEA16E9">
        <w:rPr>
          <w:rFonts w:eastAsia="Century" w:cs="Century"/>
        </w:rPr>
        <w:t xml:space="preserve">Article 27 (1) </w:t>
      </w:r>
      <w:r w:rsidR="004876CF" w:rsidRPr="5EEA16E9">
        <w:rPr>
          <w:rFonts w:eastAsia="Century" w:cs="Century"/>
        </w:rPr>
        <w:t xml:space="preserve">Except as otherwise provided, </w:t>
      </w:r>
      <w:r w:rsidRPr="5EEA16E9">
        <w:rPr>
          <w:rFonts w:eastAsia="Century" w:cs="Century"/>
        </w:rPr>
        <w:t xml:space="preserve">personal status litigation </w:t>
      </w:r>
      <w:r w:rsidR="004876CF" w:rsidRPr="5EEA16E9">
        <w:rPr>
          <w:rFonts w:eastAsia="Century" w:cs="Century"/>
        </w:rPr>
        <w:t xml:space="preserve">is </w:t>
      </w:r>
      <w:r w:rsidRPr="5EEA16E9">
        <w:rPr>
          <w:rFonts w:eastAsia="Century" w:cs="Century"/>
        </w:rPr>
        <w:t>terminated</w:t>
      </w:r>
      <w:r w:rsidR="004876CF" w:rsidRPr="5EEA16E9">
        <w:rPr>
          <w:rFonts w:eastAsia="Century" w:cs="Century"/>
        </w:rPr>
        <w:t xml:space="preserve"> </w:t>
      </w:r>
      <w:r w:rsidR="007A4836" w:rsidRPr="00A6728D">
        <w:t>automatically</w:t>
      </w:r>
      <w:r w:rsidR="004876CF" w:rsidRPr="5EEA16E9">
        <w:rPr>
          <w:rFonts w:eastAsia="Century" w:cs="Century"/>
        </w:rPr>
        <w:t xml:space="preserve"> if the plaintiff dies while it is pending</w:t>
      </w:r>
      <w:r w:rsidRPr="5EEA16E9">
        <w:rPr>
          <w:rFonts w:eastAsia="Century" w:cs="Century"/>
        </w:rPr>
        <w:t>.</w:t>
      </w:r>
    </w:p>
    <w:p w14:paraId="134B9F96" w14:textId="77777777" w:rsidR="007D2B63" w:rsidRDefault="00A148E2" w:rsidP="5EEA16E9">
      <w:pPr>
        <w:pStyle w:val="jaf4"/>
      </w:pPr>
      <w:r w:rsidRPr="5EEA16E9">
        <w:t>２　離婚、嫡出否認</w:t>
      </w:r>
      <w:r w:rsidR="00967394" w:rsidRPr="5EEA16E9">
        <w:rPr>
          <w:kern w:val="1"/>
        </w:rPr>
        <w:t>（父を被告とする場合を除く。）</w:t>
      </w:r>
      <w:r w:rsidRPr="5EEA16E9">
        <w:t>又は離縁を目的とする人事訴訟の係属中に被告が死亡した場合には、当該人事訴訟は、前条第二項の規定にかかわらず、当然に終了する。</w:t>
      </w:r>
    </w:p>
    <w:p w14:paraId="4F4F9EE4" w14:textId="77777777" w:rsidR="007D2B63" w:rsidRDefault="00A148E2" w:rsidP="5EEA16E9">
      <w:pPr>
        <w:pStyle w:val="enf4"/>
      </w:pPr>
      <w:r w:rsidRPr="5EEA16E9">
        <w:t xml:space="preserve">(2) </w:t>
      </w:r>
      <w:r w:rsidR="0063737E" w:rsidRPr="5EEA16E9">
        <w:t xml:space="preserve">Notwithstanding the provisions of paragraph (2) of the preceding Article, </w:t>
      </w:r>
      <w:r w:rsidRPr="5EEA16E9">
        <w:t xml:space="preserve">personal status litigation </w:t>
      </w:r>
      <w:r w:rsidR="0063737E" w:rsidRPr="5EEA16E9">
        <w:t xml:space="preserve">in which the subject matter is </w:t>
      </w:r>
      <w:r w:rsidRPr="5EEA16E9">
        <w:t>a divorce, rebutt</w:t>
      </w:r>
      <w:r w:rsidR="0063737E" w:rsidRPr="5EEA16E9">
        <w:t>al of</w:t>
      </w:r>
      <w:r w:rsidRPr="5EEA16E9">
        <w:t xml:space="preserve"> the presumption of </w:t>
      </w:r>
      <w:r w:rsidR="002A3DFF" w:rsidRPr="5EEA16E9">
        <w:t>legitimacy</w:t>
      </w:r>
      <w:r w:rsidR="005C0559" w:rsidRPr="5EEA16E9">
        <w:t xml:space="preserve"> (excluding cases where the father is the defendant)</w:t>
      </w:r>
      <w:r w:rsidRPr="5EEA16E9">
        <w:t xml:space="preserve">, or the dissolution of an adoptive relationship </w:t>
      </w:r>
      <w:r w:rsidR="0063737E" w:rsidRPr="5EEA16E9">
        <w:t>is</w:t>
      </w:r>
      <w:r w:rsidRPr="5EEA16E9">
        <w:t xml:space="preserve"> terminated</w:t>
      </w:r>
      <w:r w:rsidR="0063737E" w:rsidRPr="5EEA16E9">
        <w:t xml:space="preserve"> by operation of law if the defendant dies while it is pending</w:t>
      </w:r>
      <w:r w:rsidRPr="5EEA16E9">
        <w:t>.</w:t>
      </w:r>
    </w:p>
    <w:p w14:paraId="635566CD" w14:textId="77777777" w:rsidR="007D2B63" w:rsidRPr="00A6728D" w:rsidRDefault="00A148E2" w:rsidP="00A6728D">
      <w:pPr>
        <w:pStyle w:val="jaf2"/>
        <w:ind w:leftChars="370" w:left="839"/>
        <w:rPr>
          <w:b/>
          <w:bCs/>
        </w:rPr>
      </w:pPr>
      <w:r w:rsidRPr="00A6728D">
        <w:rPr>
          <w:b/>
          <w:bCs/>
        </w:rPr>
        <w:t>第六節　補則</w:t>
      </w:r>
    </w:p>
    <w:p w14:paraId="1A6EDB23" w14:textId="77777777" w:rsidR="007D2B63" w:rsidRDefault="00A148E2" w:rsidP="00A6728D">
      <w:pPr>
        <w:pStyle w:val="enf2"/>
        <w:ind w:leftChars="370" w:left="839"/>
      </w:pPr>
      <w:r w:rsidRPr="00A6728D">
        <w:rPr>
          <w:b/>
          <w:bCs/>
        </w:rPr>
        <w:t>Section 6 Auxiliary Provisions</w:t>
      </w:r>
    </w:p>
    <w:p w14:paraId="18F8DE12" w14:textId="77777777" w:rsidR="007D2B63" w:rsidRDefault="00A148E2" w:rsidP="5EEA16E9">
      <w:pPr>
        <w:pStyle w:val="jaa"/>
      </w:pPr>
      <w:r w:rsidRPr="5EEA16E9">
        <w:t>（利害関係人に対する訴訟係属の通知）</w:t>
      </w:r>
    </w:p>
    <w:p w14:paraId="321E66BD" w14:textId="77777777" w:rsidR="007D2B63" w:rsidRDefault="00A148E2" w:rsidP="5EEA16E9">
      <w:pPr>
        <w:pStyle w:val="ena"/>
      </w:pPr>
      <w:r w:rsidRPr="5EEA16E9">
        <w:t>(</w:t>
      </w:r>
      <w:r w:rsidR="0063737E" w:rsidRPr="5EEA16E9">
        <w:t>Notifying</w:t>
      </w:r>
      <w:r w:rsidRPr="5EEA16E9">
        <w:t xml:space="preserve"> Interested Parties</w:t>
      </w:r>
      <w:r w:rsidR="0063737E" w:rsidRPr="5EEA16E9">
        <w:t xml:space="preserve"> </w:t>
      </w:r>
      <w:r w:rsidR="00A14E33" w:rsidRPr="5EEA16E9">
        <w:t>of Pending</w:t>
      </w:r>
      <w:r w:rsidR="0063737E" w:rsidRPr="5EEA16E9">
        <w:t xml:space="preserve"> Litigation</w:t>
      </w:r>
      <w:r w:rsidRPr="5EEA16E9">
        <w:t>)</w:t>
      </w:r>
    </w:p>
    <w:p w14:paraId="78DD8849" w14:textId="77777777" w:rsidR="007D2B63" w:rsidRDefault="00A148E2" w:rsidP="5EEA16E9">
      <w:pPr>
        <w:pStyle w:val="jaf3"/>
      </w:pPr>
      <w:bookmarkStart w:id="7" w:name="_Hlk103331719"/>
      <w:r w:rsidRPr="5EEA16E9">
        <w:t>第二十八条　裁判所は、人事に関する訴えが提起された場合における利害関係人であって、父が死亡した後に認知の訴えが提起された場合におけるその子その他の相当と認められるものとして最高裁判所規則で定めるものに対し、訴訟が係属したことを通知するものとする。ただし、訴訟記録上その利害関係人の氏名及び住所又は居所が判明している場合に限る。</w:t>
      </w:r>
    </w:p>
    <w:p w14:paraId="6820CD93" w14:textId="3B5FAD46" w:rsidR="007D2B63" w:rsidRDefault="00356D68" w:rsidP="5EEA16E9">
      <w:pPr>
        <w:pStyle w:val="jaa"/>
        <w:rPr>
          <w:rFonts w:eastAsia="Century" w:cs="Century"/>
        </w:rPr>
      </w:pPr>
      <w:r w:rsidRPr="5EEA16E9">
        <w:rPr>
          <w:rFonts w:eastAsia="Century" w:cs="Century"/>
        </w:rPr>
        <w:t xml:space="preserve">Article 28 The court </w:t>
      </w:r>
      <w:r w:rsidR="007A4836" w:rsidRPr="00E209EA">
        <w:t>must notify</w:t>
      </w:r>
      <w:r w:rsidR="00A14E33" w:rsidRPr="5EEA16E9">
        <w:rPr>
          <w:rFonts w:eastAsia="Century" w:cs="Century"/>
        </w:rPr>
        <w:t xml:space="preserve"> </w:t>
      </w:r>
      <w:r w:rsidR="0063737E" w:rsidRPr="5EEA16E9">
        <w:rPr>
          <w:rFonts w:eastAsia="Century" w:cs="Century"/>
        </w:rPr>
        <w:t>that</w:t>
      </w:r>
      <w:r w:rsidRPr="5EEA16E9">
        <w:rPr>
          <w:rFonts w:eastAsia="Century" w:cs="Century"/>
        </w:rPr>
        <w:t xml:space="preserve"> litigation </w:t>
      </w:r>
      <w:r w:rsidR="00A14E33" w:rsidRPr="5EEA16E9">
        <w:rPr>
          <w:rFonts w:eastAsia="Century" w:cs="Century"/>
        </w:rPr>
        <w:t>has become</w:t>
      </w:r>
      <w:r w:rsidR="0063737E" w:rsidRPr="5EEA16E9">
        <w:rPr>
          <w:rFonts w:eastAsia="Century" w:cs="Century"/>
        </w:rPr>
        <w:t xml:space="preserve"> pending</w:t>
      </w:r>
      <w:r w:rsidR="00A14E33" w:rsidRPr="5EEA16E9">
        <w:rPr>
          <w:rFonts w:eastAsia="Century" w:cs="Century"/>
        </w:rPr>
        <w:t xml:space="preserve"> before it to</w:t>
      </w:r>
      <w:r w:rsidRPr="5EEA16E9">
        <w:rPr>
          <w:rFonts w:eastAsia="Century" w:cs="Century"/>
        </w:rPr>
        <w:t xml:space="preserve"> </w:t>
      </w:r>
      <w:r w:rsidR="00BE0F6A" w:rsidRPr="5EEA16E9">
        <w:rPr>
          <w:rFonts w:eastAsia="Century" w:cs="Century"/>
        </w:rPr>
        <w:t xml:space="preserve">a party </w:t>
      </w:r>
      <w:r w:rsidR="008C0523" w:rsidRPr="5EEA16E9">
        <w:rPr>
          <w:rFonts w:eastAsia="Century" w:cs="Century"/>
        </w:rPr>
        <w:t>who has</w:t>
      </w:r>
      <w:r w:rsidR="00BE0F6A" w:rsidRPr="5EEA16E9">
        <w:rPr>
          <w:rFonts w:eastAsia="Century" w:cs="Century"/>
        </w:rPr>
        <w:t xml:space="preserve"> </w:t>
      </w:r>
      <w:r w:rsidRPr="5EEA16E9">
        <w:rPr>
          <w:rFonts w:eastAsia="Century" w:cs="Century"/>
        </w:rPr>
        <w:t xml:space="preserve">an interest </w:t>
      </w:r>
      <w:r w:rsidR="00651CE0" w:rsidRPr="5EEA16E9">
        <w:t xml:space="preserve">in </w:t>
      </w:r>
      <w:r w:rsidR="00087B24" w:rsidRPr="5EEA16E9">
        <w:t xml:space="preserve">the </w:t>
      </w:r>
      <w:r w:rsidR="00651CE0" w:rsidRPr="5EEA16E9">
        <w:t>action concerning personal status that has been filed</w:t>
      </w:r>
      <w:r w:rsidR="008C0523" w:rsidRPr="5EEA16E9">
        <w:t xml:space="preserve"> and</w:t>
      </w:r>
      <w:r w:rsidR="00651CE0" w:rsidRPr="5EEA16E9">
        <w:rPr>
          <w:rFonts w:eastAsia="Century" w:cs="Century"/>
        </w:rPr>
        <w:t xml:space="preserve"> who</w:t>
      </w:r>
      <w:r w:rsidR="00BE0F6A" w:rsidRPr="5EEA16E9">
        <w:rPr>
          <w:rFonts w:eastAsia="Century" w:cs="Century"/>
        </w:rPr>
        <w:t xml:space="preserve"> is specified by</w:t>
      </w:r>
      <w:r w:rsidR="00651CE0" w:rsidRPr="5EEA16E9">
        <w:rPr>
          <w:rFonts w:eastAsia="Century" w:cs="Century"/>
        </w:rPr>
        <w:t xml:space="preserve"> </w:t>
      </w:r>
      <w:r w:rsidRPr="5EEA16E9">
        <w:rPr>
          <w:rFonts w:eastAsia="Century" w:cs="Century"/>
        </w:rPr>
        <w:t xml:space="preserve">the Rules of the Supreme Court </w:t>
      </w:r>
      <w:r w:rsidR="00651CE0" w:rsidRPr="5EEA16E9">
        <w:rPr>
          <w:rFonts w:eastAsia="Century" w:cs="Century"/>
        </w:rPr>
        <w:t xml:space="preserve">as </w:t>
      </w:r>
      <w:r w:rsidR="00B801EC" w:rsidRPr="5EEA16E9">
        <w:rPr>
          <w:rFonts w:eastAsia="Century" w:cs="Century"/>
        </w:rPr>
        <w:t xml:space="preserve">a person </w:t>
      </w:r>
      <w:r w:rsidR="008C0523" w:rsidRPr="5EEA16E9">
        <w:rPr>
          <w:rFonts w:eastAsia="Century" w:cs="Century"/>
        </w:rPr>
        <w:t>whom</w:t>
      </w:r>
      <w:r w:rsidR="00651CE0" w:rsidRPr="5EEA16E9">
        <w:rPr>
          <w:rFonts w:eastAsia="Century" w:cs="Century"/>
        </w:rPr>
        <w:t xml:space="preserve"> it is</w:t>
      </w:r>
      <w:r w:rsidRPr="5EEA16E9">
        <w:rPr>
          <w:rFonts w:eastAsia="Century" w:cs="Century"/>
        </w:rPr>
        <w:t xml:space="preserve"> appropriate </w:t>
      </w:r>
      <w:r w:rsidR="00651CE0" w:rsidRPr="5EEA16E9">
        <w:rPr>
          <w:rFonts w:eastAsia="Century" w:cs="Century"/>
        </w:rPr>
        <w:t>to notify, such as the child of the father in question in the event that</w:t>
      </w:r>
      <w:r w:rsidRPr="5EEA16E9">
        <w:rPr>
          <w:rFonts w:eastAsia="Century" w:cs="Century"/>
        </w:rPr>
        <w:t xml:space="preserve"> an action for filiation has been filed after the father</w:t>
      </w:r>
      <w:r w:rsidR="00651CE0" w:rsidRPr="5EEA16E9">
        <w:rPr>
          <w:rFonts w:eastAsia="Century" w:cs="Century"/>
        </w:rPr>
        <w:t xml:space="preserve"> has died</w:t>
      </w:r>
      <w:r w:rsidRPr="5EEA16E9">
        <w:rPr>
          <w:rFonts w:eastAsia="Century" w:cs="Century"/>
        </w:rPr>
        <w:t xml:space="preserve">; provided, however, that this </w:t>
      </w:r>
      <w:r w:rsidR="00A85312" w:rsidRPr="5EEA16E9">
        <w:rPr>
          <w:rFonts w:eastAsia="Century" w:cs="Century"/>
        </w:rPr>
        <w:t>is</w:t>
      </w:r>
      <w:r w:rsidRPr="5EEA16E9">
        <w:rPr>
          <w:rFonts w:eastAsia="Century" w:cs="Century"/>
        </w:rPr>
        <w:t xml:space="preserve"> limited to cases in which the </w:t>
      </w:r>
      <w:r w:rsidR="00C46834" w:rsidRPr="5EEA16E9">
        <w:rPr>
          <w:rFonts w:eastAsia="Century" w:cs="Century"/>
        </w:rPr>
        <w:t xml:space="preserve">interested party's </w:t>
      </w:r>
      <w:r w:rsidRPr="5EEA16E9">
        <w:rPr>
          <w:rFonts w:eastAsia="Century" w:cs="Century"/>
        </w:rPr>
        <w:t xml:space="preserve">name and domicile or residence </w:t>
      </w:r>
      <w:r w:rsidR="00C46834" w:rsidRPr="5EEA16E9">
        <w:rPr>
          <w:rFonts w:eastAsia="Century" w:cs="Century"/>
        </w:rPr>
        <w:t>are found in</w:t>
      </w:r>
      <w:r w:rsidRPr="5EEA16E9">
        <w:rPr>
          <w:rFonts w:eastAsia="Century" w:cs="Century"/>
        </w:rPr>
        <w:t xml:space="preserve"> the case record.</w:t>
      </w:r>
    </w:p>
    <w:bookmarkEnd w:id="7"/>
    <w:p w14:paraId="6B22954E" w14:textId="77777777" w:rsidR="007D2B63" w:rsidRDefault="00A148E2" w:rsidP="5EEA16E9">
      <w:pPr>
        <w:pStyle w:val="jaa"/>
      </w:pPr>
      <w:r w:rsidRPr="5EEA16E9">
        <w:t>（民事訴訟法の適用関係）</w:t>
      </w:r>
    </w:p>
    <w:p w14:paraId="6E2DAF34" w14:textId="77777777" w:rsidR="007D2B63" w:rsidRDefault="00A148E2" w:rsidP="5EEA16E9">
      <w:pPr>
        <w:pStyle w:val="ena"/>
      </w:pPr>
      <w:bookmarkStart w:id="8" w:name="_Hlk158303149"/>
      <w:r w:rsidRPr="5EEA16E9">
        <w:t>(Application of the Code of Civil Procedure)</w:t>
      </w:r>
    </w:p>
    <w:bookmarkEnd w:id="8"/>
    <w:p w14:paraId="27205EDA" w14:textId="77777777" w:rsidR="007D2B63" w:rsidRDefault="00A148E2" w:rsidP="5EEA16E9">
      <w:pPr>
        <w:pStyle w:val="jaf3"/>
      </w:pPr>
      <w:r w:rsidRPr="5EEA16E9">
        <w:t xml:space="preserve">第二十九条　</w:t>
      </w:r>
      <w:r w:rsidR="00E47499" w:rsidRPr="5EEA16E9">
        <w:t>人事に関する訴えについては、民事訴訟法第三条の二から第三条の十まで、第百四十五条第三項及び第百四十六条第三項の規定は、適用しない。</w:t>
      </w:r>
    </w:p>
    <w:p w14:paraId="776280C6" w14:textId="77777777" w:rsidR="007D2B63" w:rsidRDefault="00356D68" w:rsidP="5EEA16E9">
      <w:pPr>
        <w:pStyle w:val="jaf3"/>
        <w:rPr>
          <w:rFonts w:eastAsia="Century" w:cs="Century"/>
        </w:rPr>
      </w:pPr>
      <w:r w:rsidRPr="5EEA16E9">
        <w:rPr>
          <w:rFonts w:eastAsia="Century" w:cs="Century"/>
        </w:rPr>
        <w:lastRenderedPageBreak/>
        <w:t xml:space="preserve">Article 29 (1) The provisions of Articles 3-2 through 3-10, Article 145, paragraph (3), and Article 146, paragraph (3) of the Code of Civil Procedure do not apply to </w:t>
      </w:r>
      <w:r w:rsidR="00DD417C" w:rsidRPr="5EEA16E9">
        <w:rPr>
          <w:rFonts w:eastAsia="Century" w:cs="Century"/>
        </w:rPr>
        <w:t>a personal status action</w:t>
      </w:r>
      <w:r w:rsidRPr="5EEA16E9">
        <w:rPr>
          <w:rFonts w:eastAsia="Century" w:cs="Century"/>
        </w:rPr>
        <w:t>.</w:t>
      </w:r>
    </w:p>
    <w:p w14:paraId="4144C4E1" w14:textId="77777777" w:rsidR="007D2B63" w:rsidRDefault="000D30EA" w:rsidP="5EEA16E9">
      <w:pPr>
        <w:pStyle w:val="jaf3"/>
      </w:pPr>
      <w:r w:rsidRPr="5EEA16E9">
        <w:rPr>
          <w:kern w:val="1"/>
        </w:rPr>
        <w:t>２　人事訴訟に関する手続においては、民事訴訟法第七編の規定は、適用しない。</w:t>
      </w:r>
    </w:p>
    <w:p w14:paraId="22C181E6" w14:textId="77777777" w:rsidR="007D2B63" w:rsidRDefault="00B33CD5" w:rsidP="5EEA16E9">
      <w:r w:rsidRPr="5EEA16E9">
        <w:t>(2) The provisions of Chapter VII of the Code of Civil Procedure do not apply to personal status litigation proceedings</w:t>
      </w:r>
    </w:p>
    <w:p w14:paraId="638F6C1E" w14:textId="77777777" w:rsidR="007D2B63" w:rsidRDefault="006912BC" w:rsidP="5EEA16E9">
      <w:r w:rsidRPr="5EEA16E9">
        <w:t>３　人事訴訟に関する手続についての民事訴訟法の規定の適用については、次の表の上欄に掲げる同法の規定中同表の中欄に掲げる字句は、それぞれ同表の下欄に掲げる字句とする。</w:t>
      </w:r>
    </w:p>
    <w:p w14:paraId="26062686" w14:textId="717CB8F0" w:rsidR="007D2B63" w:rsidRDefault="00B33CD5" w:rsidP="5EEA16E9">
      <w:r w:rsidRPr="5EEA16E9">
        <w:t xml:space="preserve">(3) With regard to the application of the provisions of the Code of Civil Procedure to personal status litigation proceedings, the terms and phrases listed in the middle column of the table below in the provisions of the Code of Civil Procedure listed in the left-hand column of the table are </w:t>
      </w:r>
      <w:r w:rsidR="00AE2FE5" w:rsidRPr="5EEA16E9">
        <w:t xml:space="preserve">to be </w:t>
      </w:r>
      <w:r w:rsidRPr="5EEA16E9">
        <w:t>respectively replaced with the terms and phrases listed in the right-hand column of the table.</w:t>
      </w:r>
    </w:p>
    <w:p w14:paraId="15562E22" w14:textId="77777777" w:rsidR="007D2B63" w:rsidRDefault="00087324" w:rsidP="5EEA16E9">
      <w:r w:rsidRPr="5EEA16E9">
        <w:t>■</w:t>
      </w:r>
      <w:r w:rsidRPr="5EEA16E9">
        <w:t>表</w:t>
      </w:r>
      <w:r w:rsidRPr="5EEA16E9">
        <w:t>■</w:t>
      </w:r>
      <w:r w:rsidRPr="5EEA16E9">
        <w:t xml:space="preserve">　</w:t>
      </w:r>
      <w:r w:rsidRPr="5EEA16E9">
        <w:t>Sheet1</w:t>
      </w:r>
    </w:p>
    <w:p w14:paraId="49651CAB" w14:textId="77777777" w:rsidR="007D2B63" w:rsidRDefault="00087324" w:rsidP="5EEA16E9">
      <w:r w:rsidRPr="5EEA16E9">
        <w:t>■</w:t>
      </w:r>
      <w:r w:rsidRPr="5EEA16E9">
        <w:t>表</w:t>
      </w:r>
      <w:r w:rsidRPr="5EEA16E9">
        <w:t>■</w:t>
      </w:r>
      <w:r w:rsidRPr="5EEA16E9">
        <w:t xml:space="preserve">　</w:t>
      </w:r>
      <w:r w:rsidRPr="5EEA16E9">
        <w:t>Sheet2</w:t>
      </w:r>
    </w:p>
    <w:p w14:paraId="576D28D5" w14:textId="77777777" w:rsidR="007D2B63" w:rsidRPr="00745D06" w:rsidRDefault="00087324" w:rsidP="5EEA16E9">
      <w:r w:rsidRPr="5EEA16E9">
        <w:t>■</w:t>
      </w:r>
      <w:r w:rsidRPr="5EEA16E9">
        <w:t>表</w:t>
      </w:r>
      <w:r w:rsidRPr="5EEA16E9">
        <w:t>■</w:t>
      </w:r>
      <w:r w:rsidRPr="5EEA16E9">
        <w:t xml:space="preserve">　</w:t>
      </w:r>
      <w:r w:rsidRPr="5EEA16E9">
        <w:t>Sheet3</w:t>
      </w:r>
    </w:p>
    <w:p w14:paraId="34825B9E" w14:textId="77777777" w:rsidR="007D2B63" w:rsidRDefault="00087324" w:rsidP="5EEA16E9">
      <w:r w:rsidRPr="5EEA16E9">
        <w:t>■</w:t>
      </w:r>
      <w:r w:rsidRPr="5EEA16E9">
        <w:t>表</w:t>
      </w:r>
      <w:r w:rsidRPr="5EEA16E9">
        <w:t>■</w:t>
      </w:r>
      <w:r w:rsidRPr="5EEA16E9">
        <w:t xml:space="preserve">　</w:t>
      </w:r>
      <w:r w:rsidRPr="5EEA16E9">
        <w:t>Sheet4</w:t>
      </w:r>
    </w:p>
    <w:p w14:paraId="3F357C1C" w14:textId="77777777" w:rsidR="007D2B63" w:rsidRDefault="00087324" w:rsidP="5EEA16E9">
      <w:r w:rsidRPr="5EEA16E9">
        <w:t>■</w:t>
      </w:r>
      <w:r w:rsidRPr="5EEA16E9">
        <w:t>表</w:t>
      </w:r>
      <w:r w:rsidRPr="5EEA16E9">
        <w:t>■</w:t>
      </w:r>
      <w:r w:rsidRPr="5EEA16E9">
        <w:t xml:space="preserve">　</w:t>
      </w:r>
      <w:r w:rsidRPr="5EEA16E9">
        <w:t>Sheet5</w:t>
      </w:r>
    </w:p>
    <w:p w14:paraId="18C7C5D1" w14:textId="77777777" w:rsidR="007D2B63" w:rsidRDefault="00A148E2" w:rsidP="5EEA16E9">
      <w:pPr>
        <w:pStyle w:val="jaa"/>
      </w:pPr>
      <w:r w:rsidRPr="5EEA16E9">
        <w:t>（保全命令事件の管轄の特例）</w:t>
      </w:r>
    </w:p>
    <w:p w14:paraId="720E3477" w14:textId="77777777" w:rsidR="007D2B63" w:rsidRDefault="00A148E2" w:rsidP="5EEA16E9">
      <w:pPr>
        <w:pStyle w:val="ena"/>
      </w:pPr>
      <w:r w:rsidRPr="5EEA16E9">
        <w:t xml:space="preserve">(Special Provisions for Jurisdiction </w:t>
      </w:r>
      <w:r w:rsidR="008C0523" w:rsidRPr="5EEA16E9">
        <w:t>O</w:t>
      </w:r>
      <w:r w:rsidRPr="5EEA16E9">
        <w:t>ver Orders</w:t>
      </w:r>
      <w:r w:rsidR="00FD129D" w:rsidRPr="5EEA16E9">
        <w:t xml:space="preserve"> for Provisional Remedies</w:t>
      </w:r>
      <w:r w:rsidRPr="5EEA16E9">
        <w:t>)</w:t>
      </w:r>
    </w:p>
    <w:p w14:paraId="5D7414C3" w14:textId="77777777" w:rsidR="007D2B63" w:rsidRDefault="00A148E2" w:rsidP="5EEA16E9">
      <w:pPr>
        <w:pStyle w:val="jaf3"/>
      </w:pPr>
      <w:r w:rsidRPr="5EEA16E9">
        <w:t>第三十条　人事訴訟を本案とする保全命令事件は、民事保全法（平成元年法律第九十一号）第十二条第一項の規定にかかわらず、本案の管轄裁判所又は仮に差し押さえるべき物若しくは係争物の所在地を管轄する家庭裁判所が管轄する。</w:t>
      </w:r>
    </w:p>
    <w:p w14:paraId="3B671051" w14:textId="445D55E6" w:rsidR="007D2B63" w:rsidRDefault="00356D68" w:rsidP="5EEA16E9">
      <w:pPr>
        <w:pStyle w:val="jaf4"/>
        <w:rPr>
          <w:rFonts w:eastAsia="Century" w:cs="Century"/>
        </w:rPr>
      </w:pPr>
      <w:r w:rsidRPr="5EEA16E9">
        <w:rPr>
          <w:rFonts w:eastAsia="Century" w:cs="Century"/>
        </w:rPr>
        <w:t>Article 30 (1) Notwithstanding the provisions of Article 12, paragraph (1) of the Civil Provisional Remedies Act (Act No. 91 of 1989), a case</w:t>
      </w:r>
      <w:r w:rsidR="00FD129D" w:rsidRPr="5EEA16E9">
        <w:rPr>
          <w:rFonts w:eastAsia="Century" w:cs="Century"/>
        </w:rPr>
        <w:t xml:space="preserve"> involving an order for provisional remedy in</w:t>
      </w:r>
      <w:r w:rsidR="00D76BC6" w:rsidRPr="5EEA16E9">
        <w:rPr>
          <w:rFonts w:eastAsia="Century" w:cs="Century"/>
        </w:rPr>
        <w:t xml:space="preserve"> which </w:t>
      </w:r>
      <w:r w:rsidRPr="5EEA16E9">
        <w:rPr>
          <w:rFonts w:eastAsia="Century" w:cs="Century"/>
        </w:rPr>
        <w:t xml:space="preserve">personal status litigation </w:t>
      </w:r>
      <w:r w:rsidR="00D3782B" w:rsidRPr="5EEA16E9">
        <w:rPr>
          <w:rFonts w:eastAsia="Century" w:cs="Century"/>
        </w:rPr>
        <w:t xml:space="preserve">constitutes </w:t>
      </w:r>
      <w:r w:rsidR="007A4836" w:rsidRPr="5EEA16E9">
        <w:rPr>
          <w:rFonts w:eastAsiaTheme="minorEastAsia" w:cs="Century"/>
        </w:rPr>
        <w:t>the merits og the case</w:t>
      </w:r>
      <w:r w:rsidR="00C2342C" w:rsidRPr="5EEA16E9">
        <w:rPr>
          <w:rFonts w:eastAsia="Century" w:cs="Century"/>
        </w:rPr>
        <w:t xml:space="preserve"> </w:t>
      </w:r>
      <w:r w:rsidR="00D3782B" w:rsidRPr="5EEA16E9">
        <w:rPr>
          <w:rFonts w:eastAsia="Century" w:cs="Century"/>
        </w:rPr>
        <w:t>falls</w:t>
      </w:r>
      <w:r w:rsidRPr="5EEA16E9">
        <w:rPr>
          <w:rFonts w:eastAsia="Century" w:cs="Century"/>
        </w:rPr>
        <w:t xml:space="preserve"> under the jurisdiction of </w:t>
      </w:r>
      <w:r w:rsidR="00FD129D" w:rsidRPr="5EEA16E9">
        <w:rPr>
          <w:rFonts w:eastAsia="Century" w:cs="Century"/>
        </w:rPr>
        <w:t xml:space="preserve">either </w:t>
      </w:r>
      <w:r w:rsidRPr="5EEA16E9">
        <w:rPr>
          <w:rFonts w:eastAsia="Century" w:cs="Century"/>
        </w:rPr>
        <w:t xml:space="preserve">the court with jurisdiction over the </w:t>
      </w:r>
      <w:r w:rsidR="00FD129D" w:rsidRPr="5EEA16E9">
        <w:rPr>
          <w:rFonts w:eastAsia="Century" w:cs="Century"/>
        </w:rPr>
        <w:t xml:space="preserve">primary </w:t>
      </w:r>
      <w:r w:rsidR="00C2342C" w:rsidRPr="5EEA16E9">
        <w:rPr>
          <w:rFonts w:eastAsia="Century" w:cs="Century"/>
        </w:rPr>
        <w:t xml:space="preserve">action </w:t>
      </w:r>
      <w:r w:rsidRPr="5EEA16E9">
        <w:rPr>
          <w:rFonts w:eastAsia="Century" w:cs="Century"/>
        </w:rPr>
        <w:t xml:space="preserve">or the family court that has jurisdiction </w:t>
      </w:r>
      <w:r w:rsidR="00784F31" w:rsidRPr="5EEA16E9">
        <w:rPr>
          <w:rFonts w:eastAsia="Century" w:cs="Century"/>
        </w:rPr>
        <w:t xml:space="preserve">in </w:t>
      </w:r>
      <w:r w:rsidRPr="5EEA16E9">
        <w:rPr>
          <w:rFonts w:eastAsia="Century" w:cs="Century"/>
        </w:rPr>
        <w:t xml:space="preserve">the </w:t>
      </w:r>
      <w:r w:rsidR="003E639E" w:rsidRPr="5EEA16E9">
        <w:rPr>
          <w:rFonts w:eastAsia="Century" w:cs="Century"/>
        </w:rPr>
        <w:t xml:space="preserve">locality </w:t>
      </w:r>
      <w:r w:rsidRPr="5EEA16E9">
        <w:rPr>
          <w:rFonts w:eastAsia="Century" w:cs="Century"/>
        </w:rPr>
        <w:t xml:space="preserve">of the property </w:t>
      </w:r>
      <w:r w:rsidR="003E639E" w:rsidRPr="5EEA16E9">
        <w:rPr>
          <w:rFonts w:eastAsia="Century" w:cs="Century"/>
        </w:rPr>
        <w:t>subject to</w:t>
      </w:r>
      <w:r w:rsidRPr="5EEA16E9">
        <w:rPr>
          <w:rFonts w:eastAsia="Century" w:cs="Century"/>
        </w:rPr>
        <w:t xml:space="preserve"> provisional</w:t>
      </w:r>
      <w:r w:rsidR="003E639E" w:rsidRPr="5EEA16E9">
        <w:rPr>
          <w:rFonts w:eastAsia="Century" w:cs="Century"/>
        </w:rPr>
        <w:t xml:space="preserve"> attachment</w:t>
      </w:r>
      <w:r w:rsidRPr="5EEA16E9">
        <w:rPr>
          <w:rFonts w:eastAsia="Century" w:cs="Century"/>
        </w:rPr>
        <w:t xml:space="preserve"> or the subject matter in dispute.</w:t>
      </w:r>
    </w:p>
    <w:p w14:paraId="53605C48" w14:textId="77777777" w:rsidR="007D2B63" w:rsidRDefault="00A148E2" w:rsidP="5EEA16E9">
      <w:pPr>
        <w:pStyle w:val="jaf4"/>
      </w:pPr>
      <w:r w:rsidRPr="5EEA16E9">
        <w:t>２　人事訴訟に係る請求と当該請求の原因である事実によって生じた損害の賠償に関する請求とを一の訴えですることができる場合には、当該損害の賠償に関する請求に係る保全命令の申立ては、仮に差し押さえるべき物又は係争物の所在地を管轄する家庭裁判所にもすることができる。</w:t>
      </w:r>
    </w:p>
    <w:p w14:paraId="32140C61" w14:textId="328DB79D" w:rsidR="007D2B63" w:rsidRPr="00745D06" w:rsidRDefault="00A148E2" w:rsidP="5EEA16E9">
      <w:pPr>
        <w:pStyle w:val="enf4"/>
        <w:rPr>
          <w:rFonts w:ascii="ＭＳ 明朝" w:eastAsia="ＭＳ 明朝" w:hAnsi="ＭＳ 明朝" w:cs="ＭＳ 明朝"/>
        </w:rPr>
      </w:pPr>
      <w:r w:rsidRPr="5EEA16E9">
        <w:t xml:space="preserve">(2) </w:t>
      </w:r>
      <w:r w:rsidR="00DE58AF" w:rsidRPr="5EEA16E9">
        <w:t>If</w:t>
      </w:r>
      <w:r w:rsidRPr="5EEA16E9">
        <w:t xml:space="preserve"> both a claim </w:t>
      </w:r>
      <w:r w:rsidR="007A4836" w:rsidRPr="5EEA16E9">
        <w:rPr>
          <w:rFonts w:eastAsiaTheme="minorEastAsia"/>
        </w:rPr>
        <w:t>relating to</w:t>
      </w:r>
      <w:r w:rsidR="00F65EE2" w:rsidRPr="5EEA16E9">
        <w:t xml:space="preserve"> </w:t>
      </w:r>
      <w:r w:rsidRPr="5EEA16E9">
        <w:t xml:space="preserve">personal status litigation and a claim for damages arising from facts </w:t>
      </w:r>
      <w:r w:rsidR="00DF0520" w:rsidRPr="5EEA16E9">
        <w:t xml:space="preserve">that constitute a cause of action associated with that claim </w:t>
      </w:r>
      <w:r w:rsidRPr="5EEA16E9">
        <w:t xml:space="preserve">may be brought in a single action, a petition </w:t>
      </w:r>
      <w:r w:rsidR="00FD129D" w:rsidRPr="5EEA16E9">
        <w:t xml:space="preserve">seeking </w:t>
      </w:r>
      <w:r w:rsidRPr="5EEA16E9">
        <w:t>a</w:t>
      </w:r>
      <w:r w:rsidR="00FD129D" w:rsidRPr="5EEA16E9">
        <w:t>n</w:t>
      </w:r>
      <w:r w:rsidRPr="5EEA16E9">
        <w:t xml:space="preserve"> order </w:t>
      </w:r>
      <w:r w:rsidR="00FD129D" w:rsidRPr="5EEA16E9">
        <w:t>for a provisional remedy in connection with</w:t>
      </w:r>
      <w:r w:rsidRPr="5EEA16E9">
        <w:t xml:space="preserve"> th</w:t>
      </w:r>
      <w:r w:rsidR="00784F31" w:rsidRPr="5EEA16E9">
        <w:t>at</w:t>
      </w:r>
      <w:r w:rsidRPr="5EEA16E9">
        <w:t xml:space="preserve"> claim for damages may be filed with the family court that has jurisdiction </w:t>
      </w:r>
      <w:r w:rsidR="00784F31" w:rsidRPr="5EEA16E9">
        <w:t xml:space="preserve">in </w:t>
      </w:r>
      <w:r w:rsidRPr="5EEA16E9">
        <w:t xml:space="preserve">the </w:t>
      </w:r>
      <w:r w:rsidR="00784F31" w:rsidRPr="5EEA16E9">
        <w:t xml:space="preserve">locality </w:t>
      </w:r>
      <w:r w:rsidRPr="5EEA16E9">
        <w:t xml:space="preserve">of the property </w:t>
      </w:r>
      <w:r w:rsidR="001F0BFE" w:rsidRPr="5EEA16E9">
        <w:t>to</w:t>
      </w:r>
      <w:r w:rsidRPr="5EEA16E9">
        <w:t xml:space="preserve"> </w:t>
      </w:r>
      <w:r w:rsidR="007A4836" w:rsidRPr="5EEA16E9">
        <w:rPr>
          <w:rFonts w:eastAsiaTheme="minorEastAsia"/>
        </w:rPr>
        <w:t xml:space="preserve">be </w:t>
      </w:r>
      <w:r w:rsidRPr="5EEA16E9">
        <w:t>provisional</w:t>
      </w:r>
      <w:r w:rsidR="007A4836" w:rsidRPr="5EEA16E9">
        <w:rPr>
          <w:rFonts w:eastAsiaTheme="minorEastAsia"/>
        </w:rPr>
        <w:t>ly</w:t>
      </w:r>
      <w:r w:rsidR="001F0BFE" w:rsidRPr="5EEA16E9">
        <w:t xml:space="preserve"> </w:t>
      </w:r>
      <w:r w:rsidR="007A4836" w:rsidRPr="5EEA16E9">
        <w:rPr>
          <w:rFonts w:eastAsiaTheme="minorEastAsia"/>
        </w:rPr>
        <w:t>seized</w:t>
      </w:r>
      <w:r w:rsidRPr="5EEA16E9">
        <w:t xml:space="preserve"> or the </w:t>
      </w:r>
      <w:r w:rsidR="007A4836" w:rsidRPr="000F678D">
        <w:rPr>
          <w:rFonts w:eastAsia="ＭＳ 明朝" w:cs="ＭＳ 明朝"/>
        </w:rPr>
        <w:t>disputed</w:t>
      </w:r>
      <w:r w:rsidR="007A4836" w:rsidRPr="5EEA16E9">
        <w:rPr>
          <w:rFonts w:ascii="ＭＳ 明朝" w:eastAsia="ＭＳ 明朝" w:hAnsi="ＭＳ 明朝" w:cs="ＭＳ 明朝"/>
        </w:rPr>
        <w:t xml:space="preserve"> </w:t>
      </w:r>
      <w:r w:rsidRPr="5EEA16E9">
        <w:t>subject matter.</w:t>
      </w:r>
    </w:p>
    <w:p w14:paraId="184568D1" w14:textId="77777777" w:rsidR="007D2B63" w:rsidRPr="000F678D" w:rsidRDefault="00A148E2" w:rsidP="000F678D">
      <w:pPr>
        <w:pStyle w:val="ja3"/>
        <w:ind w:leftChars="291" w:left="660"/>
        <w:rPr>
          <w:b/>
          <w:bCs/>
        </w:rPr>
      </w:pPr>
      <w:r w:rsidRPr="000F678D">
        <w:rPr>
          <w:b/>
          <w:bCs/>
        </w:rPr>
        <w:t>第二章　婚姻関係訴訟の特例</w:t>
      </w:r>
    </w:p>
    <w:p w14:paraId="6B6E886D" w14:textId="77777777" w:rsidR="007D2B63" w:rsidRPr="000F678D" w:rsidRDefault="00A148E2" w:rsidP="000F678D">
      <w:pPr>
        <w:pStyle w:val="en3"/>
        <w:ind w:leftChars="291" w:left="660"/>
        <w:rPr>
          <w:b/>
          <w:bCs/>
        </w:rPr>
      </w:pPr>
      <w:r w:rsidRPr="000F678D">
        <w:rPr>
          <w:b/>
          <w:bCs/>
        </w:rPr>
        <w:lastRenderedPageBreak/>
        <w:t>Chapter II Special Provisions for Marital Relationship Litigation</w:t>
      </w:r>
    </w:p>
    <w:p w14:paraId="3A21048D" w14:textId="77777777" w:rsidR="007D2B63" w:rsidRPr="000F678D" w:rsidRDefault="00A148E2" w:rsidP="000F678D">
      <w:pPr>
        <w:pStyle w:val="jaf2"/>
        <w:ind w:leftChars="370" w:left="839"/>
        <w:rPr>
          <w:b/>
          <w:bCs/>
        </w:rPr>
      </w:pPr>
      <w:r w:rsidRPr="000F678D">
        <w:rPr>
          <w:b/>
          <w:bCs/>
        </w:rPr>
        <w:t>第一節　管轄</w:t>
      </w:r>
    </w:p>
    <w:p w14:paraId="7F088752" w14:textId="77777777" w:rsidR="007D2B63" w:rsidRPr="000F678D" w:rsidRDefault="00A148E2" w:rsidP="000F678D">
      <w:pPr>
        <w:pStyle w:val="enf2"/>
        <w:ind w:leftChars="370" w:left="839"/>
        <w:rPr>
          <w:b/>
          <w:bCs/>
        </w:rPr>
      </w:pPr>
      <w:r w:rsidRPr="000F678D">
        <w:rPr>
          <w:b/>
          <w:bCs/>
        </w:rPr>
        <w:t>Section 1 Jurisdiction</w:t>
      </w:r>
    </w:p>
    <w:p w14:paraId="764209D8" w14:textId="77777777" w:rsidR="007D2B63" w:rsidRDefault="00A148E2" w:rsidP="5EEA16E9">
      <w:pPr>
        <w:pStyle w:val="jaf3"/>
      </w:pPr>
      <w:r w:rsidRPr="5EEA16E9">
        <w:t>第三十一条　家庭裁判所は、婚姻の取消し又は離婚の訴えに係る婚姻の当事者間に成年に達しない子がある場合には、当該訴えに係る訴訟についての第六条及び第七条の規定の適用に当たっては、その子の住所又は居所を考慮しなければならない。</w:t>
      </w:r>
    </w:p>
    <w:p w14:paraId="0503129E" w14:textId="2671491C" w:rsidR="007D2B63" w:rsidRDefault="00356D68" w:rsidP="5EEA16E9">
      <w:pPr>
        <w:pStyle w:val="jaf2"/>
        <w:rPr>
          <w:rFonts w:eastAsia="Century" w:cs="Century"/>
        </w:rPr>
      </w:pPr>
      <w:r w:rsidRPr="5EEA16E9">
        <w:rPr>
          <w:rFonts w:eastAsia="Century" w:cs="Century"/>
        </w:rPr>
        <w:t xml:space="preserve">Article 31 </w:t>
      </w:r>
      <w:r w:rsidR="00DE58AF" w:rsidRPr="5EEA16E9">
        <w:rPr>
          <w:rFonts w:eastAsia="Century" w:cs="Century"/>
        </w:rPr>
        <w:t>If</w:t>
      </w:r>
      <w:r w:rsidRPr="5EEA16E9">
        <w:rPr>
          <w:rFonts w:eastAsia="Century" w:cs="Century"/>
        </w:rPr>
        <w:t xml:space="preserve"> the parties to a marriage </w:t>
      </w:r>
      <w:r w:rsidR="008B54D1" w:rsidRPr="5EEA16E9">
        <w:rPr>
          <w:rFonts w:eastAsia="Century" w:cs="Century"/>
        </w:rPr>
        <w:t xml:space="preserve">that is subject to </w:t>
      </w:r>
      <w:r w:rsidRPr="5EEA16E9">
        <w:rPr>
          <w:rFonts w:eastAsia="Century" w:cs="Century"/>
        </w:rPr>
        <w:t xml:space="preserve">an </w:t>
      </w:r>
      <w:r w:rsidR="00A64C78" w:rsidRPr="5EEA16E9">
        <w:t xml:space="preserve">action to </w:t>
      </w:r>
      <w:r w:rsidR="00ED3E61" w:rsidRPr="5EEA16E9">
        <w:t>rescind</w:t>
      </w:r>
      <w:r w:rsidR="00A64C78" w:rsidRPr="5EEA16E9">
        <w:t xml:space="preserve"> </w:t>
      </w:r>
      <w:r w:rsidR="007073E1" w:rsidRPr="5EEA16E9">
        <w:t>the</w:t>
      </w:r>
      <w:r w:rsidR="00A64C78" w:rsidRPr="5EEA16E9">
        <w:t xml:space="preserve"> marriage</w:t>
      </w:r>
      <w:r w:rsidR="00413141" w:rsidRPr="5EEA16E9">
        <w:t xml:space="preserve"> </w:t>
      </w:r>
      <w:r w:rsidR="008B54D1" w:rsidRPr="5EEA16E9">
        <w:t xml:space="preserve">or </w:t>
      </w:r>
      <w:r w:rsidR="00600CD3" w:rsidRPr="5EEA16E9">
        <w:t>an action for divorce</w:t>
      </w:r>
      <w:r w:rsidR="008B54D1" w:rsidRPr="5EEA16E9">
        <w:rPr>
          <w:rFonts w:eastAsia="Century" w:cs="Century"/>
        </w:rPr>
        <w:t xml:space="preserve"> </w:t>
      </w:r>
      <w:r w:rsidRPr="5EEA16E9">
        <w:rPr>
          <w:rFonts w:eastAsia="Century" w:cs="Century"/>
        </w:rPr>
        <w:t xml:space="preserve">have </w:t>
      </w:r>
      <w:r w:rsidR="001F0BFE" w:rsidRPr="5EEA16E9">
        <w:rPr>
          <w:rFonts w:eastAsia="Century" w:cs="Century"/>
        </w:rPr>
        <w:t xml:space="preserve">a </w:t>
      </w:r>
      <w:r w:rsidRPr="5EEA16E9">
        <w:rPr>
          <w:rFonts w:eastAsia="Century" w:cs="Century"/>
        </w:rPr>
        <w:t xml:space="preserve">child who </w:t>
      </w:r>
      <w:r w:rsidR="001F0BFE" w:rsidRPr="5EEA16E9">
        <w:rPr>
          <w:rFonts w:eastAsia="Century" w:cs="Century"/>
        </w:rPr>
        <w:t xml:space="preserve">has </w:t>
      </w:r>
      <w:r w:rsidRPr="5EEA16E9">
        <w:rPr>
          <w:rFonts w:eastAsia="Century" w:cs="Century"/>
        </w:rPr>
        <w:t xml:space="preserve">not yet </w:t>
      </w:r>
      <w:r w:rsidR="00545755" w:rsidRPr="5EEA16E9">
        <w:rPr>
          <w:rFonts w:eastAsia="Century" w:cs="Century"/>
        </w:rPr>
        <w:t>reached adulthood</w:t>
      </w:r>
      <w:r w:rsidRPr="5EEA16E9">
        <w:rPr>
          <w:rFonts w:eastAsia="Century" w:cs="Century"/>
        </w:rPr>
        <w:t xml:space="preserve">, the family court </w:t>
      </w:r>
      <w:r w:rsidR="0017278C" w:rsidRPr="5EEA16E9">
        <w:rPr>
          <w:rFonts w:eastAsia="Century" w:cs="Century"/>
        </w:rPr>
        <w:t xml:space="preserve">must </w:t>
      </w:r>
      <w:r w:rsidRPr="5EEA16E9">
        <w:rPr>
          <w:rFonts w:eastAsia="Century" w:cs="Century"/>
        </w:rPr>
        <w:t xml:space="preserve">take into consideration the domicile or residence of </w:t>
      </w:r>
      <w:r w:rsidR="00DE58AF" w:rsidRPr="5EEA16E9">
        <w:rPr>
          <w:rFonts w:eastAsia="Century" w:cs="Century"/>
        </w:rPr>
        <w:t>th</w:t>
      </w:r>
      <w:r w:rsidR="006546B3" w:rsidRPr="5EEA16E9">
        <w:rPr>
          <w:rFonts w:eastAsia="Century" w:cs="Century"/>
        </w:rPr>
        <w:t>at</w:t>
      </w:r>
      <w:r w:rsidRPr="5EEA16E9">
        <w:rPr>
          <w:rFonts w:eastAsia="Century" w:cs="Century"/>
        </w:rPr>
        <w:t xml:space="preserve"> child</w:t>
      </w:r>
      <w:r w:rsidR="001F0BFE" w:rsidRPr="5EEA16E9">
        <w:rPr>
          <w:rFonts w:eastAsia="Century" w:cs="Century"/>
        </w:rPr>
        <w:t xml:space="preserve"> in applying the provisions of Article 6 and Article 7 to the litigation connected with that action</w:t>
      </w:r>
      <w:r w:rsidRPr="5EEA16E9">
        <w:rPr>
          <w:rFonts w:eastAsia="Century" w:cs="Century"/>
        </w:rPr>
        <w:t>.</w:t>
      </w:r>
    </w:p>
    <w:p w14:paraId="7D7E1A62" w14:textId="77777777" w:rsidR="007D2B63" w:rsidRPr="00E209EA" w:rsidRDefault="00A148E2" w:rsidP="00E209EA">
      <w:pPr>
        <w:pStyle w:val="jaf2"/>
        <w:ind w:leftChars="370" w:left="839"/>
        <w:rPr>
          <w:b/>
          <w:bCs/>
        </w:rPr>
      </w:pPr>
      <w:r w:rsidRPr="00E209EA">
        <w:rPr>
          <w:b/>
          <w:bCs/>
        </w:rPr>
        <w:t>第二節　附帯処分等</w:t>
      </w:r>
    </w:p>
    <w:p w14:paraId="15C22086" w14:textId="31BC72FD" w:rsidR="007D2B63" w:rsidRPr="00E209EA" w:rsidRDefault="00A148E2" w:rsidP="00E209EA">
      <w:pPr>
        <w:pStyle w:val="enf2"/>
        <w:ind w:leftChars="370" w:left="839"/>
        <w:rPr>
          <w:rFonts w:eastAsiaTheme="minorEastAsia"/>
          <w:b/>
          <w:bCs/>
        </w:rPr>
      </w:pPr>
      <w:r w:rsidRPr="00E209EA">
        <w:rPr>
          <w:b/>
          <w:bCs/>
        </w:rPr>
        <w:t xml:space="preserve">Section 2 </w:t>
      </w:r>
      <w:r w:rsidR="00EC53AD" w:rsidRPr="00E209EA">
        <w:rPr>
          <w:b/>
          <w:bCs/>
        </w:rPr>
        <w:t>Ancillary</w:t>
      </w:r>
      <w:r w:rsidR="005C4B66" w:rsidRPr="00E209EA">
        <w:rPr>
          <w:b/>
          <w:bCs/>
        </w:rPr>
        <w:t xml:space="preserve"> </w:t>
      </w:r>
      <w:r w:rsidR="00E84596" w:rsidRPr="00E209EA">
        <w:rPr>
          <w:rFonts w:eastAsiaTheme="minorEastAsia"/>
          <w:b/>
          <w:bCs/>
        </w:rPr>
        <w:t>Disposition</w:t>
      </w:r>
    </w:p>
    <w:p w14:paraId="1971C6D2" w14:textId="77777777" w:rsidR="007D2B63" w:rsidRDefault="00A148E2" w:rsidP="5EEA16E9">
      <w:pPr>
        <w:pStyle w:val="jaa"/>
      </w:pPr>
      <w:r w:rsidRPr="5EEA16E9">
        <w:t>（附帯処分についての裁判等）</w:t>
      </w:r>
    </w:p>
    <w:p w14:paraId="3CD51D78" w14:textId="03432499" w:rsidR="007D2B63" w:rsidRDefault="00A148E2" w:rsidP="5EEA16E9">
      <w:pPr>
        <w:pStyle w:val="ena"/>
      </w:pPr>
      <w:r w:rsidRPr="5EEA16E9">
        <w:t>(</w:t>
      </w:r>
      <w:r w:rsidR="00043A33" w:rsidRPr="5EEA16E9">
        <w:t xml:space="preserve">Judicial </w:t>
      </w:r>
      <w:r w:rsidRPr="5EEA16E9">
        <w:t>Decision</w:t>
      </w:r>
      <w:r w:rsidR="00234266" w:rsidRPr="5EEA16E9">
        <w:t>s</w:t>
      </w:r>
      <w:r w:rsidRPr="5EEA16E9">
        <w:t xml:space="preserve"> </w:t>
      </w:r>
      <w:r w:rsidR="00E84596" w:rsidRPr="5EEA16E9">
        <w:rPr>
          <w:rFonts w:eastAsiaTheme="minorEastAsia"/>
        </w:rPr>
        <w:t xml:space="preserve">on  </w:t>
      </w:r>
      <w:r w:rsidR="00EC53AD" w:rsidRPr="5EEA16E9">
        <w:t>Ancillary</w:t>
      </w:r>
      <w:r w:rsidR="004E58F0" w:rsidRPr="5EEA16E9">
        <w:t xml:space="preserve"> </w:t>
      </w:r>
      <w:r w:rsidR="0095581A" w:rsidRPr="5EEA16E9">
        <w:rPr>
          <w:rFonts w:eastAsiaTheme="minorEastAsia"/>
        </w:rPr>
        <w:t>Disposition</w:t>
      </w:r>
      <w:r w:rsidRPr="5EEA16E9">
        <w:t>)</w:t>
      </w:r>
    </w:p>
    <w:p w14:paraId="45B4399C" w14:textId="77777777" w:rsidR="007D2B63" w:rsidRDefault="00A148E2" w:rsidP="5EEA16E9">
      <w:pPr>
        <w:pStyle w:val="jaf3"/>
      </w:pPr>
      <w:bookmarkStart w:id="9" w:name="_Hlk103346244"/>
      <w:r w:rsidRPr="5EEA16E9">
        <w:t>第三十二条　裁判所は、申立てにより、夫婦の一方が他の一方に対して提起した婚姻の取消し又は離婚の訴えに係る請求を認容する判決において、子の監護者の指定その他</w:t>
      </w:r>
      <w:r w:rsidR="00E47499" w:rsidRPr="5EEA16E9">
        <w:t>の</w:t>
      </w:r>
      <w:r w:rsidRPr="5EEA16E9">
        <w:t>子の監護に関する処分、財産の分与に関する処分又は厚生年金保険法（昭和二十九年法律第百十五号）第七十八条の二第二項の規定による処分（以下「附帯処分」と総称する。）についての裁判をしなければならない。</w:t>
      </w:r>
    </w:p>
    <w:p w14:paraId="258FBC61" w14:textId="1BEB3D45" w:rsidR="007D2B63" w:rsidRDefault="00356D68" w:rsidP="5EEA16E9">
      <w:pPr>
        <w:pStyle w:val="jaf4"/>
        <w:rPr>
          <w:rFonts w:eastAsia="Century" w:cs="Century"/>
        </w:rPr>
      </w:pPr>
      <w:r w:rsidRPr="5EEA16E9">
        <w:rPr>
          <w:rFonts w:eastAsia="Century" w:cs="Century"/>
        </w:rPr>
        <w:t xml:space="preserve">Article 32 (1) </w:t>
      </w:r>
      <w:r w:rsidR="007B09B9" w:rsidRPr="5EEA16E9">
        <w:rPr>
          <w:rFonts w:eastAsia="Century" w:cs="Century"/>
        </w:rPr>
        <w:t xml:space="preserve">On petition, </w:t>
      </w:r>
      <w:r w:rsidRPr="5EEA16E9">
        <w:rPr>
          <w:rFonts w:eastAsia="Century" w:cs="Century"/>
        </w:rPr>
        <w:t xml:space="preserve">in a judgment upholding a claim relating to an </w:t>
      </w:r>
      <w:r w:rsidR="00A64C78" w:rsidRPr="5EEA16E9">
        <w:t xml:space="preserve">action to </w:t>
      </w:r>
      <w:r w:rsidR="00ED3E61" w:rsidRPr="5EEA16E9">
        <w:t>rescind</w:t>
      </w:r>
      <w:r w:rsidR="00A64C78" w:rsidRPr="5EEA16E9">
        <w:t xml:space="preserve"> a marriage</w:t>
      </w:r>
      <w:r w:rsidR="008B54D1" w:rsidRPr="5EEA16E9">
        <w:t xml:space="preserve"> or </w:t>
      </w:r>
      <w:r w:rsidR="00600CD3" w:rsidRPr="5EEA16E9">
        <w:t>an action for divorce</w:t>
      </w:r>
      <w:r w:rsidR="008B54D1" w:rsidRPr="5EEA16E9">
        <w:rPr>
          <w:rFonts w:eastAsia="Century" w:cs="Century"/>
        </w:rPr>
        <w:t xml:space="preserve"> </w:t>
      </w:r>
      <w:r w:rsidRPr="5EEA16E9">
        <w:rPr>
          <w:rFonts w:eastAsia="Century" w:cs="Century"/>
        </w:rPr>
        <w:t>filed by either</w:t>
      </w:r>
      <w:r w:rsidR="006158F8" w:rsidRPr="5EEA16E9">
        <w:rPr>
          <w:rFonts w:eastAsia="Century" w:cs="Century"/>
        </w:rPr>
        <w:t xml:space="preserve"> the</w:t>
      </w:r>
      <w:r w:rsidRPr="5EEA16E9">
        <w:rPr>
          <w:rFonts w:eastAsia="Century" w:cs="Century"/>
        </w:rPr>
        <w:t xml:space="preserve"> husband or </w:t>
      </w:r>
      <w:r w:rsidR="006158F8" w:rsidRPr="5EEA16E9">
        <w:rPr>
          <w:rFonts w:eastAsia="Century" w:cs="Century"/>
        </w:rPr>
        <w:t xml:space="preserve">the </w:t>
      </w:r>
      <w:r w:rsidRPr="5EEA16E9">
        <w:rPr>
          <w:rFonts w:eastAsia="Century" w:cs="Century"/>
        </w:rPr>
        <w:t xml:space="preserve">wife against </w:t>
      </w:r>
      <w:r w:rsidR="000B3979" w:rsidRPr="5EEA16E9">
        <w:rPr>
          <w:rFonts w:eastAsia="Century" w:cs="Century"/>
        </w:rPr>
        <w:t>the</w:t>
      </w:r>
      <w:r w:rsidR="006158F8" w:rsidRPr="5EEA16E9">
        <w:rPr>
          <w:rFonts w:eastAsia="Century" w:cs="Century"/>
        </w:rPr>
        <w:t xml:space="preserve"> other</w:t>
      </w:r>
      <w:r w:rsidRPr="5EEA16E9">
        <w:rPr>
          <w:rFonts w:eastAsia="Century" w:cs="Century"/>
        </w:rPr>
        <w:t>,</w:t>
      </w:r>
      <w:r w:rsidR="007B09B9" w:rsidRPr="5EEA16E9">
        <w:rPr>
          <w:rFonts w:eastAsia="Century" w:cs="Century"/>
        </w:rPr>
        <w:t xml:space="preserve"> the court must</w:t>
      </w:r>
      <w:r w:rsidRPr="5EEA16E9">
        <w:rPr>
          <w:rFonts w:eastAsia="Century" w:cs="Century"/>
        </w:rPr>
        <w:t xml:space="preserve"> make a judicial decision designat</w:t>
      </w:r>
      <w:r w:rsidR="00542EC3" w:rsidRPr="5EEA16E9">
        <w:rPr>
          <w:rFonts w:eastAsia="Century" w:cs="Century"/>
        </w:rPr>
        <w:t>ing</w:t>
      </w:r>
      <w:r w:rsidRPr="5EEA16E9">
        <w:rPr>
          <w:rFonts w:eastAsia="Century" w:cs="Century"/>
        </w:rPr>
        <w:t xml:space="preserve"> </w:t>
      </w:r>
      <w:r w:rsidR="007B09B9" w:rsidRPr="5EEA16E9">
        <w:rPr>
          <w:rFonts w:eastAsia="Century" w:cs="Century"/>
        </w:rPr>
        <w:t>the custodial parent</w:t>
      </w:r>
      <w:r w:rsidR="00CE6E1C" w:rsidRPr="5EEA16E9">
        <w:rPr>
          <w:rFonts w:eastAsia="Century" w:cs="Century"/>
        </w:rPr>
        <w:t xml:space="preserve"> and </w:t>
      </w:r>
      <w:r w:rsidR="00542EC3" w:rsidRPr="5EEA16E9">
        <w:rPr>
          <w:rFonts w:eastAsia="Century" w:cs="Century"/>
        </w:rPr>
        <w:t>disposing</w:t>
      </w:r>
      <w:r w:rsidR="00A21384" w:rsidRPr="5EEA16E9">
        <w:rPr>
          <w:rFonts w:eastAsia="Century" w:cs="Century"/>
        </w:rPr>
        <w:t xml:space="preserve"> of</w:t>
      </w:r>
      <w:r w:rsidR="00CE6E1C" w:rsidRPr="5EEA16E9">
        <w:rPr>
          <w:rFonts w:eastAsia="Century" w:cs="Century"/>
        </w:rPr>
        <w:t xml:space="preserve"> other such matters related to child custody</w:t>
      </w:r>
      <w:r w:rsidR="007B09B9" w:rsidRPr="5EEA16E9">
        <w:rPr>
          <w:rFonts w:eastAsia="Century" w:cs="Century"/>
        </w:rPr>
        <w:t xml:space="preserve">; </w:t>
      </w:r>
      <w:r w:rsidR="00542EC3" w:rsidRPr="5EEA16E9">
        <w:rPr>
          <w:rFonts w:eastAsia="Century" w:cs="Century"/>
        </w:rPr>
        <w:t>disposing</w:t>
      </w:r>
      <w:r w:rsidR="00A21384" w:rsidRPr="5EEA16E9">
        <w:rPr>
          <w:rFonts w:eastAsia="Century" w:cs="Century"/>
        </w:rPr>
        <w:t xml:space="preserve"> of</w:t>
      </w:r>
      <w:r w:rsidR="00880BFC" w:rsidRPr="5EEA16E9">
        <w:rPr>
          <w:rFonts w:eastAsia="Century" w:cs="Century"/>
        </w:rPr>
        <w:t xml:space="preserve"> matters related to</w:t>
      </w:r>
      <w:r w:rsidRPr="5EEA16E9">
        <w:rPr>
          <w:rFonts w:eastAsia="Century" w:cs="Century"/>
        </w:rPr>
        <w:t xml:space="preserve"> the distribution of property</w:t>
      </w:r>
      <w:r w:rsidR="007B09B9" w:rsidRPr="5EEA16E9">
        <w:rPr>
          <w:rFonts w:eastAsia="Century" w:cs="Century"/>
        </w:rPr>
        <w:t>;</w:t>
      </w:r>
      <w:r w:rsidRPr="5EEA16E9">
        <w:rPr>
          <w:rFonts w:eastAsia="Century" w:cs="Century"/>
        </w:rPr>
        <w:t xml:space="preserve"> or</w:t>
      </w:r>
      <w:r w:rsidR="007B09B9" w:rsidRPr="5EEA16E9">
        <w:rPr>
          <w:rFonts w:eastAsia="Century" w:cs="Century"/>
        </w:rPr>
        <w:t xml:space="preserve"> </w:t>
      </w:r>
      <w:r w:rsidR="00542EC3" w:rsidRPr="5EEA16E9">
        <w:rPr>
          <w:rFonts w:eastAsia="Century" w:cs="Century"/>
        </w:rPr>
        <w:t>disposing</w:t>
      </w:r>
      <w:r w:rsidR="00A21384" w:rsidRPr="5EEA16E9">
        <w:rPr>
          <w:rFonts w:eastAsia="Century" w:cs="Century"/>
        </w:rPr>
        <w:t xml:space="preserve"> of</w:t>
      </w:r>
      <w:r w:rsidR="004855AE" w:rsidRPr="5EEA16E9">
        <w:rPr>
          <w:rFonts w:eastAsia="Century" w:cs="Century"/>
        </w:rPr>
        <w:t xml:space="preserve"> matters</w:t>
      </w:r>
      <w:r w:rsidRPr="5EEA16E9">
        <w:rPr>
          <w:rFonts w:eastAsia="Century" w:cs="Century"/>
        </w:rPr>
        <w:t xml:space="preserve"> under the provisions of Article 78-2, paragraph (2) of the Employees' Pension Insurance Act (Act No. 115 of 1954) (collectively referred to</w:t>
      </w:r>
      <w:r w:rsidR="0095581A" w:rsidRPr="5EEA16E9">
        <w:rPr>
          <w:rFonts w:ascii="ＭＳ 明朝" w:hAnsi="ＭＳ 明朝"/>
        </w:rPr>
        <w:t xml:space="preserve"> below</w:t>
      </w:r>
      <w:r w:rsidRPr="5EEA16E9">
        <w:rPr>
          <w:rFonts w:eastAsia="Century" w:cs="Century"/>
        </w:rPr>
        <w:t xml:space="preserve"> as</w:t>
      </w:r>
      <w:r w:rsidR="00CE6E1C" w:rsidRPr="5EEA16E9">
        <w:rPr>
          <w:rFonts w:eastAsia="Century" w:cs="Century"/>
        </w:rPr>
        <w:t xml:space="preserve"> </w:t>
      </w:r>
      <w:r w:rsidRPr="5EEA16E9">
        <w:rPr>
          <w:rFonts w:eastAsia="Century" w:cs="Century"/>
        </w:rPr>
        <w:t>"</w:t>
      </w:r>
      <w:r w:rsidR="00EC53AD" w:rsidRPr="5EEA16E9">
        <w:rPr>
          <w:rFonts w:eastAsia="Century" w:cs="Century"/>
        </w:rPr>
        <w:t>ancillary</w:t>
      </w:r>
      <w:r w:rsidR="00CE6E1C" w:rsidRPr="5EEA16E9">
        <w:rPr>
          <w:rFonts w:eastAsia="Century" w:cs="Century"/>
        </w:rPr>
        <w:t xml:space="preserve"> </w:t>
      </w:r>
      <w:r w:rsidR="0095581A" w:rsidRPr="5EEA16E9">
        <w:rPr>
          <w:rFonts w:eastAsiaTheme="minorEastAsia" w:cs="Century"/>
        </w:rPr>
        <w:t>disposition</w:t>
      </w:r>
      <w:r w:rsidRPr="5EEA16E9">
        <w:rPr>
          <w:rFonts w:eastAsia="Century" w:cs="Century"/>
        </w:rPr>
        <w:t>").</w:t>
      </w:r>
    </w:p>
    <w:bookmarkEnd w:id="9"/>
    <w:p w14:paraId="2A7981A1" w14:textId="77777777" w:rsidR="007D2B63" w:rsidRDefault="00A148E2" w:rsidP="5EEA16E9">
      <w:pPr>
        <w:pStyle w:val="jaf4"/>
      </w:pPr>
      <w:r w:rsidRPr="5EEA16E9">
        <w:t xml:space="preserve">２　</w:t>
      </w:r>
      <w:bookmarkStart w:id="10" w:name="_Hlk103850635"/>
      <w:r w:rsidRPr="5EEA16E9">
        <w:t>前項の場合においては、裁判所は、同項の判決において、当事者に対し、子の引渡し又は金銭の支払その他の財産上の給付その他の給付を命ずることができる。</w:t>
      </w:r>
    </w:p>
    <w:p w14:paraId="3D876E62" w14:textId="77777777" w:rsidR="007D2B63" w:rsidRDefault="00A148E2" w:rsidP="5EEA16E9">
      <w:pPr>
        <w:pStyle w:val="enf4"/>
      </w:pPr>
      <w:r w:rsidRPr="5EEA16E9">
        <w:t xml:space="preserve">(2) In </w:t>
      </w:r>
      <w:r w:rsidR="00123FBF" w:rsidRPr="5EEA16E9">
        <w:t xml:space="preserve">a </w:t>
      </w:r>
      <w:r w:rsidRPr="5EEA16E9">
        <w:t xml:space="preserve">case </w:t>
      </w:r>
      <w:r w:rsidR="00123FBF" w:rsidRPr="5EEA16E9">
        <w:t xml:space="preserve">as </w:t>
      </w:r>
      <w:r w:rsidRPr="5EEA16E9">
        <w:t xml:space="preserve">referred to in the preceding paragraph, the court, in the judgment </w:t>
      </w:r>
      <w:r w:rsidR="00B31E02" w:rsidRPr="5EEA16E9">
        <w:t>referred to</w:t>
      </w:r>
      <w:r w:rsidRPr="5EEA16E9">
        <w:t xml:space="preserve"> in </w:t>
      </w:r>
      <w:r w:rsidR="00683E47" w:rsidRPr="5EEA16E9">
        <w:t>that</w:t>
      </w:r>
      <w:r w:rsidRPr="5EEA16E9">
        <w:t xml:space="preserve"> paragraph,</w:t>
      </w:r>
      <w:r w:rsidR="00B31E02" w:rsidRPr="5EEA16E9">
        <w:t xml:space="preserve"> may</w:t>
      </w:r>
      <w:r w:rsidRPr="5EEA16E9">
        <w:t xml:space="preserve"> order </w:t>
      </w:r>
      <w:r w:rsidR="00B31E02" w:rsidRPr="5EEA16E9">
        <w:t xml:space="preserve">a </w:t>
      </w:r>
      <w:r w:rsidRPr="5EEA16E9">
        <w:t xml:space="preserve">party to </w:t>
      </w:r>
      <w:r w:rsidR="00B31E02" w:rsidRPr="5EEA16E9">
        <w:t xml:space="preserve">hand over a </w:t>
      </w:r>
      <w:r w:rsidRPr="5EEA16E9">
        <w:t>child</w:t>
      </w:r>
      <w:r w:rsidR="00B31E02" w:rsidRPr="5EEA16E9">
        <w:t xml:space="preserve"> or to provide an economic or other benefit, including by</w:t>
      </w:r>
      <w:r w:rsidRPr="5EEA16E9">
        <w:t xml:space="preserve"> pay</w:t>
      </w:r>
      <w:r w:rsidR="00B31E02" w:rsidRPr="5EEA16E9">
        <w:t>ing</w:t>
      </w:r>
      <w:r w:rsidRPr="5EEA16E9">
        <w:t xml:space="preserve"> </w:t>
      </w:r>
      <w:r w:rsidR="00B31E02" w:rsidRPr="5EEA16E9">
        <w:t>money</w:t>
      </w:r>
      <w:r w:rsidRPr="5EEA16E9">
        <w:t>.</w:t>
      </w:r>
    </w:p>
    <w:bookmarkEnd w:id="10"/>
    <w:p w14:paraId="412B9BDC" w14:textId="77777777" w:rsidR="007D2B63" w:rsidRDefault="00A148E2" w:rsidP="5EEA16E9">
      <w:pPr>
        <w:pStyle w:val="jaf4"/>
      </w:pPr>
      <w:r w:rsidRPr="5EEA16E9">
        <w:t>３　前項の規定は、裁判所が婚姻の取消し又は離婚の訴えに係る請求を認容する判決において親権者の指定についての裁判をする場合について準用する。</w:t>
      </w:r>
    </w:p>
    <w:p w14:paraId="4A6F3FC7" w14:textId="4673634E" w:rsidR="007D2B63" w:rsidRDefault="00A148E2" w:rsidP="5EEA16E9">
      <w:pPr>
        <w:pStyle w:val="enf4"/>
      </w:pPr>
      <w:r w:rsidRPr="5EEA16E9">
        <w:t xml:space="preserve">(3) The provisions of the preceding paragraph apply mutatis mutandis </w:t>
      </w:r>
      <w:r w:rsidR="00060EF3" w:rsidRPr="5EEA16E9">
        <w:t>to a case in which</w:t>
      </w:r>
      <w:r w:rsidRPr="5EEA16E9">
        <w:t xml:space="preserve"> the court makes a judicial decision </w:t>
      </w:r>
      <w:r w:rsidR="00542EC3" w:rsidRPr="5EEA16E9">
        <w:t>designating</w:t>
      </w:r>
      <w:r w:rsidR="00060EF3" w:rsidRPr="5EEA16E9">
        <w:t xml:space="preserve"> the</w:t>
      </w:r>
      <w:r w:rsidRPr="5EEA16E9">
        <w:t xml:space="preserve"> person </w:t>
      </w:r>
      <w:r w:rsidR="00060EF3" w:rsidRPr="5EEA16E9">
        <w:t>with</w:t>
      </w:r>
      <w:r w:rsidRPr="5EEA16E9">
        <w:t xml:space="preserve"> parental authority in a judgment upholding </w:t>
      </w:r>
      <w:r w:rsidR="00F74B2A" w:rsidRPr="5EEA16E9">
        <w:t>the</w:t>
      </w:r>
      <w:r w:rsidRPr="5EEA16E9">
        <w:t xml:space="preserve"> claim </w:t>
      </w:r>
      <w:r w:rsidR="008B54D1" w:rsidRPr="5EEA16E9">
        <w:t xml:space="preserve">in an </w:t>
      </w:r>
      <w:r w:rsidR="00C8744E" w:rsidRPr="5EEA16E9">
        <w:t xml:space="preserve">action to </w:t>
      </w:r>
      <w:r w:rsidR="00ED3E61" w:rsidRPr="5EEA16E9">
        <w:rPr>
          <w:rFonts w:eastAsiaTheme="minorEastAsia"/>
        </w:rPr>
        <w:t>rescind</w:t>
      </w:r>
      <w:r w:rsidR="008B54D1" w:rsidRPr="5EEA16E9">
        <w:t xml:space="preserve"> a marriage or </w:t>
      </w:r>
      <w:r w:rsidR="00600CD3" w:rsidRPr="5EEA16E9">
        <w:t>an action for divorce</w:t>
      </w:r>
      <w:r w:rsidRPr="5EEA16E9">
        <w:t>.</w:t>
      </w:r>
    </w:p>
    <w:p w14:paraId="6360383D" w14:textId="77777777" w:rsidR="007D2B63" w:rsidRDefault="00A148E2" w:rsidP="5EEA16E9">
      <w:pPr>
        <w:pStyle w:val="jaf4"/>
      </w:pPr>
      <w:r w:rsidRPr="5EEA16E9">
        <w:lastRenderedPageBreak/>
        <w:t>４　裁判所は、第一項の子の監護者の指定その他</w:t>
      </w:r>
      <w:r w:rsidR="00E47499" w:rsidRPr="5EEA16E9">
        <w:t>の</w:t>
      </w:r>
      <w:r w:rsidRPr="5EEA16E9">
        <w:t>子の監護に関する処分についての裁判又は前項の親権者の指定についての裁判をするに当たっては、子が十五歳以上であるときは、その子の陳述を聴かなければならない。</w:t>
      </w:r>
    </w:p>
    <w:p w14:paraId="0DB62EC5" w14:textId="4EA5F439" w:rsidR="007D2B63" w:rsidRDefault="00A148E2" w:rsidP="5EEA16E9">
      <w:pPr>
        <w:pStyle w:val="enf4"/>
      </w:pPr>
      <w:r w:rsidRPr="5EEA16E9">
        <w:t xml:space="preserve">(4) </w:t>
      </w:r>
      <w:r w:rsidR="00F74B2A" w:rsidRPr="5EEA16E9">
        <w:t>In</w:t>
      </w:r>
      <w:r w:rsidR="004D6B94" w:rsidRPr="5EEA16E9">
        <w:t xml:space="preserve"> </w:t>
      </w:r>
      <w:r w:rsidR="000917F6" w:rsidRPr="5EEA16E9">
        <w:t>order to</w:t>
      </w:r>
      <w:r w:rsidRPr="5EEA16E9">
        <w:t xml:space="preserve"> mak</w:t>
      </w:r>
      <w:r w:rsidR="000917F6" w:rsidRPr="5EEA16E9">
        <w:t>e</w:t>
      </w:r>
      <w:r w:rsidRPr="5EEA16E9">
        <w:t xml:space="preserve"> a judicial decision</w:t>
      </w:r>
      <w:r w:rsidR="00792D62" w:rsidRPr="5EEA16E9">
        <w:t xml:space="preserve"> as referred to in paragraph (1)</w:t>
      </w:r>
      <w:r w:rsidRPr="5EEA16E9">
        <w:t xml:space="preserve"> </w:t>
      </w:r>
      <w:r w:rsidR="00542EC3" w:rsidRPr="5EEA16E9">
        <w:t>designating</w:t>
      </w:r>
      <w:r w:rsidR="00CE6E1C" w:rsidRPr="5EEA16E9">
        <w:t xml:space="preserve"> </w:t>
      </w:r>
      <w:r w:rsidR="00D731E4" w:rsidRPr="5EEA16E9">
        <w:t xml:space="preserve">the </w:t>
      </w:r>
      <w:r w:rsidR="00792D62" w:rsidRPr="5EEA16E9">
        <w:t>custodial parent</w:t>
      </w:r>
      <w:r w:rsidR="00CE6E1C" w:rsidRPr="5EEA16E9">
        <w:t xml:space="preserve"> and </w:t>
      </w:r>
      <w:r w:rsidR="00542EC3" w:rsidRPr="5EEA16E9">
        <w:t>disposing of</w:t>
      </w:r>
      <w:r w:rsidR="00CE6E1C" w:rsidRPr="5EEA16E9">
        <w:t xml:space="preserve"> other matters related to child custody</w:t>
      </w:r>
      <w:r w:rsidR="00EA2AFB" w:rsidRPr="5EEA16E9">
        <w:rPr>
          <w:rFonts w:eastAsia="ＭＳ 明朝"/>
        </w:rPr>
        <w:t>,</w:t>
      </w:r>
      <w:r w:rsidRPr="5EEA16E9">
        <w:t xml:space="preserve"> or a judicial decision </w:t>
      </w:r>
      <w:r w:rsidR="00792D62" w:rsidRPr="5EEA16E9">
        <w:t xml:space="preserve">as referred to in the preceding paragraph </w:t>
      </w:r>
      <w:r w:rsidR="00542EC3" w:rsidRPr="5EEA16E9">
        <w:t>designating</w:t>
      </w:r>
      <w:r w:rsidRPr="5EEA16E9">
        <w:t xml:space="preserve"> </w:t>
      </w:r>
      <w:r w:rsidR="00792D62" w:rsidRPr="5EEA16E9">
        <w:t xml:space="preserve">the </w:t>
      </w:r>
      <w:r w:rsidRPr="5EEA16E9">
        <w:t xml:space="preserve">person </w:t>
      </w:r>
      <w:r w:rsidR="00792D62" w:rsidRPr="5EEA16E9">
        <w:t>with</w:t>
      </w:r>
      <w:r w:rsidRPr="5EEA16E9">
        <w:t xml:space="preserve"> parental authority, the court </w:t>
      </w:r>
      <w:r w:rsidR="0017278C" w:rsidRPr="5EEA16E9">
        <w:t xml:space="preserve">must </w:t>
      </w:r>
      <w:r w:rsidRPr="5EEA16E9">
        <w:t>hear the child's statement</w:t>
      </w:r>
      <w:r w:rsidR="00792D62" w:rsidRPr="5EEA16E9">
        <w:t>,</w:t>
      </w:r>
      <w:r w:rsidRPr="5EEA16E9">
        <w:t xml:space="preserve"> if the child is at least 15 years of age.</w:t>
      </w:r>
    </w:p>
    <w:p w14:paraId="5539FAE4" w14:textId="77777777" w:rsidR="007D2B63" w:rsidRDefault="00A148E2" w:rsidP="5EEA16E9">
      <w:pPr>
        <w:pStyle w:val="jaa"/>
      </w:pPr>
      <w:r w:rsidRPr="5EEA16E9">
        <w:t>（事実の調査）</w:t>
      </w:r>
    </w:p>
    <w:p w14:paraId="333DB78E" w14:textId="52BBED88" w:rsidR="007D2B63" w:rsidRDefault="00A148E2" w:rsidP="5EEA16E9">
      <w:pPr>
        <w:pStyle w:val="ena"/>
      </w:pPr>
      <w:bookmarkStart w:id="11" w:name="_Hlk158303170"/>
      <w:r w:rsidRPr="5EEA16E9">
        <w:t>(</w:t>
      </w:r>
      <w:r w:rsidR="0095581A" w:rsidRPr="5EEA16E9">
        <w:rPr>
          <w:rFonts w:eastAsia="游明朝"/>
        </w:rPr>
        <w:t>Examination of the Facts</w:t>
      </w:r>
      <w:r w:rsidRPr="5EEA16E9">
        <w:t>)</w:t>
      </w:r>
    </w:p>
    <w:bookmarkEnd w:id="11"/>
    <w:p w14:paraId="4116E5AD" w14:textId="77777777" w:rsidR="007D2B63" w:rsidRDefault="00A148E2" w:rsidP="5EEA16E9">
      <w:pPr>
        <w:pStyle w:val="jaf3"/>
      </w:pPr>
      <w:r w:rsidRPr="5EEA16E9">
        <w:t>第三十三条　裁判所は、前条第一項の附帯処分についての裁判又は同条第三項の親権者の指定についての裁判をするに当たっては、事実の調査をすることができる。</w:t>
      </w:r>
    </w:p>
    <w:p w14:paraId="18FC11F9" w14:textId="38D2634E" w:rsidR="007D2B63" w:rsidRDefault="00356D68" w:rsidP="5EEA16E9">
      <w:pPr>
        <w:pStyle w:val="jaf4"/>
        <w:rPr>
          <w:rFonts w:asciiTheme="minorEastAsia" w:eastAsiaTheme="minorEastAsia" w:hAnsiTheme="minorEastAsia" w:cs="Century"/>
        </w:rPr>
      </w:pPr>
      <w:r w:rsidRPr="5EEA16E9">
        <w:rPr>
          <w:rFonts w:eastAsia="Century" w:cs="Century"/>
        </w:rPr>
        <w:t xml:space="preserve">Article 33 (1) </w:t>
      </w:r>
      <w:r w:rsidR="00D731E4" w:rsidRPr="5EEA16E9">
        <w:rPr>
          <w:rFonts w:eastAsia="Century" w:cs="Century"/>
        </w:rPr>
        <w:t>In</w:t>
      </w:r>
      <w:r w:rsidR="004D6B94" w:rsidRPr="5EEA16E9">
        <w:rPr>
          <w:rFonts w:eastAsia="Century" w:cs="Century"/>
        </w:rPr>
        <w:t xml:space="preserve"> </w:t>
      </w:r>
      <w:r w:rsidR="000917F6" w:rsidRPr="5EEA16E9">
        <w:rPr>
          <w:rFonts w:eastAsia="Century" w:cs="Century"/>
        </w:rPr>
        <w:t>order to</w:t>
      </w:r>
      <w:r w:rsidRPr="5EEA16E9">
        <w:rPr>
          <w:rFonts w:eastAsia="Century" w:cs="Century"/>
        </w:rPr>
        <w:t xml:space="preserve"> mak</w:t>
      </w:r>
      <w:r w:rsidR="000917F6" w:rsidRPr="5EEA16E9">
        <w:rPr>
          <w:rFonts w:eastAsia="Century" w:cs="Century"/>
        </w:rPr>
        <w:t>e</w:t>
      </w:r>
      <w:r w:rsidRPr="5EEA16E9">
        <w:rPr>
          <w:rFonts w:eastAsia="Century" w:cs="Century"/>
        </w:rPr>
        <w:t xml:space="preserve"> a judicial decision </w:t>
      </w:r>
      <w:r w:rsidR="0095581A" w:rsidRPr="5EEA16E9">
        <w:rPr>
          <w:rFonts w:eastAsiaTheme="minorEastAsia" w:cs="Century"/>
        </w:rPr>
        <w:t>on</w:t>
      </w:r>
      <w:r w:rsidR="00CE6E1C" w:rsidRPr="5EEA16E9">
        <w:rPr>
          <w:rFonts w:eastAsia="Century" w:cs="Century"/>
        </w:rPr>
        <w:t xml:space="preserve"> </w:t>
      </w:r>
      <w:r w:rsidR="00EC53AD" w:rsidRPr="5EEA16E9">
        <w:rPr>
          <w:rFonts w:eastAsia="Century" w:cs="Century"/>
        </w:rPr>
        <w:t>ancillary</w:t>
      </w:r>
      <w:r w:rsidR="00D731E4" w:rsidRPr="5EEA16E9">
        <w:rPr>
          <w:rFonts w:eastAsia="Century" w:cs="Century"/>
        </w:rPr>
        <w:t xml:space="preserve"> </w:t>
      </w:r>
      <w:r w:rsidR="0095581A" w:rsidRPr="5EEA16E9">
        <w:rPr>
          <w:rFonts w:eastAsiaTheme="minorEastAsia" w:cs="Century"/>
        </w:rPr>
        <w:t>disposition</w:t>
      </w:r>
      <w:r w:rsidR="00D731E4" w:rsidRPr="5EEA16E9">
        <w:rPr>
          <w:rFonts w:eastAsia="Century" w:cs="Century"/>
        </w:rPr>
        <w:t xml:space="preserve"> as referred to in</w:t>
      </w:r>
      <w:r w:rsidRPr="5EEA16E9">
        <w:rPr>
          <w:rFonts w:eastAsia="Century" w:cs="Century"/>
        </w:rPr>
        <w:t xml:space="preserve"> paragraph (1) of the preceding Article or </w:t>
      </w:r>
      <w:r w:rsidR="00CE6E1C" w:rsidRPr="5EEA16E9">
        <w:rPr>
          <w:rFonts w:eastAsia="Century" w:cs="Century"/>
        </w:rPr>
        <w:t xml:space="preserve">a judicial decision </w:t>
      </w:r>
      <w:r w:rsidR="00542EC3" w:rsidRPr="5EEA16E9">
        <w:rPr>
          <w:rFonts w:eastAsia="Century" w:cs="Century"/>
        </w:rPr>
        <w:t>designating</w:t>
      </w:r>
      <w:r w:rsidR="00CE6E1C" w:rsidRPr="5EEA16E9">
        <w:rPr>
          <w:rFonts w:eastAsia="Century" w:cs="Century"/>
        </w:rPr>
        <w:t xml:space="preserve"> the</w:t>
      </w:r>
      <w:r w:rsidRPr="5EEA16E9">
        <w:rPr>
          <w:rFonts w:eastAsia="Century" w:cs="Century"/>
        </w:rPr>
        <w:t xml:space="preserve"> person </w:t>
      </w:r>
      <w:r w:rsidR="00CE6E1C" w:rsidRPr="5EEA16E9">
        <w:rPr>
          <w:rFonts w:eastAsia="Century" w:cs="Century"/>
        </w:rPr>
        <w:t>with</w:t>
      </w:r>
      <w:r w:rsidRPr="5EEA16E9">
        <w:rPr>
          <w:rFonts w:eastAsia="Century" w:cs="Century"/>
        </w:rPr>
        <w:t xml:space="preserve"> parental authority </w:t>
      </w:r>
      <w:r w:rsidR="00CE6E1C" w:rsidRPr="5EEA16E9">
        <w:rPr>
          <w:rFonts w:eastAsia="Century" w:cs="Century"/>
        </w:rPr>
        <w:t xml:space="preserve">as referred to in </w:t>
      </w:r>
      <w:r w:rsidRPr="5EEA16E9">
        <w:rPr>
          <w:rFonts w:eastAsia="Century" w:cs="Century"/>
        </w:rPr>
        <w:t xml:space="preserve">paragraph (3) of </w:t>
      </w:r>
      <w:r w:rsidR="00683E47" w:rsidRPr="5EEA16E9">
        <w:rPr>
          <w:rFonts w:eastAsia="Century" w:cs="Century"/>
        </w:rPr>
        <w:t xml:space="preserve">that </w:t>
      </w:r>
      <w:r w:rsidRPr="5EEA16E9">
        <w:rPr>
          <w:rFonts w:eastAsia="Century" w:cs="Century"/>
        </w:rPr>
        <w:t xml:space="preserve">Article, the court may conduct </w:t>
      </w:r>
      <w:r w:rsidR="00DF02F8" w:rsidRPr="5EEA16E9">
        <w:rPr>
          <w:rFonts w:eastAsia="Century" w:cs="Century"/>
        </w:rPr>
        <w:t>a  investigation</w:t>
      </w:r>
      <w:r w:rsidR="0095581A" w:rsidRPr="5EEA16E9">
        <w:rPr>
          <w:rFonts w:eastAsiaTheme="minorEastAsia" w:cs="Century"/>
        </w:rPr>
        <w:t xml:space="preserve"> </w:t>
      </w:r>
      <w:r w:rsidR="0095581A" w:rsidRPr="5EEA16E9">
        <w:rPr>
          <w:rFonts w:asciiTheme="minorEastAsia" w:eastAsiaTheme="minorEastAsia" w:hAnsiTheme="minorEastAsia" w:cs="Century"/>
        </w:rPr>
        <w:t>of the facts.</w:t>
      </w:r>
    </w:p>
    <w:p w14:paraId="4D751BCF" w14:textId="77777777" w:rsidR="007D2B63" w:rsidRDefault="00A148E2" w:rsidP="5EEA16E9">
      <w:pPr>
        <w:pStyle w:val="jaf4"/>
      </w:pPr>
      <w:r w:rsidRPr="5EEA16E9">
        <w:t>２　裁判所は、相当と認めるときは、合議体の構成員に命じ、又は家庭裁判所若しくは簡易裁判所に嘱託して前項の事実の調査（以下単に「事実の調査」という。）をさせることができる。</w:t>
      </w:r>
    </w:p>
    <w:p w14:paraId="666159AB" w14:textId="27B43446" w:rsidR="007D2B63" w:rsidRDefault="00A148E2" w:rsidP="5EEA16E9">
      <w:pPr>
        <w:pStyle w:val="enf4"/>
      </w:pPr>
      <w:r w:rsidRPr="5EEA16E9">
        <w:t xml:space="preserve">(2) </w:t>
      </w:r>
      <w:r w:rsidR="00DE58AF" w:rsidRPr="5EEA16E9">
        <w:t>If</w:t>
      </w:r>
      <w:r w:rsidRPr="5EEA16E9">
        <w:t xml:space="preserve"> the court finds it </w:t>
      </w:r>
      <w:r w:rsidR="00F10FBC" w:rsidRPr="5EEA16E9">
        <w:t>appropriate</w:t>
      </w:r>
      <w:r w:rsidRPr="5EEA16E9">
        <w:t>, it may</w:t>
      </w:r>
      <w:r w:rsidR="00F10FBC" w:rsidRPr="5EEA16E9">
        <w:t xml:space="preserve"> issue an</w:t>
      </w:r>
      <w:r w:rsidRPr="5EEA16E9">
        <w:t xml:space="preserve"> order</w:t>
      </w:r>
      <w:r w:rsidR="00F10FBC" w:rsidRPr="5EEA16E9">
        <w:t xml:space="preserve"> to</w:t>
      </w:r>
      <w:r w:rsidRPr="5EEA16E9">
        <w:t xml:space="preserve"> the members of a panel or </w:t>
      </w:r>
      <w:r w:rsidR="00F10FBC" w:rsidRPr="5EEA16E9">
        <w:t xml:space="preserve">issue a </w:t>
      </w:r>
      <w:r w:rsidRPr="5EEA16E9">
        <w:t xml:space="preserve">commission </w:t>
      </w:r>
      <w:r w:rsidR="00F10FBC" w:rsidRPr="5EEA16E9">
        <w:t xml:space="preserve">to a </w:t>
      </w:r>
      <w:r w:rsidRPr="5EEA16E9">
        <w:t>family court or summary court</w:t>
      </w:r>
      <w:r w:rsidR="00F10FBC" w:rsidRPr="5EEA16E9">
        <w:t xml:space="preserve"> and have those members or that court</w:t>
      </w:r>
      <w:r w:rsidRPr="5EEA16E9">
        <w:t xml:space="preserve"> conduct </w:t>
      </w:r>
      <w:r w:rsidR="000917F6" w:rsidRPr="5EEA16E9">
        <w:t>the</w:t>
      </w:r>
      <w:r w:rsidR="00533A5A" w:rsidRPr="5EEA16E9">
        <w:t xml:space="preserve"> investigation</w:t>
      </w:r>
      <w:r w:rsidR="0095581A" w:rsidRPr="5EEA16E9">
        <w:rPr>
          <w:rFonts w:eastAsiaTheme="minorEastAsia"/>
        </w:rPr>
        <w:t xml:space="preserve"> of the facts</w:t>
      </w:r>
      <w:r w:rsidRPr="5EEA16E9">
        <w:t xml:space="preserve"> </w:t>
      </w:r>
      <w:r w:rsidR="00F10FBC" w:rsidRPr="5EEA16E9">
        <w:t>referred to</w:t>
      </w:r>
      <w:r w:rsidRPr="5EEA16E9">
        <w:t xml:space="preserve"> </w:t>
      </w:r>
      <w:r w:rsidR="007D4727" w:rsidRPr="5EEA16E9">
        <w:t xml:space="preserve">in </w:t>
      </w:r>
      <w:r w:rsidRPr="5EEA16E9">
        <w:t xml:space="preserve">the preceding paragraph (simply referred to </w:t>
      </w:r>
      <w:r w:rsidR="0095581A" w:rsidRPr="5EEA16E9">
        <w:rPr>
          <w:rFonts w:eastAsiaTheme="minorEastAsia"/>
        </w:rPr>
        <w:t xml:space="preserve">below </w:t>
      </w:r>
      <w:r w:rsidRPr="5EEA16E9">
        <w:t xml:space="preserve">as </w:t>
      </w:r>
      <w:r w:rsidR="004D6B94" w:rsidRPr="5EEA16E9">
        <w:t xml:space="preserve">a </w:t>
      </w:r>
      <w:r w:rsidRPr="5EEA16E9">
        <w:t>"</w:t>
      </w:r>
      <w:r w:rsidR="0095581A" w:rsidRPr="5EEA16E9">
        <w:rPr>
          <w:rFonts w:eastAsiaTheme="minorEastAsia"/>
        </w:rPr>
        <w:t>examination of the facts</w:t>
      </w:r>
      <w:r w:rsidRPr="5EEA16E9">
        <w:t>").</w:t>
      </w:r>
    </w:p>
    <w:p w14:paraId="57A9F500" w14:textId="77777777" w:rsidR="007D2B63" w:rsidRDefault="00A148E2" w:rsidP="5EEA16E9">
      <w:pPr>
        <w:pStyle w:val="jaf4"/>
      </w:pPr>
      <w:r w:rsidRPr="5EEA16E9">
        <w:t>３　前項の規定により受命裁判官又は受託裁判官が事実の調査をする場合には、裁判所及び裁判長の職務は、その裁判官が行う。</w:t>
      </w:r>
    </w:p>
    <w:p w14:paraId="74374F8C" w14:textId="56D6E098" w:rsidR="007D2B63" w:rsidRDefault="00A148E2" w:rsidP="5EEA16E9">
      <w:pPr>
        <w:pStyle w:val="enf4"/>
      </w:pPr>
      <w:r w:rsidRPr="5EEA16E9">
        <w:t xml:space="preserve">(3) </w:t>
      </w:r>
      <w:r w:rsidR="00DE58AF" w:rsidRPr="5EEA16E9">
        <w:t>If</w:t>
      </w:r>
      <w:r w:rsidRPr="5EEA16E9">
        <w:t xml:space="preserve"> </w:t>
      </w:r>
      <w:r w:rsidR="00F10FBC" w:rsidRPr="5EEA16E9">
        <w:t xml:space="preserve">an </w:t>
      </w:r>
      <w:r w:rsidRPr="5EEA16E9">
        <w:t xml:space="preserve">authorized judge or commissioned judge conducts </w:t>
      </w:r>
      <w:r w:rsidR="00533A5A" w:rsidRPr="5EEA16E9">
        <w:t xml:space="preserve">a </w:t>
      </w:r>
      <w:r w:rsidR="0095581A" w:rsidRPr="5EEA16E9">
        <w:rPr>
          <w:rFonts w:eastAsiaTheme="minorEastAsia"/>
        </w:rPr>
        <w:t>examination of the facts</w:t>
      </w:r>
      <w:r w:rsidRPr="5EEA16E9">
        <w:t xml:space="preserve"> pursuant to the provisions of the preceding paragraph, the duties of the court and of the presiding judge </w:t>
      </w:r>
      <w:r w:rsidR="00D3782B" w:rsidRPr="5EEA16E9">
        <w:t>are</w:t>
      </w:r>
      <w:r w:rsidRPr="5EEA16E9">
        <w:t xml:space="preserve"> performed by </w:t>
      </w:r>
      <w:r w:rsidR="00D3782B" w:rsidRPr="5EEA16E9">
        <w:t xml:space="preserve">that </w:t>
      </w:r>
      <w:r w:rsidRPr="5EEA16E9">
        <w:t>judge.</w:t>
      </w:r>
    </w:p>
    <w:p w14:paraId="03199F39" w14:textId="77777777" w:rsidR="007D2B63" w:rsidRDefault="00A148E2" w:rsidP="5EEA16E9">
      <w:pPr>
        <w:pStyle w:val="jaf4"/>
      </w:pPr>
      <w:r w:rsidRPr="5EEA16E9">
        <w:t>４　裁判所が審問期日を開いて当事者の陳述を聴くことにより事実の調査をするときは、他の当事者は、当該期日に立ち会うことができる。ただし、当該他の当事者が当該期日に立ち会うことにより事実の調査に支障を生ずるおそれがあると認められるときは、この限りでない。</w:t>
      </w:r>
    </w:p>
    <w:p w14:paraId="15EA3DF2" w14:textId="14BDD908" w:rsidR="007D2B63" w:rsidRDefault="00A148E2" w:rsidP="5EEA16E9">
      <w:pPr>
        <w:pStyle w:val="enf4"/>
      </w:pPr>
      <w:r w:rsidRPr="5EEA16E9">
        <w:t xml:space="preserve">(4) </w:t>
      </w:r>
      <w:r w:rsidR="00DE58AF" w:rsidRPr="5EEA16E9">
        <w:t>If</w:t>
      </w:r>
      <w:r w:rsidRPr="5EEA16E9">
        <w:t xml:space="preserve"> the court set</w:t>
      </w:r>
      <w:r w:rsidR="000917F6" w:rsidRPr="5EEA16E9">
        <w:t>s</w:t>
      </w:r>
      <w:r w:rsidRPr="5EEA16E9">
        <w:t xml:space="preserve"> a hearing date and </w:t>
      </w:r>
      <w:r w:rsidR="000917F6" w:rsidRPr="5EEA16E9">
        <w:t xml:space="preserve">hears </w:t>
      </w:r>
      <w:r w:rsidRPr="5EEA16E9">
        <w:t>one party's statements</w:t>
      </w:r>
      <w:r w:rsidR="00B5630C" w:rsidRPr="5EEA16E9">
        <w:t xml:space="preserve"> </w:t>
      </w:r>
      <w:r w:rsidR="000917F6" w:rsidRPr="5EEA16E9">
        <w:t xml:space="preserve"> in order to conduct a </w:t>
      </w:r>
      <w:r w:rsidR="0095581A" w:rsidRPr="5EEA16E9">
        <w:rPr>
          <w:rFonts w:eastAsiaTheme="minorEastAsia"/>
        </w:rPr>
        <w:t xml:space="preserve">examination of the facts </w:t>
      </w:r>
      <w:r w:rsidRPr="5EEA16E9">
        <w:t xml:space="preserve">, the other party may attend the hearing; provided, however, that this </w:t>
      </w:r>
      <w:r w:rsidR="0017278C" w:rsidRPr="5EEA16E9">
        <w:t xml:space="preserve">does </w:t>
      </w:r>
      <w:r w:rsidRPr="5EEA16E9">
        <w:t xml:space="preserve">not apply </w:t>
      </w:r>
      <w:r w:rsidR="0017278C" w:rsidRPr="5EEA16E9">
        <w:t>if</w:t>
      </w:r>
      <w:r w:rsidRPr="5EEA16E9">
        <w:t xml:space="preserve"> the other party's attendance risks hindering the </w:t>
      </w:r>
      <w:r w:rsidR="0095581A" w:rsidRPr="5EEA16E9">
        <w:rPr>
          <w:rFonts w:eastAsiaTheme="minorEastAsia"/>
        </w:rPr>
        <w:t>examination of the facts</w:t>
      </w:r>
      <w:r w:rsidRPr="5EEA16E9">
        <w:t>.</w:t>
      </w:r>
    </w:p>
    <w:p w14:paraId="6A56716F" w14:textId="77777777" w:rsidR="007D2B63" w:rsidRDefault="00A148E2" w:rsidP="5EEA16E9">
      <w:pPr>
        <w:pStyle w:val="jaf4"/>
      </w:pPr>
      <w:r w:rsidRPr="5EEA16E9">
        <w:t>５　事実の調査の手続は、公開しない。ただし、裁判所は、相当と認める者の傍聴を許すことができる。</w:t>
      </w:r>
    </w:p>
    <w:p w14:paraId="761AA3CB" w14:textId="6383376B" w:rsidR="007D2B63" w:rsidRDefault="00A148E2" w:rsidP="5EEA16E9">
      <w:pPr>
        <w:pStyle w:val="enf4"/>
      </w:pPr>
      <w:r w:rsidRPr="5EEA16E9">
        <w:lastRenderedPageBreak/>
        <w:t xml:space="preserve">(5) The </w:t>
      </w:r>
      <w:r w:rsidR="000917F6" w:rsidRPr="5EEA16E9">
        <w:t xml:space="preserve">proceedings in a </w:t>
      </w:r>
      <w:r w:rsidR="0095581A" w:rsidRPr="5EEA16E9">
        <w:rPr>
          <w:rFonts w:eastAsiaTheme="minorEastAsia"/>
        </w:rPr>
        <w:t>examination of the facts</w:t>
      </w:r>
      <w:r w:rsidRPr="5EEA16E9">
        <w:t xml:space="preserve"> </w:t>
      </w:r>
      <w:r w:rsidR="000917F6" w:rsidRPr="5EEA16E9">
        <w:t>are</w:t>
      </w:r>
      <w:r w:rsidR="0017278C" w:rsidRPr="5EEA16E9">
        <w:t xml:space="preserve"> </w:t>
      </w:r>
      <w:r w:rsidRPr="5EEA16E9">
        <w:t>not open to the public; provided, however, that the court may permit observation by a person whom it considers to be appropriate.</w:t>
      </w:r>
    </w:p>
    <w:p w14:paraId="6DDDB8D0" w14:textId="77777777" w:rsidR="007D2B63" w:rsidRDefault="00C60CEB" w:rsidP="5EEA16E9">
      <w:r w:rsidRPr="5EEA16E9">
        <w:t>６　裁判所は、相当と認めるときは、当事者の意見を聴いて、最高裁判所規則で定めるところにより、裁判所及び当事者双方が音声の送受信により同時に通話をすることができる方法によって、第四項の審問期日における手続を行うことができる。</w:t>
      </w:r>
    </w:p>
    <w:p w14:paraId="424661D1" w14:textId="77777777" w:rsidR="007D2B63" w:rsidRDefault="00B33CD5" w:rsidP="5EEA16E9">
      <w:pPr>
        <w:pStyle w:val="jaa"/>
      </w:pPr>
      <w:r w:rsidRPr="5EEA16E9">
        <w:t xml:space="preserve">(6) If a court finds it to be reasonable, the court may, after hearing the opinions of </w:t>
      </w:r>
      <w:r w:rsidR="00EF5ACA" w:rsidRPr="5EEA16E9">
        <w:t>both</w:t>
      </w:r>
      <w:r w:rsidRPr="5EEA16E9">
        <w:t xml:space="preserve"> parties, perform procedures on a hearing date referred to in paragraph (4) by a method of communication that enables the court and both parties to simultaneously communicate with one another by audio transmission as provided for by the Rules of the Supreme Court.</w:t>
      </w:r>
    </w:p>
    <w:p w14:paraId="647D0FA2" w14:textId="77777777" w:rsidR="007D2B63" w:rsidRDefault="00C60CEB" w:rsidP="5EEA16E9">
      <w:pPr>
        <w:pStyle w:val="jaa"/>
      </w:pPr>
      <w:r w:rsidRPr="5EEA16E9">
        <w:t>７　前項の審問期日に出頭しないでその手続に関与した当事者は、その審問期日に出頭したものとみなす。</w:t>
      </w:r>
    </w:p>
    <w:p w14:paraId="6ACC43BD" w14:textId="77777777" w:rsidR="007D2B63" w:rsidRDefault="00B33CD5" w:rsidP="5EEA16E9">
      <w:pPr>
        <w:pStyle w:val="jaa"/>
      </w:pPr>
      <w:r w:rsidRPr="5EEA16E9">
        <w:t>(7) A party who does not appear on a hearing date referred to in the preceding paragraph and participates in the proceedings is deemed to have appeared on that hearing date.</w:t>
      </w:r>
    </w:p>
    <w:p w14:paraId="3EFDE300" w14:textId="77777777" w:rsidR="007D2B63" w:rsidRDefault="00A148E2" w:rsidP="5EEA16E9">
      <w:pPr>
        <w:pStyle w:val="jaa"/>
      </w:pPr>
      <w:r w:rsidRPr="5EEA16E9">
        <w:t>（家庭裁判所調査官による事実の調査）</w:t>
      </w:r>
    </w:p>
    <w:p w14:paraId="18ABC8E9" w14:textId="1D85E937" w:rsidR="007D2B63" w:rsidRDefault="00A148E2" w:rsidP="5EEA16E9">
      <w:pPr>
        <w:pStyle w:val="ena"/>
      </w:pPr>
      <w:bookmarkStart w:id="12" w:name="_Hlk158303182"/>
      <w:r w:rsidRPr="5EEA16E9">
        <w:t>(</w:t>
      </w:r>
      <w:r w:rsidR="0095581A" w:rsidRPr="5EEA16E9">
        <w:rPr>
          <w:rFonts w:eastAsiaTheme="minorEastAsia"/>
        </w:rPr>
        <w:t>Examination of the Facts</w:t>
      </w:r>
      <w:r w:rsidRPr="5EEA16E9">
        <w:t xml:space="preserve"> by Family Court </w:t>
      </w:r>
      <w:r w:rsidR="006709D9" w:rsidRPr="5EEA16E9">
        <w:t>Investigators</w:t>
      </w:r>
      <w:r w:rsidRPr="5EEA16E9">
        <w:t>)</w:t>
      </w:r>
    </w:p>
    <w:bookmarkEnd w:id="12"/>
    <w:p w14:paraId="05308AEA" w14:textId="77777777" w:rsidR="007D2B63" w:rsidRDefault="00A148E2" w:rsidP="5EEA16E9">
      <w:pPr>
        <w:pStyle w:val="jaf3"/>
      </w:pPr>
      <w:r w:rsidRPr="5EEA16E9">
        <w:t>第三十四条　裁判所は、家庭裁判所調査官に事実の調査をさせることができる。</w:t>
      </w:r>
    </w:p>
    <w:p w14:paraId="738F9DB2" w14:textId="45A04F24" w:rsidR="007D2B63" w:rsidRDefault="00356D68" w:rsidP="5EEA16E9">
      <w:pPr>
        <w:pStyle w:val="jaf4"/>
        <w:rPr>
          <w:rFonts w:eastAsia="Century" w:cs="Century"/>
        </w:rPr>
      </w:pPr>
      <w:r w:rsidRPr="5EEA16E9">
        <w:rPr>
          <w:rFonts w:eastAsia="Century" w:cs="Century"/>
        </w:rPr>
        <w:t xml:space="preserve">Article 34 (1) The court may have </w:t>
      </w:r>
      <w:r w:rsidR="000917F6" w:rsidRPr="5EEA16E9">
        <w:rPr>
          <w:rFonts w:eastAsia="Century" w:cs="Century"/>
        </w:rPr>
        <w:t xml:space="preserve">a </w:t>
      </w:r>
      <w:r w:rsidRPr="5EEA16E9">
        <w:rPr>
          <w:rFonts w:eastAsia="Century" w:cs="Century"/>
        </w:rPr>
        <w:t xml:space="preserve">family court </w:t>
      </w:r>
      <w:r w:rsidR="000917F6" w:rsidRPr="5EEA16E9">
        <w:rPr>
          <w:rFonts w:eastAsia="Century" w:cs="Century"/>
        </w:rPr>
        <w:t>investigator</w:t>
      </w:r>
      <w:r w:rsidRPr="5EEA16E9">
        <w:rPr>
          <w:rFonts w:eastAsia="Century" w:cs="Century"/>
        </w:rPr>
        <w:t xml:space="preserve"> conduct </w:t>
      </w:r>
      <w:r w:rsidR="000917F6" w:rsidRPr="5EEA16E9">
        <w:rPr>
          <w:rFonts w:eastAsia="Century" w:cs="Century"/>
        </w:rPr>
        <w:t>a</w:t>
      </w:r>
      <w:r w:rsidR="008022F0" w:rsidRPr="5EEA16E9">
        <w:rPr>
          <w:rFonts w:eastAsiaTheme="minorEastAsia" w:cs="Century"/>
        </w:rPr>
        <w:t>n</w:t>
      </w:r>
      <w:r w:rsidR="000917F6" w:rsidRPr="5EEA16E9">
        <w:rPr>
          <w:rFonts w:eastAsia="Century" w:cs="Century"/>
        </w:rPr>
        <w:t xml:space="preserve"> </w:t>
      </w:r>
      <w:r w:rsidR="008022F0" w:rsidRPr="5EEA16E9">
        <w:rPr>
          <w:rFonts w:eastAsiaTheme="minorEastAsia" w:cs="Century"/>
        </w:rPr>
        <w:t>examination of the facts</w:t>
      </w:r>
      <w:r w:rsidRPr="5EEA16E9">
        <w:rPr>
          <w:rFonts w:eastAsia="Century" w:cs="Century"/>
        </w:rPr>
        <w:t>.</w:t>
      </w:r>
    </w:p>
    <w:p w14:paraId="41076031" w14:textId="77777777" w:rsidR="007D2B63" w:rsidRDefault="00A148E2" w:rsidP="5EEA16E9">
      <w:pPr>
        <w:pStyle w:val="jaf4"/>
      </w:pPr>
      <w:r w:rsidRPr="5EEA16E9">
        <w:t>２　急迫の事情があるときは、裁判長が、家庭裁判所調査官に事実の調査をさせることができる。</w:t>
      </w:r>
    </w:p>
    <w:p w14:paraId="0E66550B" w14:textId="1085792C" w:rsidR="007D2B63" w:rsidRPr="00745D06" w:rsidRDefault="00A148E2" w:rsidP="5EEA16E9">
      <w:pPr>
        <w:pStyle w:val="enf4"/>
        <w:rPr>
          <w:rFonts w:eastAsiaTheme="minorEastAsia"/>
        </w:rPr>
      </w:pPr>
      <w:r w:rsidRPr="5EEA16E9">
        <w:t xml:space="preserve">(2) In urgent circumstances, the presiding judge may have </w:t>
      </w:r>
      <w:r w:rsidR="006709D9" w:rsidRPr="5EEA16E9">
        <w:t xml:space="preserve">a </w:t>
      </w:r>
      <w:r w:rsidRPr="5EEA16E9">
        <w:t xml:space="preserve">family court </w:t>
      </w:r>
      <w:r w:rsidR="006709D9" w:rsidRPr="5EEA16E9">
        <w:t>investigator</w:t>
      </w:r>
      <w:r w:rsidRPr="5EEA16E9">
        <w:t xml:space="preserve"> conduct </w:t>
      </w:r>
      <w:r w:rsidR="00D20ADA" w:rsidRPr="5EEA16E9">
        <w:t>a</w:t>
      </w:r>
      <w:r w:rsidR="008022F0" w:rsidRPr="5EEA16E9">
        <w:rPr>
          <w:rFonts w:eastAsiaTheme="minorEastAsia"/>
        </w:rPr>
        <w:t>n examination of the facts.</w:t>
      </w:r>
    </w:p>
    <w:p w14:paraId="55FB6D42" w14:textId="77777777" w:rsidR="007D2B63" w:rsidRDefault="00A148E2" w:rsidP="5EEA16E9">
      <w:pPr>
        <w:pStyle w:val="jaf4"/>
      </w:pPr>
      <w:r w:rsidRPr="5EEA16E9">
        <w:t>３　家庭裁判所調査官は、事実の調査の結果を書面又は口頭で裁判所に報告するものとする。</w:t>
      </w:r>
    </w:p>
    <w:p w14:paraId="493E6C00" w14:textId="48857073" w:rsidR="007D2B63" w:rsidRDefault="00A148E2" w:rsidP="5EEA16E9">
      <w:pPr>
        <w:pStyle w:val="enf4"/>
      </w:pPr>
      <w:r w:rsidRPr="5EEA16E9">
        <w:t xml:space="preserve">(3) A family court </w:t>
      </w:r>
      <w:r w:rsidR="006709D9" w:rsidRPr="5EEA16E9">
        <w:t xml:space="preserve">investigator </w:t>
      </w:r>
      <w:r w:rsidR="0017278C" w:rsidRPr="5EEA16E9">
        <w:t xml:space="preserve">is to </w:t>
      </w:r>
      <w:r w:rsidRPr="5EEA16E9">
        <w:t xml:space="preserve">report the results of </w:t>
      </w:r>
      <w:r w:rsidR="00D20ADA" w:rsidRPr="5EEA16E9">
        <w:t>a</w:t>
      </w:r>
      <w:r w:rsidR="008022F0" w:rsidRPr="5EEA16E9">
        <w:rPr>
          <w:rFonts w:eastAsiaTheme="minorEastAsia"/>
        </w:rPr>
        <w:t>n examination of the dacts</w:t>
      </w:r>
      <w:r w:rsidR="00D20ADA" w:rsidRPr="5EEA16E9">
        <w:t xml:space="preserve"> to the court orally or</w:t>
      </w:r>
      <w:r w:rsidRPr="5EEA16E9">
        <w:t xml:space="preserve"> in writing.</w:t>
      </w:r>
    </w:p>
    <w:p w14:paraId="0314878C" w14:textId="77777777" w:rsidR="007D2B63" w:rsidRDefault="00A148E2" w:rsidP="5EEA16E9">
      <w:pPr>
        <w:pStyle w:val="jaf4"/>
      </w:pPr>
      <w:r w:rsidRPr="5EEA16E9">
        <w:t>４　家庭裁判所調査官は、前項の規定による報告に意見を付することができる。</w:t>
      </w:r>
    </w:p>
    <w:p w14:paraId="43B355BE" w14:textId="77777777" w:rsidR="007D2B63" w:rsidRDefault="00A148E2" w:rsidP="5EEA16E9">
      <w:pPr>
        <w:pStyle w:val="enf4"/>
      </w:pPr>
      <w:r w:rsidRPr="5EEA16E9">
        <w:t xml:space="preserve">(4) A family court </w:t>
      </w:r>
      <w:r w:rsidR="006709D9" w:rsidRPr="5EEA16E9">
        <w:t xml:space="preserve">investigator </w:t>
      </w:r>
      <w:r w:rsidRPr="5EEA16E9">
        <w:t xml:space="preserve">may </w:t>
      </w:r>
      <w:r w:rsidR="00D20ADA" w:rsidRPr="5EEA16E9">
        <w:t>add an</w:t>
      </w:r>
      <w:r w:rsidRPr="5EEA16E9">
        <w:t xml:space="preserve"> opinion to </w:t>
      </w:r>
      <w:r w:rsidR="00D20ADA" w:rsidRPr="5EEA16E9">
        <w:t xml:space="preserve">a </w:t>
      </w:r>
      <w:r w:rsidRPr="5EEA16E9">
        <w:t>report under the preceding paragraph.</w:t>
      </w:r>
    </w:p>
    <w:p w14:paraId="12F16236" w14:textId="77777777" w:rsidR="007D2B63" w:rsidRDefault="00C60CEB" w:rsidP="5EEA16E9">
      <w:pPr>
        <w:pStyle w:val="jaa"/>
      </w:pPr>
      <w:r w:rsidRPr="5EEA16E9">
        <w:t>５　家庭裁判所調査官は、第三項の規定による書面による報告に代えて、最高裁判所規則で定めるところにより、当該書面に記載すべき事項を最高裁判所規則で定める電子情報処理組織（裁判所の使用に係る電子計算機（入出力装置を含む。以下この項において同じ。）と手続の相手方の使用に係る電子計算機とを電気通信回線で接続した電子情報処理組織をいう。第三十五条第二項第二号において同じ。）を使用して裁判所の使用に係る電子計算機に備えられたファイル（第三十五条第二項及び第三十五条の二第二項において単に「ファイル」という。）に記録する方法又は当該書面に記載すべき事項に係る電磁的記録（電子的方式、磁気的方式その他人の知覚によっては認識することができない方式で作られる記録であって、電子計算機による情報処理の用に供されるものを</w:t>
      </w:r>
      <w:r w:rsidRPr="5EEA16E9">
        <w:lastRenderedPageBreak/>
        <w:t>いう。同条第三項において同じ。）を記録した記録媒体を提出する方法により報告を行うことができる。</w:t>
      </w:r>
    </w:p>
    <w:p w14:paraId="3C8BA547" w14:textId="49E15E82" w:rsidR="007D2B63" w:rsidRDefault="00B25AE5" w:rsidP="5EEA16E9">
      <w:pPr>
        <w:pStyle w:val="jaa"/>
      </w:pPr>
      <w:r w:rsidRPr="5EEA16E9">
        <w:t>(5) A family court investigator may, in lieu of a paper report under the provisions of paragraph (3), as provided for by the Rules of the Supreme Court, make a report by recording the matters to be stated in the document in a file on a computer used by the court (simply referred to as a "file" in Article 35, paragraph (2) and Article 35-2, paragraph (2)) by means of electronic data processing systems (meaning electronic data processing systems that connect a computer (including input and output devices; the same applies in this paragraph</w:t>
      </w:r>
      <w:r w:rsidR="00C40B87" w:rsidRPr="5EEA16E9">
        <w:t xml:space="preserve"> below</w:t>
      </w:r>
      <w:r w:rsidRPr="5EEA16E9">
        <w:t>) used by the court and the computer used by the other party of the proceeding over telecommunication lines; the same applies in Article 35, paragraph (2), item (ii)) specified by the Rules of the Supreme Court or by submitting recording media with electronic or magnetic records (</w:t>
      </w:r>
      <w:r w:rsidR="008022F0" w:rsidRPr="5EEA16E9">
        <w:t xml:space="preserve">meaning records used in computer data processing which are created in electronic form, magnetic form, or any other form that is otherwise impossible to perceive through the human senses alone; </w:t>
      </w:r>
      <w:r w:rsidRPr="5EEA16E9">
        <w:t>; the same applies in paragraph (3) of that Article) of the matters to be stated in the report.</w:t>
      </w:r>
      <w:r w:rsidR="008022F0" w:rsidRPr="5EEA16E9">
        <w:t xml:space="preserve"> </w:t>
      </w:r>
    </w:p>
    <w:p w14:paraId="2A8087BE" w14:textId="77777777" w:rsidR="007D2B63" w:rsidRDefault="00A148E2" w:rsidP="5EEA16E9">
      <w:pPr>
        <w:pStyle w:val="jaa"/>
      </w:pPr>
      <w:r w:rsidRPr="5EEA16E9">
        <w:t>（家庭裁判所調査官の除斥）</w:t>
      </w:r>
    </w:p>
    <w:p w14:paraId="1692DD3A" w14:textId="2C1A5FE8" w:rsidR="007D2B63" w:rsidRDefault="00A148E2" w:rsidP="5EEA16E9">
      <w:pPr>
        <w:pStyle w:val="ena"/>
      </w:pPr>
      <w:r w:rsidRPr="5EEA16E9">
        <w:t>(Disqualif</w:t>
      </w:r>
      <w:r w:rsidR="008022F0" w:rsidRPr="5EEA16E9">
        <w:rPr>
          <w:rFonts w:eastAsiaTheme="minorEastAsia"/>
        </w:rPr>
        <w:t>ying a</w:t>
      </w:r>
      <w:r w:rsidRPr="5EEA16E9">
        <w:t xml:space="preserve"> Family Court </w:t>
      </w:r>
      <w:r w:rsidR="006709D9" w:rsidRPr="5EEA16E9">
        <w:t>Investigator</w:t>
      </w:r>
      <w:r w:rsidRPr="5EEA16E9">
        <w:t>)</w:t>
      </w:r>
    </w:p>
    <w:p w14:paraId="2B48623A" w14:textId="77777777" w:rsidR="007D2B63" w:rsidRDefault="00A148E2" w:rsidP="5EEA16E9">
      <w:pPr>
        <w:pStyle w:val="jaf3"/>
      </w:pPr>
      <w:r w:rsidRPr="5EEA16E9">
        <w:t>第三十四条の二　民事訴訟法第二十三条及び第二十五条（忌避に関する部分を除く。）の規定は、家庭裁判所調査官について準用する。</w:t>
      </w:r>
    </w:p>
    <w:p w14:paraId="2CBC86B1" w14:textId="78CD5EDE" w:rsidR="007D2B63" w:rsidRDefault="00356D68" w:rsidP="5EEA16E9">
      <w:pPr>
        <w:pStyle w:val="jaf4"/>
        <w:rPr>
          <w:rFonts w:eastAsia="Century" w:cs="Century"/>
        </w:rPr>
      </w:pPr>
      <w:r w:rsidRPr="5EEA16E9">
        <w:rPr>
          <w:rFonts w:eastAsia="Century" w:cs="Century"/>
        </w:rPr>
        <w:t xml:space="preserve">Article 34-2 (1) The provisions of Article 23 and Article 25 of the Code of Civil Procedure (excluding the </w:t>
      </w:r>
      <w:r w:rsidR="00D20ADA" w:rsidRPr="5EEA16E9">
        <w:rPr>
          <w:rFonts w:eastAsia="Century" w:cs="Century"/>
        </w:rPr>
        <w:t xml:space="preserve">parts </w:t>
      </w:r>
      <w:r w:rsidRPr="5EEA16E9">
        <w:rPr>
          <w:rFonts w:eastAsia="Century" w:cs="Century"/>
        </w:rPr>
        <w:t>concerning challeng</w:t>
      </w:r>
      <w:r w:rsidR="008022F0" w:rsidRPr="5EEA16E9">
        <w:rPr>
          <w:rFonts w:eastAsiaTheme="minorEastAsia" w:cs="Century"/>
        </w:rPr>
        <w:t>e</w:t>
      </w:r>
      <w:r w:rsidR="00D20ADA" w:rsidRPr="5EEA16E9">
        <w:rPr>
          <w:rFonts w:eastAsia="Century" w:cs="Century"/>
        </w:rPr>
        <w:t xml:space="preserve"> court officials</w:t>
      </w:r>
      <w:r w:rsidRPr="5EEA16E9">
        <w:rPr>
          <w:rFonts w:eastAsia="Century" w:cs="Century"/>
        </w:rPr>
        <w:t xml:space="preserve">) apply mutatis mutandis to family court </w:t>
      </w:r>
      <w:r w:rsidR="006709D9" w:rsidRPr="5EEA16E9">
        <w:rPr>
          <w:rFonts w:eastAsia="Century" w:cs="Century"/>
        </w:rPr>
        <w:t>investigator</w:t>
      </w:r>
      <w:r w:rsidR="006709D9" w:rsidRPr="5EEA16E9">
        <w:rPr>
          <w:rFonts w:eastAsia="游明朝" w:cs="Century"/>
        </w:rPr>
        <w:t>s</w:t>
      </w:r>
      <w:r w:rsidRPr="5EEA16E9">
        <w:rPr>
          <w:rFonts w:eastAsia="Century" w:cs="Century"/>
        </w:rPr>
        <w:t>.</w:t>
      </w:r>
    </w:p>
    <w:p w14:paraId="171DC913" w14:textId="77777777" w:rsidR="007D2B63" w:rsidRDefault="00A148E2" w:rsidP="5EEA16E9">
      <w:pPr>
        <w:pStyle w:val="jaf4"/>
      </w:pPr>
      <w:r w:rsidRPr="5EEA16E9">
        <w:t>２　家庭裁判所調査官について除斥の申立てがあったときは、その家庭裁判所調査官は、その申立てについての裁判が確定するまでその申立てがあった事件に関与することができない。</w:t>
      </w:r>
    </w:p>
    <w:p w14:paraId="5C4505E5" w14:textId="6DBE1E91" w:rsidR="007D2B63" w:rsidRDefault="00A148E2" w:rsidP="5EEA16E9">
      <w:pPr>
        <w:pStyle w:val="enf4"/>
      </w:pPr>
      <w:r w:rsidRPr="5EEA16E9">
        <w:t xml:space="preserve">(2) </w:t>
      </w:r>
      <w:r w:rsidR="00DE58AF" w:rsidRPr="5EEA16E9">
        <w:t>If</w:t>
      </w:r>
      <w:r w:rsidRPr="5EEA16E9">
        <w:t xml:space="preserve"> a petition to disqualify a family court </w:t>
      </w:r>
      <w:r w:rsidR="006709D9" w:rsidRPr="5EEA16E9">
        <w:t xml:space="preserve">investigator </w:t>
      </w:r>
      <w:r w:rsidRPr="5EEA16E9">
        <w:t>is submitted, th</w:t>
      </w:r>
      <w:r w:rsidR="00D20ADA" w:rsidRPr="5EEA16E9">
        <w:t xml:space="preserve">at </w:t>
      </w:r>
      <w:r w:rsidR="008022F0" w:rsidRPr="5EEA16E9">
        <w:rPr>
          <w:rFonts w:eastAsiaTheme="minorEastAsia"/>
        </w:rPr>
        <w:t xml:space="preserve">an </w:t>
      </w:r>
      <w:r w:rsidR="00D20ADA" w:rsidRPr="5EEA16E9">
        <w:t>investigator</w:t>
      </w:r>
      <w:r w:rsidRPr="5EEA16E9">
        <w:t xml:space="preserve"> may not participate in the case </w:t>
      </w:r>
      <w:r w:rsidR="00D20ADA" w:rsidRPr="5EEA16E9">
        <w:t>in connection with which</w:t>
      </w:r>
      <w:r w:rsidRPr="5EEA16E9">
        <w:t xml:space="preserve"> </w:t>
      </w:r>
      <w:r w:rsidR="00DE58AF" w:rsidRPr="5EEA16E9">
        <w:t>the</w:t>
      </w:r>
      <w:r w:rsidRPr="5EEA16E9">
        <w:t xml:space="preserve"> petition </w:t>
      </w:r>
      <w:r w:rsidR="00D20ADA" w:rsidRPr="5EEA16E9">
        <w:t xml:space="preserve">was filed </w:t>
      </w:r>
      <w:r w:rsidRPr="5EEA16E9">
        <w:t>until an order on the petition becomes final and binding.</w:t>
      </w:r>
    </w:p>
    <w:p w14:paraId="21B31FB2" w14:textId="77777777" w:rsidR="007D2B63" w:rsidRDefault="00A148E2" w:rsidP="5EEA16E9">
      <w:pPr>
        <w:pStyle w:val="jaa"/>
      </w:pPr>
      <w:r w:rsidRPr="5EEA16E9">
        <w:t>（事実調査部分の閲覧等）</w:t>
      </w:r>
    </w:p>
    <w:p w14:paraId="2759D467" w14:textId="14E63121" w:rsidR="007D2B63" w:rsidRPr="00745D06" w:rsidRDefault="00A148E2" w:rsidP="5EEA16E9">
      <w:pPr>
        <w:pStyle w:val="ena"/>
        <w:rPr>
          <w:rFonts w:eastAsiaTheme="minorEastAsia"/>
        </w:rPr>
      </w:pPr>
      <w:bookmarkStart w:id="13" w:name="_Hlk158303198"/>
      <w:r w:rsidRPr="5EEA16E9">
        <w:t>(</w:t>
      </w:r>
      <w:r w:rsidR="00713237" w:rsidRPr="5EEA16E9">
        <w:rPr>
          <w:rFonts w:eastAsiaTheme="minorEastAsia"/>
        </w:rPr>
        <w:t xml:space="preserve">Access to </w:t>
      </w:r>
      <w:r w:rsidR="00D20ADA" w:rsidRPr="5EEA16E9">
        <w:t xml:space="preserve">Parts of Case Records </w:t>
      </w:r>
      <w:r w:rsidR="00D41594" w:rsidRPr="5EEA16E9">
        <w:t>Concerning</w:t>
      </w:r>
      <w:r w:rsidRPr="5EEA16E9">
        <w:t xml:space="preserve"> </w:t>
      </w:r>
      <w:r w:rsidR="00713237" w:rsidRPr="5EEA16E9">
        <w:rPr>
          <w:rFonts w:eastAsiaTheme="minorEastAsia"/>
        </w:rPr>
        <w:t>Examination of Facts)</w:t>
      </w:r>
    </w:p>
    <w:bookmarkEnd w:id="13"/>
    <w:p w14:paraId="46E403C6" w14:textId="77777777" w:rsidR="007D2B63" w:rsidRDefault="00A148E2" w:rsidP="5EEA16E9">
      <w:pPr>
        <w:pStyle w:val="jaf3"/>
      </w:pPr>
      <w:r w:rsidRPr="5EEA16E9">
        <w:t>第三十五条　訴訟記録中事実の調査に係る部分（以下この条</w:t>
      </w:r>
      <w:r w:rsidR="00C60CEB" w:rsidRPr="5EEA16E9">
        <w:rPr>
          <w:kern w:val="1"/>
        </w:rPr>
        <w:t>及び次条第一項</w:t>
      </w:r>
      <w:r w:rsidRPr="5EEA16E9">
        <w:t>において「事実調査部分」という。）についての</w:t>
      </w:r>
      <w:r w:rsidR="00C60CEB" w:rsidRPr="5EEA16E9">
        <w:rPr>
          <w:kern w:val="1"/>
        </w:rPr>
        <w:t>訴訟記録の閲覧等（民事訴訟法第九十二条第一項に規定する訴訟記録の閲覧等をいう。以下この条において同じ。）</w:t>
      </w:r>
      <w:r w:rsidRPr="5EEA16E9">
        <w:t>の請求は、裁判所が</w:t>
      </w:r>
      <w:r w:rsidR="00B33CD5" w:rsidRPr="5EEA16E9">
        <w:t>第三項</w:t>
      </w:r>
      <w:r w:rsidRPr="5EEA16E9">
        <w:t>又は第</w:t>
      </w:r>
      <w:r w:rsidR="00B33CD5" w:rsidRPr="5EEA16E9">
        <w:t>四</w:t>
      </w:r>
      <w:r w:rsidRPr="5EEA16E9">
        <w:t>項の規定により許可したときに限り、することができる。</w:t>
      </w:r>
    </w:p>
    <w:p w14:paraId="04982EC1" w14:textId="18FA2939" w:rsidR="007D2B63" w:rsidRDefault="00356D68" w:rsidP="5EEA16E9">
      <w:pPr>
        <w:pStyle w:val="jaf4"/>
        <w:rPr>
          <w:rFonts w:eastAsia="Century" w:cs="Century"/>
        </w:rPr>
      </w:pPr>
      <w:r w:rsidRPr="5EEA16E9">
        <w:rPr>
          <w:rFonts w:eastAsia="Century" w:cs="Century"/>
        </w:rPr>
        <w:t>Article 35 (1) A</w:t>
      </w:r>
      <w:r w:rsidR="00D41594" w:rsidRPr="5EEA16E9">
        <w:rPr>
          <w:rFonts w:eastAsia="Century" w:cs="Century"/>
        </w:rPr>
        <w:t xml:space="preserve"> person may</w:t>
      </w:r>
      <w:r w:rsidR="00425675" w:rsidRPr="5EEA16E9">
        <w:rPr>
          <w:rFonts w:eastAsia="Century" w:cs="Century"/>
        </w:rPr>
        <w:t xml:space="preserve"> file a</w:t>
      </w:r>
      <w:r w:rsidRPr="5EEA16E9">
        <w:rPr>
          <w:rFonts w:eastAsia="Century" w:cs="Century"/>
        </w:rPr>
        <w:t xml:space="preserve"> request </w:t>
      </w:r>
      <w:r w:rsidR="00CD3FFB" w:rsidRPr="5EEA16E9">
        <w:rPr>
          <w:rFonts w:eastAsia="Century" w:cs="Century"/>
        </w:rPr>
        <w:t xml:space="preserve">for </w:t>
      </w:r>
      <w:r w:rsidR="008022F0" w:rsidRPr="5EEA16E9">
        <w:rPr>
          <w:rFonts w:eastAsiaTheme="minorEastAsia" w:cs="Century"/>
        </w:rPr>
        <w:t>access to the court records</w:t>
      </w:r>
      <w:r w:rsidR="009D5472" w:rsidRPr="5EEA16E9">
        <w:rPr>
          <w:rFonts w:eastAsia="Century" w:cs="Century"/>
        </w:rPr>
        <w:t xml:space="preserve">, (meaning </w:t>
      </w:r>
      <w:r w:rsidR="008022F0" w:rsidRPr="5EEA16E9">
        <w:rPr>
          <w:rFonts w:eastAsiaTheme="minorEastAsia" w:cs="Century"/>
        </w:rPr>
        <w:t xml:space="preserve">access to the case records </w:t>
      </w:r>
      <w:r w:rsidR="009D5472" w:rsidRPr="5EEA16E9">
        <w:rPr>
          <w:rFonts w:eastAsia="Century" w:cs="Century"/>
        </w:rPr>
        <w:t>prescribed in Article 92, paragraph (1) of the Code of Civil Procedure; the same applies in this Article</w:t>
      </w:r>
      <w:r w:rsidR="00C40B87" w:rsidRPr="5EEA16E9">
        <w:rPr>
          <w:rFonts w:eastAsiaTheme="minorEastAsia" w:cs="Century"/>
        </w:rPr>
        <w:t xml:space="preserve"> below</w:t>
      </w:r>
      <w:r w:rsidR="009D5472" w:rsidRPr="5EEA16E9">
        <w:rPr>
          <w:rFonts w:eastAsia="Century" w:cs="Century"/>
        </w:rPr>
        <w:t xml:space="preserve">) </w:t>
      </w:r>
      <w:r w:rsidR="00CD3FFB" w:rsidRPr="5EEA16E9">
        <w:rPr>
          <w:rFonts w:eastAsia="Century" w:cs="Century"/>
        </w:rPr>
        <w:t>with respect to</w:t>
      </w:r>
      <w:r w:rsidR="00D41594" w:rsidRPr="5EEA16E9">
        <w:rPr>
          <w:rFonts w:eastAsia="Century" w:cs="Century"/>
        </w:rPr>
        <w:t xml:space="preserve"> a part</w:t>
      </w:r>
      <w:r w:rsidRPr="5EEA16E9">
        <w:rPr>
          <w:rFonts w:eastAsia="Century" w:cs="Century"/>
        </w:rPr>
        <w:t xml:space="preserve"> of the case record</w:t>
      </w:r>
      <w:r w:rsidR="00D41594" w:rsidRPr="5EEA16E9">
        <w:rPr>
          <w:rFonts w:eastAsia="Century" w:cs="Century"/>
        </w:rPr>
        <w:t xml:space="preserve"> that concerns a</w:t>
      </w:r>
      <w:r w:rsidR="008022F0" w:rsidRPr="5EEA16E9">
        <w:rPr>
          <w:rFonts w:eastAsiaTheme="minorEastAsia" w:cs="Century"/>
        </w:rPr>
        <w:t>n examination of the facts</w:t>
      </w:r>
      <w:r w:rsidR="00D41594" w:rsidRPr="5EEA16E9">
        <w:rPr>
          <w:rFonts w:eastAsia="Century" w:cs="Century"/>
        </w:rPr>
        <w:t xml:space="preserve"> ( referred to </w:t>
      </w:r>
      <w:r w:rsidR="008022F0" w:rsidRPr="5EEA16E9">
        <w:rPr>
          <w:rFonts w:eastAsiaTheme="minorEastAsia" w:cs="Century"/>
        </w:rPr>
        <w:t xml:space="preserve">below </w:t>
      </w:r>
      <w:r w:rsidR="00D41594" w:rsidRPr="5EEA16E9">
        <w:rPr>
          <w:rFonts w:eastAsia="Century" w:cs="Century"/>
        </w:rPr>
        <w:t xml:space="preserve">as the "part of the record concerning an </w:t>
      </w:r>
      <w:r w:rsidR="00713237" w:rsidRPr="5EEA16E9">
        <w:rPr>
          <w:rFonts w:eastAsiaTheme="minorEastAsia" w:cs="Century"/>
        </w:rPr>
        <w:t>examination of the facts</w:t>
      </w:r>
      <w:r w:rsidR="00D41594" w:rsidRPr="5EEA16E9">
        <w:rPr>
          <w:rFonts w:eastAsia="Century" w:cs="Century"/>
        </w:rPr>
        <w:t>" in this Article</w:t>
      </w:r>
      <w:r w:rsidR="0016699A" w:rsidRPr="5EEA16E9">
        <w:rPr>
          <w:rFonts w:eastAsia="Century" w:cs="Century"/>
        </w:rPr>
        <w:t xml:space="preserve"> </w:t>
      </w:r>
      <w:r w:rsidR="0016699A" w:rsidRPr="5EEA16E9">
        <w:rPr>
          <w:rFonts w:eastAsia="Century" w:cs="Century"/>
        </w:rPr>
        <w:lastRenderedPageBreak/>
        <w:t>and paragraph (1) of the following Article</w:t>
      </w:r>
      <w:r w:rsidR="00D41594" w:rsidRPr="5EEA16E9">
        <w:rPr>
          <w:rFonts w:eastAsia="Century" w:cs="Century"/>
        </w:rPr>
        <w:t>)</w:t>
      </w:r>
      <w:r w:rsidRPr="5EEA16E9">
        <w:rPr>
          <w:rFonts w:eastAsia="Century" w:cs="Century"/>
        </w:rPr>
        <w:t xml:space="preserve"> </w:t>
      </w:r>
      <w:r w:rsidR="00D41594" w:rsidRPr="5EEA16E9">
        <w:rPr>
          <w:rFonts w:eastAsia="Century" w:cs="Century"/>
        </w:rPr>
        <w:t>only if</w:t>
      </w:r>
      <w:r w:rsidRPr="5EEA16E9">
        <w:rPr>
          <w:rFonts w:eastAsia="Century" w:cs="Century"/>
        </w:rPr>
        <w:t xml:space="preserve"> the </w:t>
      </w:r>
      <w:r w:rsidR="00D41594" w:rsidRPr="5EEA16E9">
        <w:rPr>
          <w:rFonts w:eastAsia="Century" w:cs="Century"/>
        </w:rPr>
        <w:t xml:space="preserve">court gives </w:t>
      </w:r>
      <w:r w:rsidR="00CA7B24" w:rsidRPr="5EEA16E9">
        <w:rPr>
          <w:rFonts w:eastAsia="Century" w:cs="Century"/>
        </w:rPr>
        <w:t>its</w:t>
      </w:r>
      <w:r w:rsidR="00D41594" w:rsidRPr="5EEA16E9">
        <w:rPr>
          <w:rFonts w:eastAsia="Century" w:cs="Century"/>
        </w:rPr>
        <w:t xml:space="preserve"> </w:t>
      </w:r>
      <w:r w:rsidRPr="5EEA16E9">
        <w:rPr>
          <w:rFonts w:eastAsia="Century" w:cs="Century"/>
        </w:rPr>
        <w:t xml:space="preserve">permission pursuant to the provisions of </w:t>
      </w:r>
      <w:r w:rsidR="00B33CD5" w:rsidRPr="5EEA16E9">
        <w:rPr>
          <w:rFonts w:eastAsia="Century" w:cs="Century"/>
        </w:rPr>
        <w:t>paragraph (3)</w:t>
      </w:r>
      <w:r w:rsidRPr="5EEA16E9">
        <w:rPr>
          <w:rFonts w:eastAsia="Century" w:cs="Century"/>
        </w:rPr>
        <w:t xml:space="preserve"> or paragraph (</w:t>
      </w:r>
      <w:r w:rsidR="00B33CD5" w:rsidRPr="5EEA16E9">
        <w:rPr>
          <w:rFonts w:eastAsia="Century" w:cs="Century"/>
        </w:rPr>
        <w:t>4</w:t>
      </w:r>
      <w:r w:rsidRPr="5EEA16E9">
        <w:rPr>
          <w:rFonts w:eastAsia="Century" w:cs="Century"/>
        </w:rPr>
        <w:t>).</w:t>
      </w:r>
    </w:p>
    <w:p w14:paraId="6BB65166" w14:textId="77777777" w:rsidR="007D2B63" w:rsidRDefault="00094F49" w:rsidP="5EEA16E9">
      <w:r w:rsidRPr="5EEA16E9">
        <w:t>２　当事者は、事実調査部分のうち、次に掲げるものについては、前項の規定にかかわらず、裁判所の許可を得ないで、裁判所書記官に対し、訴訟記録の閲覧等の請求をすることができる。</w:t>
      </w:r>
    </w:p>
    <w:p w14:paraId="410380DC" w14:textId="22D20750" w:rsidR="007D2B63" w:rsidRDefault="00B25AE5" w:rsidP="5EEA16E9">
      <w:r w:rsidRPr="5EEA16E9">
        <w:t xml:space="preserve">(2) Notwithstanding the provisions of the preceding paragraph, a party may file a request with the court clerk for </w:t>
      </w:r>
      <w:r w:rsidR="00713237" w:rsidRPr="5EEA16E9">
        <w:t xml:space="preserve">access to the </w:t>
      </w:r>
      <w:r w:rsidRPr="5EEA16E9">
        <w:t xml:space="preserve">case records concerning those portions of the part of the record concerning an </w:t>
      </w:r>
      <w:r w:rsidR="00713237" w:rsidRPr="5EEA16E9">
        <w:t>examination of the facts</w:t>
      </w:r>
      <w:r w:rsidRPr="5EEA16E9">
        <w:t xml:space="preserve"> set forth below without obtaining the court's approval.</w:t>
      </w:r>
    </w:p>
    <w:p w14:paraId="6A3C8A30" w14:textId="77777777" w:rsidR="007D2B63" w:rsidRDefault="00094F49" w:rsidP="5EEA16E9">
      <w:r w:rsidRPr="5EEA16E9">
        <w:t>一　当該当事者が提出した書面等（書面、書類、文書、謄本、抄本、正本、副本、複本その他文字、図形等人の知覚によって認識することができる情報が記載された紙その他の有体物をいう。以下同じ。）又は録音テープ若しくはビデオテープ（これらに準ずる方法により一定の事項を記録した物を含む。）</w:t>
      </w:r>
    </w:p>
    <w:p w14:paraId="01BB714C" w14:textId="37365A79" w:rsidR="007D2B63" w:rsidRDefault="00B33CD5" w:rsidP="5EEA16E9">
      <w:r w:rsidRPr="5EEA16E9">
        <w:t xml:space="preserve">(i) paper documents, etc. (meaning a paper document, </w:t>
      </w:r>
      <w:r w:rsidR="00713237" w:rsidRPr="5EEA16E9">
        <w:t xml:space="preserve">piece of documents, </w:t>
      </w:r>
      <w:r w:rsidRPr="5EEA16E9">
        <w:t xml:space="preserve">transcript, extract, authenticated copy, or duplicate </w:t>
      </w:r>
      <w:r w:rsidR="00713237" w:rsidRPr="5EEA16E9">
        <w:t>copy, extra copy</w:t>
      </w:r>
      <w:r w:rsidRPr="5EEA16E9">
        <w:t>, or any other paper or other tangible object into which information that can be perceived with the human senses, such as characters and shapes, has been entered; the same applies</w:t>
      </w:r>
      <w:r w:rsidR="00CD41E9" w:rsidRPr="5EEA16E9">
        <w:t xml:space="preserve"> below</w:t>
      </w:r>
      <w:r w:rsidRPr="5EEA16E9">
        <w:t>), audiotapes, or videotapes (including objects on which certain matters are recorded by any means equivalent thereto) submitted by the party;</w:t>
      </w:r>
    </w:p>
    <w:p w14:paraId="14D8C5E7" w14:textId="77777777" w:rsidR="007D2B63" w:rsidRDefault="00094F49" w:rsidP="5EEA16E9">
      <w:r w:rsidRPr="5EEA16E9">
        <w:t>二　当該当事者がこの法律その他の法令の規定により最高裁判所規則で定める電子情報処理組織を使用してファイルに記録した事項</w:t>
      </w:r>
    </w:p>
    <w:p w14:paraId="62E21AC7" w14:textId="240859AC" w:rsidR="007D2B63" w:rsidRDefault="00B33CD5" w:rsidP="5EEA16E9">
      <w:r w:rsidRPr="5EEA16E9">
        <w:t xml:space="preserve">(ii) </w:t>
      </w:r>
      <w:r w:rsidR="00713237" w:rsidRPr="5EEA16E9">
        <w:t>information</w:t>
      </w:r>
      <w:r w:rsidRPr="5EEA16E9">
        <w:t xml:space="preserve"> recorded in a file using an electronic data processing system specified by the Rules of the Supreme Court by the party pursuant to the provisions of this Act or other laws and regulations;</w:t>
      </w:r>
    </w:p>
    <w:p w14:paraId="478D7C1B" w14:textId="77777777" w:rsidR="007D2B63" w:rsidRDefault="00094F49" w:rsidP="5EEA16E9">
      <w:r w:rsidRPr="5EEA16E9">
        <w:t>三　当該当事者が提出した書面等又は記録媒体に記載され、又は記録された事項を次条第三項の規定により読み替えて適用する民事訴訟法第百三十二条の十三の規定により裁判所書記官がファイルに記録した場合における当該事項</w:t>
      </w:r>
    </w:p>
    <w:p w14:paraId="1B78A17E" w14:textId="72F0BE2A" w:rsidR="007D2B63" w:rsidRDefault="00B33CD5" w:rsidP="5EEA16E9">
      <w:r w:rsidRPr="5EEA16E9">
        <w:t xml:space="preserve">(iii) if the </w:t>
      </w:r>
      <w:r w:rsidR="00713237" w:rsidRPr="5EEA16E9">
        <w:t>information</w:t>
      </w:r>
      <w:r w:rsidRPr="5EEA16E9">
        <w:t xml:space="preserve"> stated or recorded in a paper document, etc. or recording media submitted by the party were recorded in a file by the court clerk pursuant to the provisions of Article 132-13 of the Code of Civil Procedure applied by replacing terms pursuant to the provisions of paragraph (3) of the following Article, those matters; or</w:t>
      </w:r>
    </w:p>
    <w:p w14:paraId="681B1212" w14:textId="77777777" w:rsidR="007D2B63" w:rsidRDefault="00094F49" w:rsidP="5EEA16E9">
      <w:pPr>
        <w:pStyle w:val="jaf4"/>
      </w:pPr>
      <w:r w:rsidRPr="5EEA16E9">
        <w:t>四　前二号に掲げる事項について次条第一項又は民事訴訟法第九十二条第九項の規定によりその内容を書面に出力し、又はこれを他の記録媒体に記録する措置を講じた場合の当該書面又は当該記録媒体</w:t>
      </w:r>
    </w:p>
    <w:p w14:paraId="6A1F2A5A" w14:textId="501505EB" w:rsidR="007D2B63" w:rsidRDefault="00B33CD5" w:rsidP="5EEA16E9">
      <w:pPr>
        <w:pStyle w:val="jaf4"/>
      </w:pPr>
      <w:r w:rsidRPr="5EEA16E9">
        <w:t xml:space="preserve">(iv) regarding </w:t>
      </w:r>
      <w:r w:rsidR="00713237" w:rsidRPr="5EEA16E9">
        <w:t>information</w:t>
      </w:r>
      <w:r w:rsidRPr="5EEA16E9">
        <w:t xml:space="preserve"> set forth in the preceding two items, if measures are taken to output the </w:t>
      </w:r>
      <w:r w:rsidR="00713237" w:rsidRPr="5EEA16E9">
        <w:t>contents</w:t>
      </w:r>
      <w:r w:rsidRPr="5EEA16E9">
        <w:t xml:space="preserve"> to a document or to record those </w:t>
      </w:r>
      <w:r w:rsidR="00713237" w:rsidRPr="5EEA16E9">
        <w:t>contents</w:t>
      </w:r>
      <w:r w:rsidRPr="5EEA16E9">
        <w:t xml:space="preserve"> in a different recording medium pursuant to the provisions of </w:t>
      </w:r>
      <w:r w:rsidR="00F77B60" w:rsidRPr="5EEA16E9">
        <w:t xml:space="preserve">paragraph (1) of the following Article or </w:t>
      </w:r>
      <w:r w:rsidRPr="5EEA16E9">
        <w:t>Article 92, paragraph (9) of the Code of Civil Procedure, that document or recording medium.</w:t>
      </w:r>
    </w:p>
    <w:p w14:paraId="08C7FC3C" w14:textId="77777777" w:rsidR="007D2B63" w:rsidRDefault="00094F49" w:rsidP="5EEA16E9">
      <w:pPr>
        <w:pStyle w:val="jaf4"/>
      </w:pPr>
      <w:r w:rsidRPr="5EEA16E9">
        <w:lastRenderedPageBreak/>
        <w:t>３</w:t>
      </w:r>
      <w:r w:rsidR="00A148E2" w:rsidRPr="5EEA16E9">
        <w:t xml:space="preserve">　裁判所は、当事者から事実調査部分</w:t>
      </w:r>
      <w:r w:rsidRPr="5EEA16E9">
        <w:rPr>
          <w:kern w:val="1"/>
        </w:rPr>
        <w:t>についての訴訟記録の閲覧等の</w:t>
      </w:r>
      <w:r w:rsidR="00A148E2" w:rsidRPr="5EEA16E9">
        <w:t>許可の申立てがあった場合においては、</w:t>
      </w:r>
      <w:r w:rsidRPr="5EEA16E9">
        <w:t>これ</w:t>
      </w:r>
      <w:r w:rsidR="00A148E2" w:rsidRPr="5EEA16E9">
        <w:t>を許可しなければならない。ただし、当該事実調査部分中</w:t>
      </w:r>
      <w:r w:rsidRPr="5EEA16E9">
        <w:rPr>
          <w:kern w:val="1"/>
        </w:rPr>
        <w:t>訴訟記録の閲覧等を行う</w:t>
      </w:r>
      <w:r w:rsidR="00A148E2" w:rsidRPr="5EEA16E9">
        <w:t>ことにより次に掲げるおそれがあると認められる部分については、相当と認めるときに限り、</w:t>
      </w:r>
      <w:r w:rsidRPr="5EEA16E9">
        <w:t>これ</w:t>
      </w:r>
      <w:r w:rsidR="00A148E2" w:rsidRPr="5EEA16E9">
        <w:t>を許可することができる。</w:t>
      </w:r>
    </w:p>
    <w:p w14:paraId="3A719F88" w14:textId="302E56F8" w:rsidR="007D2B63" w:rsidRDefault="00A148E2" w:rsidP="5EEA16E9">
      <w:pPr>
        <w:pStyle w:val="enf4"/>
      </w:pPr>
      <w:r w:rsidRPr="5EEA16E9">
        <w:t>(</w:t>
      </w:r>
      <w:r w:rsidR="00094F49" w:rsidRPr="5EEA16E9">
        <w:t>3</w:t>
      </w:r>
      <w:r w:rsidRPr="5EEA16E9">
        <w:t xml:space="preserve">) </w:t>
      </w:r>
      <w:r w:rsidR="00DE58AF" w:rsidRPr="5EEA16E9">
        <w:t>If</w:t>
      </w:r>
      <w:r w:rsidRPr="5EEA16E9">
        <w:t xml:space="preserve"> a party files a petition for permission </w:t>
      </w:r>
      <w:r w:rsidR="00CD3FFB" w:rsidRPr="5EEA16E9">
        <w:t>for</w:t>
      </w:r>
      <w:r w:rsidR="00FA6F6F" w:rsidRPr="5EEA16E9">
        <w:t xml:space="preserve"> </w:t>
      </w:r>
      <w:r w:rsidR="00713237" w:rsidRPr="5EEA16E9">
        <w:rPr>
          <w:rFonts w:eastAsiaTheme="minorEastAsia"/>
        </w:rPr>
        <w:t>access to the case records</w:t>
      </w:r>
      <w:r w:rsidR="000876E3" w:rsidRPr="5EEA16E9">
        <w:t>, etc. of case records</w:t>
      </w:r>
      <w:r w:rsidRPr="5EEA16E9">
        <w:t xml:space="preserve"> </w:t>
      </w:r>
      <w:r w:rsidR="00CD3FFB" w:rsidRPr="5EEA16E9">
        <w:t xml:space="preserve">with respect to </w:t>
      </w:r>
      <w:r w:rsidR="00E203A7" w:rsidRPr="5EEA16E9">
        <w:t>a</w:t>
      </w:r>
      <w:r w:rsidRPr="5EEA16E9">
        <w:t xml:space="preserve"> </w:t>
      </w:r>
      <w:r w:rsidR="005C37BC" w:rsidRPr="5EEA16E9">
        <w:t xml:space="preserve">part of the record </w:t>
      </w:r>
      <w:r w:rsidR="00914BC7" w:rsidRPr="5EEA16E9">
        <w:rPr>
          <w:rFonts w:eastAsiaTheme="minorEastAsia"/>
        </w:rPr>
        <w:t xml:space="preserve">that </w:t>
      </w:r>
      <w:r w:rsidR="005C37BC" w:rsidRPr="5EEA16E9">
        <w:t>concern</w:t>
      </w:r>
      <w:r w:rsidR="00914BC7" w:rsidRPr="5EEA16E9">
        <w:rPr>
          <w:rFonts w:eastAsiaTheme="minorEastAsia"/>
        </w:rPr>
        <w:t>s</w:t>
      </w:r>
      <w:r w:rsidR="005C37BC" w:rsidRPr="5EEA16E9">
        <w:t xml:space="preserve"> an </w:t>
      </w:r>
      <w:r w:rsidR="00713237" w:rsidRPr="5EEA16E9">
        <w:rPr>
          <w:rFonts w:eastAsiaTheme="minorEastAsia"/>
        </w:rPr>
        <w:t xml:space="preserve">examination of </w:t>
      </w:r>
      <w:r w:rsidR="00914BC7" w:rsidRPr="5EEA16E9">
        <w:rPr>
          <w:rFonts w:eastAsiaTheme="minorEastAsia"/>
        </w:rPr>
        <w:t>the facts</w:t>
      </w:r>
      <w:r w:rsidRPr="5EEA16E9">
        <w:t xml:space="preserve">, the court </w:t>
      </w:r>
      <w:r w:rsidR="0017278C" w:rsidRPr="5EEA16E9">
        <w:t xml:space="preserve">must </w:t>
      </w:r>
      <w:r w:rsidRPr="5EEA16E9">
        <w:t>permit</w:t>
      </w:r>
      <w:r w:rsidR="00FA6F6F" w:rsidRPr="5EEA16E9">
        <w:t xml:space="preserve"> </w:t>
      </w:r>
      <w:r w:rsidR="00CD3FFB" w:rsidRPr="5EEA16E9">
        <w:t>it</w:t>
      </w:r>
      <w:r w:rsidRPr="5EEA16E9">
        <w:t xml:space="preserve">; provided, however, that </w:t>
      </w:r>
      <w:r w:rsidR="001F4B10" w:rsidRPr="5EEA16E9">
        <w:t xml:space="preserve">as it </w:t>
      </w:r>
      <w:r w:rsidR="00E203A7" w:rsidRPr="5EEA16E9">
        <w:t>relates to</w:t>
      </w:r>
      <w:r w:rsidRPr="5EEA16E9">
        <w:t xml:space="preserve"> a </w:t>
      </w:r>
      <w:r w:rsidR="001F4B10" w:rsidRPr="5EEA16E9">
        <w:t xml:space="preserve">part of the record concerning an </w:t>
      </w:r>
      <w:r w:rsidR="00713237" w:rsidRPr="5EEA16E9">
        <w:rPr>
          <w:rFonts w:eastAsiaTheme="minorEastAsia"/>
        </w:rPr>
        <w:t>examination</w:t>
      </w:r>
      <w:r w:rsidR="001F4B10" w:rsidRPr="5EEA16E9">
        <w:t xml:space="preserve"> </w:t>
      </w:r>
      <w:r w:rsidRPr="5EEA16E9">
        <w:t xml:space="preserve">for which </w:t>
      </w:r>
      <w:r w:rsidR="001F4B10" w:rsidRPr="5EEA16E9">
        <w:t xml:space="preserve">it is found that </w:t>
      </w:r>
      <w:r w:rsidRPr="5EEA16E9">
        <w:t>the following risks</w:t>
      </w:r>
      <w:r w:rsidR="001F4B10" w:rsidRPr="5EEA16E9">
        <w:t xml:space="preserve"> could arise from </w:t>
      </w:r>
      <w:r w:rsidR="00FA6D6C" w:rsidRPr="5EEA16E9">
        <w:t xml:space="preserve">the party having </w:t>
      </w:r>
      <w:r w:rsidR="00713237" w:rsidRPr="5EEA16E9">
        <w:rPr>
          <w:rFonts w:eastAsiaTheme="minorEastAsia"/>
        </w:rPr>
        <w:t xml:space="preserve">access to the </w:t>
      </w:r>
      <w:r w:rsidR="00CD3FFB" w:rsidRPr="5EEA16E9">
        <w:t>case records</w:t>
      </w:r>
      <w:r w:rsidRPr="5EEA16E9">
        <w:t xml:space="preserve">, the court may permit </w:t>
      </w:r>
      <w:r w:rsidR="00FA6D6C" w:rsidRPr="5EEA16E9">
        <w:t xml:space="preserve">that </w:t>
      </w:r>
      <w:r w:rsidR="001F4B10" w:rsidRPr="5EEA16E9">
        <w:t>access</w:t>
      </w:r>
      <w:r w:rsidRPr="5EEA16E9">
        <w:t xml:space="preserve"> only </w:t>
      </w:r>
      <w:r w:rsidR="001F4B10" w:rsidRPr="5EEA16E9">
        <w:t>if the court</w:t>
      </w:r>
      <w:r w:rsidRPr="5EEA16E9">
        <w:t xml:space="preserve"> finds</w:t>
      </w:r>
      <w:r w:rsidR="001F4B10" w:rsidRPr="5EEA16E9">
        <w:t xml:space="preserve"> this to be</w:t>
      </w:r>
      <w:r w:rsidRPr="5EEA16E9">
        <w:t xml:space="preserve"> appropriate:</w:t>
      </w:r>
    </w:p>
    <w:p w14:paraId="4916A47E" w14:textId="77777777" w:rsidR="007D2B63" w:rsidRDefault="00A148E2" w:rsidP="5EEA16E9">
      <w:pPr>
        <w:pStyle w:val="jaf6"/>
      </w:pPr>
      <w:r w:rsidRPr="5EEA16E9">
        <w:t>一　当事者間に成年に達しない子がある場合におけるその子の利益を害するおそれ</w:t>
      </w:r>
    </w:p>
    <w:p w14:paraId="2261BF09" w14:textId="77777777" w:rsidR="007D2B63" w:rsidRDefault="00A148E2" w:rsidP="5EEA16E9">
      <w:pPr>
        <w:pStyle w:val="enf6"/>
      </w:pPr>
      <w:r w:rsidRPr="5EEA16E9">
        <w:t>(i) a risk of harm</w:t>
      </w:r>
      <w:r w:rsidR="00FA6D6C" w:rsidRPr="5EEA16E9">
        <w:t>ing</w:t>
      </w:r>
      <w:r w:rsidRPr="5EEA16E9">
        <w:t xml:space="preserve"> the interests of </w:t>
      </w:r>
      <w:r w:rsidR="00FA6D6C" w:rsidRPr="5EEA16E9">
        <w:t xml:space="preserve">a </w:t>
      </w:r>
      <w:r w:rsidRPr="5EEA16E9">
        <w:t>child</w:t>
      </w:r>
      <w:r w:rsidR="00FA6D6C" w:rsidRPr="5EEA16E9">
        <w:t xml:space="preserve"> the parties have</w:t>
      </w:r>
      <w:r w:rsidRPr="5EEA16E9">
        <w:t xml:space="preserve"> who has not yet </w:t>
      </w:r>
      <w:r w:rsidR="00FA6D6C" w:rsidRPr="5EEA16E9">
        <w:t>reached adulthood,</w:t>
      </w:r>
      <w:r w:rsidRPr="5EEA16E9">
        <w:t xml:space="preserve"> </w:t>
      </w:r>
      <w:r w:rsidR="00D76BC6" w:rsidRPr="5EEA16E9">
        <w:t>if</w:t>
      </w:r>
      <w:r w:rsidR="00FA6D6C" w:rsidRPr="5EEA16E9">
        <w:t xml:space="preserve"> applicable</w:t>
      </w:r>
      <w:r w:rsidRPr="5EEA16E9">
        <w:t>;</w:t>
      </w:r>
    </w:p>
    <w:p w14:paraId="3174258A" w14:textId="77777777" w:rsidR="007D2B63" w:rsidRDefault="00A148E2" w:rsidP="5EEA16E9">
      <w:pPr>
        <w:pStyle w:val="jaf6"/>
      </w:pPr>
      <w:r w:rsidRPr="5EEA16E9">
        <w:t>二　当事者又は第三者の私生活又は業務の平穏を害するおそれ</w:t>
      </w:r>
    </w:p>
    <w:p w14:paraId="1CD59230" w14:textId="77777777" w:rsidR="007D2B63" w:rsidRDefault="00A148E2" w:rsidP="5EEA16E9">
      <w:pPr>
        <w:pStyle w:val="enf6"/>
      </w:pPr>
      <w:r w:rsidRPr="5EEA16E9">
        <w:t xml:space="preserve">(ii) a risk of </w:t>
      </w:r>
      <w:r w:rsidR="00EE48B4" w:rsidRPr="5EEA16E9">
        <w:t>disrupting</w:t>
      </w:r>
      <w:r w:rsidRPr="5EEA16E9">
        <w:t xml:space="preserve"> the private life or business of a party or a third party; or</w:t>
      </w:r>
    </w:p>
    <w:p w14:paraId="238D5AC0" w14:textId="77777777" w:rsidR="007D2B63" w:rsidRDefault="00A148E2" w:rsidP="5EEA16E9">
      <w:pPr>
        <w:pStyle w:val="jaf6"/>
      </w:pPr>
      <w:r w:rsidRPr="5EEA16E9">
        <w:t>三　当事者又は第三者の私生活についての重大な秘密が明らかにされることにより、その者が社会生活を営むのに著しい支障を生じ、又はその者の名誉を著しく害するおそれ</w:t>
      </w:r>
    </w:p>
    <w:p w14:paraId="109AB2EE" w14:textId="77777777" w:rsidR="007D2B63" w:rsidRDefault="00A148E2" w:rsidP="5EEA16E9">
      <w:pPr>
        <w:pStyle w:val="enf6"/>
      </w:pPr>
      <w:r w:rsidRPr="5EEA16E9">
        <w:t xml:space="preserve">(iii) </w:t>
      </w:r>
      <w:r w:rsidR="00EE48B4" w:rsidRPr="5EEA16E9">
        <w:t xml:space="preserve">the </w:t>
      </w:r>
      <w:r w:rsidRPr="5EEA16E9">
        <w:t xml:space="preserve">risk </w:t>
      </w:r>
      <w:r w:rsidR="00EE48B4" w:rsidRPr="5EEA16E9">
        <w:t xml:space="preserve">that revealing a deep personal </w:t>
      </w:r>
      <w:r w:rsidRPr="5EEA16E9">
        <w:t xml:space="preserve">secret </w:t>
      </w:r>
      <w:r w:rsidR="00EE48B4" w:rsidRPr="5EEA16E9">
        <w:t xml:space="preserve">from </w:t>
      </w:r>
      <w:r w:rsidRPr="5EEA16E9">
        <w:t>the private life of a party or a third party</w:t>
      </w:r>
      <w:r w:rsidR="00EE48B4" w:rsidRPr="5EEA16E9">
        <w:t xml:space="preserve"> could substantially interfere </w:t>
      </w:r>
      <w:r w:rsidRPr="5EEA16E9">
        <w:t>with the</w:t>
      </w:r>
      <w:r w:rsidR="00EE48B4" w:rsidRPr="5EEA16E9">
        <w:t>ir</w:t>
      </w:r>
      <w:r w:rsidRPr="5EEA16E9">
        <w:t xml:space="preserve"> life </w:t>
      </w:r>
      <w:r w:rsidR="00EE48B4" w:rsidRPr="5EEA16E9">
        <w:t>in the community</w:t>
      </w:r>
      <w:r w:rsidRPr="5EEA16E9">
        <w:t xml:space="preserve"> or </w:t>
      </w:r>
      <w:r w:rsidR="00EE48B4" w:rsidRPr="5EEA16E9">
        <w:t xml:space="preserve">cause </w:t>
      </w:r>
      <w:r w:rsidRPr="5EEA16E9">
        <w:t>substantial harm to the</w:t>
      </w:r>
      <w:r w:rsidR="00EE48B4" w:rsidRPr="5EEA16E9">
        <w:t>ir</w:t>
      </w:r>
      <w:r w:rsidRPr="5EEA16E9">
        <w:t xml:space="preserve"> reputation.</w:t>
      </w:r>
    </w:p>
    <w:p w14:paraId="3705D8A3" w14:textId="77777777" w:rsidR="007D2B63" w:rsidRDefault="00094F49" w:rsidP="5EEA16E9">
      <w:pPr>
        <w:pStyle w:val="jaf4"/>
      </w:pPr>
      <w:r w:rsidRPr="5EEA16E9">
        <w:t>４</w:t>
      </w:r>
      <w:r w:rsidR="00A148E2" w:rsidRPr="5EEA16E9">
        <w:t xml:space="preserve">　裁判所は、利害関係を疎明した第三者から事実調査部分</w:t>
      </w:r>
      <w:r w:rsidRPr="5EEA16E9">
        <w:rPr>
          <w:kern w:val="1"/>
        </w:rPr>
        <w:t>についての訴訟記録の閲覧等</w:t>
      </w:r>
      <w:r w:rsidR="00A148E2" w:rsidRPr="5EEA16E9">
        <w:t>の許可の申立てがあった場合においては、相当と認めるときは、</w:t>
      </w:r>
      <w:r w:rsidRPr="5EEA16E9">
        <w:t>これ</w:t>
      </w:r>
      <w:r w:rsidR="00A148E2" w:rsidRPr="5EEA16E9">
        <w:t>を許可することができる。</w:t>
      </w:r>
    </w:p>
    <w:p w14:paraId="2AF4AC16" w14:textId="12F3F842" w:rsidR="007D2B63" w:rsidRDefault="00A148E2" w:rsidP="5EEA16E9">
      <w:pPr>
        <w:pStyle w:val="enf4"/>
      </w:pPr>
      <w:r w:rsidRPr="5EEA16E9">
        <w:t>(</w:t>
      </w:r>
      <w:r w:rsidR="00094F49" w:rsidRPr="5EEA16E9">
        <w:t>4</w:t>
      </w:r>
      <w:r w:rsidRPr="5EEA16E9">
        <w:t xml:space="preserve">) </w:t>
      </w:r>
      <w:r w:rsidR="00DE58AF" w:rsidRPr="5EEA16E9">
        <w:t>If</w:t>
      </w:r>
      <w:r w:rsidRPr="5EEA16E9">
        <w:t xml:space="preserve"> a third party makes a prima facie showing of interest and files a petition for permission </w:t>
      </w:r>
      <w:r w:rsidR="00CD3FFB" w:rsidRPr="5EEA16E9">
        <w:t xml:space="preserve">for </w:t>
      </w:r>
      <w:r w:rsidR="00713237" w:rsidRPr="5EEA16E9">
        <w:rPr>
          <w:rFonts w:eastAsiaTheme="minorEastAsia"/>
        </w:rPr>
        <w:t>access to the case records</w:t>
      </w:r>
      <w:r w:rsidR="00CD3FFB" w:rsidRPr="5EEA16E9">
        <w:t xml:space="preserve"> with respect to</w:t>
      </w:r>
      <w:r w:rsidR="001574B0" w:rsidRPr="5EEA16E9">
        <w:t xml:space="preserve"> </w:t>
      </w:r>
      <w:r w:rsidR="000C7726" w:rsidRPr="5EEA16E9">
        <w:t xml:space="preserve">a part of the record concerning an </w:t>
      </w:r>
      <w:r w:rsidR="00713237" w:rsidRPr="5EEA16E9">
        <w:rPr>
          <w:rFonts w:eastAsiaTheme="minorEastAsia"/>
        </w:rPr>
        <w:t>examination</w:t>
      </w:r>
      <w:r w:rsidRPr="5EEA16E9">
        <w:t xml:space="preserve">, the court may permit </w:t>
      </w:r>
      <w:r w:rsidR="00CD3FFB" w:rsidRPr="5EEA16E9">
        <w:t>it</w:t>
      </w:r>
      <w:r w:rsidRPr="5EEA16E9">
        <w:t xml:space="preserve"> if it finds </w:t>
      </w:r>
      <w:r w:rsidR="000C7726" w:rsidRPr="5EEA16E9">
        <w:t xml:space="preserve">this </w:t>
      </w:r>
      <w:r w:rsidRPr="5EEA16E9">
        <w:t>to be appropriate.</w:t>
      </w:r>
    </w:p>
    <w:p w14:paraId="065A3D29" w14:textId="77777777" w:rsidR="007D2B63" w:rsidRDefault="00094F49" w:rsidP="5EEA16E9">
      <w:pPr>
        <w:pStyle w:val="jaf4"/>
      </w:pPr>
      <w:r w:rsidRPr="5EEA16E9">
        <w:t>５</w:t>
      </w:r>
      <w:r w:rsidR="00A148E2" w:rsidRPr="5EEA16E9">
        <w:t xml:space="preserve">　第</w:t>
      </w:r>
      <w:r w:rsidRPr="5EEA16E9">
        <w:t>三</w:t>
      </w:r>
      <w:r w:rsidR="00A148E2" w:rsidRPr="5EEA16E9">
        <w:t>項の申立てを却下した裁判に対しては、即時抗告をすることができる。</w:t>
      </w:r>
    </w:p>
    <w:p w14:paraId="596847E5" w14:textId="77777777" w:rsidR="007D2B63" w:rsidRDefault="00A148E2" w:rsidP="5EEA16E9">
      <w:pPr>
        <w:pStyle w:val="enf4"/>
      </w:pPr>
      <w:r w:rsidRPr="5EEA16E9">
        <w:t>(</w:t>
      </w:r>
      <w:r w:rsidR="00094F49" w:rsidRPr="5EEA16E9">
        <w:t>5</w:t>
      </w:r>
      <w:r w:rsidRPr="5EEA16E9">
        <w:t>) An immediate appeal may be filed against a judicial decision dismiss</w:t>
      </w:r>
      <w:r w:rsidR="000C7726" w:rsidRPr="5EEA16E9">
        <w:t>ing</w:t>
      </w:r>
      <w:r w:rsidRPr="5EEA16E9">
        <w:t xml:space="preserve"> a petition </w:t>
      </w:r>
      <w:r w:rsidR="000C7726" w:rsidRPr="5EEA16E9">
        <w:t xml:space="preserve">as referred to in </w:t>
      </w:r>
      <w:r w:rsidRPr="5EEA16E9">
        <w:t>paragraph (</w:t>
      </w:r>
      <w:r w:rsidR="00094F49" w:rsidRPr="5EEA16E9">
        <w:t>3</w:t>
      </w:r>
      <w:r w:rsidRPr="5EEA16E9">
        <w:t>).</w:t>
      </w:r>
    </w:p>
    <w:p w14:paraId="22EBED72" w14:textId="77777777" w:rsidR="007D2B63" w:rsidRDefault="00094F49" w:rsidP="5EEA16E9">
      <w:pPr>
        <w:pStyle w:val="jaf4"/>
      </w:pPr>
      <w:r w:rsidRPr="5EEA16E9">
        <w:t>６</w:t>
      </w:r>
      <w:r w:rsidR="00A148E2" w:rsidRPr="5EEA16E9">
        <w:t xml:space="preserve">　前項の規定による即時抗告が人事訴訟に関する手続を不当に遅延させることを目的としてされたものであると認められるときは、原裁判所は、その即時抗告を却下しなければならない。</w:t>
      </w:r>
    </w:p>
    <w:p w14:paraId="4CF7F8B9" w14:textId="77777777" w:rsidR="007D2B63" w:rsidRDefault="00A148E2" w:rsidP="5EEA16E9">
      <w:pPr>
        <w:pStyle w:val="enf4"/>
      </w:pPr>
      <w:r w:rsidRPr="5EEA16E9">
        <w:t>(</w:t>
      </w:r>
      <w:r w:rsidR="00094F49" w:rsidRPr="5EEA16E9">
        <w:t>6</w:t>
      </w:r>
      <w:r w:rsidRPr="5EEA16E9">
        <w:t xml:space="preserve">) If it is found that the immediate appeal under the provisions of the preceding paragraph has been filed for the purpose of unjustly delaying personal status litigation procedures, the court of first instance </w:t>
      </w:r>
      <w:r w:rsidR="0017278C" w:rsidRPr="5EEA16E9">
        <w:t xml:space="preserve">must </w:t>
      </w:r>
      <w:r w:rsidRPr="5EEA16E9">
        <w:t xml:space="preserve">dismiss </w:t>
      </w:r>
      <w:r w:rsidR="00CD3B45" w:rsidRPr="5EEA16E9">
        <w:t>it</w:t>
      </w:r>
      <w:r w:rsidRPr="5EEA16E9">
        <w:t>.</w:t>
      </w:r>
    </w:p>
    <w:p w14:paraId="0961A646" w14:textId="77777777" w:rsidR="007D2B63" w:rsidRDefault="00094F49" w:rsidP="5EEA16E9">
      <w:pPr>
        <w:pStyle w:val="jaf4"/>
      </w:pPr>
      <w:r w:rsidRPr="5EEA16E9">
        <w:t>７</w:t>
      </w:r>
      <w:r w:rsidR="00A148E2" w:rsidRPr="5EEA16E9">
        <w:t xml:space="preserve">　前項の規定による決定に対しては、即時抗告をすることができる。</w:t>
      </w:r>
    </w:p>
    <w:p w14:paraId="336E1686" w14:textId="77777777" w:rsidR="007D2B63" w:rsidRDefault="00A148E2" w:rsidP="5EEA16E9">
      <w:pPr>
        <w:pStyle w:val="enf4"/>
      </w:pPr>
      <w:r w:rsidRPr="5EEA16E9">
        <w:t>(</w:t>
      </w:r>
      <w:r w:rsidR="00094F49" w:rsidRPr="5EEA16E9">
        <w:t>7</w:t>
      </w:r>
      <w:r w:rsidRPr="5EEA16E9">
        <w:t>) An immediate appeal may be filed against an order under the provisions of the preceding paragraph.</w:t>
      </w:r>
    </w:p>
    <w:p w14:paraId="681635A6" w14:textId="77777777" w:rsidR="007D2B63" w:rsidRDefault="00094F49" w:rsidP="5EEA16E9">
      <w:pPr>
        <w:pStyle w:val="jaf4"/>
      </w:pPr>
      <w:r w:rsidRPr="5EEA16E9">
        <w:t>８</w:t>
      </w:r>
      <w:r w:rsidR="00A148E2" w:rsidRPr="5EEA16E9">
        <w:t xml:space="preserve">　第</w:t>
      </w:r>
      <w:r w:rsidRPr="5EEA16E9">
        <w:t>四</w:t>
      </w:r>
      <w:r w:rsidR="00A148E2" w:rsidRPr="5EEA16E9">
        <w:t>項の申立てを却下した裁判に対しては、不服を申し立てることができない。</w:t>
      </w:r>
    </w:p>
    <w:p w14:paraId="3E0FC84A" w14:textId="77777777" w:rsidR="007D2B63" w:rsidRDefault="00A148E2" w:rsidP="5EEA16E9">
      <w:pPr>
        <w:pStyle w:val="enf4"/>
      </w:pPr>
      <w:r w:rsidRPr="5EEA16E9">
        <w:lastRenderedPageBreak/>
        <w:t>(</w:t>
      </w:r>
      <w:r w:rsidR="00094F49" w:rsidRPr="5EEA16E9">
        <w:t>8</w:t>
      </w:r>
      <w:r w:rsidRPr="5EEA16E9">
        <w:t xml:space="preserve">) No appeal may be entered against a judicial decision to dismiss </w:t>
      </w:r>
      <w:r w:rsidR="00CD3B45" w:rsidRPr="5EEA16E9">
        <w:t xml:space="preserve">the </w:t>
      </w:r>
      <w:r w:rsidRPr="5EEA16E9">
        <w:t xml:space="preserve">petition </w:t>
      </w:r>
      <w:r w:rsidR="00CD3B45" w:rsidRPr="5EEA16E9">
        <w:t xml:space="preserve">referred to in </w:t>
      </w:r>
      <w:r w:rsidRPr="5EEA16E9">
        <w:t>paragraph (</w:t>
      </w:r>
      <w:r w:rsidR="00094F49" w:rsidRPr="5EEA16E9">
        <w:t>4</w:t>
      </w:r>
      <w:r w:rsidRPr="5EEA16E9">
        <w:t>).</w:t>
      </w:r>
    </w:p>
    <w:p w14:paraId="1ADCD37E" w14:textId="77777777" w:rsidR="007D2B63" w:rsidRDefault="00D17528" w:rsidP="5EEA16E9">
      <w:pPr>
        <w:pStyle w:val="jaa"/>
      </w:pPr>
      <w:r w:rsidRPr="5EEA16E9">
        <w:t>９　事実調査部分については、民事訴訟法第百三十三条の二及び第百三十三条の三の規定は、適用しない。</w:t>
      </w:r>
    </w:p>
    <w:p w14:paraId="3306E737" w14:textId="21F1C53E" w:rsidR="007D2B63" w:rsidRDefault="00B33CD5" w:rsidP="5EEA16E9">
      <w:pPr>
        <w:pStyle w:val="jaa"/>
      </w:pPr>
      <w:r w:rsidRPr="5EEA16E9">
        <w:t xml:space="preserve">(9) The provisions of Article 133-2 and Article 133-3 of the Code of Civil Procedure do not apply to the part of </w:t>
      </w:r>
      <w:r w:rsidR="00914BC7" w:rsidRPr="5EEA16E9">
        <w:t>the case</w:t>
      </w:r>
      <w:r w:rsidRPr="5EEA16E9">
        <w:t xml:space="preserve"> record </w:t>
      </w:r>
      <w:r w:rsidR="00914BC7" w:rsidRPr="5EEA16E9">
        <w:t xml:space="preserve">that </w:t>
      </w:r>
      <w:r w:rsidRPr="5EEA16E9">
        <w:t>concern</w:t>
      </w:r>
      <w:r w:rsidR="00914BC7" w:rsidRPr="5EEA16E9">
        <w:t>s</w:t>
      </w:r>
      <w:r w:rsidRPr="5EEA16E9">
        <w:t xml:space="preserve"> an </w:t>
      </w:r>
      <w:r w:rsidR="00914BC7" w:rsidRPr="5EEA16E9">
        <w:t>examination of the facts</w:t>
      </w:r>
      <w:r w:rsidRPr="5EEA16E9">
        <w:t>.</w:t>
      </w:r>
    </w:p>
    <w:p w14:paraId="12EB9E59" w14:textId="77777777" w:rsidR="007D2B63" w:rsidRDefault="00094F49" w:rsidP="5EEA16E9">
      <w:r w:rsidRPr="5EEA16E9">
        <w:t>（事実調査部分の安全管理措置等）</w:t>
      </w:r>
    </w:p>
    <w:p w14:paraId="010C7057" w14:textId="77777777" w:rsidR="007D2B63" w:rsidRDefault="00B33CD5" w:rsidP="5EEA16E9">
      <w:r w:rsidRPr="5EEA16E9">
        <w:t>(Security Control Measures for the Part of a Record Concerning an Investigation)</w:t>
      </w:r>
    </w:p>
    <w:p w14:paraId="58FC7881" w14:textId="77777777" w:rsidR="007D2B63" w:rsidRDefault="00094F49" w:rsidP="5EEA16E9">
      <w:r w:rsidRPr="5EEA16E9">
        <w:t>第三十五条の二　裁判所は、民事訴訟法第百三十三条第一項の決定があった場合において、必要があると認めるときは、電磁的訴訟記録（同法第九十一条の二第一項に規定する電磁的訴訟記録をいう。以下この条において同じ。）のうち、事実調査部分中秘匿事項（同法第百三十三条第二項に規定する秘匿事項をいう。以下この項において同じ。）又は秘匿事項を推知することができる事項が記録された部分につき、その内容を書面に出力し、又はこれを他の記録媒体に記録するとともに、当該部分を電磁的訴訟記録から消去する措置その他の当該部分の安全管理のために必要かつ適切なものとして最高裁判所規則で定める措置を講ずることができる。</w:t>
      </w:r>
    </w:p>
    <w:p w14:paraId="0A7E3689" w14:textId="4E0F603E" w:rsidR="007D2B63" w:rsidRDefault="00B33CD5" w:rsidP="5EEA16E9">
      <w:r w:rsidRPr="5EEA16E9">
        <w:t xml:space="preserve">Article 35-2 (1) When a court makes a decision referred to in Article 133, paragraph (1) of the Code of Civil Procedure and determines that it is necessary, the court may output to a document the </w:t>
      </w:r>
      <w:r w:rsidR="00AB5B98" w:rsidRPr="5EEA16E9">
        <w:t>information</w:t>
      </w:r>
      <w:r w:rsidRPr="5EEA16E9">
        <w:t xml:space="preserve"> of the portion of electronic or magnetic case records (meaning electronic or magnetic case records prescribed in Article 91-2, paragraph (1) of that Code; the same applies in this Article </w:t>
      </w:r>
      <w:r w:rsidR="00914BC7" w:rsidRPr="5EEA16E9">
        <w:t>below</w:t>
      </w:r>
      <w:r w:rsidRPr="5EEA16E9">
        <w:t xml:space="preserve">) recording concealed information (meaning </w:t>
      </w:r>
      <w:r w:rsidR="00914BC7" w:rsidRPr="5EEA16E9">
        <w:t>personal information of a person seeking anonymity</w:t>
      </w:r>
      <w:r w:rsidRPr="5EEA16E9">
        <w:t xml:space="preserve"> prescribed in Article 133, paragraph (2) of that Code; the same applies in this paragraph </w:t>
      </w:r>
      <w:r w:rsidR="00914BC7" w:rsidRPr="5EEA16E9">
        <w:t>below</w:t>
      </w:r>
      <w:r w:rsidRPr="5EEA16E9">
        <w:t xml:space="preserve">) within the part of the </w:t>
      </w:r>
      <w:r w:rsidR="00914BC7" w:rsidRPr="5EEA16E9">
        <w:t xml:space="preserve">case </w:t>
      </w:r>
      <w:r w:rsidRPr="5EEA16E9">
        <w:t xml:space="preserve">record </w:t>
      </w:r>
      <w:r w:rsidR="00914BC7" w:rsidRPr="5EEA16E9">
        <w:t xml:space="preserve">that </w:t>
      </w:r>
      <w:r w:rsidRPr="5EEA16E9">
        <w:t>concern</w:t>
      </w:r>
      <w:r w:rsidR="00914BC7" w:rsidRPr="5EEA16E9">
        <w:t xml:space="preserve">s </w:t>
      </w:r>
      <w:r w:rsidRPr="5EEA16E9">
        <w:t xml:space="preserve">an </w:t>
      </w:r>
      <w:r w:rsidR="00914BC7" w:rsidRPr="5EEA16E9">
        <w:t>examination</w:t>
      </w:r>
      <w:r w:rsidRPr="5EEA16E9">
        <w:t xml:space="preserve"> or any </w:t>
      </w:r>
      <w:r w:rsidR="00914BC7" w:rsidRPr="5EEA16E9">
        <w:t>information</w:t>
      </w:r>
      <w:r w:rsidRPr="5EEA16E9">
        <w:t xml:space="preserve"> that can identify by inference any concealed information or record those </w:t>
      </w:r>
      <w:r w:rsidR="00AB5B98" w:rsidRPr="5EEA16E9">
        <w:t>information</w:t>
      </w:r>
      <w:r w:rsidRPr="5EEA16E9">
        <w:t xml:space="preserve"> in other recording media and take measures to erase those portions from the electronic or magnetic case records and other measures specified by the Rules of the Supreme Court as necessary and appropriate for the security control of those portions.</w:t>
      </w:r>
    </w:p>
    <w:p w14:paraId="1BA46342" w14:textId="77777777" w:rsidR="007D2B63" w:rsidRDefault="00094F49" w:rsidP="5EEA16E9">
      <w:r w:rsidRPr="5EEA16E9">
        <w:t>２　前項の規定による電磁的訴訟記録から消去する措置が講じられた場合において、その後に同項の決定を取り消す裁判が確定したときその他裁判所が当該措置を講ずる必要がなくなったと認めたときは、裁判所書記官は、当該部分をファイルに記録しなければならない。</w:t>
      </w:r>
    </w:p>
    <w:p w14:paraId="3B9AE1AA" w14:textId="77777777" w:rsidR="007D2B63" w:rsidRDefault="00B33CD5" w:rsidP="5EEA16E9">
      <w:r w:rsidRPr="5EEA16E9">
        <w:t xml:space="preserve">(2) If measures are taken to erase information from electronic or magnetic case records </w:t>
      </w:r>
      <w:r w:rsidR="00CC7A0E" w:rsidRPr="5EEA16E9">
        <w:t>under</w:t>
      </w:r>
      <w:r w:rsidRPr="5EEA16E9">
        <w:t xml:space="preserve"> the provisions of the preceding paragraph and a subsequent judicial decision to cancel the order referred to in that paragraph becomes final and binding or the court otherwise determines that it is no longer necessary to take </w:t>
      </w:r>
      <w:r w:rsidR="00EE1D81" w:rsidRPr="5EEA16E9">
        <w:t>the</w:t>
      </w:r>
      <w:r w:rsidRPr="5EEA16E9">
        <w:t xml:space="preserve"> measures, the court clerk must record that portion in a file.</w:t>
      </w:r>
    </w:p>
    <w:p w14:paraId="2D5E60A4" w14:textId="77777777" w:rsidR="007D2B63" w:rsidRDefault="00094F49" w:rsidP="5EEA16E9">
      <w:pPr>
        <w:pStyle w:val="jaa"/>
      </w:pPr>
      <w:r w:rsidRPr="5EEA16E9">
        <w:t>３　事実の調査においてこの法律その他の法令の規定に基づき裁判所に提出された書面等又は電磁的記録を記録した記録媒体に記載され、又は記録されている事項について</w:t>
      </w:r>
      <w:r w:rsidRPr="5EEA16E9">
        <w:lastRenderedPageBreak/>
        <w:t>の民事訴訟法第百三十二条の十三の規定の適用については、同条第四号中「第百三十三条の三第一項の規定による」とあるのは「第百三十三条第一項の」と、「当該決定に係る」とあるのは「当該」と、「及び電磁的記録を記録した」とあるのは「又は当該」と、「事項」とあるのは「秘匿事項（同条第二項に規定する秘匿事項をいう。以下この号において同じ。）又は秘匿事項を推知することができる事項」とする。</w:t>
      </w:r>
    </w:p>
    <w:p w14:paraId="70FF7D80" w14:textId="39CD3F6B" w:rsidR="007D2B63" w:rsidRDefault="00B25AE5" w:rsidP="5EEA16E9">
      <w:pPr>
        <w:pStyle w:val="jaa"/>
      </w:pPr>
      <w:r w:rsidRPr="5EEA16E9">
        <w:t xml:space="preserve">(3) Regarding the application of the provisions of Article 132-13 of the Code of Civil Procedure to matters stated or recorded in a paper document, etc. or recording media containing electronic or magnetic records submitted to the court in accordance with the provisions of this Act or other laws and regulations in </w:t>
      </w:r>
      <w:r w:rsidR="00706B74" w:rsidRPr="5EEA16E9">
        <w:t>an examination of the facts</w:t>
      </w:r>
      <w:r w:rsidRPr="5EEA16E9">
        <w:t xml:space="preserve">, in item (iv) of that Article, the phrase "under the provisions of Article 133-3, paragraph (1)" is deemed to be replaced with "referred to in Article 133, paragraph (1)," the phrase "of the decision" is deemed to be replaced with "that", the phrase "and containing electro or magnetic records" is deemed to be replaced with "or that" and "the </w:t>
      </w:r>
      <w:r w:rsidR="00706B74" w:rsidRPr="5EEA16E9">
        <w:t>information</w:t>
      </w:r>
      <w:r w:rsidRPr="5EEA16E9">
        <w:t xml:space="preserve">" is deemed to be replaced with "concealed </w:t>
      </w:r>
      <w:r w:rsidR="00706B74" w:rsidRPr="5EEA16E9">
        <w:t>information</w:t>
      </w:r>
      <w:r w:rsidRPr="5EEA16E9">
        <w:t xml:space="preserve"> (meaning concealed matters prescribed in paragraph (2) of that Article;  the same applies in this item) or any </w:t>
      </w:r>
      <w:r w:rsidR="00706B74" w:rsidRPr="5EEA16E9">
        <w:t>information</w:t>
      </w:r>
      <w:r w:rsidRPr="5EEA16E9">
        <w:t xml:space="preserve"> that can identify by inference any concealed information."</w:t>
      </w:r>
    </w:p>
    <w:p w14:paraId="534D3713" w14:textId="77777777" w:rsidR="007D2B63" w:rsidRDefault="00A148E2" w:rsidP="5EEA16E9">
      <w:pPr>
        <w:pStyle w:val="jaa"/>
      </w:pPr>
      <w:r w:rsidRPr="5EEA16E9">
        <w:t>（判決によらない婚姻の終了の場合の附帯処分についての裁判）</w:t>
      </w:r>
    </w:p>
    <w:p w14:paraId="3A8C1545" w14:textId="3721FE11" w:rsidR="007D2B63" w:rsidRDefault="00A148E2" w:rsidP="5EEA16E9">
      <w:pPr>
        <w:pStyle w:val="ena"/>
      </w:pPr>
      <w:r w:rsidRPr="5EEA16E9">
        <w:t>(Judicial Decision</w:t>
      </w:r>
      <w:r w:rsidR="00FC21A2" w:rsidRPr="5EEA16E9">
        <w:t>s</w:t>
      </w:r>
      <w:r w:rsidR="00731032" w:rsidRPr="5EEA16E9">
        <w:rPr>
          <w:rFonts w:eastAsiaTheme="minorEastAsia"/>
        </w:rPr>
        <w:t xml:space="preserve"> on</w:t>
      </w:r>
      <w:r w:rsidR="00FC21A2" w:rsidRPr="5EEA16E9">
        <w:t xml:space="preserve"> </w:t>
      </w:r>
      <w:r w:rsidR="00EC53AD" w:rsidRPr="5EEA16E9">
        <w:t xml:space="preserve">Ancillary </w:t>
      </w:r>
      <w:r w:rsidR="00706B74" w:rsidRPr="5EEA16E9">
        <w:rPr>
          <w:rFonts w:eastAsiaTheme="minorEastAsia"/>
        </w:rPr>
        <w:t>Disposition</w:t>
      </w:r>
      <w:r w:rsidR="00FC21A2" w:rsidRPr="5EEA16E9">
        <w:t xml:space="preserve"> </w:t>
      </w:r>
      <w:r w:rsidR="003541CF" w:rsidRPr="5EEA16E9">
        <w:t>i</w:t>
      </w:r>
      <w:r w:rsidR="003F2211" w:rsidRPr="5EEA16E9">
        <w:t>n Cases of Termination of</w:t>
      </w:r>
      <w:r w:rsidRPr="5EEA16E9">
        <w:t xml:space="preserve"> Marriage Other </w:t>
      </w:r>
      <w:r w:rsidR="003F2211" w:rsidRPr="5EEA16E9">
        <w:t>T</w:t>
      </w:r>
      <w:r w:rsidRPr="5EEA16E9">
        <w:t>han by Judgment)</w:t>
      </w:r>
    </w:p>
    <w:p w14:paraId="6EE9891A" w14:textId="77777777" w:rsidR="007D2B63" w:rsidRDefault="00A148E2" w:rsidP="5EEA16E9">
      <w:pPr>
        <w:pStyle w:val="jaf3"/>
      </w:pPr>
      <w:r w:rsidRPr="5EEA16E9">
        <w:rPr>
          <w:rFonts w:hint="eastAsia"/>
        </w:rPr>
        <w:t>第三十六条　婚姻の取消し又は離婚の訴えに係る訴訟において判決によらないで当該訴えに係る婚姻が終了した場合において、既に附帯処分の申立てがされているときであって、その附帯処分に係る事項がその婚姻の終了に際し定められていないときは、受訴裁判所は、その附帯処分についての審理及び裁判をしなければならない。</w:t>
      </w:r>
    </w:p>
    <w:p w14:paraId="26EE2978" w14:textId="1F0394E2" w:rsidR="007D2B63" w:rsidRDefault="00356D68" w:rsidP="5EEA16E9">
      <w:pPr>
        <w:pStyle w:val="jaf2"/>
        <w:rPr>
          <w:rFonts w:eastAsia="Century" w:cs="Century"/>
        </w:rPr>
      </w:pPr>
      <w:r w:rsidRPr="5EEA16E9">
        <w:rPr>
          <w:rFonts w:eastAsia="Century" w:cs="Century"/>
        </w:rPr>
        <w:t xml:space="preserve">Article 36 </w:t>
      </w:r>
      <w:r w:rsidR="003F2211" w:rsidRPr="5EEA16E9">
        <w:rPr>
          <w:rFonts w:eastAsia="Century" w:cs="Century"/>
        </w:rPr>
        <w:t xml:space="preserve">In litigation involving </w:t>
      </w:r>
      <w:r w:rsidR="00FC094D" w:rsidRPr="5EEA16E9">
        <w:rPr>
          <w:rFonts w:eastAsia="Century" w:cs="Century"/>
        </w:rPr>
        <w:t xml:space="preserve">an </w:t>
      </w:r>
      <w:r w:rsidR="00A64C78" w:rsidRPr="5EEA16E9">
        <w:rPr>
          <w:rFonts w:eastAsia="Century" w:cs="Century"/>
        </w:rPr>
        <w:t xml:space="preserve">action to </w:t>
      </w:r>
      <w:r w:rsidR="00ED3E61" w:rsidRPr="5EEA16E9">
        <w:rPr>
          <w:rFonts w:eastAsiaTheme="minorEastAsia" w:cs="Century"/>
        </w:rPr>
        <w:t>rescind</w:t>
      </w:r>
      <w:r w:rsidR="00A64C78" w:rsidRPr="5EEA16E9">
        <w:rPr>
          <w:rFonts w:eastAsia="Century" w:cs="Century"/>
        </w:rPr>
        <w:t xml:space="preserve"> a marriage</w:t>
      </w:r>
      <w:r w:rsidR="003F2211" w:rsidRPr="5EEA16E9">
        <w:rPr>
          <w:rFonts w:eastAsia="Century" w:cs="Century"/>
        </w:rPr>
        <w:t xml:space="preserve"> </w:t>
      </w:r>
      <w:r w:rsidR="008344FC" w:rsidRPr="5EEA16E9">
        <w:rPr>
          <w:rFonts w:eastAsia="Century" w:cs="Century"/>
        </w:rPr>
        <w:t xml:space="preserve">or </w:t>
      </w:r>
      <w:r w:rsidR="00600CD3" w:rsidRPr="5EEA16E9">
        <w:rPr>
          <w:rFonts w:eastAsia="Century" w:cs="Century"/>
        </w:rPr>
        <w:t>an action for divorce</w:t>
      </w:r>
      <w:r w:rsidR="003F2211" w:rsidRPr="5EEA16E9">
        <w:rPr>
          <w:rFonts w:eastAsia="Century" w:cs="Century"/>
        </w:rPr>
        <w:t>, if the marriage that is the subject of that action</w:t>
      </w:r>
      <w:r w:rsidR="008344FC" w:rsidRPr="5EEA16E9">
        <w:rPr>
          <w:rFonts w:eastAsia="Century" w:cs="Century"/>
        </w:rPr>
        <w:t xml:space="preserve"> </w:t>
      </w:r>
      <w:r w:rsidRPr="5EEA16E9">
        <w:rPr>
          <w:rFonts w:eastAsia="Century" w:cs="Century"/>
        </w:rPr>
        <w:t>has been terminated other than by a judgment</w:t>
      </w:r>
      <w:r w:rsidR="003F2211" w:rsidRPr="5EEA16E9">
        <w:rPr>
          <w:rFonts w:eastAsia="Century" w:cs="Century"/>
        </w:rPr>
        <w:t>,</w:t>
      </w:r>
      <w:r w:rsidRPr="5EEA16E9">
        <w:rPr>
          <w:rFonts w:eastAsia="Century" w:cs="Century"/>
        </w:rPr>
        <w:t xml:space="preserve"> </w:t>
      </w:r>
      <w:r w:rsidR="003F2211" w:rsidRPr="5EEA16E9">
        <w:rPr>
          <w:rFonts w:eastAsia="Century" w:cs="Century"/>
        </w:rPr>
        <w:t>but</w:t>
      </w:r>
      <w:r w:rsidRPr="5EEA16E9">
        <w:rPr>
          <w:rFonts w:eastAsia="Century" w:cs="Century"/>
        </w:rPr>
        <w:t xml:space="preserve"> a petition </w:t>
      </w:r>
      <w:r w:rsidR="00706B74" w:rsidRPr="5EEA16E9">
        <w:rPr>
          <w:rFonts w:eastAsiaTheme="minorEastAsia" w:cs="Century"/>
        </w:rPr>
        <w:t xml:space="preserve">on </w:t>
      </w:r>
      <w:r w:rsidR="00A21384" w:rsidRPr="5EEA16E9">
        <w:rPr>
          <w:rFonts w:eastAsia="Century" w:cs="Century"/>
        </w:rPr>
        <w:t xml:space="preserve"> an</w:t>
      </w:r>
      <w:r w:rsidR="00FC21A2" w:rsidRPr="5EEA16E9">
        <w:rPr>
          <w:rFonts w:eastAsia="Century" w:cs="Century"/>
        </w:rPr>
        <w:t xml:space="preserve"> </w:t>
      </w:r>
      <w:r w:rsidR="00EC53AD" w:rsidRPr="5EEA16E9">
        <w:rPr>
          <w:rFonts w:eastAsia="Century" w:cs="Century"/>
        </w:rPr>
        <w:t>ancillary</w:t>
      </w:r>
      <w:r w:rsidR="00A21384" w:rsidRPr="5EEA16E9">
        <w:rPr>
          <w:rFonts w:eastAsia="Century" w:cs="Century"/>
        </w:rPr>
        <w:t xml:space="preserve"> </w:t>
      </w:r>
      <w:r w:rsidR="00706B74" w:rsidRPr="5EEA16E9">
        <w:rPr>
          <w:rFonts w:ascii="ＭＳ 明朝" w:hAnsi="ＭＳ 明朝"/>
        </w:rPr>
        <w:t>disposition</w:t>
      </w:r>
      <w:r w:rsidRPr="5EEA16E9">
        <w:rPr>
          <w:rFonts w:eastAsia="Century" w:cs="Century"/>
        </w:rPr>
        <w:t xml:space="preserve"> has already been filed</w:t>
      </w:r>
      <w:r w:rsidR="003F2211" w:rsidRPr="5EEA16E9">
        <w:rPr>
          <w:rFonts w:eastAsia="Century" w:cs="Century"/>
        </w:rPr>
        <w:t xml:space="preserve"> and</w:t>
      </w:r>
      <w:r w:rsidRPr="5EEA16E9">
        <w:rPr>
          <w:rFonts w:eastAsia="Century" w:cs="Century"/>
        </w:rPr>
        <w:t xml:space="preserve"> </w:t>
      </w:r>
      <w:r w:rsidR="00706B74" w:rsidRPr="5EEA16E9">
        <w:rPr>
          <w:rFonts w:eastAsiaTheme="minorEastAsia" w:cs="Century"/>
        </w:rPr>
        <w:t>any</w:t>
      </w:r>
      <w:r w:rsidR="003F2211" w:rsidRPr="5EEA16E9">
        <w:rPr>
          <w:rFonts w:eastAsia="Century" w:cs="Century"/>
        </w:rPr>
        <w:t xml:space="preserve"> </w:t>
      </w:r>
      <w:r w:rsidR="009851E5" w:rsidRPr="5EEA16E9">
        <w:rPr>
          <w:rFonts w:eastAsia="Century" w:cs="Century"/>
        </w:rPr>
        <w:t xml:space="preserve">matter </w:t>
      </w:r>
      <w:r w:rsidR="003F2211" w:rsidRPr="5EEA16E9">
        <w:rPr>
          <w:rFonts w:eastAsia="Century" w:cs="Century"/>
        </w:rPr>
        <w:t>in question</w:t>
      </w:r>
      <w:r w:rsidRPr="5EEA16E9">
        <w:rPr>
          <w:rFonts w:eastAsia="Century" w:cs="Century"/>
        </w:rPr>
        <w:t xml:space="preserve"> </w:t>
      </w:r>
      <w:r w:rsidR="00706B74" w:rsidRPr="5EEA16E9">
        <w:rPr>
          <w:rFonts w:eastAsiaTheme="minorEastAsia" w:cs="Century"/>
        </w:rPr>
        <w:t xml:space="preserve">was not determined </w:t>
      </w:r>
      <w:r w:rsidR="003F2211" w:rsidRPr="5EEA16E9">
        <w:rPr>
          <w:rFonts w:eastAsia="Century" w:cs="Century"/>
        </w:rPr>
        <w:t>when the</w:t>
      </w:r>
      <w:r w:rsidRPr="5EEA16E9">
        <w:rPr>
          <w:rFonts w:eastAsia="Century" w:cs="Century"/>
        </w:rPr>
        <w:t xml:space="preserve"> marriage </w:t>
      </w:r>
      <w:r w:rsidR="003F2211" w:rsidRPr="5EEA16E9">
        <w:rPr>
          <w:rFonts w:eastAsia="Century" w:cs="Century"/>
        </w:rPr>
        <w:t xml:space="preserve">was </w:t>
      </w:r>
      <w:r w:rsidRPr="5EEA16E9">
        <w:rPr>
          <w:rFonts w:eastAsia="Century" w:cs="Century"/>
        </w:rPr>
        <w:t xml:space="preserve">terminated, the court in charge of the case </w:t>
      </w:r>
      <w:r w:rsidR="0017278C" w:rsidRPr="5EEA16E9">
        <w:rPr>
          <w:rFonts w:eastAsia="Century" w:cs="Century"/>
        </w:rPr>
        <w:t xml:space="preserve">must </w:t>
      </w:r>
      <w:r w:rsidRPr="5EEA16E9">
        <w:rPr>
          <w:rFonts w:eastAsia="Century" w:cs="Century"/>
        </w:rPr>
        <w:t xml:space="preserve">conduct the trial and make a judicial decision </w:t>
      </w:r>
      <w:r w:rsidR="00731032" w:rsidRPr="5EEA16E9">
        <w:rPr>
          <w:rFonts w:eastAsiaTheme="minorEastAsia" w:cs="Century"/>
        </w:rPr>
        <w:t>on</w:t>
      </w:r>
      <w:r w:rsidR="00706B74" w:rsidRPr="5EEA16E9">
        <w:rPr>
          <w:rFonts w:eastAsiaTheme="minorEastAsia" w:cs="Century"/>
        </w:rPr>
        <w:t xml:space="preserve"> the ancillary </w:t>
      </w:r>
      <w:r w:rsidR="00731032" w:rsidRPr="5EEA16E9">
        <w:rPr>
          <w:rFonts w:eastAsiaTheme="minorEastAsia" w:cs="Century"/>
        </w:rPr>
        <w:t>disposition.</w:t>
      </w:r>
      <w:r w:rsidRPr="5EEA16E9">
        <w:rPr>
          <w:rFonts w:eastAsia="Century" w:cs="Century"/>
        </w:rPr>
        <w:t>.</w:t>
      </w:r>
    </w:p>
    <w:p w14:paraId="7FE2632A" w14:textId="77777777" w:rsidR="007D2B63" w:rsidRPr="00E209EA" w:rsidRDefault="00A148E2" w:rsidP="00E209EA">
      <w:pPr>
        <w:pStyle w:val="jaf2"/>
        <w:ind w:leftChars="370" w:left="839"/>
        <w:rPr>
          <w:b/>
          <w:bCs/>
        </w:rPr>
      </w:pPr>
      <w:r w:rsidRPr="00E209EA">
        <w:rPr>
          <w:b/>
          <w:bCs/>
        </w:rPr>
        <w:t>第三節　和解並びに請求の放棄及び認諾</w:t>
      </w:r>
    </w:p>
    <w:p w14:paraId="35F167DC" w14:textId="77777777" w:rsidR="007D2B63" w:rsidRPr="00E209EA" w:rsidRDefault="00A148E2" w:rsidP="00E209EA">
      <w:pPr>
        <w:pStyle w:val="enf2"/>
        <w:ind w:leftChars="370" w:left="839"/>
        <w:rPr>
          <w:b/>
          <w:bCs/>
        </w:rPr>
      </w:pPr>
      <w:r w:rsidRPr="00E209EA">
        <w:rPr>
          <w:b/>
          <w:bCs/>
        </w:rPr>
        <w:t xml:space="preserve">Section 3 </w:t>
      </w:r>
      <w:bookmarkStart w:id="14" w:name="_Hlk158303329"/>
      <w:r w:rsidRPr="00E209EA">
        <w:rPr>
          <w:b/>
          <w:bCs/>
        </w:rPr>
        <w:t>Settlement</w:t>
      </w:r>
      <w:r w:rsidR="003B4403" w:rsidRPr="00E209EA">
        <w:rPr>
          <w:b/>
          <w:bCs/>
        </w:rPr>
        <w:t>s;</w:t>
      </w:r>
      <w:r w:rsidRPr="00E209EA">
        <w:rPr>
          <w:b/>
          <w:bCs/>
        </w:rPr>
        <w:t xml:space="preserve"> Waiver </w:t>
      </w:r>
      <w:r w:rsidR="003B4403" w:rsidRPr="00E209EA">
        <w:rPr>
          <w:b/>
          <w:bCs/>
        </w:rPr>
        <w:t xml:space="preserve">and </w:t>
      </w:r>
      <w:r w:rsidRPr="00E209EA">
        <w:rPr>
          <w:b/>
          <w:bCs/>
        </w:rPr>
        <w:t>Acknowledgement of Claim</w:t>
      </w:r>
      <w:r w:rsidR="003B4403" w:rsidRPr="00E209EA">
        <w:rPr>
          <w:b/>
          <w:bCs/>
        </w:rPr>
        <w:t>s</w:t>
      </w:r>
      <w:bookmarkEnd w:id="14"/>
    </w:p>
    <w:p w14:paraId="34B77305" w14:textId="77777777" w:rsidR="007D2B63" w:rsidRDefault="00A148E2" w:rsidP="5EEA16E9">
      <w:pPr>
        <w:pStyle w:val="jaf3"/>
      </w:pPr>
      <w:r w:rsidRPr="5EEA16E9">
        <w:t>第三十七条　離婚の訴えに係る訴訟における和解（これにより離婚がされるものに限る。以下この条において同じ。）並びに請求の放棄及び認諾については、第十九条第二項の規定にかかわらず、民事訴訟法第二百六十六条（第二項中請求の認諾に関する部分を除く。）</w:t>
      </w:r>
      <w:r w:rsidR="00D17528" w:rsidRPr="5EEA16E9">
        <w:rPr>
          <w:kern w:val="1"/>
        </w:rPr>
        <w:t>、第二百六十七条及び第二百六十七条の二</w:t>
      </w:r>
      <w:r w:rsidRPr="5EEA16E9">
        <w:t>の規定を適用する。ただし、請求の認諾については、第三十二条第一項の附帯処分についての裁判又は同条第三項の親権者の指定についての裁判をすることを要しない場合に限る。</w:t>
      </w:r>
    </w:p>
    <w:p w14:paraId="153E38E3" w14:textId="6B6DEBCD" w:rsidR="007D2B63" w:rsidRDefault="00356D68" w:rsidP="5EEA16E9">
      <w:pPr>
        <w:pStyle w:val="jaf4"/>
        <w:rPr>
          <w:rFonts w:eastAsia="Century" w:cs="Century"/>
        </w:rPr>
      </w:pPr>
      <w:r w:rsidRPr="5EEA16E9">
        <w:rPr>
          <w:rFonts w:eastAsia="Century" w:cs="Century"/>
        </w:rPr>
        <w:t xml:space="preserve">Article 37 (1) Notwithstanding the provisions of Article 19, paragraph (2), </w:t>
      </w:r>
      <w:r w:rsidR="003C68AF" w:rsidRPr="5EEA16E9">
        <w:rPr>
          <w:rFonts w:eastAsia="Century" w:cs="Century"/>
        </w:rPr>
        <w:t>the provisions of Article 266</w:t>
      </w:r>
      <w:r w:rsidR="00CD3B45" w:rsidRPr="5EEA16E9">
        <w:rPr>
          <w:rFonts w:eastAsia="Century" w:cs="Century"/>
        </w:rPr>
        <w:t xml:space="preserve"> of the Code of Civil Procedure</w:t>
      </w:r>
      <w:r w:rsidR="003C68AF" w:rsidRPr="5EEA16E9">
        <w:rPr>
          <w:rFonts w:eastAsia="Century" w:cs="Century"/>
        </w:rPr>
        <w:t xml:space="preserve"> (excluding the part related to the acknowledgement of a claim in paragraph (2)) and</w:t>
      </w:r>
      <w:r w:rsidR="00CD3B45" w:rsidRPr="5EEA16E9">
        <w:rPr>
          <w:rFonts w:eastAsia="Century" w:cs="Century"/>
        </w:rPr>
        <w:t xml:space="preserve"> of</w:t>
      </w:r>
      <w:r w:rsidR="003C68AF" w:rsidRPr="5EEA16E9">
        <w:rPr>
          <w:rFonts w:eastAsia="Century" w:cs="Century"/>
        </w:rPr>
        <w:t xml:space="preserve"> Article 267 </w:t>
      </w:r>
      <w:r w:rsidR="00814515" w:rsidRPr="5EEA16E9">
        <w:rPr>
          <w:rFonts w:eastAsia="Century" w:cs="Century"/>
        </w:rPr>
        <w:t xml:space="preserve">and 267-2 </w:t>
      </w:r>
      <w:r w:rsidR="003C68AF" w:rsidRPr="5EEA16E9">
        <w:rPr>
          <w:rFonts w:eastAsia="Century" w:cs="Century"/>
        </w:rPr>
        <w:lastRenderedPageBreak/>
        <w:t xml:space="preserve">of </w:t>
      </w:r>
      <w:r w:rsidR="00CD3B45" w:rsidRPr="5EEA16E9">
        <w:rPr>
          <w:rFonts w:eastAsia="Century" w:cs="Century"/>
        </w:rPr>
        <w:t>that</w:t>
      </w:r>
      <w:r w:rsidR="003C68AF" w:rsidRPr="5EEA16E9">
        <w:rPr>
          <w:rFonts w:eastAsia="Century" w:cs="Century"/>
        </w:rPr>
        <w:t xml:space="preserve"> Code apply </w:t>
      </w:r>
      <w:r w:rsidRPr="5EEA16E9">
        <w:rPr>
          <w:rFonts w:eastAsia="Century" w:cs="Century"/>
        </w:rPr>
        <w:t>to a settlement (limited to a settlement</w:t>
      </w:r>
      <w:r w:rsidRPr="5EEA16E9">
        <w:rPr>
          <w:rFonts w:ascii="Times New Roman" w:eastAsia="Century" w:hAnsi="Times New Roman" w:cs="Times New Roman"/>
        </w:rPr>
        <w:t xml:space="preserve"> </w:t>
      </w:r>
      <w:r w:rsidR="00ED2EF7" w:rsidRPr="5EEA16E9">
        <w:rPr>
          <w:rFonts w:ascii="Times New Roman" w:hAnsi="Times New Roman" w:cs="Times New Roman"/>
        </w:rPr>
        <w:t xml:space="preserve">by which </w:t>
      </w:r>
      <w:r w:rsidRPr="5EEA16E9">
        <w:rPr>
          <w:rFonts w:eastAsia="Century" w:cs="Century"/>
        </w:rPr>
        <w:t>divorce</w:t>
      </w:r>
      <w:r w:rsidR="00ED2EF7" w:rsidRPr="5EEA16E9">
        <w:rPr>
          <w:rFonts w:eastAsiaTheme="minorEastAsia" w:cs="Century"/>
        </w:rPr>
        <w:t xml:space="preserve"> is effected</w:t>
      </w:r>
      <w:r w:rsidRPr="5EEA16E9">
        <w:rPr>
          <w:rFonts w:eastAsia="Century" w:cs="Century"/>
        </w:rPr>
        <w:t xml:space="preserve">; the same </w:t>
      </w:r>
      <w:r w:rsidR="0017278C" w:rsidRPr="5EEA16E9">
        <w:rPr>
          <w:rFonts w:eastAsia="Century" w:cs="Century"/>
        </w:rPr>
        <w:t>applies</w:t>
      </w:r>
      <w:r w:rsidRPr="5EEA16E9">
        <w:rPr>
          <w:rFonts w:eastAsia="Century" w:cs="Century"/>
        </w:rPr>
        <w:t xml:space="preserve"> in this Article</w:t>
      </w:r>
      <w:r w:rsidR="00731032" w:rsidRPr="5EEA16E9">
        <w:rPr>
          <w:rFonts w:eastAsiaTheme="minorEastAsia" w:cs="Century"/>
        </w:rPr>
        <w:t xml:space="preserve"> below</w:t>
      </w:r>
      <w:r w:rsidRPr="5EEA16E9">
        <w:rPr>
          <w:rFonts w:eastAsia="Century" w:cs="Century"/>
        </w:rPr>
        <w:t xml:space="preserve">) and the waiver or acknowledgement of a claim in litigation </w:t>
      </w:r>
      <w:r w:rsidR="00FC094D" w:rsidRPr="5EEA16E9">
        <w:rPr>
          <w:rFonts w:eastAsia="Century" w:cs="Century"/>
        </w:rPr>
        <w:t>connected with</w:t>
      </w:r>
      <w:r w:rsidRPr="5EEA16E9">
        <w:rPr>
          <w:rFonts w:eastAsia="Century" w:cs="Century"/>
        </w:rPr>
        <w:t xml:space="preserve"> </w:t>
      </w:r>
      <w:r w:rsidR="00600CD3" w:rsidRPr="5EEA16E9">
        <w:rPr>
          <w:rFonts w:eastAsia="Century" w:cs="Century"/>
        </w:rPr>
        <w:t>an action for divorce</w:t>
      </w:r>
      <w:r w:rsidRPr="5EEA16E9">
        <w:rPr>
          <w:rFonts w:eastAsia="Century" w:cs="Century"/>
        </w:rPr>
        <w:t xml:space="preserve">; provided, however, that, with regard to the acknowledgement of claims, this </w:t>
      </w:r>
      <w:r w:rsidR="00D3782B" w:rsidRPr="5EEA16E9">
        <w:rPr>
          <w:rFonts w:eastAsia="Century" w:cs="Century"/>
        </w:rPr>
        <w:t xml:space="preserve">is </w:t>
      </w:r>
      <w:r w:rsidRPr="5EEA16E9">
        <w:rPr>
          <w:rFonts w:eastAsia="Century" w:cs="Century"/>
        </w:rPr>
        <w:t xml:space="preserve">limited to cases in which </w:t>
      </w:r>
      <w:r w:rsidR="00CD3B45" w:rsidRPr="5EEA16E9">
        <w:rPr>
          <w:rFonts w:eastAsia="Century" w:cs="Century"/>
        </w:rPr>
        <w:t xml:space="preserve">it is not necessary to make </w:t>
      </w:r>
      <w:r w:rsidRPr="5EEA16E9">
        <w:rPr>
          <w:rFonts w:eastAsia="Century" w:cs="Century"/>
        </w:rPr>
        <w:t xml:space="preserve">a judicial decision </w:t>
      </w:r>
      <w:r w:rsidR="00731032" w:rsidRPr="5EEA16E9">
        <w:rPr>
          <w:rFonts w:eastAsiaTheme="minorEastAsia" w:cs="Century"/>
        </w:rPr>
        <w:t>on ancillary disposition</w:t>
      </w:r>
      <w:r w:rsidR="00E84596" w:rsidRPr="5EEA16E9">
        <w:rPr>
          <w:rFonts w:eastAsiaTheme="minorEastAsia" w:cs="Century"/>
        </w:rPr>
        <w:t>,</w:t>
      </w:r>
      <w:r w:rsidR="00731032" w:rsidRPr="5EEA16E9">
        <w:rPr>
          <w:rFonts w:eastAsiaTheme="minorEastAsia" w:cs="Century"/>
        </w:rPr>
        <w:t xml:space="preserve"> </w:t>
      </w:r>
      <w:r w:rsidR="00CD3B45" w:rsidRPr="5EEA16E9">
        <w:rPr>
          <w:rFonts w:eastAsia="Century" w:cs="Century"/>
        </w:rPr>
        <w:t xml:space="preserve">as referred to in </w:t>
      </w:r>
      <w:r w:rsidRPr="5EEA16E9">
        <w:rPr>
          <w:rFonts w:eastAsia="Century" w:cs="Century"/>
        </w:rPr>
        <w:t xml:space="preserve">Article 32, paragraph (1) </w:t>
      </w:r>
      <w:r w:rsidR="00CD3B45" w:rsidRPr="5EEA16E9">
        <w:rPr>
          <w:rFonts w:eastAsia="Century" w:cs="Century"/>
        </w:rPr>
        <w:t xml:space="preserve"> </w:t>
      </w:r>
      <w:r w:rsidRPr="5EEA16E9">
        <w:rPr>
          <w:rFonts w:eastAsia="Century" w:cs="Century"/>
        </w:rPr>
        <w:t xml:space="preserve">or </w:t>
      </w:r>
      <w:r w:rsidR="00CD3B45" w:rsidRPr="5EEA16E9">
        <w:rPr>
          <w:rFonts w:eastAsia="Century" w:cs="Century"/>
        </w:rPr>
        <w:t>a judicial decision</w:t>
      </w:r>
      <w:r w:rsidR="00E84596" w:rsidRPr="5EEA16E9">
        <w:rPr>
          <w:rFonts w:eastAsiaTheme="minorEastAsia" w:cs="Century"/>
        </w:rPr>
        <w:t xml:space="preserve"> </w:t>
      </w:r>
      <w:r w:rsidR="00731032" w:rsidRPr="5EEA16E9">
        <w:rPr>
          <w:rFonts w:eastAsiaTheme="minorEastAsia" w:cs="Century"/>
        </w:rPr>
        <w:t>designating the person with parental authority,</w:t>
      </w:r>
      <w:r w:rsidR="00CD3B45" w:rsidRPr="5EEA16E9">
        <w:rPr>
          <w:rFonts w:eastAsia="Century" w:cs="Century"/>
        </w:rPr>
        <w:t xml:space="preserve"> as referred to in paragraph (3) of that Article</w:t>
      </w:r>
      <w:r w:rsidRPr="5EEA16E9">
        <w:rPr>
          <w:rFonts w:eastAsia="Century" w:cs="Century"/>
        </w:rPr>
        <w:t>.</w:t>
      </w:r>
    </w:p>
    <w:p w14:paraId="506B57E0" w14:textId="77777777" w:rsidR="007D2B63" w:rsidRDefault="0042486A" w:rsidP="5EEA16E9">
      <w:pPr>
        <w:pStyle w:val="jaf4"/>
      </w:pPr>
      <w:r w:rsidRPr="5EEA16E9">
        <w:t>２</w:t>
      </w:r>
      <w:r w:rsidR="00A148E2" w:rsidRPr="5EEA16E9">
        <w:t xml:space="preserve">　離婚の訴えに係る訴訟においては、民事訴訟法第二百六十四条及び第二百六十五条の規定による和解をすることができない。</w:t>
      </w:r>
    </w:p>
    <w:p w14:paraId="2D9AE388" w14:textId="31C3BA48" w:rsidR="007D2B63" w:rsidRDefault="00A148E2" w:rsidP="5EEA16E9">
      <w:pPr>
        <w:pStyle w:val="enf4"/>
      </w:pPr>
      <w:r w:rsidRPr="5EEA16E9">
        <w:t>(</w:t>
      </w:r>
      <w:r w:rsidR="0042486A" w:rsidRPr="5EEA16E9">
        <w:t>2</w:t>
      </w:r>
      <w:r w:rsidRPr="5EEA16E9">
        <w:t xml:space="preserve">) A settlement under the provisions of Article 264 and Article 265 of the Code of Civil Procedure may not be effected in litigation </w:t>
      </w:r>
      <w:r w:rsidR="00FC094D" w:rsidRPr="5EEA16E9">
        <w:t>connected with</w:t>
      </w:r>
      <w:r w:rsidRPr="5EEA16E9">
        <w:t xml:space="preserve"> </w:t>
      </w:r>
      <w:r w:rsidR="003C68AF" w:rsidRPr="5EEA16E9">
        <w:rPr>
          <w:rFonts w:asciiTheme="minorEastAsia" w:eastAsiaTheme="minorEastAsia" w:hAnsiTheme="minorEastAsia"/>
        </w:rPr>
        <w:t>a</w:t>
      </w:r>
      <w:r w:rsidRPr="5EEA16E9">
        <w:rPr>
          <w:rFonts w:asciiTheme="minorEastAsia" w:eastAsiaTheme="minorEastAsia" w:hAnsiTheme="minorEastAsia"/>
        </w:rPr>
        <w:t xml:space="preserve"> divorce</w:t>
      </w:r>
      <w:r w:rsidR="003C68AF" w:rsidRPr="5EEA16E9">
        <w:rPr>
          <w:rFonts w:asciiTheme="minorEastAsia" w:eastAsiaTheme="minorEastAsia" w:hAnsiTheme="minorEastAsia"/>
        </w:rPr>
        <w:t xml:space="preserve"> </w:t>
      </w:r>
      <w:r w:rsidR="00FC094D" w:rsidRPr="5EEA16E9">
        <w:rPr>
          <w:rFonts w:asciiTheme="minorEastAsia" w:eastAsiaTheme="minorEastAsia" w:hAnsiTheme="minorEastAsia"/>
        </w:rPr>
        <w:t>action</w:t>
      </w:r>
      <w:r w:rsidR="005250DC" w:rsidRPr="5EEA16E9">
        <w:rPr>
          <w:rFonts w:ascii="ＭＳ 明朝" w:eastAsia="ＭＳ 明朝" w:hAnsi="ＭＳ 明朝" w:cs="ＭＳ 明朝"/>
        </w:rPr>
        <w:t>ｎ</w:t>
      </w:r>
      <w:r w:rsidRPr="5EEA16E9">
        <w:t>.</w:t>
      </w:r>
    </w:p>
    <w:p w14:paraId="66079BA2" w14:textId="77777777" w:rsidR="007D2B63" w:rsidRDefault="0042486A" w:rsidP="5EEA16E9">
      <w:pPr>
        <w:pStyle w:val="jaf4"/>
      </w:pPr>
      <w:r w:rsidRPr="5EEA16E9">
        <w:t>３</w:t>
      </w:r>
      <w:r w:rsidR="00A148E2" w:rsidRPr="5EEA16E9">
        <w:t xml:space="preserve">　離婚の訴えに係る訴訟における民事訴訟法</w:t>
      </w:r>
      <w:r w:rsidR="00D17528" w:rsidRPr="5EEA16E9">
        <w:rPr>
          <w:kern w:val="1"/>
        </w:rPr>
        <w:t>第八十九条第二項及び</w:t>
      </w:r>
      <w:r w:rsidR="00A148E2" w:rsidRPr="5EEA16E9">
        <w:t>第百七十条第三項の期日においては、</w:t>
      </w:r>
      <w:bookmarkStart w:id="15" w:name="_Hlk156571452"/>
      <w:r w:rsidR="00D17528" w:rsidRPr="5EEA16E9">
        <w:rPr>
          <w:kern w:val="1"/>
        </w:rPr>
        <w:t>同法第八十九条第三項及び</w:t>
      </w:r>
      <w:bookmarkEnd w:id="15"/>
      <w:r w:rsidR="00D17528" w:rsidRPr="5EEA16E9">
        <w:rPr>
          <w:kern w:val="1"/>
        </w:rPr>
        <w:t>第百七十条第四項</w:t>
      </w:r>
      <w:r w:rsidR="00A148E2" w:rsidRPr="5EEA16E9">
        <w:t>の当事者は、和解及び請求の認諾をすることができない。</w:t>
      </w:r>
      <w:r w:rsidR="0043624A" w:rsidRPr="5EEA16E9">
        <w:t>ただし、当該期日における手続が裁判所及び当事者双方が映像と音声の送受信により相手の状態を相互に認識しながら通話をすることができる方法によって行われた場合には、この限りでない。</w:t>
      </w:r>
    </w:p>
    <w:p w14:paraId="594FE506" w14:textId="1FE4901D" w:rsidR="007D2B63" w:rsidRPr="00745D06" w:rsidRDefault="00A148E2" w:rsidP="5EEA16E9">
      <w:pPr>
        <w:pStyle w:val="enf4"/>
        <w:rPr>
          <w:rFonts w:eastAsiaTheme="minorEastAsia"/>
        </w:rPr>
      </w:pPr>
      <w:r w:rsidRPr="5EEA16E9">
        <w:t>(</w:t>
      </w:r>
      <w:r w:rsidR="0042486A" w:rsidRPr="5EEA16E9">
        <w:t>3</w:t>
      </w:r>
      <w:r w:rsidRPr="5EEA16E9">
        <w:t xml:space="preserve">) The parties </w:t>
      </w:r>
      <w:r w:rsidR="00CD3B45" w:rsidRPr="5EEA16E9">
        <w:t xml:space="preserve">referred to in </w:t>
      </w:r>
      <w:r w:rsidR="00961B36" w:rsidRPr="5EEA16E9">
        <w:t xml:space="preserve">Article 89, paragraph (3) and </w:t>
      </w:r>
      <w:r w:rsidRPr="5EEA16E9">
        <w:t xml:space="preserve">Article 170, paragraph (4) of the Code of Civil Procedure may not effect a settlement or acknowledge a claim on the date provided in </w:t>
      </w:r>
      <w:r w:rsidR="00961B36" w:rsidRPr="5EEA16E9">
        <w:t xml:space="preserve">Article 89, paragraph (2) and Article 170, </w:t>
      </w:r>
      <w:r w:rsidRPr="5EEA16E9">
        <w:t xml:space="preserve">paragraph (3) in litigation </w:t>
      </w:r>
      <w:r w:rsidR="00FC094D" w:rsidRPr="5EEA16E9">
        <w:t>connected with</w:t>
      </w:r>
      <w:r w:rsidRPr="5EEA16E9">
        <w:t xml:space="preserve"> </w:t>
      </w:r>
      <w:r w:rsidR="00600CD3" w:rsidRPr="5EEA16E9">
        <w:t>an action for divorce</w:t>
      </w:r>
      <w:r w:rsidR="00281FF3" w:rsidRPr="5EEA16E9">
        <w:t xml:space="preserve">; </w:t>
      </w:r>
      <w:r w:rsidR="00AF5473" w:rsidRPr="5EEA16E9">
        <w:t xml:space="preserve">provided, however, that this does not apply if the proceedings on that date are conducted by a method that allows both the court and </w:t>
      </w:r>
      <w:r w:rsidR="00A10C96" w:rsidRPr="5EEA16E9">
        <w:t xml:space="preserve">each of </w:t>
      </w:r>
      <w:r w:rsidR="00AF5473" w:rsidRPr="5EEA16E9">
        <w:t>the parties to communicate</w:t>
      </w:r>
      <w:r w:rsidR="005250DC" w:rsidRPr="5EEA16E9">
        <w:rPr>
          <w:rFonts w:ascii="ＭＳ 明朝" w:eastAsia="ＭＳ 明朝" w:hAnsi="ＭＳ 明朝" w:cs="ＭＳ 明朝"/>
        </w:rPr>
        <w:t xml:space="preserve"> with one another </w:t>
      </w:r>
      <w:r w:rsidR="00AF5473" w:rsidRPr="5EEA16E9">
        <w:t>, through audio and visual transmissions</w:t>
      </w:r>
      <w:r w:rsidR="005250DC" w:rsidRPr="5EEA16E9">
        <w:rPr>
          <w:rFonts w:eastAsiaTheme="minorEastAsia"/>
        </w:rPr>
        <w:t xml:space="preserve"> while gaining an awareness </w:t>
      </w:r>
      <w:r w:rsidR="00C40B87" w:rsidRPr="5EEA16E9">
        <w:rPr>
          <w:rFonts w:eastAsiaTheme="minorEastAsia"/>
        </w:rPr>
        <w:t>of one another' situation.</w:t>
      </w:r>
    </w:p>
    <w:p w14:paraId="709D1B62" w14:textId="77777777" w:rsidR="007D2B63" w:rsidRPr="00E209EA" w:rsidRDefault="00A148E2" w:rsidP="00E209EA">
      <w:pPr>
        <w:pStyle w:val="jaf2"/>
        <w:ind w:leftChars="370" w:left="839"/>
        <w:rPr>
          <w:b/>
          <w:bCs/>
        </w:rPr>
      </w:pPr>
      <w:r w:rsidRPr="00E209EA">
        <w:rPr>
          <w:b/>
          <w:bCs/>
        </w:rPr>
        <w:t>第四節　履行の確保</w:t>
      </w:r>
    </w:p>
    <w:p w14:paraId="1A195DA4" w14:textId="607B9AB0" w:rsidR="007D2B63" w:rsidRDefault="00A148E2" w:rsidP="00E209EA">
      <w:pPr>
        <w:pStyle w:val="enf2"/>
        <w:ind w:leftChars="370" w:left="839"/>
      </w:pPr>
      <w:r w:rsidRPr="00E209EA">
        <w:rPr>
          <w:b/>
          <w:bCs/>
        </w:rPr>
        <w:t xml:space="preserve">Section 4 </w:t>
      </w:r>
      <w:r w:rsidR="0048311C" w:rsidRPr="00E209EA">
        <w:rPr>
          <w:b/>
          <w:bCs/>
        </w:rPr>
        <w:t xml:space="preserve">Securing </w:t>
      </w:r>
      <w:r w:rsidRPr="00E209EA">
        <w:rPr>
          <w:b/>
          <w:bCs/>
        </w:rPr>
        <w:t>Performance</w:t>
      </w:r>
    </w:p>
    <w:p w14:paraId="1E3A7248" w14:textId="77777777" w:rsidR="007D2B63" w:rsidRDefault="00A148E2" w:rsidP="5EEA16E9">
      <w:pPr>
        <w:pStyle w:val="jaa"/>
      </w:pPr>
      <w:r w:rsidRPr="5EEA16E9">
        <w:t>（履行の勧告）</w:t>
      </w:r>
    </w:p>
    <w:p w14:paraId="61628B56" w14:textId="77777777" w:rsidR="007D2B63" w:rsidRDefault="00A148E2" w:rsidP="5EEA16E9">
      <w:pPr>
        <w:pStyle w:val="ena"/>
      </w:pPr>
      <w:r w:rsidRPr="5EEA16E9">
        <w:t>(</w:t>
      </w:r>
      <w:r w:rsidR="00D47BF3" w:rsidRPr="5EEA16E9">
        <w:t xml:space="preserve">Issuing </w:t>
      </w:r>
      <w:r w:rsidRPr="5EEA16E9">
        <w:t>Recommendation</w:t>
      </w:r>
      <w:r w:rsidR="00D47BF3" w:rsidRPr="5EEA16E9">
        <w:t>s to</w:t>
      </w:r>
      <w:r w:rsidRPr="5EEA16E9">
        <w:t xml:space="preserve"> Perform)</w:t>
      </w:r>
    </w:p>
    <w:p w14:paraId="36A2E7AF" w14:textId="77777777" w:rsidR="007D2B63" w:rsidRDefault="00A148E2" w:rsidP="5EEA16E9">
      <w:pPr>
        <w:pStyle w:val="jaf3"/>
      </w:pPr>
      <w:r w:rsidRPr="5EEA16E9">
        <w:t>第三十八条　第三十二条第一項又は第二項（同条第三項において準用する場合を含む。以下同じ。）の規定による裁判で定められた義務については、当該裁判をした家庭裁判所（上訴裁判所が当該裁判をした場合にあっては、第一審裁判所である家庭裁判所）は、権利者の申出があるときは、その義務の履行状況を調査し、義務者に対し、その義務の履行を勧告することができる。</w:t>
      </w:r>
    </w:p>
    <w:p w14:paraId="45823D7C" w14:textId="4097ACFE" w:rsidR="007D2B63" w:rsidRDefault="00356D68" w:rsidP="5EEA16E9">
      <w:pPr>
        <w:pStyle w:val="jaf4"/>
        <w:rPr>
          <w:rFonts w:eastAsia="Century" w:cs="Century"/>
        </w:rPr>
      </w:pPr>
      <w:r w:rsidRPr="5EEA16E9">
        <w:rPr>
          <w:rFonts w:eastAsia="Century" w:cs="Century"/>
        </w:rPr>
        <w:t xml:space="preserve">Article 38 (1) </w:t>
      </w:r>
      <w:r w:rsidR="00D47BF3" w:rsidRPr="5EEA16E9">
        <w:rPr>
          <w:rFonts w:eastAsia="Century" w:cs="Century"/>
        </w:rPr>
        <w:t xml:space="preserve">If requested by the </w:t>
      </w:r>
      <w:r w:rsidR="00513CED" w:rsidRPr="5EEA16E9">
        <w:rPr>
          <w:rFonts w:eastAsia="Century" w:cs="Century"/>
        </w:rPr>
        <w:t>obligee</w:t>
      </w:r>
      <w:r w:rsidR="00D47BF3" w:rsidRPr="5EEA16E9">
        <w:rPr>
          <w:rFonts w:eastAsia="Century" w:cs="Century"/>
        </w:rPr>
        <w:t xml:space="preserve"> in connection with</w:t>
      </w:r>
      <w:r w:rsidRPr="5EEA16E9">
        <w:rPr>
          <w:rFonts w:eastAsia="Century" w:cs="Century"/>
        </w:rPr>
        <w:t xml:space="preserve"> an obligation </w:t>
      </w:r>
      <w:r w:rsidR="00D47BF3" w:rsidRPr="5EEA16E9">
        <w:rPr>
          <w:rFonts w:eastAsia="Century" w:cs="Century"/>
        </w:rPr>
        <w:t>established through</w:t>
      </w:r>
      <w:r w:rsidRPr="5EEA16E9">
        <w:rPr>
          <w:rFonts w:eastAsia="Century" w:cs="Century"/>
        </w:rPr>
        <w:t xml:space="preserve"> a judicial decision under the provisions of Article 32, paragraph (1) or (2) (including </w:t>
      </w:r>
      <w:r w:rsidR="00D76BC6" w:rsidRPr="5EEA16E9">
        <w:rPr>
          <w:rFonts w:eastAsia="Century" w:cs="Century"/>
        </w:rPr>
        <w:t>as</w:t>
      </w:r>
      <w:r w:rsidRPr="5EEA16E9">
        <w:rPr>
          <w:rFonts w:eastAsia="Century" w:cs="Century"/>
        </w:rPr>
        <w:t xml:space="preserve"> applied mutatis mutandis pursuant to paragraph (3) of </w:t>
      </w:r>
      <w:r w:rsidR="0017278C" w:rsidRPr="5EEA16E9">
        <w:rPr>
          <w:rFonts w:eastAsia="Century" w:cs="Century"/>
        </w:rPr>
        <w:t xml:space="preserve">that </w:t>
      </w:r>
      <w:r w:rsidRPr="5EEA16E9">
        <w:rPr>
          <w:rFonts w:eastAsia="Century" w:cs="Century"/>
        </w:rPr>
        <w:t xml:space="preserve">Article; the same </w:t>
      </w:r>
      <w:r w:rsidR="0017278C" w:rsidRPr="5EEA16E9">
        <w:rPr>
          <w:rFonts w:eastAsia="Century" w:cs="Century"/>
        </w:rPr>
        <w:t>applies</w:t>
      </w:r>
      <w:r w:rsidR="00C40B87" w:rsidRPr="5EEA16E9">
        <w:rPr>
          <w:rFonts w:ascii="ＭＳ 明朝" w:hAnsi="ＭＳ 明朝"/>
        </w:rPr>
        <w:t xml:space="preserve">　</w:t>
      </w:r>
      <w:r w:rsidR="00C40B87" w:rsidRPr="5EEA16E9">
        <w:rPr>
          <w:rFonts w:eastAsiaTheme="minorEastAsia" w:cs="Century"/>
        </w:rPr>
        <w:t>below</w:t>
      </w:r>
      <w:r w:rsidRPr="5EEA16E9">
        <w:rPr>
          <w:rFonts w:eastAsia="Century" w:cs="Century"/>
        </w:rPr>
        <w:t xml:space="preserve">), the family court that made </w:t>
      </w:r>
      <w:r w:rsidR="00DE58AF" w:rsidRPr="5EEA16E9">
        <w:rPr>
          <w:rFonts w:eastAsia="Century" w:cs="Century"/>
        </w:rPr>
        <w:t>th</w:t>
      </w:r>
      <w:r w:rsidR="00D47BF3" w:rsidRPr="5EEA16E9">
        <w:rPr>
          <w:rFonts w:eastAsia="Century" w:cs="Century"/>
        </w:rPr>
        <w:t>at</w:t>
      </w:r>
      <w:r w:rsidRPr="5EEA16E9">
        <w:rPr>
          <w:rFonts w:eastAsia="Century" w:cs="Century"/>
        </w:rPr>
        <w:t xml:space="preserve"> judicial decision (</w:t>
      </w:r>
      <w:r w:rsidR="00DE58AF" w:rsidRPr="5EEA16E9">
        <w:rPr>
          <w:rFonts w:eastAsia="Century" w:cs="Century"/>
        </w:rPr>
        <w:t xml:space="preserve">or the family court constituting the court of first instance, if it </w:t>
      </w:r>
      <w:r w:rsidR="00DE58AF" w:rsidRPr="5EEA16E9">
        <w:rPr>
          <w:rFonts w:eastAsia="Century" w:cs="Century"/>
        </w:rPr>
        <w:lastRenderedPageBreak/>
        <w:t>was</w:t>
      </w:r>
      <w:r w:rsidRPr="5EEA16E9">
        <w:rPr>
          <w:rFonts w:eastAsia="Century" w:cs="Century"/>
        </w:rPr>
        <w:t xml:space="preserve"> an appellate court </w:t>
      </w:r>
      <w:r w:rsidR="00DE58AF" w:rsidRPr="5EEA16E9">
        <w:rPr>
          <w:rFonts w:eastAsia="Century" w:cs="Century"/>
        </w:rPr>
        <w:t xml:space="preserve">that </w:t>
      </w:r>
      <w:r w:rsidRPr="5EEA16E9">
        <w:rPr>
          <w:rFonts w:eastAsia="Century" w:cs="Century"/>
        </w:rPr>
        <w:t xml:space="preserve">made </w:t>
      </w:r>
      <w:r w:rsidR="00DE58AF" w:rsidRPr="5EEA16E9">
        <w:rPr>
          <w:rFonts w:eastAsia="Century" w:cs="Century"/>
        </w:rPr>
        <w:t>th</w:t>
      </w:r>
      <w:r w:rsidR="00D47BF3" w:rsidRPr="5EEA16E9">
        <w:rPr>
          <w:rFonts w:eastAsia="Century" w:cs="Century"/>
        </w:rPr>
        <w:t>at</w:t>
      </w:r>
      <w:r w:rsidRPr="5EEA16E9">
        <w:rPr>
          <w:rFonts w:eastAsia="Century" w:cs="Century"/>
        </w:rPr>
        <w:t xml:space="preserve"> decision) may </w:t>
      </w:r>
      <w:r w:rsidR="00D47BF3" w:rsidRPr="5EEA16E9">
        <w:rPr>
          <w:rFonts w:eastAsia="Century" w:cs="Century"/>
        </w:rPr>
        <w:t xml:space="preserve">investigate </w:t>
      </w:r>
      <w:r w:rsidRPr="5EEA16E9">
        <w:rPr>
          <w:rFonts w:eastAsia="Century" w:cs="Century"/>
        </w:rPr>
        <w:t xml:space="preserve">the status of performance of </w:t>
      </w:r>
      <w:r w:rsidR="00DE58AF" w:rsidRPr="5EEA16E9">
        <w:rPr>
          <w:rFonts w:eastAsia="Century" w:cs="Century"/>
        </w:rPr>
        <w:t>the</w:t>
      </w:r>
      <w:r w:rsidRPr="5EEA16E9">
        <w:rPr>
          <w:rFonts w:eastAsia="Century" w:cs="Century"/>
        </w:rPr>
        <w:t xml:space="preserve"> obligation and </w:t>
      </w:r>
      <w:r w:rsidR="00D47BF3" w:rsidRPr="5EEA16E9">
        <w:rPr>
          <w:rFonts w:eastAsia="Century" w:cs="Century"/>
        </w:rPr>
        <w:t xml:space="preserve">issue the obligor a </w:t>
      </w:r>
      <w:r w:rsidRPr="5EEA16E9">
        <w:rPr>
          <w:rFonts w:eastAsia="Century" w:cs="Century"/>
        </w:rPr>
        <w:t>recommend</w:t>
      </w:r>
      <w:r w:rsidR="00D47BF3" w:rsidRPr="5EEA16E9">
        <w:rPr>
          <w:rFonts w:eastAsia="Century" w:cs="Century"/>
        </w:rPr>
        <w:t>ation to</w:t>
      </w:r>
      <w:r w:rsidRPr="5EEA16E9">
        <w:rPr>
          <w:rFonts w:eastAsia="Century" w:cs="Century"/>
        </w:rPr>
        <w:t xml:space="preserve"> perform</w:t>
      </w:r>
      <w:r w:rsidR="00444D62" w:rsidRPr="5EEA16E9">
        <w:rPr>
          <w:rFonts w:eastAsia="Century" w:cs="Century"/>
        </w:rPr>
        <w:t xml:space="preserve"> under the obligation</w:t>
      </w:r>
      <w:r w:rsidRPr="5EEA16E9">
        <w:rPr>
          <w:rFonts w:eastAsia="Century" w:cs="Century"/>
        </w:rPr>
        <w:t>.</w:t>
      </w:r>
    </w:p>
    <w:p w14:paraId="5F077C50" w14:textId="77777777" w:rsidR="007D2B63" w:rsidRDefault="00A148E2" w:rsidP="5EEA16E9">
      <w:pPr>
        <w:pStyle w:val="jaf4"/>
      </w:pPr>
      <w:r w:rsidRPr="5EEA16E9">
        <w:t>２　前項の家庭裁判所は、他の家庭裁判所に同項の規定による調査及び勧告を嘱託することができる。</w:t>
      </w:r>
    </w:p>
    <w:p w14:paraId="4E61FBAE" w14:textId="77777777" w:rsidR="007D2B63" w:rsidRDefault="00A148E2" w:rsidP="5EEA16E9">
      <w:pPr>
        <w:pStyle w:val="enf4"/>
      </w:pPr>
      <w:r w:rsidRPr="5EEA16E9">
        <w:t xml:space="preserve">(2) The family court </w:t>
      </w:r>
      <w:r w:rsidR="00D47BF3" w:rsidRPr="5EEA16E9">
        <w:t xml:space="preserve">referred to in </w:t>
      </w:r>
      <w:r w:rsidRPr="5EEA16E9">
        <w:t xml:space="preserve">the preceding paragraph may commission another family court to conduct the </w:t>
      </w:r>
      <w:r w:rsidR="00D47BF3" w:rsidRPr="5EEA16E9">
        <w:t xml:space="preserve">investigation </w:t>
      </w:r>
      <w:r w:rsidRPr="5EEA16E9">
        <w:t xml:space="preserve">or </w:t>
      </w:r>
      <w:r w:rsidR="00D47BF3" w:rsidRPr="5EEA16E9">
        <w:t xml:space="preserve">issue </w:t>
      </w:r>
      <w:r w:rsidRPr="5EEA16E9">
        <w:t xml:space="preserve">the recommendation under the provisions of </w:t>
      </w:r>
      <w:r w:rsidR="00683E47" w:rsidRPr="5EEA16E9">
        <w:t xml:space="preserve">that </w:t>
      </w:r>
      <w:r w:rsidRPr="5EEA16E9">
        <w:t>paragraph.</w:t>
      </w:r>
    </w:p>
    <w:p w14:paraId="64C65A18" w14:textId="77777777" w:rsidR="007D2B63" w:rsidRDefault="00A148E2" w:rsidP="5EEA16E9">
      <w:pPr>
        <w:pStyle w:val="jaf4"/>
      </w:pPr>
      <w:r w:rsidRPr="5EEA16E9">
        <w:t>３　第一項の家庭裁判所及び前項の嘱託を受けた家庭裁判所は、家庭裁判所調査官に第一項の規定による調査及び勧告をさせることができる。</w:t>
      </w:r>
    </w:p>
    <w:p w14:paraId="177870A6" w14:textId="77777777" w:rsidR="007D2B63" w:rsidRDefault="00A148E2" w:rsidP="5EEA16E9">
      <w:pPr>
        <w:pStyle w:val="enf4"/>
      </w:pPr>
      <w:r w:rsidRPr="5EEA16E9">
        <w:t xml:space="preserve">(3) The family court </w:t>
      </w:r>
      <w:r w:rsidR="00D47BF3" w:rsidRPr="5EEA16E9">
        <w:t xml:space="preserve">referred to in </w:t>
      </w:r>
      <w:r w:rsidRPr="5EEA16E9">
        <w:t xml:space="preserve">paragraph (1) or the family court that has been commissioned </w:t>
      </w:r>
      <w:r w:rsidR="00D47BF3" w:rsidRPr="5EEA16E9">
        <w:t xml:space="preserve">as referred to in </w:t>
      </w:r>
      <w:r w:rsidRPr="5EEA16E9">
        <w:t xml:space="preserve">the preceding paragraph may have a family court </w:t>
      </w:r>
      <w:r w:rsidR="006709D9" w:rsidRPr="5EEA16E9">
        <w:t xml:space="preserve">investigator </w:t>
      </w:r>
      <w:r w:rsidRPr="5EEA16E9">
        <w:t xml:space="preserve">conduct the </w:t>
      </w:r>
      <w:r w:rsidR="006709D9" w:rsidRPr="5EEA16E9">
        <w:t xml:space="preserve">investigation </w:t>
      </w:r>
      <w:r w:rsidRPr="5EEA16E9">
        <w:t>or make the recommendation under the provisions of paragraph (1).</w:t>
      </w:r>
    </w:p>
    <w:p w14:paraId="76DCDF0E" w14:textId="77777777" w:rsidR="007D2B63" w:rsidRDefault="00A148E2" w:rsidP="5EEA16E9">
      <w:pPr>
        <w:pStyle w:val="jaf4"/>
      </w:pPr>
      <w:r w:rsidRPr="5EEA16E9">
        <w:t>４　前三項の規定は、第三十二条第一項又は第二項の規定による裁判で定めることができる義務であって、婚姻の取消し又は離婚の訴えに係る訴訟における和解で定められたものの履行について準用する。</w:t>
      </w:r>
    </w:p>
    <w:p w14:paraId="6F97EB51" w14:textId="02E5B3EE" w:rsidR="007D2B63" w:rsidRDefault="00A148E2" w:rsidP="5EEA16E9">
      <w:pPr>
        <w:pStyle w:val="enf4"/>
      </w:pPr>
      <w:r w:rsidRPr="5EEA16E9">
        <w:t xml:space="preserve">(4) The provisions of the preceding three paragraphs apply mutatis mutandis to the performance of </w:t>
      </w:r>
      <w:r w:rsidR="00D47BF3" w:rsidRPr="5EEA16E9">
        <w:t xml:space="preserve">an </w:t>
      </w:r>
      <w:r w:rsidRPr="5EEA16E9">
        <w:t xml:space="preserve">obligation </w:t>
      </w:r>
      <w:r w:rsidR="00D47BF3" w:rsidRPr="5EEA16E9">
        <w:t xml:space="preserve">that </w:t>
      </w:r>
      <w:r w:rsidRPr="5EEA16E9">
        <w:t xml:space="preserve">may be </w:t>
      </w:r>
      <w:r w:rsidR="00D47BF3" w:rsidRPr="5EEA16E9">
        <w:t>established through</w:t>
      </w:r>
      <w:r w:rsidRPr="5EEA16E9">
        <w:t xml:space="preserve"> a judicial decision under Article 32, paragraph (1) or (2) </w:t>
      </w:r>
      <w:r w:rsidR="00D47BF3" w:rsidRPr="5EEA16E9">
        <w:t xml:space="preserve">but that </w:t>
      </w:r>
      <w:r w:rsidRPr="5EEA16E9">
        <w:t xml:space="preserve">has been </w:t>
      </w:r>
      <w:r w:rsidR="00D47BF3" w:rsidRPr="5EEA16E9">
        <w:t xml:space="preserve">established </w:t>
      </w:r>
      <w:r w:rsidR="00C62DEE" w:rsidRPr="5EEA16E9">
        <w:t xml:space="preserve">through </w:t>
      </w:r>
      <w:r w:rsidRPr="5EEA16E9">
        <w:t xml:space="preserve">a settlement in litigation </w:t>
      </w:r>
      <w:r w:rsidR="00FC094D" w:rsidRPr="5EEA16E9">
        <w:t xml:space="preserve">connected with an </w:t>
      </w:r>
      <w:r w:rsidR="00A64C78" w:rsidRPr="5EEA16E9">
        <w:t xml:space="preserve">action to </w:t>
      </w:r>
      <w:r w:rsidR="00ED3E61" w:rsidRPr="5EEA16E9">
        <w:rPr>
          <w:rFonts w:eastAsiaTheme="minorEastAsia"/>
        </w:rPr>
        <w:t>rescind</w:t>
      </w:r>
      <w:r w:rsidR="00A64C78" w:rsidRPr="5EEA16E9">
        <w:t xml:space="preserve"> a marriage</w:t>
      </w:r>
      <w:r w:rsidR="003C68AF" w:rsidRPr="5EEA16E9">
        <w:t xml:space="preserve"> or</w:t>
      </w:r>
      <w:r w:rsidR="00B24C38" w:rsidRPr="5EEA16E9">
        <w:t xml:space="preserve"> with</w:t>
      </w:r>
      <w:r w:rsidR="003C68AF" w:rsidRPr="5EEA16E9">
        <w:t xml:space="preserve"> </w:t>
      </w:r>
      <w:r w:rsidR="00600CD3" w:rsidRPr="5EEA16E9">
        <w:t>an action for divorce</w:t>
      </w:r>
      <w:r w:rsidRPr="5EEA16E9">
        <w:t>.</w:t>
      </w:r>
    </w:p>
    <w:p w14:paraId="45F23DB1" w14:textId="77777777" w:rsidR="007D2B63" w:rsidRDefault="00A148E2" w:rsidP="5EEA16E9">
      <w:pPr>
        <w:pStyle w:val="jaa"/>
      </w:pPr>
      <w:r w:rsidRPr="5EEA16E9">
        <w:t>（履行命令）</w:t>
      </w:r>
    </w:p>
    <w:p w14:paraId="169B9317" w14:textId="77777777" w:rsidR="007D2B63" w:rsidRDefault="00A148E2" w:rsidP="5EEA16E9">
      <w:pPr>
        <w:pStyle w:val="ena"/>
      </w:pPr>
      <w:r w:rsidRPr="5EEA16E9">
        <w:t>(</w:t>
      </w:r>
      <w:r w:rsidR="00C62DEE" w:rsidRPr="5EEA16E9">
        <w:t xml:space="preserve">Issuing </w:t>
      </w:r>
      <w:r w:rsidRPr="5EEA16E9">
        <w:t>Order</w:t>
      </w:r>
      <w:r w:rsidR="00C62DEE" w:rsidRPr="5EEA16E9">
        <w:t>s</w:t>
      </w:r>
      <w:r w:rsidRPr="5EEA16E9">
        <w:t xml:space="preserve"> </w:t>
      </w:r>
      <w:r w:rsidR="00C62DEE" w:rsidRPr="5EEA16E9">
        <w:t xml:space="preserve">to </w:t>
      </w:r>
      <w:r w:rsidRPr="5EEA16E9">
        <w:t>Perform)</w:t>
      </w:r>
    </w:p>
    <w:p w14:paraId="1D04E6C3" w14:textId="77777777" w:rsidR="007D2B63" w:rsidRDefault="00A148E2" w:rsidP="5EEA16E9">
      <w:pPr>
        <w:pStyle w:val="jaf3"/>
      </w:pPr>
      <w:r w:rsidRPr="5EEA16E9">
        <w:t>第三十九条　第三十二条第二項の規定による裁判で定められた金銭の支払その他の財産上の給付を目的とする義務の履行を怠った者がある場合において、相当と認めるときは、当該裁判をした家庭裁判所（上訴裁判所が当該裁判をした場合にあっては、第一審裁判所である家庭裁判所）は、権利者の申立てにより、義務者に対し、相当の期限を定めてその義務の履行をすべきことを命ずることができる。この場合において、その命令は、その命令をする時までに義務者が履行を怠った義務の全部又は一部についてするものとする。</w:t>
      </w:r>
    </w:p>
    <w:p w14:paraId="352A2E45" w14:textId="4D5A57AF" w:rsidR="007D2B63" w:rsidRDefault="00356D68" w:rsidP="5EEA16E9">
      <w:pPr>
        <w:pStyle w:val="jaf4"/>
        <w:rPr>
          <w:rFonts w:eastAsia="Century" w:cs="Century"/>
        </w:rPr>
      </w:pPr>
      <w:r w:rsidRPr="5EEA16E9">
        <w:rPr>
          <w:rFonts w:eastAsia="Century" w:cs="Century"/>
        </w:rPr>
        <w:t>Article 39 (1) A</w:t>
      </w:r>
      <w:r w:rsidR="00C62DEE" w:rsidRPr="5EEA16E9">
        <w:rPr>
          <w:rFonts w:eastAsia="Century" w:cs="Century"/>
        </w:rPr>
        <w:t xml:space="preserve">t the request of the </w:t>
      </w:r>
      <w:r w:rsidR="00513CED" w:rsidRPr="5EEA16E9">
        <w:rPr>
          <w:rFonts w:eastAsia="Century" w:cs="Century"/>
        </w:rPr>
        <w:t>obligee</w:t>
      </w:r>
      <w:r w:rsidR="00C62DEE" w:rsidRPr="5EEA16E9">
        <w:rPr>
          <w:rFonts w:eastAsia="Century" w:cs="Century"/>
        </w:rPr>
        <w:t>, if a person has neglected to perform an obligation to pay money or provide any other economic benefit that has been established through</w:t>
      </w:r>
      <w:r w:rsidRPr="5EEA16E9">
        <w:rPr>
          <w:rFonts w:eastAsia="Century" w:cs="Century"/>
        </w:rPr>
        <w:t xml:space="preserve"> a judicial decision under the provision</w:t>
      </w:r>
      <w:r w:rsidR="004276A7" w:rsidRPr="5EEA16E9">
        <w:rPr>
          <w:rFonts w:eastAsia="Century" w:cs="Century"/>
        </w:rPr>
        <w:t>s</w:t>
      </w:r>
      <w:r w:rsidRPr="5EEA16E9">
        <w:rPr>
          <w:rFonts w:eastAsia="Century" w:cs="Century"/>
        </w:rPr>
        <w:t xml:space="preserve"> of Article 32, paragraph (2)</w:t>
      </w:r>
      <w:r w:rsidR="00C62DEE" w:rsidRPr="5EEA16E9">
        <w:rPr>
          <w:rFonts w:eastAsia="Century" w:cs="Century"/>
        </w:rPr>
        <w:t>, the family court that made that decision</w:t>
      </w:r>
      <w:r w:rsidRPr="5EEA16E9">
        <w:rPr>
          <w:rFonts w:eastAsia="Century" w:cs="Century"/>
        </w:rPr>
        <w:t xml:space="preserve"> (</w:t>
      </w:r>
      <w:r w:rsidR="00DE58AF" w:rsidRPr="5EEA16E9">
        <w:rPr>
          <w:rFonts w:eastAsia="Century" w:cs="Century"/>
        </w:rPr>
        <w:t>or the family court constituting the court of first instance, if it was an appellate court that made the decision</w:t>
      </w:r>
      <w:r w:rsidRPr="5EEA16E9">
        <w:rPr>
          <w:rFonts w:eastAsia="Century" w:cs="Century"/>
        </w:rPr>
        <w:t xml:space="preserve">) </w:t>
      </w:r>
      <w:r w:rsidR="00C62DEE" w:rsidRPr="5EEA16E9">
        <w:rPr>
          <w:rFonts w:eastAsia="Century" w:cs="Century"/>
        </w:rPr>
        <w:t>may issue an</w:t>
      </w:r>
      <w:r w:rsidRPr="5EEA16E9">
        <w:rPr>
          <w:rFonts w:eastAsia="Century" w:cs="Century"/>
        </w:rPr>
        <w:t xml:space="preserve"> order </w:t>
      </w:r>
      <w:r w:rsidR="00C62DEE" w:rsidRPr="5EEA16E9">
        <w:rPr>
          <w:rFonts w:eastAsia="Century" w:cs="Century"/>
        </w:rPr>
        <w:t xml:space="preserve">to </w:t>
      </w:r>
      <w:r w:rsidRPr="5EEA16E9">
        <w:rPr>
          <w:rFonts w:eastAsia="Century" w:cs="Century"/>
        </w:rPr>
        <w:t>the obligor to perform</w:t>
      </w:r>
      <w:r w:rsidR="00C62DEE" w:rsidRPr="5EEA16E9">
        <w:rPr>
          <w:rFonts w:eastAsia="Century" w:cs="Century"/>
        </w:rPr>
        <w:t xml:space="preserve"> </w:t>
      </w:r>
      <w:r w:rsidR="008C4252" w:rsidRPr="5EEA16E9">
        <w:rPr>
          <w:rFonts w:eastAsia="Century" w:cs="Century"/>
        </w:rPr>
        <w:t>under the obligation</w:t>
      </w:r>
      <w:r w:rsidR="00C62DEE" w:rsidRPr="5EEA16E9">
        <w:rPr>
          <w:rFonts w:eastAsia="Century" w:cs="Century"/>
        </w:rPr>
        <w:t>,</w:t>
      </w:r>
      <w:r w:rsidRPr="5EEA16E9">
        <w:rPr>
          <w:rFonts w:eastAsia="Century" w:cs="Century"/>
        </w:rPr>
        <w:t xml:space="preserve"> specify</w:t>
      </w:r>
      <w:r w:rsidR="00C62DEE" w:rsidRPr="5EEA16E9">
        <w:rPr>
          <w:rFonts w:eastAsia="Century" w:cs="Century"/>
        </w:rPr>
        <w:t>ing</w:t>
      </w:r>
      <w:r w:rsidRPr="5EEA16E9">
        <w:rPr>
          <w:rFonts w:eastAsia="Century" w:cs="Century"/>
        </w:rPr>
        <w:t xml:space="preserve"> a reasonable period for performance. In </w:t>
      </w:r>
      <w:r w:rsidR="00421EF7" w:rsidRPr="5EEA16E9">
        <w:rPr>
          <w:rFonts w:eastAsia="Century" w:cs="Century"/>
        </w:rPr>
        <w:t>that</w:t>
      </w:r>
      <w:r w:rsidR="00C62DEE" w:rsidRPr="5EEA16E9">
        <w:rPr>
          <w:rFonts w:eastAsia="Century" w:cs="Century"/>
        </w:rPr>
        <w:t xml:space="preserve"> </w:t>
      </w:r>
      <w:r w:rsidRPr="5EEA16E9">
        <w:rPr>
          <w:rFonts w:eastAsia="Century" w:cs="Century"/>
        </w:rPr>
        <w:t>case, the</w:t>
      </w:r>
      <w:r w:rsidR="00C62DEE" w:rsidRPr="5EEA16E9">
        <w:rPr>
          <w:rFonts w:eastAsia="Century" w:cs="Century"/>
        </w:rPr>
        <w:t xml:space="preserve"> court is to issue the</w:t>
      </w:r>
      <w:r w:rsidRPr="5EEA16E9">
        <w:rPr>
          <w:rFonts w:eastAsia="Century" w:cs="Century"/>
        </w:rPr>
        <w:t xml:space="preserve"> order for all or part of the obligation </w:t>
      </w:r>
      <w:r w:rsidR="00C62DEE" w:rsidRPr="5EEA16E9">
        <w:rPr>
          <w:rFonts w:eastAsia="Century" w:cs="Century"/>
        </w:rPr>
        <w:t xml:space="preserve">that </w:t>
      </w:r>
      <w:r w:rsidRPr="5EEA16E9">
        <w:rPr>
          <w:rFonts w:eastAsia="Century" w:cs="Century"/>
        </w:rPr>
        <w:t xml:space="preserve">the obligor has neglected to perform by the time of </w:t>
      </w:r>
      <w:r w:rsidR="00DE58AF" w:rsidRPr="5EEA16E9">
        <w:rPr>
          <w:rFonts w:eastAsia="Century" w:cs="Century"/>
        </w:rPr>
        <w:t>the</w:t>
      </w:r>
      <w:r w:rsidRPr="5EEA16E9">
        <w:rPr>
          <w:rFonts w:eastAsia="Century" w:cs="Century"/>
        </w:rPr>
        <w:t xml:space="preserve"> order.</w:t>
      </w:r>
    </w:p>
    <w:p w14:paraId="14270E1E" w14:textId="77777777" w:rsidR="007D2B63" w:rsidRDefault="00A148E2" w:rsidP="5EEA16E9">
      <w:pPr>
        <w:pStyle w:val="jaf4"/>
      </w:pPr>
      <w:r w:rsidRPr="5EEA16E9">
        <w:lastRenderedPageBreak/>
        <w:t>２　前項の家庭裁判所は、同項の規定により義務の履行を命ずるには、義務者の陳述を聴かなければならない。</w:t>
      </w:r>
    </w:p>
    <w:p w14:paraId="17D1DC08" w14:textId="0F64A1CB" w:rsidR="007D2B63" w:rsidRDefault="00A148E2" w:rsidP="5EEA16E9">
      <w:pPr>
        <w:pStyle w:val="enf4"/>
      </w:pPr>
      <w:r w:rsidRPr="5EEA16E9">
        <w:t xml:space="preserve">(2) The family court </w:t>
      </w:r>
      <w:r w:rsidR="007903FA" w:rsidRPr="5EEA16E9">
        <w:t xml:space="preserve">referred to in </w:t>
      </w:r>
      <w:r w:rsidRPr="5EEA16E9">
        <w:t xml:space="preserve">the preceding paragraph </w:t>
      </w:r>
      <w:r w:rsidR="0017278C" w:rsidRPr="5EEA16E9">
        <w:t xml:space="preserve">must </w:t>
      </w:r>
      <w:r w:rsidRPr="5EEA16E9">
        <w:t>hear a statement</w:t>
      </w:r>
      <w:r w:rsidR="00E93FE8" w:rsidRPr="5EEA16E9">
        <w:t xml:space="preserve"> </w:t>
      </w:r>
      <w:r w:rsidRPr="5EEA16E9">
        <w:t xml:space="preserve"> from the obligor </w:t>
      </w:r>
      <w:r w:rsidR="007903FA" w:rsidRPr="5EEA16E9">
        <w:t xml:space="preserve">in order to issue an </w:t>
      </w:r>
      <w:r w:rsidRPr="5EEA16E9">
        <w:t xml:space="preserve">order </w:t>
      </w:r>
      <w:r w:rsidR="007903FA" w:rsidRPr="5EEA16E9">
        <w:t xml:space="preserve">to </w:t>
      </w:r>
      <w:r w:rsidRPr="5EEA16E9">
        <w:t xml:space="preserve">perform the obligation pursuant to the provisions of </w:t>
      </w:r>
      <w:r w:rsidR="00683E47" w:rsidRPr="5EEA16E9">
        <w:t xml:space="preserve">that </w:t>
      </w:r>
      <w:r w:rsidRPr="5EEA16E9">
        <w:t>paragraph.</w:t>
      </w:r>
    </w:p>
    <w:p w14:paraId="49B3E649" w14:textId="77777777" w:rsidR="007D2B63" w:rsidRDefault="00A148E2" w:rsidP="5EEA16E9">
      <w:pPr>
        <w:pStyle w:val="jaf4"/>
      </w:pPr>
      <w:r w:rsidRPr="5EEA16E9">
        <w:t>３　前二項の規定は、第三十二条第二項の規定による裁判で定めることができる金銭の支払その他の財産上の給付を目的とする義務であって、婚姻の取消し又は離婚の訴えに係る訴訟における和解で定められたものの履行について準用する。</w:t>
      </w:r>
    </w:p>
    <w:p w14:paraId="454F8181" w14:textId="494BCD0C" w:rsidR="007D2B63" w:rsidRDefault="00A148E2" w:rsidP="5EEA16E9">
      <w:pPr>
        <w:pStyle w:val="enf4"/>
      </w:pPr>
      <w:r w:rsidRPr="5EEA16E9">
        <w:t xml:space="preserve">(3) The provisions of the preceding two paragraphs apply mutatis mutandis to </w:t>
      </w:r>
      <w:r w:rsidR="007903FA" w:rsidRPr="5EEA16E9">
        <w:t xml:space="preserve">an </w:t>
      </w:r>
      <w:r w:rsidRPr="5EEA16E9">
        <w:t xml:space="preserve">obligation to pay money or provide </w:t>
      </w:r>
      <w:r w:rsidR="007903FA" w:rsidRPr="5EEA16E9">
        <w:t xml:space="preserve">any </w:t>
      </w:r>
      <w:r w:rsidRPr="5EEA16E9">
        <w:t>other</w:t>
      </w:r>
      <w:r w:rsidR="007903FA" w:rsidRPr="5EEA16E9">
        <w:t xml:space="preserve"> such</w:t>
      </w:r>
      <w:r w:rsidRPr="5EEA16E9">
        <w:t xml:space="preserve"> economic benefit </w:t>
      </w:r>
      <w:r w:rsidR="007903FA" w:rsidRPr="5EEA16E9">
        <w:t xml:space="preserve">that </w:t>
      </w:r>
      <w:r w:rsidRPr="5EEA16E9">
        <w:t xml:space="preserve">may be </w:t>
      </w:r>
      <w:r w:rsidR="007903FA" w:rsidRPr="5EEA16E9">
        <w:t>established through</w:t>
      </w:r>
      <w:r w:rsidRPr="5EEA16E9">
        <w:t xml:space="preserve"> a judicial decision under the provisions of Article 32, paragraph (2) </w:t>
      </w:r>
      <w:r w:rsidR="007903FA" w:rsidRPr="5EEA16E9">
        <w:t xml:space="preserve">but that has been established through </w:t>
      </w:r>
      <w:r w:rsidRPr="5EEA16E9">
        <w:t xml:space="preserve">a settlement in litigation </w:t>
      </w:r>
      <w:r w:rsidR="007903FA" w:rsidRPr="5EEA16E9">
        <w:t xml:space="preserve">connected with an </w:t>
      </w:r>
      <w:r w:rsidR="00A64C78" w:rsidRPr="5EEA16E9">
        <w:t xml:space="preserve">action to </w:t>
      </w:r>
      <w:r w:rsidR="007A1AC8" w:rsidRPr="5EEA16E9">
        <w:rPr>
          <w:rFonts w:eastAsiaTheme="minorEastAsia"/>
        </w:rPr>
        <w:t>rescind</w:t>
      </w:r>
      <w:r w:rsidR="00A64C78" w:rsidRPr="5EEA16E9">
        <w:t xml:space="preserve"> a marriage</w:t>
      </w:r>
      <w:r w:rsidR="007903FA" w:rsidRPr="5EEA16E9">
        <w:t xml:space="preserve"> or with </w:t>
      </w:r>
      <w:r w:rsidR="00600CD3" w:rsidRPr="5EEA16E9">
        <w:t>an action for divorce</w:t>
      </w:r>
      <w:r w:rsidRPr="5EEA16E9">
        <w:t>.</w:t>
      </w:r>
    </w:p>
    <w:p w14:paraId="1B8370FA" w14:textId="77777777" w:rsidR="007D2B63" w:rsidRDefault="00A148E2" w:rsidP="5EEA16E9">
      <w:pPr>
        <w:pStyle w:val="jaf4"/>
      </w:pPr>
      <w:r w:rsidRPr="5EEA16E9">
        <w:t>４　第一項（前項において準用する場合を含む。）の規定により義務の履行を命じられた者が正当な理由なくその命令に従わないときは、その義務の履行を命じた家庭裁判所は、決定で、十万円以下の過料に処する。</w:t>
      </w:r>
    </w:p>
    <w:p w14:paraId="234ADD74" w14:textId="77777777" w:rsidR="007D2B63" w:rsidRDefault="00A148E2" w:rsidP="5EEA16E9">
      <w:pPr>
        <w:pStyle w:val="enf4"/>
      </w:pPr>
      <w:r w:rsidRPr="5EEA16E9">
        <w:t xml:space="preserve">(4) If </w:t>
      </w:r>
      <w:r w:rsidR="001B0DE0" w:rsidRPr="5EEA16E9">
        <w:t xml:space="preserve">a </w:t>
      </w:r>
      <w:r w:rsidRPr="5EEA16E9">
        <w:t xml:space="preserve">person ordered to perform </w:t>
      </w:r>
      <w:r w:rsidR="001B0DE0" w:rsidRPr="5EEA16E9">
        <w:t xml:space="preserve">an </w:t>
      </w:r>
      <w:r w:rsidRPr="5EEA16E9">
        <w:t xml:space="preserve">obligation pursuant to the provisions of paragraph (1) (including </w:t>
      </w:r>
      <w:r w:rsidR="00D76BC6" w:rsidRPr="5EEA16E9">
        <w:t>as</w:t>
      </w:r>
      <w:r w:rsidRPr="5EEA16E9">
        <w:t xml:space="preserve"> applied mutatis mutandis pursuant to the preceding paragraph) does not comply with the order </w:t>
      </w:r>
      <w:r w:rsidR="001B0DE0" w:rsidRPr="5EEA16E9">
        <w:t xml:space="preserve">and is </w:t>
      </w:r>
      <w:r w:rsidRPr="5EEA16E9">
        <w:t xml:space="preserve">without </w:t>
      </w:r>
      <w:r w:rsidR="001B0DE0" w:rsidRPr="5EEA16E9">
        <w:t xml:space="preserve">legitimate </w:t>
      </w:r>
      <w:r w:rsidRPr="5EEA16E9">
        <w:t>grounds</w:t>
      </w:r>
      <w:r w:rsidR="001B0DE0" w:rsidRPr="5EEA16E9">
        <w:t xml:space="preserve"> for their non-compliance</w:t>
      </w:r>
      <w:r w:rsidRPr="5EEA16E9">
        <w:t xml:space="preserve">, the family court that ordered performance of </w:t>
      </w:r>
      <w:r w:rsidR="0017278C" w:rsidRPr="5EEA16E9">
        <w:t xml:space="preserve">the </w:t>
      </w:r>
      <w:r w:rsidRPr="5EEA16E9">
        <w:t xml:space="preserve">obligation </w:t>
      </w:r>
      <w:r w:rsidR="00A2714E" w:rsidRPr="5EEA16E9">
        <w:t xml:space="preserve">issues a ruling </w:t>
      </w:r>
      <w:r w:rsidR="0017278C" w:rsidRPr="5EEA16E9">
        <w:t>impos</w:t>
      </w:r>
      <w:r w:rsidR="00A2714E" w:rsidRPr="5EEA16E9">
        <w:t>ing</w:t>
      </w:r>
      <w:r w:rsidRPr="5EEA16E9">
        <w:t xml:space="preserve"> a </w:t>
      </w:r>
      <w:r w:rsidR="00A2714E" w:rsidRPr="5EEA16E9">
        <w:t>civil</w:t>
      </w:r>
      <w:r w:rsidRPr="5EEA16E9">
        <w:t xml:space="preserve"> fine of not more than 100,000 yen.</w:t>
      </w:r>
    </w:p>
    <w:p w14:paraId="4EDDAE7F" w14:textId="77777777" w:rsidR="007D2B63" w:rsidRDefault="00A148E2" w:rsidP="5EEA16E9">
      <w:pPr>
        <w:pStyle w:val="jaf4"/>
      </w:pPr>
      <w:r w:rsidRPr="5EEA16E9">
        <w:t>５　前項の決定に対しては、即時抗告をすることができる。</w:t>
      </w:r>
    </w:p>
    <w:p w14:paraId="16B6BA42" w14:textId="77777777" w:rsidR="007D2B63" w:rsidRDefault="00A148E2" w:rsidP="5EEA16E9">
      <w:pPr>
        <w:pStyle w:val="enf4"/>
      </w:pPr>
      <w:r w:rsidRPr="5EEA16E9">
        <w:t xml:space="preserve">(5) An immediate appeal may be filed against </w:t>
      </w:r>
      <w:r w:rsidR="001B0DE0" w:rsidRPr="5EEA16E9">
        <w:t>the ruling referred to in</w:t>
      </w:r>
      <w:r w:rsidRPr="5EEA16E9">
        <w:t xml:space="preserve"> the preceding paragraph.</w:t>
      </w:r>
    </w:p>
    <w:p w14:paraId="4EEBDFCC" w14:textId="77777777" w:rsidR="007D2B63" w:rsidRDefault="00A148E2" w:rsidP="5EEA16E9">
      <w:pPr>
        <w:pStyle w:val="jaf4"/>
      </w:pPr>
      <w:r w:rsidRPr="5EEA16E9">
        <w:t>６　民事訴訟法第百八十九条の規定は、第四項の決定について準用する。</w:t>
      </w:r>
    </w:p>
    <w:p w14:paraId="6677BFEA" w14:textId="77777777" w:rsidR="007D2B63" w:rsidRDefault="00A148E2" w:rsidP="5EEA16E9">
      <w:pPr>
        <w:pStyle w:val="enf4"/>
      </w:pPr>
      <w:r w:rsidRPr="5EEA16E9">
        <w:t xml:space="preserve">(6) The provisions of Article 189 of the Code of Civil Procedure apply mutatis mutandis to </w:t>
      </w:r>
      <w:r w:rsidR="001B0DE0" w:rsidRPr="5EEA16E9">
        <w:t>the ruling referred to in</w:t>
      </w:r>
      <w:r w:rsidRPr="5EEA16E9">
        <w:t xml:space="preserve"> paragraph (4).</w:t>
      </w:r>
    </w:p>
    <w:p w14:paraId="78BD6872" w14:textId="77777777" w:rsidR="007D2B63" w:rsidRDefault="00A148E2" w:rsidP="5EEA16E9">
      <w:pPr>
        <w:pStyle w:val="jaf3"/>
      </w:pPr>
      <w:r w:rsidRPr="5EEA16E9">
        <w:t>第四十条　削除</w:t>
      </w:r>
    </w:p>
    <w:p w14:paraId="2413E627" w14:textId="77777777" w:rsidR="007D2B63" w:rsidRDefault="00356D68" w:rsidP="5EEA16E9">
      <w:pPr>
        <w:pStyle w:val="ja3"/>
        <w:rPr>
          <w:rFonts w:eastAsia="Century" w:cs="Century"/>
        </w:rPr>
      </w:pPr>
      <w:r w:rsidRPr="5EEA16E9">
        <w:rPr>
          <w:rFonts w:eastAsia="Century" w:cs="Century"/>
        </w:rPr>
        <w:t>Article 40 Deleted</w:t>
      </w:r>
    </w:p>
    <w:p w14:paraId="5078BA89" w14:textId="77777777" w:rsidR="007D2B63" w:rsidRPr="000F678D" w:rsidRDefault="00A148E2" w:rsidP="000F678D">
      <w:pPr>
        <w:pStyle w:val="ja3"/>
        <w:ind w:leftChars="291" w:left="660"/>
        <w:rPr>
          <w:b/>
          <w:bCs/>
        </w:rPr>
      </w:pPr>
      <w:r w:rsidRPr="000F678D">
        <w:rPr>
          <w:b/>
          <w:bCs/>
        </w:rPr>
        <w:t>第三章　実親子関係訴訟の特例</w:t>
      </w:r>
    </w:p>
    <w:p w14:paraId="006D5D5B" w14:textId="77777777" w:rsidR="007D2B63" w:rsidRDefault="00A148E2" w:rsidP="000F678D">
      <w:pPr>
        <w:pStyle w:val="en3"/>
        <w:ind w:leftChars="291" w:left="660"/>
      </w:pPr>
      <w:r w:rsidRPr="000F678D">
        <w:rPr>
          <w:b/>
          <w:bCs/>
        </w:rPr>
        <w:t xml:space="preserve">Chapter III Special Provisions for Litigation </w:t>
      </w:r>
      <w:r w:rsidR="004E5379" w:rsidRPr="000F678D">
        <w:rPr>
          <w:b/>
          <w:bCs/>
        </w:rPr>
        <w:t>Involving Biological</w:t>
      </w:r>
      <w:r w:rsidRPr="000F678D">
        <w:rPr>
          <w:b/>
          <w:bCs/>
        </w:rPr>
        <w:t xml:space="preserve"> Relationship</w:t>
      </w:r>
      <w:r w:rsidR="004E5379" w:rsidRPr="000F678D">
        <w:rPr>
          <w:b/>
          <w:bCs/>
        </w:rPr>
        <w:t>s</w:t>
      </w:r>
    </w:p>
    <w:p w14:paraId="54D2275D" w14:textId="77777777" w:rsidR="007D2B63" w:rsidRDefault="00A148E2" w:rsidP="5EEA16E9">
      <w:pPr>
        <w:pStyle w:val="jaa"/>
      </w:pPr>
      <w:r w:rsidRPr="5EEA16E9">
        <w:t>（嫡出否認の訴えの当事者等）</w:t>
      </w:r>
    </w:p>
    <w:p w14:paraId="453F7E48" w14:textId="77777777" w:rsidR="007D2B63" w:rsidRDefault="00A148E2" w:rsidP="5EEA16E9">
      <w:pPr>
        <w:pStyle w:val="ena"/>
      </w:pPr>
      <w:r w:rsidRPr="5EEA16E9">
        <w:t xml:space="preserve">(Parties to an Action to Rebut the Presumption of </w:t>
      </w:r>
      <w:r w:rsidR="002A3DFF" w:rsidRPr="5EEA16E9">
        <w:t>Legitimacy</w:t>
      </w:r>
      <w:r w:rsidRPr="5EEA16E9">
        <w:t>)</w:t>
      </w:r>
    </w:p>
    <w:p w14:paraId="35F7EC04" w14:textId="77777777" w:rsidR="007D2B63" w:rsidRDefault="00A148E2" w:rsidP="5EEA16E9">
      <w:pPr>
        <w:pStyle w:val="jaf3"/>
      </w:pPr>
      <w:r w:rsidRPr="5EEA16E9">
        <w:t xml:space="preserve">第四十一条　</w:t>
      </w:r>
      <w:r w:rsidR="00967394" w:rsidRPr="5EEA16E9">
        <w:rPr>
          <w:kern w:val="1"/>
        </w:rPr>
        <w:t>父が</w:t>
      </w:r>
      <w:r w:rsidRPr="5EEA16E9">
        <w:t>子の出生前に死亡したとき又は民法第七百七十七条</w:t>
      </w:r>
      <w:r w:rsidR="00967394" w:rsidRPr="5EEA16E9">
        <w:rPr>
          <w:kern w:val="1"/>
        </w:rPr>
        <w:t>（第一号に係る部分に限る。）若しくは第七百七十八条（第一号に係る部分に限る。）</w:t>
      </w:r>
      <w:r w:rsidRPr="5EEA16E9">
        <w:t>に定める期間内に嫡出否認の訴えを提起しないで死亡したときは、その子のために相続権を害される者その他</w:t>
      </w:r>
      <w:r w:rsidR="007946BA" w:rsidRPr="5EEA16E9">
        <w:rPr>
          <w:kern w:val="1"/>
        </w:rPr>
        <w:t>父</w:t>
      </w:r>
      <w:r w:rsidRPr="5EEA16E9">
        <w:t>の三親等内の血族は、</w:t>
      </w:r>
      <w:r w:rsidR="007946BA" w:rsidRPr="5EEA16E9">
        <w:rPr>
          <w:kern w:val="1"/>
        </w:rPr>
        <w:t>父の死亡の日から一年以内に限り、</w:t>
      </w:r>
      <w:r w:rsidRPr="5EEA16E9">
        <w:t>嫡出否認の訴えを提起することができる。</w:t>
      </w:r>
    </w:p>
    <w:p w14:paraId="6A72A79B" w14:textId="77777777" w:rsidR="007D2B63" w:rsidRDefault="00356D68" w:rsidP="5EEA16E9">
      <w:pPr>
        <w:pStyle w:val="jaf4"/>
        <w:rPr>
          <w:rFonts w:eastAsia="Century" w:cs="Century"/>
        </w:rPr>
      </w:pPr>
      <w:r w:rsidRPr="5EEA16E9">
        <w:rPr>
          <w:rFonts w:eastAsia="Century" w:cs="Century"/>
        </w:rPr>
        <w:t xml:space="preserve">Article 41 (1) </w:t>
      </w:r>
      <w:r w:rsidR="00D3782B" w:rsidRPr="5EEA16E9">
        <w:rPr>
          <w:rFonts w:eastAsia="Century" w:cs="Century"/>
        </w:rPr>
        <w:t xml:space="preserve">If </w:t>
      </w:r>
      <w:r w:rsidRPr="5EEA16E9">
        <w:rPr>
          <w:rFonts w:eastAsia="Century" w:cs="Century"/>
        </w:rPr>
        <w:t xml:space="preserve">a </w:t>
      </w:r>
      <w:r w:rsidR="00AF5473" w:rsidRPr="5EEA16E9">
        <w:rPr>
          <w:rFonts w:eastAsia="Century" w:cs="Century"/>
        </w:rPr>
        <w:t>father</w:t>
      </w:r>
      <w:r w:rsidRPr="5EEA16E9">
        <w:rPr>
          <w:rFonts w:eastAsia="Century" w:cs="Century"/>
        </w:rPr>
        <w:t xml:space="preserve"> dies before the birth of a child, or dies within the period specified </w:t>
      </w:r>
      <w:r w:rsidR="00B21AC6" w:rsidRPr="5EEA16E9">
        <w:rPr>
          <w:rFonts w:eastAsia="Century" w:cs="Century"/>
        </w:rPr>
        <w:t xml:space="preserve">by </w:t>
      </w:r>
      <w:r w:rsidRPr="5EEA16E9">
        <w:rPr>
          <w:rFonts w:eastAsia="Century" w:cs="Century"/>
        </w:rPr>
        <w:t xml:space="preserve">Article 777 </w:t>
      </w:r>
      <w:r w:rsidR="007946BA" w:rsidRPr="5EEA16E9">
        <w:rPr>
          <w:rFonts w:eastAsia="Century" w:cs="Century"/>
        </w:rPr>
        <w:t xml:space="preserve">(limited to the part </w:t>
      </w:r>
      <w:r w:rsidR="003456C2" w:rsidRPr="5EEA16E9">
        <w:rPr>
          <w:rFonts w:eastAsia="Century" w:cs="Century"/>
        </w:rPr>
        <w:t>related</w:t>
      </w:r>
      <w:r w:rsidR="007946BA" w:rsidRPr="5EEA16E9">
        <w:rPr>
          <w:rFonts w:eastAsia="Century" w:cs="Century"/>
        </w:rPr>
        <w:t xml:space="preserve"> to item (i)) or </w:t>
      </w:r>
      <w:r w:rsidR="00961B36" w:rsidRPr="5EEA16E9">
        <w:rPr>
          <w:rFonts w:eastAsia="Century" w:cs="Century"/>
        </w:rPr>
        <w:t xml:space="preserve">Article 778 </w:t>
      </w:r>
      <w:r w:rsidR="00961B36" w:rsidRPr="5EEA16E9">
        <w:rPr>
          <w:rFonts w:eastAsia="Century" w:cs="Century"/>
        </w:rPr>
        <w:lastRenderedPageBreak/>
        <w:t xml:space="preserve">(limited to the part </w:t>
      </w:r>
      <w:r w:rsidR="003456C2" w:rsidRPr="5EEA16E9">
        <w:rPr>
          <w:rFonts w:eastAsia="Century" w:cs="Century"/>
        </w:rPr>
        <w:t>related</w:t>
      </w:r>
      <w:r w:rsidR="00961B36" w:rsidRPr="5EEA16E9">
        <w:rPr>
          <w:rFonts w:eastAsia="Century" w:cs="Century"/>
        </w:rPr>
        <w:t xml:space="preserve"> to item (i)) </w:t>
      </w:r>
      <w:r w:rsidRPr="5EEA16E9">
        <w:rPr>
          <w:rFonts w:eastAsia="Century" w:cs="Century"/>
        </w:rPr>
        <w:t>of the Civil Code</w:t>
      </w:r>
      <w:r w:rsidR="00B21AC6" w:rsidRPr="5EEA16E9">
        <w:rPr>
          <w:rFonts w:eastAsia="Century" w:cs="Century"/>
        </w:rPr>
        <w:t xml:space="preserve"> without filing an action to rebut the presumption of legitimacy</w:t>
      </w:r>
      <w:r w:rsidRPr="5EEA16E9">
        <w:rPr>
          <w:rFonts w:eastAsia="Century" w:cs="Century"/>
        </w:rPr>
        <w:t xml:space="preserve">, a person whose right of inheritance is </w:t>
      </w:r>
      <w:r w:rsidR="00B21AC6" w:rsidRPr="5EEA16E9">
        <w:rPr>
          <w:rFonts w:eastAsia="Century" w:cs="Century"/>
        </w:rPr>
        <w:t>harmed because of</w:t>
      </w:r>
      <w:r w:rsidRPr="5EEA16E9">
        <w:rPr>
          <w:rFonts w:eastAsia="Century" w:cs="Century"/>
        </w:rPr>
        <w:t xml:space="preserve"> </w:t>
      </w:r>
      <w:r w:rsidR="00DE58AF" w:rsidRPr="5EEA16E9">
        <w:rPr>
          <w:rFonts w:eastAsia="Century" w:cs="Century"/>
        </w:rPr>
        <w:t>the</w:t>
      </w:r>
      <w:r w:rsidRPr="5EEA16E9">
        <w:rPr>
          <w:rFonts w:eastAsia="Century" w:cs="Century"/>
        </w:rPr>
        <w:t xml:space="preserve"> child</w:t>
      </w:r>
      <w:r w:rsidR="00B21AC6" w:rsidRPr="5EEA16E9">
        <w:rPr>
          <w:rFonts w:eastAsia="Century" w:cs="Century"/>
        </w:rPr>
        <w:t>,</w:t>
      </w:r>
      <w:r w:rsidRPr="5EEA16E9">
        <w:rPr>
          <w:rFonts w:eastAsia="Century" w:cs="Century"/>
        </w:rPr>
        <w:t xml:space="preserve"> or </w:t>
      </w:r>
      <w:r w:rsidR="00B21AC6" w:rsidRPr="5EEA16E9">
        <w:rPr>
          <w:rFonts w:eastAsia="Century" w:cs="Century"/>
        </w:rPr>
        <w:t xml:space="preserve">any other blood relative of </w:t>
      </w:r>
      <w:r w:rsidRPr="5EEA16E9">
        <w:rPr>
          <w:rFonts w:eastAsia="Century" w:cs="Century"/>
        </w:rPr>
        <w:t xml:space="preserve">the </w:t>
      </w:r>
      <w:r w:rsidR="00961B36" w:rsidRPr="5EEA16E9">
        <w:rPr>
          <w:rFonts w:eastAsia="Century" w:cs="Century"/>
        </w:rPr>
        <w:t xml:space="preserve">father's </w:t>
      </w:r>
      <w:r w:rsidRPr="5EEA16E9">
        <w:rPr>
          <w:rFonts w:eastAsia="Century" w:cs="Century"/>
        </w:rPr>
        <w:t>within the third degree of kinship</w:t>
      </w:r>
      <w:r w:rsidR="00B21AC6" w:rsidRPr="5EEA16E9">
        <w:rPr>
          <w:rFonts w:eastAsia="Century" w:cs="Century"/>
        </w:rPr>
        <w:t>,</w:t>
      </w:r>
      <w:r w:rsidRPr="5EEA16E9">
        <w:rPr>
          <w:rFonts w:eastAsia="Century" w:cs="Century"/>
        </w:rPr>
        <w:t xml:space="preserve"> may file an action to rebut the presumption of </w:t>
      </w:r>
      <w:r w:rsidR="002A3DFF" w:rsidRPr="5EEA16E9">
        <w:rPr>
          <w:rFonts w:eastAsia="Century" w:cs="Century"/>
        </w:rPr>
        <w:t>legitimacy</w:t>
      </w:r>
      <w:r w:rsidR="007946BA" w:rsidRPr="5EEA16E9">
        <w:rPr>
          <w:rFonts w:eastAsia="Century" w:cs="Century"/>
        </w:rPr>
        <w:t xml:space="preserve"> only within one year from the day on which the father died</w:t>
      </w:r>
      <w:r w:rsidRPr="5EEA16E9">
        <w:rPr>
          <w:rFonts w:eastAsia="Century" w:cs="Century"/>
        </w:rPr>
        <w:t>.</w:t>
      </w:r>
    </w:p>
    <w:p w14:paraId="28920E26" w14:textId="77777777" w:rsidR="007D2B63" w:rsidRDefault="00A148E2" w:rsidP="5EEA16E9">
      <w:pPr>
        <w:pStyle w:val="jaf4"/>
      </w:pPr>
      <w:r w:rsidRPr="5EEA16E9">
        <w:t xml:space="preserve">２　</w:t>
      </w:r>
      <w:r w:rsidR="00961B36" w:rsidRPr="5EEA16E9">
        <w:rPr>
          <w:kern w:val="1"/>
        </w:rPr>
        <w:t>父</w:t>
      </w:r>
      <w:r w:rsidRPr="5EEA16E9">
        <w:t>が嫡出否認の訴えを提起した後に死亡した場合には、前項の規定により嫡出否認の訴えを提起することができる者は、</w:t>
      </w:r>
      <w:r w:rsidR="007946BA" w:rsidRPr="5EEA16E9">
        <w:rPr>
          <w:kern w:val="1"/>
        </w:rPr>
        <w:t>父</w:t>
      </w:r>
      <w:r w:rsidRPr="5EEA16E9">
        <w:t>の死亡の日から六月以内に訴訟手続を受け継ぐことができる。この場合においては、民事訴訟法第百二十四条第一項後段の規定は、適用しない。</w:t>
      </w:r>
    </w:p>
    <w:p w14:paraId="4F484DFD" w14:textId="72D641A7" w:rsidR="007D2B63" w:rsidRDefault="00A148E2" w:rsidP="5EEA16E9">
      <w:pPr>
        <w:pStyle w:val="enf4"/>
      </w:pPr>
      <w:r w:rsidRPr="5EEA16E9">
        <w:t xml:space="preserve">(2) </w:t>
      </w:r>
      <w:r w:rsidR="00DE58AF" w:rsidRPr="5EEA16E9">
        <w:t>If</w:t>
      </w:r>
      <w:r w:rsidRPr="5EEA16E9">
        <w:t xml:space="preserve"> a </w:t>
      </w:r>
      <w:r w:rsidR="00961B36" w:rsidRPr="5EEA16E9">
        <w:t>father</w:t>
      </w:r>
      <w:r w:rsidRPr="5EEA16E9">
        <w:t xml:space="preserve"> dies after filing an action to rebut the presumption of </w:t>
      </w:r>
      <w:r w:rsidR="002A3DFF" w:rsidRPr="5EEA16E9">
        <w:t>legitimacy</w:t>
      </w:r>
      <w:r w:rsidRPr="5EEA16E9">
        <w:t xml:space="preserve">, a person permitted to file an action to rebut the presumption of </w:t>
      </w:r>
      <w:r w:rsidR="002A3DFF" w:rsidRPr="5EEA16E9">
        <w:t>legitimacy</w:t>
      </w:r>
      <w:r w:rsidRPr="5EEA16E9">
        <w:t xml:space="preserve"> pursuant to the provision</w:t>
      </w:r>
      <w:r w:rsidR="004276A7" w:rsidRPr="5EEA16E9">
        <w:t>s</w:t>
      </w:r>
      <w:r w:rsidRPr="5EEA16E9">
        <w:t xml:space="preserve"> of the preceding paragraph may </w:t>
      </w:r>
      <w:r w:rsidR="00B21AC6" w:rsidRPr="5EEA16E9">
        <w:t>be substituted in</w:t>
      </w:r>
      <w:r w:rsidRPr="5EEA16E9">
        <w:t xml:space="preserve"> the court proceedings within six months from the day of the </w:t>
      </w:r>
      <w:r w:rsidR="00961B36" w:rsidRPr="5EEA16E9">
        <w:rPr>
          <w:rFonts w:eastAsia="ＭＳ 明朝" w:cs="ＭＳ 明朝"/>
        </w:rPr>
        <w:t>father</w:t>
      </w:r>
      <w:r w:rsidRPr="5EEA16E9">
        <w:t xml:space="preserve">'s death. In </w:t>
      </w:r>
      <w:r w:rsidR="00421EF7" w:rsidRPr="5EEA16E9">
        <w:t>that</w:t>
      </w:r>
      <w:r w:rsidR="00B21AC6" w:rsidRPr="5EEA16E9">
        <w:t xml:space="preserve"> </w:t>
      </w:r>
      <w:r w:rsidRPr="5EEA16E9">
        <w:t>case, the provision</w:t>
      </w:r>
      <w:r w:rsidR="0017278C" w:rsidRPr="5EEA16E9">
        <w:t>s</w:t>
      </w:r>
      <w:r w:rsidRPr="5EEA16E9">
        <w:t xml:space="preserve"> of the second sentence of Article 124, paragraph (1) of the Code of Civil Procedure </w:t>
      </w:r>
      <w:r w:rsidR="0017278C" w:rsidRPr="5EEA16E9">
        <w:t xml:space="preserve">do </w:t>
      </w:r>
      <w:r w:rsidRPr="5EEA16E9">
        <w:t>not apply.</w:t>
      </w:r>
    </w:p>
    <w:p w14:paraId="195AC13A" w14:textId="77777777" w:rsidR="007D2B63" w:rsidRDefault="007946BA" w:rsidP="5EEA16E9">
      <w:r w:rsidRPr="5EEA16E9">
        <w:t>３　民法第七百七十四条第四項に規定する前夫は、同法第七百七十五条第一項（第四号に係る部分に限る。）の規定により嫡出否認の訴えを提起する場合において、子の懐胎の時から出生の時までの間に、当該前夫との婚姻の解消又は取消しの後に母と婚姻していた者（父を除く。）がいるときは、その嫡出否認の訴えに併合してそれらの者を被告とする嫡出否認の訴えを提起しなければならない。</w:t>
      </w:r>
    </w:p>
    <w:p w14:paraId="076C3ECD" w14:textId="7517869E" w:rsidR="007D2B63" w:rsidRDefault="00B25AE5" w:rsidP="5EEA16E9">
      <w:pPr>
        <w:pStyle w:val="jaa"/>
        <w:rPr>
          <w:rFonts w:cs="Century"/>
        </w:rPr>
      </w:pPr>
      <w:r w:rsidRPr="5EEA16E9">
        <w:rPr>
          <w:rFonts w:cs="Century"/>
        </w:rPr>
        <w:t>(3) If a former husband specified in Article 774, paragraph (4) of the Civil Code files an action to rebut the presumption of legitimacy pursuant to the provisions of Article 775, paragraph (1) (limited to the portion related to item (iv) of that Code, if there is a person (other than the husband)</w:t>
      </w:r>
      <w:r w:rsidR="00E65CF2" w:rsidRPr="5EEA16E9">
        <w:rPr>
          <w:rFonts w:cs="Century"/>
        </w:rPr>
        <w:t>)</w:t>
      </w:r>
      <w:r w:rsidRPr="5EEA16E9">
        <w:rPr>
          <w:rFonts w:cs="Century"/>
        </w:rPr>
        <w:t xml:space="preserve"> who marries the mother during the period from the time of conception to the time of the birth of the child after dissolution or </w:t>
      </w:r>
      <w:r w:rsidR="007A1AC8" w:rsidRPr="5EEA16E9">
        <w:rPr>
          <w:rFonts w:cs="Century"/>
        </w:rPr>
        <w:t>rescission</w:t>
      </w:r>
      <w:r w:rsidRPr="5EEA16E9">
        <w:rPr>
          <w:rFonts w:cs="Century"/>
        </w:rPr>
        <w:t xml:space="preserve"> of the mother's marriage to the former husband, an action to rebut the presumption of legitimacy naming those persons as defendants must be filed by joining with the action to rebut the presumption of legitimacy.</w:t>
      </w:r>
    </w:p>
    <w:p w14:paraId="6C062429" w14:textId="77777777" w:rsidR="007D2B63" w:rsidRDefault="007946BA" w:rsidP="5EEA16E9">
      <w:pPr>
        <w:pStyle w:val="jaa"/>
      </w:pPr>
      <w:r w:rsidRPr="5EEA16E9">
        <w:t>４　前項の規定により併合して提起された嫡出否認の訴えの弁論及び裁判は、それぞれ分離しないでしなければならない。</w:t>
      </w:r>
    </w:p>
    <w:p w14:paraId="7DFD64FF" w14:textId="77777777" w:rsidR="007D2B63" w:rsidRDefault="00AF5473" w:rsidP="5EEA16E9">
      <w:pPr>
        <w:pStyle w:val="jaa"/>
      </w:pPr>
      <w:r w:rsidRPr="5EEA16E9">
        <w:t>(4) The oral arguments and judicial decisions in an action to rebut the presumption of legitimacy filed by joining pursuant to the provisions of the preceding paragraph must not be separated from one another.</w:t>
      </w:r>
    </w:p>
    <w:p w14:paraId="2F45E671" w14:textId="77777777" w:rsidR="007D2B63" w:rsidRDefault="007946BA" w:rsidP="5EEA16E9">
      <w:pPr>
        <w:pStyle w:val="jaa"/>
      </w:pPr>
      <w:r w:rsidRPr="5EEA16E9">
        <w:t>（嫡出否認の判決の通知）</w:t>
      </w:r>
    </w:p>
    <w:p w14:paraId="2FC863E3" w14:textId="77777777" w:rsidR="007D2B63" w:rsidRDefault="00AF5473" w:rsidP="5EEA16E9">
      <w:pPr>
        <w:pStyle w:val="jaa"/>
      </w:pPr>
      <w:r w:rsidRPr="5EEA16E9">
        <w:t>(Notice of Judgment in an Action to Rebut the Presumption of Legitimacy)</w:t>
      </w:r>
    </w:p>
    <w:p w14:paraId="3ED6CD2B" w14:textId="77777777" w:rsidR="007D2B63" w:rsidRDefault="007946BA" w:rsidP="5EEA16E9">
      <w:pPr>
        <w:pStyle w:val="jaa"/>
      </w:pPr>
      <w:r w:rsidRPr="5EEA16E9">
        <w:t>第四十二条　裁判所は、民法第七百七十二条第三項の規定により父が定められる子について嫡出否認の判決が確定したときは、同法第七百七十四条第四項に規定する前夫（訴訟記録上その氏名及び住所又は居所が判明しているものに限る。）に対し、当該判決の内容を通知するものとする。</w:t>
      </w:r>
    </w:p>
    <w:p w14:paraId="2D4E3406" w14:textId="01609724" w:rsidR="007D2B63" w:rsidRDefault="00AF5473" w:rsidP="5EEA16E9">
      <w:pPr>
        <w:pStyle w:val="jaa"/>
      </w:pPr>
      <w:r w:rsidRPr="5EEA16E9">
        <w:t xml:space="preserve">Article 42 When a judgment in an action to rebut the presumption of legitimacy concerning a child whose paternity </w:t>
      </w:r>
      <w:r w:rsidR="00B84A74" w:rsidRPr="5EEA16E9">
        <w:t>has been</w:t>
      </w:r>
      <w:r w:rsidRPr="5EEA16E9">
        <w:t xml:space="preserve"> established pursuant to the provisions </w:t>
      </w:r>
      <w:r w:rsidRPr="5EEA16E9">
        <w:lastRenderedPageBreak/>
        <w:t>of Article 772, paragraph (3) of the Civil Code becomes final and binding, the court</w:t>
      </w:r>
      <w:r w:rsidR="00421EF7" w:rsidRPr="5EEA16E9">
        <w:t xml:space="preserve"> is to </w:t>
      </w:r>
      <w:r w:rsidRPr="5EEA16E9">
        <w:t xml:space="preserve">provide notice of the </w:t>
      </w:r>
      <w:r w:rsidR="00AB5B98" w:rsidRPr="5EEA16E9">
        <w:t>contents</w:t>
      </w:r>
      <w:r w:rsidRPr="5EEA16E9">
        <w:t xml:space="preserve"> of the judgment to the former husband (limited to a person whose name and domicile or residence are indicated in the case record) referred to in Article 774, paragraph (4) of that Code.</w:t>
      </w:r>
    </w:p>
    <w:p w14:paraId="11CD82B8" w14:textId="77777777" w:rsidR="007D2B63" w:rsidRDefault="007946BA" w:rsidP="5EEA16E9">
      <w:pPr>
        <w:pStyle w:val="jaa"/>
      </w:pPr>
      <w:r w:rsidRPr="5EEA16E9">
        <w:t>（認知の無効の訴えの当事者等）</w:t>
      </w:r>
    </w:p>
    <w:p w14:paraId="25FA89E0" w14:textId="77777777" w:rsidR="007D2B63" w:rsidRDefault="00AF5473" w:rsidP="5EEA16E9">
      <w:pPr>
        <w:pStyle w:val="jaa"/>
      </w:pPr>
      <w:r w:rsidRPr="5EEA16E9">
        <w:t>(Parties to an Action for Denial of Filiation)</w:t>
      </w:r>
    </w:p>
    <w:p w14:paraId="5B1C68C7" w14:textId="77777777" w:rsidR="007D2B63" w:rsidRDefault="007946BA" w:rsidP="5EEA16E9">
      <w:pPr>
        <w:pStyle w:val="jaa"/>
      </w:pPr>
      <w:r w:rsidRPr="5EEA16E9">
        <w:t>第四十三条　第四十一条第一項及び第二項の規定は、民法第七百八十六条に規定する認知の無効の訴えについて準用する。この場合において、第四十一条第一項及び第二項中「父」とあるのは「認知をした者」と、同条第一項中「第七百七十七条（第一号に係る部分に限る。）若しくは第七百七十八条（第一号」とあるのは「第七百八十六条第一項（第二号」と読み替えるものとする。</w:t>
      </w:r>
    </w:p>
    <w:p w14:paraId="6A0A8431" w14:textId="0FE97C4C" w:rsidR="007D2B63" w:rsidRDefault="00B25AE5" w:rsidP="5EEA16E9">
      <w:pPr>
        <w:pStyle w:val="jaa"/>
      </w:pPr>
      <w:r w:rsidRPr="5EEA16E9">
        <w:t xml:space="preserve">Article 43 (1) The provisions of Article 41, paragraphs (1) and (2) apply mutatis mutandis to an action for </w:t>
      </w:r>
      <w:r w:rsidR="00FE2937" w:rsidRPr="5EEA16E9">
        <w:t>invalidation</w:t>
      </w:r>
      <w:r w:rsidRPr="5EEA16E9">
        <w:t xml:space="preserve"> of filiation referred to in Article 786 of the Civil Code. In this case, the term "father" in Article 41, paragraph (1) and (2) is deemed to be replaced with "person who acknowledged filiation" and the phrase "Article 777 (limited to the part related to item (i)) or Article 778 (limited to the part related to item (i))" in paragraph (1) of that Article" is deemed to be replaced with "Article 786, paragraph (1) (limited to the part related to item (ii))."</w:t>
      </w:r>
    </w:p>
    <w:p w14:paraId="77399F6A" w14:textId="77777777" w:rsidR="007D2B63" w:rsidRDefault="007946BA" w:rsidP="5EEA16E9">
      <w:pPr>
        <w:pStyle w:val="jaa"/>
      </w:pPr>
      <w:r w:rsidRPr="5EEA16E9">
        <w:t>２　子が民法第七百八十六条第一項（第一号に係る部分に限る。）に定める期間内に認知の無効の訴えを提起しないで死亡したときは、子の直系卑属又はその法定代理人は、認知の無効の訴えを提起することができる。この場合においては、子の死亡の日から一年以内にその訴えを提起しなければならない。</w:t>
      </w:r>
    </w:p>
    <w:p w14:paraId="029CEDDB" w14:textId="15BEAC09" w:rsidR="007D2B63" w:rsidRDefault="00AF5473" w:rsidP="5EEA16E9">
      <w:pPr>
        <w:pStyle w:val="jaa"/>
      </w:pPr>
      <w:r w:rsidRPr="5EEA16E9">
        <w:t xml:space="preserve">(2) If a child dies during the period prescribed in Article 786, paragraph (1) (limited to the part </w:t>
      </w:r>
      <w:r w:rsidR="00987910" w:rsidRPr="5EEA16E9">
        <w:t>related</w:t>
      </w:r>
      <w:r w:rsidRPr="5EEA16E9">
        <w:t xml:space="preserve"> to item (i)) of the Civil Code without filing an action for </w:t>
      </w:r>
      <w:r w:rsidR="00FE2937" w:rsidRPr="5EEA16E9">
        <w:t>invalidation</w:t>
      </w:r>
      <w:r w:rsidRPr="5EEA16E9">
        <w:t xml:space="preserve"> of filiation, the child's lineal descendant or legal representative may file an action for </w:t>
      </w:r>
      <w:r w:rsidR="00FE2937" w:rsidRPr="5EEA16E9">
        <w:t>invalidation</w:t>
      </w:r>
      <w:r w:rsidRPr="5EEA16E9">
        <w:t xml:space="preserve"> of filiation. In this case, the action must be filed within one year from the day on which the child died.</w:t>
      </w:r>
    </w:p>
    <w:p w14:paraId="76E957ED" w14:textId="77777777" w:rsidR="007D2B63" w:rsidRDefault="007946BA" w:rsidP="5EEA16E9">
      <w:pPr>
        <w:pStyle w:val="jaa"/>
      </w:pPr>
      <w:r w:rsidRPr="5EEA16E9">
        <w:t>３　子が民法第七百八十六条第一項（第一号に係る部分に限る。）に定める期間内に認知の無効の訴えを提起した後に死亡した場合には、前項の規定により認知の無効の訴えを提起することができる者は、子の死亡の日から六月以内に訴訟手続を受け継ぐことができる。この場合においては、民事訴訟法第百二十四条第一項後段の規定は、適用しない。</w:t>
      </w:r>
    </w:p>
    <w:p w14:paraId="373CE746" w14:textId="593BEFDE" w:rsidR="007D2B63" w:rsidRDefault="00B25AE5" w:rsidP="5EEA16E9">
      <w:pPr>
        <w:pStyle w:val="jaa"/>
      </w:pPr>
      <w:r w:rsidRPr="5EEA16E9">
        <w:t xml:space="preserve">(3) If a child dies after filing an action for </w:t>
      </w:r>
      <w:r w:rsidR="00FE2937" w:rsidRPr="5EEA16E9">
        <w:t>invalidation</w:t>
      </w:r>
      <w:r w:rsidRPr="5EEA16E9">
        <w:t xml:space="preserve"> of filiation during the period prescribed in Article 786 paragraph (1) (limited to the part related to item (i)) of the Civil Code, a person permitted to file an action for </w:t>
      </w:r>
      <w:r w:rsidR="00FE2937" w:rsidRPr="5EEA16E9">
        <w:t>invalidation</w:t>
      </w:r>
      <w:r w:rsidRPr="5EEA16E9">
        <w:t xml:space="preserve"> of filiation pursuant to the provisions of the preceding paragraph may be substituted in the court proceedings within six months from the day of the child's death. In this case, the provisions of the second sentence of Article 124, paragraph (1) of the Code of Civil Procedure do not apply.</w:t>
      </w:r>
    </w:p>
    <w:p w14:paraId="17B5A44B" w14:textId="77777777" w:rsidR="007D2B63" w:rsidRDefault="00A148E2" w:rsidP="5EEA16E9">
      <w:pPr>
        <w:pStyle w:val="jaa"/>
      </w:pPr>
      <w:r w:rsidRPr="5EEA16E9">
        <w:t>（認知の訴えの当事者等）</w:t>
      </w:r>
    </w:p>
    <w:p w14:paraId="15C4AC84" w14:textId="77777777" w:rsidR="007D2B63" w:rsidRDefault="00A148E2" w:rsidP="5EEA16E9">
      <w:pPr>
        <w:pStyle w:val="ena"/>
      </w:pPr>
      <w:r w:rsidRPr="5EEA16E9">
        <w:t xml:space="preserve">(Parties to an Action </w:t>
      </w:r>
      <w:r w:rsidR="002250DF" w:rsidRPr="5EEA16E9">
        <w:t xml:space="preserve">for </w:t>
      </w:r>
      <w:r w:rsidRPr="5EEA16E9">
        <w:t>Filiation)</w:t>
      </w:r>
    </w:p>
    <w:p w14:paraId="6ACBD801" w14:textId="77777777" w:rsidR="007D2B63" w:rsidRDefault="00A148E2" w:rsidP="5EEA16E9">
      <w:pPr>
        <w:pStyle w:val="jaf3"/>
      </w:pPr>
      <w:r w:rsidRPr="5EEA16E9">
        <w:lastRenderedPageBreak/>
        <w:t>第</w:t>
      </w:r>
      <w:r w:rsidR="007946BA" w:rsidRPr="5EEA16E9">
        <w:t>四十四</w:t>
      </w:r>
      <w:r w:rsidRPr="5EEA16E9">
        <w:t>条　認知の訴えにおいては、父又は母を被告とし、その者が死亡した後は、検察官を被告とする。</w:t>
      </w:r>
    </w:p>
    <w:p w14:paraId="60C1CD10" w14:textId="77777777" w:rsidR="007D2B63" w:rsidRDefault="00356D68" w:rsidP="5EEA16E9">
      <w:pPr>
        <w:pStyle w:val="jaf4"/>
        <w:rPr>
          <w:rFonts w:eastAsia="Century" w:cs="Century"/>
        </w:rPr>
      </w:pPr>
      <w:r w:rsidRPr="5EEA16E9">
        <w:rPr>
          <w:rFonts w:eastAsia="Century" w:cs="Century"/>
        </w:rPr>
        <w:t xml:space="preserve">Article </w:t>
      </w:r>
      <w:r w:rsidR="007946BA" w:rsidRPr="5EEA16E9">
        <w:rPr>
          <w:rFonts w:eastAsia="Century" w:cs="Century"/>
        </w:rPr>
        <w:t>44</w:t>
      </w:r>
      <w:r w:rsidRPr="5EEA16E9">
        <w:rPr>
          <w:rFonts w:eastAsia="Century" w:cs="Century"/>
        </w:rPr>
        <w:t xml:space="preserve"> (1) In an action </w:t>
      </w:r>
      <w:r w:rsidR="002250DF" w:rsidRPr="5EEA16E9">
        <w:rPr>
          <w:rFonts w:eastAsia="Century" w:cs="Century"/>
        </w:rPr>
        <w:t xml:space="preserve">for </w:t>
      </w:r>
      <w:r w:rsidRPr="5EEA16E9">
        <w:rPr>
          <w:rFonts w:eastAsia="Century" w:cs="Century"/>
        </w:rPr>
        <w:t xml:space="preserve">filiation, the </w:t>
      </w:r>
      <w:r w:rsidR="00CA7D51" w:rsidRPr="5EEA16E9">
        <w:rPr>
          <w:rFonts w:eastAsia="Century" w:cs="Century"/>
        </w:rPr>
        <w:t xml:space="preserve">alleged </w:t>
      </w:r>
      <w:r w:rsidRPr="5EEA16E9">
        <w:rPr>
          <w:rFonts w:eastAsia="Century" w:cs="Century"/>
        </w:rPr>
        <w:t xml:space="preserve">father or mother </w:t>
      </w:r>
      <w:r w:rsidR="0017278C" w:rsidRPr="5EEA16E9">
        <w:rPr>
          <w:rFonts w:eastAsia="Century" w:cs="Century"/>
        </w:rPr>
        <w:t>is</w:t>
      </w:r>
      <w:r w:rsidR="002250DF" w:rsidRPr="5EEA16E9">
        <w:rPr>
          <w:rFonts w:eastAsia="Century" w:cs="Century"/>
        </w:rPr>
        <w:t xml:space="preserve"> to be named as</w:t>
      </w:r>
      <w:r w:rsidRPr="5EEA16E9">
        <w:rPr>
          <w:rFonts w:eastAsia="Century" w:cs="Century"/>
        </w:rPr>
        <w:t xml:space="preserve"> the defendant</w:t>
      </w:r>
      <w:r w:rsidR="002250DF" w:rsidRPr="5EEA16E9">
        <w:rPr>
          <w:rFonts w:eastAsia="Century" w:cs="Century"/>
        </w:rPr>
        <w:t>;</w:t>
      </w:r>
      <w:r w:rsidRPr="5EEA16E9">
        <w:rPr>
          <w:rFonts w:eastAsia="Century" w:cs="Century"/>
        </w:rPr>
        <w:t xml:space="preserve"> </w:t>
      </w:r>
      <w:r w:rsidR="005A3B8A" w:rsidRPr="5EEA16E9">
        <w:rPr>
          <w:rFonts w:eastAsia="Century" w:cs="Century"/>
        </w:rPr>
        <w:t xml:space="preserve">in an action for filiation </w:t>
      </w:r>
      <w:r w:rsidRPr="5EEA16E9">
        <w:rPr>
          <w:rFonts w:eastAsia="Century" w:cs="Century"/>
        </w:rPr>
        <w:t>after th</w:t>
      </w:r>
      <w:r w:rsidRPr="5EEA16E9">
        <w:rPr>
          <w:rFonts w:eastAsia="游明朝" w:cs="Century"/>
        </w:rPr>
        <w:t xml:space="preserve">e </w:t>
      </w:r>
      <w:r w:rsidR="00CA7D51" w:rsidRPr="5EEA16E9">
        <w:rPr>
          <w:rFonts w:eastAsia="游明朝" w:cs="Century"/>
        </w:rPr>
        <w:t xml:space="preserve">alleged </w:t>
      </w:r>
      <w:r w:rsidRPr="5EEA16E9">
        <w:rPr>
          <w:rFonts w:eastAsia="游明朝" w:cs="Century"/>
        </w:rPr>
        <w:t>father or mother</w:t>
      </w:r>
      <w:r w:rsidRPr="5EEA16E9">
        <w:rPr>
          <w:rFonts w:eastAsia="Century" w:cs="Century"/>
        </w:rPr>
        <w:t xml:space="preserve"> ha</w:t>
      </w:r>
      <w:r w:rsidR="002250DF" w:rsidRPr="5EEA16E9">
        <w:rPr>
          <w:rFonts w:eastAsia="Century" w:cs="Century"/>
        </w:rPr>
        <w:t>s</w:t>
      </w:r>
      <w:r w:rsidRPr="5EEA16E9">
        <w:rPr>
          <w:rFonts w:eastAsia="Century" w:cs="Century"/>
        </w:rPr>
        <w:t xml:space="preserve"> died, the public prosecutor </w:t>
      </w:r>
      <w:r w:rsidR="0017278C" w:rsidRPr="5EEA16E9">
        <w:rPr>
          <w:rFonts w:eastAsia="Century" w:cs="Century"/>
        </w:rPr>
        <w:t>is</w:t>
      </w:r>
      <w:r w:rsidRPr="5EEA16E9">
        <w:rPr>
          <w:rFonts w:eastAsia="Century" w:cs="Century"/>
        </w:rPr>
        <w:t xml:space="preserve"> </w:t>
      </w:r>
      <w:r w:rsidR="002250DF" w:rsidRPr="5EEA16E9">
        <w:rPr>
          <w:rFonts w:eastAsia="Century" w:cs="Century"/>
        </w:rPr>
        <w:t xml:space="preserve">to be named as </w:t>
      </w:r>
      <w:r w:rsidRPr="5EEA16E9">
        <w:rPr>
          <w:rFonts w:eastAsia="Century" w:cs="Century"/>
        </w:rPr>
        <w:t>the defendant.</w:t>
      </w:r>
    </w:p>
    <w:p w14:paraId="34447C8E" w14:textId="77777777" w:rsidR="007D2B63" w:rsidRDefault="00A148E2" w:rsidP="5EEA16E9">
      <w:pPr>
        <w:pStyle w:val="jaf4"/>
      </w:pPr>
      <w:r w:rsidRPr="5EEA16E9">
        <w:t>２　第二十六条第二項の規定は、前項の規定により父又は母を当該訴えの被告とする場合においてその者が死亡したときについて準用する。</w:t>
      </w:r>
    </w:p>
    <w:p w14:paraId="22283DE3" w14:textId="77777777" w:rsidR="007D2B63" w:rsidRDefault="00A148E2" w:rsidP="5EEA16E9">
      <w:pPr>
        <w:pStyle w:val="enf4"/>
      </w:pPr>
      <w:r w:rsidRPr="5EEA16E9">
        <w:t xml:space="preserve">(2) The provisions of Article 26, paragraph (2) apply mutatis mutandis </w:t>
      </w:r>
      <w:r w:rsidR="005A3B8A" w:rsidRPr="5EEA16E9">
        <w:t>if</w:t>
      </w:r>
      <w:r w:rsidRPr="5EEA16E9">
        <w:t xml:space="preserve"> a father or mother </w:t>
      </w:r>
      <w:r w:rsidR="00D706F5" w:rsidRPr="5EEA16E9">
        <w:t>is</w:t>
      </w:r>
      <w:r w:rsidR="002250DF" w:rsidRPr="5EEA16E9">
        <w:t xml:space="preserve"> named as </w:t>
      </w:r>
      <w:r w:rsidRPr="5EEA16E9">
        <w:t>the defendant pursuant to the provisions of the preceding paragraph</w:t>
      </w:r>
      <w:r w:rsidR="002250DF" w:rsidRPr="5EEA16E9">
        <w:t xml:space="preserve">, </w:t>
      </w:r>
      <w:r w:rsidR="005A3B8A" w:rsidRPr="5EEA16E9">
        <w:t>and</w:t>
      </w:r>
      <w:r w:rsidR="002250DF" w:rsidRPr="5EEA16E9">
        <w:t xml:space="preserve"> that person</w:t>
      </w:r>
      <w:r w:rsidRPr="5EEA16E9">
        <w:t xml:space="preserve"> then dies.</w:t>
      </w:r>
    </w:p>
    <w:p w14:paraId="7755884B" w14:textId="77777777" w:rsidR="007D2B63" w:rsidRDefault="00A148E2" w:rsidP="5EEA16E9">
      <w:pPr>
        <w:pStyle w:val="jaf4"/>
      </w:pPr>
      <w:r w:rsidRPr="5EEA16E9">
        <w:t>３　子が認知の訴えを提起した後に死亡した場合には、その直系卑属又はその法定代理人は、民法第七百八十七条ただし書に定める期間が経過した後、子の死亡の日から六月以内に訴訟手続を受け継ぐことができる。この場合においては、民事訴訟法第百二十四条第一項後段の規定は、適用しない。</w:t>
      </w:r>
    </w:p>
    <w:p w14:paraId="59901549" w14:textId="287B5B72" w:rsidR="007D2B63" w:rsidRDefault="00A148E2" w:rsidP="5EEA16E9">
      <w:pPr>
        <w:pStyle w:val="enf4"/>
      </w:pPr>
      <w:r w:rsidRPr="5EEA16E9">
        <w:t xml:space="preserve">(3) </w:t>
      </w:r>
      <w:r w:rsidR="00DE58AF" w:rsidRPr="5EEA16E9">
        <w:t>If</w:t>
      </w:r>
      <w:r w:rsidRPr="5EEA16E9">
        <w:t xml:space="preserve"> a child dies after filing an action seeking filiation, the child's lineal descendant or </w:t>
      </w:r>
      <w:r w:rsidR="005A3B8A" w:rsidRPr="5EEA16E9">
        <w:t>legal representative</w:t>
      </w:r>
      <w:r w:rsidRPr="5EEA16E9">
        <w:t xml:space="preserve"> may </w:t>
      </w:r>
      <w:r w:rsidR="005A3B8A" w:rsidRPr="5EEA16E9">
        <w:t>be substituted in</w:t>
      </w:r>
      <w:r w:rsidRPr="5EEA16E9">
        <w:t xml:space="preserve"> the court proceedings after the period specified in the proviso to Article 787 of the Civil Code has </w:t>
      </w:r>
      <w:r w:rsidR="005A3B8A" w:rsidRPr="5EEA16E9">
        <w:t>passed,</w:t>
      </w:r>
      <w:r w:rsidRPr="5EEA16E9">
        <w:t xml:space="preserve"> within six months from the day on which the child died. In </w:t>
      </w:r>
      <w:r w:rsidR="00421EF7" w:rsidRPr="5EEA16E9">
        <w:t>that</w:t>
      </w:r>
      <w:r w:rsidR="005A3B8A" w:rsidRPr="5EEA16E9">
        <w:t xml:space="preserve"> </w:t>
      </w:r>
      <w:r w:rsidRPr="5EEA16E9">
        <w:t>case, the provision</w:t>
      </w:r>
      <w:r w:rsidR="00374078" w:rsidRPr="5EEA16E9">
        <w:t>s</w:t>
      </w:r>
      <w:r w:rsidRPr="5EEA16E9">
        <w:t xml:space="preserve"> of the second sentence of Article 124, paragraph (1) of the Code of Civil Procedure </w:t>
      </w:r>
      <w:r w:rsidR="00374078" w:rsidRPr="5EEA16E9">
        <w:t xml:space="preserve">do </w:t>
      </w:r>
      <w:r w:rsidRPr="5EEA16E9">
        <w:t>not apply.</w:t>
      </w:r>
    </w:p>
    <w:p w14:paraId="57CC950D" w14:textId="77777777" w:rsidR="007D2B63" w:rsidRDefault="00A148E2" w:rsidP="5EEA16E9">
      <w:pPr>
        <w:pStyle w:val="jaa"/>
      </w:pPr>
      <w:r w:rsidRPr="5EEA16E9">
        <w:t>（父を定めることを目的とする訴えの当事者等）</w:t>
      </w:r>
    </w:p>
    <w:p w14:paraId="45446C4E" w14:textId="77777777" w:rsidR="007D2B63" w:rsidRDefault="00A148E2" w:rsidP="5EEA16E9">
      <w:pPr>
        <w:pStyle w:val="ena"/>
      </w:pPr>
      <w:r w:rsidRPr="5EEA16E9">
        <w:t xml:space="preserve">(Parties to an Action </w:t>
      </w:r>
      <w:r w:rsidR="005A3B8A" w:rsidRPr="5EEA16E9">
        <w:t xml:space="preserve">to </w:t>
      </w:r>
      <w:r w:rsidR="009F70A1" w:rsidRPr="5EEA16E9">
        <w:t xml:space="preserve">Establish </w:t>
      </w:r>
      <w:r w:rsidRPr="5EEA16E9">
        <w:t>Paternity)</w:t>
      </w:r>
    </w:p>
    <w:p w14:paraId="123C1A88" w14:textId="77777777" w:rsidR="007D2B63" w:rsidRDefault="00A148E2" w:rsidP="5EEA16E9">
      <w:pPr>
        <w:pStyle w:val="jaf3"/>
      </w:pPr>
      <w:r w:rsidRPr="5EEA16E9">
        <w:t>第</w:t>
      </w:r>
      <w:r w:rsidR="008E602C" w:rsidRPr="5EEA16E9">
        <w:t>四十五</w:t>
      </w:r>
      <w:r w:rsidRPr="5EEA16E9">
        <w:t>条　子、母、母の</w:t>
      </w:r>
      <w:r w:rsidR="008E602C" w:rsidRPr="5EEA16E9">
        <w:rPr>
          <w:kern w:val="1"/>
        </w:rPr>
        <w:t>前婚の配偶者又はその後婚の配偶者</w:t>
      </w:r>
      <w:r w:rsidRPr="5EEA16E9">
        <w:t>は、民法第七百七十三条の規定により父を定めることを目的とする訴えを提起することができる。</w:t>
      </w:r>
    </w:p>
    <w:p w14:paraId="761197D2" w14:textId="77777777" w:rsidR="007D2B63" w:rsidRDefault="00356D68" w:rsidP="5EEA16E9">
      <w:pPr>
        <w:pStyle w:val="jaf4"/>
        <w:rPr>
          <w:rFonts w:eastAsia="Century" w:cs="Century"/>
        </w:rPr>
      </w:pPr>
      <w:r w:rsidRPr="5EEA16E9">
        <w:rPr>
          <w:rFonts w:eastAsia="Century" w:cs="Century"/>
        </w:rPr>
        <w:t>Article 4</w:t>
      </w:r>
      <w:r w:rsidR="008E602C" w:rsidRPr="5EEA16E9">
        <w:rPr>
          <w:rFonts w:eastAsia="Century" w:cs="Century"/>
        </w:rPr>
        <w:t>5</w:t>
      </w:r>
      <w:r w:rsidRPr="5EEA16E9">
        <w:rPr>
          <w:rFonts w:eastAsia="Century" w:cs="Century"/>
        </w:rPr>
        <w:t xml:space="preserve"> (1) A child, mother, or </w:t>
      </w:r>
      <w:r w:rsidR="007F1BAB" w:rsidRPr="5EEA16E9">
        <w:rPr>
          <w:rFonts w:eastAsia="Century" w:cs="Century"/>
        </w:rPr>
        <w:t>the mother's spouse from an earlier or later marriage</w:t>
      </w:r>
      <w:r w:rsidRPr="5EEA16E9">
        <w:rPr>
          <w:rFonts w:eastAsia="Century" w:cs="Century"/>
        </w:rPr>
        <w:t xml:space="preserve"> may file an action </w:t>
      </w:r>
      <w:r w:rsidR="009F70A1" w:rsidRPr="5EEA16E9">
        <w:rPr>
          <w:rFonts w:eastAsia="Century" w:cs="Century"/>
        </w:rPr>
        <w:t>to establish</w:t>
      </w:r>
      <w:r w:rsidRPr="5EEA16E9">
        <w:rPr>
          <w:rFonts w:eastAsia="Century" w:cs="Century"/>
        </w:rPr>
        <w:t xml:space="preserve"> paternity pursuant to the provision</w:t>
      </w:r>
      <w:r w:rsidR="004276A7" w:rsidRPr="5EEA16E9">
        <w:rPr>
          <w:rFonts w:eastAsia="Century" w:cs="Century"/>
        </w:rPr>
        <w:t>s</w:t>
      </w:r>
      <w:r w:rsidRPr="5EEA16E9">
        <w:rPr>
          <w:rFonts w:eastAsia="Century" w:cs="Century"/>
        </w:rPr>
        <w:t xml:space="preserve"> of Article 773 of the Civil Code.</w:t>
      </w:r>
    </w:p>
    <w:p w14:paraId="6DA6D76A" w14:textId="77777777" w:rsidR="007D2B63" w:rsidRDefault="00A148E2" w:rsidP="5EEA16E9">
      <w:pPr>
        <w:pStyle w:val="jaf4"/>
      </w:pPr>
      <w:r w:rsidRPr="5EEA16E9">
        <w:t>２　次の各号に掲げる者が提起する前項の訴えにおいては、それぞれ当該各号に定める者を被告とし、これらの者が死亡した後は、検察官を被告とする。</w:t>
      </w:r>
    </w:p>
    <w:p w14:paraId="69933BF7" w14:textId="77777777" w:rsidR="007D2B63" w:rsidRDefault="00A148E2" w:rsidP="5EEA16E9">
      <w:pPr>
        <w:pStyle w:val="enf4"/>
      </w:pPr>
      <w:r w:rsidRPr="5EEA16E9">
        <w:t xml:space="preserve">(2) In </w:t>
      </w:r>
      <w:r w:rsidR="009F70A1" w:rsidRPr="5EEA16E9">
        <w:t xml:space="preserve">an </w:t>
      </w:r>
      <w:r w:rsidRPr="5EEA16E9">
        <w:t xml:space="preserve">action </w:t>
      </w:r>
      <w:r w:rsidR="009F70A1" w:rsidRPr="5EEA16E9">
        <w:t xml:space="preserve">as referred to in </w:t>
      </w:r>
      <w:r w:rsidRPr="5EEA16E9">
        <w:t xml:space="preserve">the preceding paragraph </w:t>
      </w:r>
      <w:r w:rsidR="009F70A1" w:rsidRPr="5EEA16E9">
        <w:t>that a person set forth in</w:t>
      </w:r>
      <w:r w:rsidRPr="5EEA16E9">
        <w:t xml:space="preserve"> one of the </w:t>
      </w:r>
      <w:r w:rsidR="009F70A1" w:rsidRPr="5EEA16E9">
        <w:t>following items files</w:t>
      </w:r>
      <w:r w:rsidRPr="5EEA16E9">
        <w:t>, the person specified in th</w:t>
      </w:r>
      <w:r w:rsidR="009F70A1" w:rsidRPr="5EEA16E9">
        <w:t>at</w:t>
      </w:r>
      <w:r w:rsidRPr="5EEA16E9">
        <w:t xml:space="preserve"> item</w:t>
      </w:r>
      <w:r w:rsidR="009F70A1" w:rsidRPr="5EEA16E9">
        <w:t xml:space="preserve"> is to be named as</w:t>
      </w:r>
      <w:r w:rsidRPr="5EEA16E9">
        <w:t xml:space="preserve"> the defendant</w:t>
      </w:r>
      <w:r w:rsidR="009F70A1" w:rsidRPr="5EEA16E9">
        <w:t>;</w:t>
      </w:r>
      <w:r w:rsidRPr="5EEA16E9">
        <w:t xml:space="preserve"> after </w:t>
      </w:r>
      <w:r w:rsidR="00DE58AF" w:rsidRPr="5EEA16E9">
        <w:t>the</w:t>
      </w:r>
      <w:r w:rsidRPr="5EEA16E9">
        <w:t xml:space="preserve"> person</w:t>
      </w:r>
      <w:r w:rsidR="009F70A1" w:rsidRPr="5EEA16E9">
        <w:t xml:space="preserve"> in question has</w:t>
      </w:r>
      <w:r w:rsidRPr="5EEA16E9">
        <w:t xml:space="preserve"> die</w:t>
      </w:r>
      <w:r w:rsidR="009F70A1" w:rsidRPr="5EEA16E9">
        <w:t>d</w:t>
      </w:r>
      <w:r w:rsidRPr="5EEA16E9">
        <w:t xml:space="preserve">, the public prosecutor </w:t>
      </w:r>
      <w:r w:rsidR="00374078" w:rsidRPr="5EEA16E9">
        <w:t>is</w:t>
      </w:r>
      <w:r w:rsidRPr="5EEA16E9">
        <w:t xml:space="preserve"> </w:t>
      </w:r>
      <w:r w:rsidR="009F70A1" w:rsidRPr="5EEA16E9">
        <w:t xml:space="preserve">to be named as </w:t>
      </w:r>
      <w:r w:rsidRPr="5EEA16E9">
        <w:t>the defendant:</w:t>
      </w:r>
    </w:p>
    <w:p w14:paraId="03D3B990" w14:textId="77777777" w:rsidR="007D2B63" w:rsidRDefault="00A148E2" w:rsidP="5EEA16E9">
      <w:pPr>
        <w:pStyle w:val="jaf6"/>
      </w:pPr>
      <w:r w:rsidRPr="5EEA16E9">
        <w:t>一　子又は母　母の</w:t>
      </w:r>
      <w:r w:rsidR="008E602C" w:rsidRPr="5EEA16E9">
        <w:rPr>
          <w:kern w:val="1"/>
        </w:rPr>
        <w:t>前婚の配偶者</w:t>
      </w:r>
      <w:r w:rsidR="00960042" w:rsidRPr="5EEA16E9">
        <w:rPr>
          <w:kern w:val="1"/>
        </w:rPr>
        <w:t>及び</w:t>
      </w:r>
      <w:r w:rsidR="008E602C" w:rsidRPr="5EEA16E9">
        <w:rPr>
          <w:kern w:val="1"/>
        </w:rPr>
        <w:t>その後婚の配偶者</w:t>
      </w:r>
      <w:r w:rsidRPr="5EEA16E9">
        <w:t>（その一方が死亡した後は、他の一方）</w:t>
      </w:r>
    </w:p>
    <w:p w14:paraId="640B8DC9" w14:textId="77777777" w:rsidR="007D2B63" w:rsidRDefault="00A148E2" w:rsidP="5EEA16E9">
      <w:pPr>
        <w:pStyle w:val="enf6"/>
      </w:pPr>
      <w:r w:rsidRPr="5EEA16E9">
        <w:t xml:space="preserve">(i) the child or mother: </w:t>
      </w:r>
      <w:r w:rsidR="007F1BAB" w:rsidRPr="5EEA16E9">
        <w:t>the mother's spouse</w:t>
      </w:r>
      <w:r w:rsidR="00960042" w:rsidRPr="5EEA16E9">
        <w:t>s</w:t>
      </w:r>
      <w:r w:rsidR="007F1BAB" w:rsidRPr="5EEA16E9">
        <w:t xml:space="preserve"> from an earlier </w:t>
      </w:r>
      <w:r w:rsidR="00960042" w:rsidRPr="5EEA16E9">
        <w:t>and</w:t>
      </w:r>
      <w:r w:rsidR="007F1BAB" w:rsidRPr="5EEA16E9">
        <w:t xml:space="preserve"> later marriage</w:t>
      </w:r>
      <w:r w:rsidRPr="5EEA16E9">
        <w:t xml:space="preserve"> (</w:t>
      </w:r>
      <w:r w:rsidR="00E678D0" w:rsidRPr="5EEA16E9">
        <w:t xml:space="preserve">or, </w:t>
      </w:r>
      <w:r w:rsidRPr="5EEA16E9">
        <w:t xml:space="preserve">after </w:t>
      </w:r>
      <w:r w:rsidR="00E678D0" w:rsidRPr="5EEA16E9">
        <w:t>one of them has died</w:t>
      </w:r>
      <w:r w:rsidRPr="5EEA16E9">
        <w:t>, th</w:t>
      </w:r>
      <w:r w:rsidR="00E678D0" w:rsidRPr="5EEA16E9">
        <w:t xml:space="preserve">e </w:t>
      </w:r>
      <w:r w:rsidRPr="5EEA16E9">
        <w:t xml:space="preserve">other </w:t>
      </w:r>
      <w:r w:rsidR="00E678D0" w:rsidRPr="5EEA16E9">
        <w:t>one</w:t>
      </w:r>
      <w:r w:rsidRPr="5EEA16E9">
        <w:t>);</w:t>
      </w:r>
    </w:p>
    <w:p w14:paraId="26FA5A97" w14:textId="77777777" w:rsidR="007D2B63" w:rsidRDefault="00A148E2" w:rsidP="5EEA16E9">
      <w:pPr>
        <w:pStyle w:val="jaf6"/>
      </w:pPr>
      <w:r w:rsidRPr="5EEA16E9">
        <w:t>二　母の</w:t>
      </w:r>
      <w:r w:rsidR="008E602C" w:rsidRPr="5EEA16E9">
        <w:rPr>
          <w:kern w:val="1"/>
        </w:rPr>
        <w:t>前婚の配偶者</w:t>
      </w:r>
      <w:r w:rsidRPr="5EEA16E9">
        <w:t xml:space="preserve">　母の</w:t>
      </w:r>
      <w:r w:rsidR="008E602C" w:rsidRPr="5EEA16E9">
        <w:rPr>
          <w:kern w:val="1"/>
        </w:rPr>
        <w:t>後婚の配偶者</w:t>
      </w:r>
    </w:p>
    <w:p w14:paraId="4B3E72FB" w14:textId="77777777" w:rsidR="007D2B63" w:rsidRDefault="00A148E2" w:rsidP="5EEA16E9">
      <w:pPr>
        <w:pStyle w:val="enf6"/>
      </w:pPr>
      <w:r w:rsidRPr="5EEA16E9">
        <w:t xml:space="preserve">(ii) </w:t>
      </w:r>
      <w:r w:rsidR="007F1BAB" w:rsidRPr="5EEA16E9">
        <w:t>the mother's spouse from an earlier marriage</w:t>
      </w:r>
      <w:r w:rsidRPr="5EEA16E9">
        <w:t xml:space="preserve">: </w:t>
      </w:r>
      <w:r w:rsidR="007F1BAB" w:rsidRPr="5EEA16E9">
        <w:t xml:space="preserve">the mother's spouse from </w:t>
      </w:r>
      <w:r w:rsidR="009C72CA" w:rsidRPr="5EEA16E9">
        <w:t xml:space="preserve">a </w:t>
      </w:r>
      <w:r w:rsidR="007F1BAB" w:rsidRPr="5EEA16E9">
        <w:t>later marriage</w:t>
      </w:r>
      <w:r w:rsidRPr="5EEA16E9">
        <w:t>; or</w:t>
      </w:r>
    </w:p>
    <w:p w14:paraId="3677F244" w14:textId="77777777" w:rsidR="007D2B63" w:rsidRDefault="00A148E2" w:rsidP="5EEA16E9">
      <w:pPr>
        <w:pStyle w:val="jaf6"/>
      </w:pPr>
      <w:r w:rsidRPr="5EEA16E9">
        <w:t>三　母の</w:t>
      </w:r>
      <w:r w:rsidR="008E602C" w:rsidRPr="5EEA16E9">
        <w:rPr>
          <w:kern w:val="1"/>
        </w:rPr>
        <w:t>後婚の配偶者</w:t>
      </w:r>
      <w:r w:rsidRPr="5EEA16E9">
        <w:t xml:space="preserve">　母の</w:t>
      </w:r>
      <w:r w:rsidR="008E602C" w:rsidRPr="5EEA16E9">
        <w:rPr>
          <w:kern w:val="1"/>
        </w:rPr>
        <w:t>前婚の配偶者</w:t>
      </w:r>
    </w:p>
    <w:p w14:paraId="3CE794C6" w14:textId="77777777" w:rsidR="007D2B63" w:rsidRDefault="00A148E2" w:rsidP="5EEA16E9">
      <w:pPr>
        <w:pStyle w:val="enf6"/>
      </w:pPr>
      <w:r w:rsidRPr="5EEA16E9">
        <w:lastRenderedPageBreak/>
        <w:t xml:space="preserve">(iii) </w:t>
      </w:r>
      <w:r w:rsidR="00A5316B" w:rsidRPr="5EEA16E9">
        <w:t xml:space="preserve">the mother's spouse from </w:t>
      </w:r>
      <w:r w:rsidR="009C72CA" w:rsidRPr="5EEA16E9">
        <w:t xml:space="preserve">a </w:t>
      </w:r>
      <w:r w:rsidR="00A5316B" w:rsidRPr="5EEA16E9">
        <w:t>later marriage</w:t>
      </w:r>
      <w:r w:rsidRPr="5EEA16E9">
        <w:t xml:space="preserve">: </w:t>
      </w:r>
      <w:r w:rsidR="00A5316B" w:rsidRPr="5EEA16E9">
        <w:t>the mother's spouse from an earlier marriage</w:t>
      </w:r>
      <w:r w:rsidRPr="5EEA16E9">
        <w:t>.</w:t>
      </w:r>
    </w:p>
    <w:p w14:paraId="7E46E9AF" w14:textId="77777777" w:rsidR="007D2B63" w:rsidRDefault="00A148E2" w:rsidP="5EEA16E9">
      <w:pPr>
        <w:pStyle w:val="jaf4"/>
      </w:pPr>
      <w:r w:rsidRPr="5EEA16E9">
        <w:t>３　第二十六条の規定は、前項の規定により同項各号に定める者を当該訴えの被告とする場合においてこれらの者が死亡したときについて準用する。</w:t>
      </w:r>
    </w:p>
    <w:p w14:paraId="227DFF70" w14:textId="77777777" w:rsidR="007D2B63" w:rsidRDefault="00A148E2" w:rsidP="5EEA16E9">
      <w:pPr>
        <w:pStyle w:val="enf4"/>
      </w:pPr>
      <w:r w:rsidRPr="5EEA16E9">
        <w:t xml:space="preserve">(3) The provisions of Article 26 apply mutatis mutandis </w:t>
      </w:r>
      <w:r w:rsidR="00D76BC6" w:rsidRPr="5EEA16E9">
        <w:t>if</w:t>
      </w:r>
      <w:r w:rsidRPr="5EEA16E9">
        <w:t xml:space="preserve"> </w:t>
      </w:r>
      <w:r w:rsidR="00E678D0" w:rsidRPr="5EEA16E9">
        <w:t xml:space="preserve">a </w:t>
      </w:r>
      <w:r w:rsidRPr="5EEA16E9">
        <w:t xml:space="preserve">person specified in </w:t>
      </w:r>
      <w:r w:rsidR="002D7D35" w:rsidRPr="5EEA16E9">
        <w:t xml:space="preserve">one of </w:t>
      </w:r>
      <w:r w:rsidRPr="5EEA16E9">
        <w:t xml:space="preserve">the items of the preceding paragraph </w:t>
      </w:r>
      <w:r w:rsidR="002D7D35" w:rsidRPr="5EEA16E9">
        <w:t xml:space="preserve">is named </w:t>
      </w:r>
      <w:r w:rsidRPr="5EEA16E9">
        <w:t xml:space="preserve">as </w:t>
      </w:r>
      <w:r w:rsidR="002D7D35" w:rsidRPr="5EEA16E9">
        <w:t xml:space="preserve">a </w:t>
      </w:r>
      <w:r w:rsidRPr="5EEA16E9">
        <w:t>defendant pursuant to the provisions of the preceding paragraph and then die</w:t>
      </w:r>
      <w:r w:rsidR="002D7D35" w:rsidRPr="5EEA16E9">
        <w:t>s</w:t>
      </w:r>
      <w:r w:rsidRPr="5EEA16E9">
        <w:t>.</w:t>
      </w:r>
    </w:p>
    <w:p w14:paraId="32753382" w14:textId="77777777" w:rsidR="007D2B63" w:rsidRPr="002878F2" w:rsidRDefault="00A148E2" w:rsidP="002878F2">
      <w:pPr>
        <w:pStyle w:val="ja3"/>
        <w:ind w:leftChars="291" w:left="660"/>
        <w:rPr>
          <w:b/>
          <w:bCs/>
        </w:rPr>
      </w:pPr>
      <w:r w:rsidRPr="002878F2">
        <w:rPr>
          <w:b/>
          <w:bCs/>
        </w:rPr>
        <w:t>第四章　養子縁組関係訴訟の特例</w:t>
      </w:r>
    </w:p>
    <w:p w14:paraId="71358B15" w14:textId="77777777" w:rsidR="007D2B63" w:rsidRDefault="00A148E2" w:rsidP="002878F2">
      <w:pPr>
        <w:pStyle w:val="en3"/>
        <w:ind w:leftChars="291" w:left="660"/>
      </w:pPr>
      <w:r w:rsidRPr="002878F2">
        <w:rPr>
          <w:b/>
          <w:bCs/>
        </w:rPr>
        <w:t xml:space="preserve">Chapter IV Special Provisions </w:t>
      </w:r>
      <w:r w:rsidR="004E5379" w:rsidRPr="002878F2">
        <w:rPr>
          <w:b/>
          <w:bCs/>
        </w:rPr>
        <w:t xml:space="preserve">for Litigation Involving </w:t>
      </w:r>
      <w:r w:rsidRPr="002878F2">
        <w:rPr>
          <w:b/>
          <w:bCs/>
        </w:rPr>
        <w:t>Adopti</w:t>
      </w:r>
      <w:r w:rsidR="004E5379" w:rsidRPr="002878F2">
        <w:rPr>
          <w:b/>
          <w:bCs/>
        </w:rPr>
        <w:t>ve Relationships</w:t>
      </w:r>
    </w:p>
    <w:p w14:paraId="72DE4BD2" w14:textId="77777777" w:rsidR="007D2B63" w:rsidRDefault="00A148E2" w:rsidP="5EEA16E9">
      <w:pPr>
        <w:pStyle w:val="jaf3"/>
      </w:pPr>
      <w:r w:rsidRPr="5EEA16E9">
        <w:t>第</w:t>
      </w:r>
      <w:r w:rsidR="00F720AD" w:rsidRPr="5EEA16E9">
        <w:t>四十六</w:t>
      </w:r>
      <w:r w:rsidRPr="5EEA16E9">
        <w:t>条　第三十七条（第一項ただし書を除く。）の規定は、離縁の訴えに係る訴訟における和解（これにより離縁がされるものに限る。）並びに請求の放棄及び認諾について準用する。</w:t>
      </w:r>
    </w:p>
    <w:p w14:paraId="528A01F0" w14:textId="77777777" w:rsidR="007D2B63" w:rsidRDefault="00356D68" w:rsidP="5EEA16E9">
      <w:pPr>
        <w:pStyle w:val="enf3"/>
      </w:pPr>
      <w:r w:rsidRPr="5EEA16E9">
        <w:t xml:space="preserve">Article </w:t>
      </w:r>
      <w:r w:rsidR="00F720AD" w:rsidRPr="5EEA16E9">
        <w:t>46</w:t>
      </w:r>
      <w:r w:rsidRPr="5EEA16E9">
        <w:t xml:space="preserve"> The provisions of Article 37 (excluding the proviso to paragraph (1)) apply mutatis mutandis to </w:t>
      </w:r>
      <w:r w:rsidR="002D7D35" w:rsidRPr="5EEA16E9">
        <w:t xml:space="preserve">a </w:t>
      </w:r>
      <w:r w:rsidRPr="5EEA16E9">
        <w:t xml:space="preserve">settlement </w:t>
      </w:r>
      <w:r w:rsidR="002D7D35" w:rsidRPr="5EEA16E9">
        <w:t xml:space="preserve">in litigation connected with an action to dissolve an adoptive relationship </w:t>
      </w:r>
      <w:r w:rsidRPr="5EEA16E9">
        <w:t>(</w:t>
      </w:r>
      <w:r w:rsidR="004924ED" w:rsidRPr="5EEA16E9">
        <w:t xml:space="preserve">limited to </w:t>
      </w:r>
      <w:r w:rsidR="002D7D35" w:rsidRPr="5EEA16E9">
        <w:t xml:space="preserve">a </w:t>
      </w:r>
      <w:r w:rsidRPr="5EEA16E9">
        <w:t xml:space="preserve">settlement </w:t>
      </w:r>
      <w:r w:rsidR="002D7D35" w:rsidRPr="5EEA16E9">
        <w:t xml:space="preserve">through </w:t>
      </w:r>
      <w:r w:rsidRPr="5EEA16E9">
        <w:t>which the adoptive relationship is dissolved) as well as</w:t>
      </w:r>
      <w:r w:rsidR="002D7D35" w:rsidRPr="5EEA16E9">
        <w:t xml:space="preserve"> to</w:t>
      </w:r>
      <w:r w:rsidRPr="5EEA16E9">
        <w:t xml:space="preserve"> the waiver or acknowledgement of a claim in</w:t>
      </w:r>
      <w:r w:rsidR="002D7D35" w:rsidRPr="5EEA16E9">
        <w:t xml:space="preserve"> that</w:t>
      </w:r>
      <w:r w:rsidRPr="5EEA16E9">
        <w:t xml:space="preserve"> litigation.</w:t>
      </w:r>
    </w:p>
    <w:p w14:paraId="267DBC2F" w14:textId="550F99BE" w:rsidR="00B24041" w:rsidRPr="005C0559" w:rsidRDefault="00B24041" w:rsidP="5EEA16E9">
      <w:pPr>
        <w:pStyle w:val="enf3"/>
      </w:pPr>
    </w:p>
    <w:sectPr w:rsidR="00B24041" w:rsidRPr="005C0559" w:rsidSect="00C94852">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CD43" w14:textId="77777777" w:rsidR="00051674" w:rsidRDefault="00051674" w:rsidP="00B24041">
      <w:r>
        <w:separator/>
      </w:r>
    </w:p>
  </w:endnote>
  <w:endnote w:type="continuationSeparator" w:id="0">
    <w:p w14:paraId="707632A6" w14:textId="77777777" w:rsidR="00051674" w:rsidRDefault="00051674" w:rsidP="00B2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Times New Roman"/>
    <w:charset w:val="00"/>
    <w:family w:val="roman"/>
    <w:pitch w:val="default"/>
  </w:font>
  <w:font w:name="Kochi Mincho">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0546" w14:textId="77777777" w:rsidR="00051674" w:rsidRDefault="00051674" w:rsidP="00B24041">
      <w:r>
        <w:separator/>
      </w:r>
    </w:p>
  </w:footnote>
  <w:footnote w:type="continuationSeparator" w:id="0">
    <w:p w14:paraId="52D50390" w14:textId="77777777" w:rsidR="00051674" w:rsidRDefault="00051674" w:rsidP="00B24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879"/>
    <w:multiLevelType w:val="multilevel"/>
    <w:tmpl w:val="F9F262E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716554"/>
    <w:multiLevelType w:val="multilevel"/>
    <w:tmpl w:val="05EA5C2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6A58A4"/>
    <w:multiLevelType w:val="hybridMultilevel"/>
    <w:tmpl w:val="23026ACA"/>
    <w:lvl w:ilvl="0" w:tplc="B20AC23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436A7936"/>
    <w:multiLevelType w:val="multilevel"/>
    <w:tmpl w:val="B0FC38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7512792"/>
    <w:multiLevelType w:val="multilevel"/>
    <w:tmpl w:val="841C93E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79F6876"/>
    <w:multiLevelType w:val="multilevel"/>
    <w:tmpl w:val="9B48B60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A8670C"/>
    <w:multiLevelType w:val="multilevel"/>
    <w:tmpl w:val="0374D8E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8F3FE9"/>
    <w:multiLevelType w:val="hybridMultilevel"/>
    <w:tmpl w:val="BA8E75CE"/>
    <w:lvl w:ilvl="0" w:tplc="21B45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135EF0"/>
    <w:multiLevelType w:val="multilevel"/>
    <w:tmpl w:val="ABFA45B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DC34DE3"/>
    <w:multiLevelType w:val="hybridMultilevel"/>
    <w:tmpl w:val="386ABEAC"/>
    <w:lvl w:ilvl="0" w:tplc="47667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252634"/>
    <w:multiLevelType w:val="multilevel"/>
    <w:tmpl w:val="C58038D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2343ACE"/>
    <w:multiLevelType w:val="multilevel"/>
    <w:tmpl w:val="60FAD53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1C039B"/>
    <w:multiLevelType w:val="multilevel"/>
    <w:tmpl w:val="07FC8A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72255429"/>
    <w:multiLevelType w:val="multilevel"/>
    <w:tmpl w:val="F1ACEE9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737B7B07"/>
    <w:multiLevelType w:val="multilevel"/>
    <w:tmpl w:val="3B268C1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5" w15:restartNumberingAfterBreak="0">
    <w:nsid w:val="7A7C422F"/>
    <w:multiLevelType w:val="multilevel"/>
    <w:tmpl w:val="8AB2523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36933324">
    <w:abstractNumId w:val="4"/>
  </w:num>
  <w:num w:numId="2" w16cid:durableId="358899908">
    <w:abstractNumId w:val="6"/>
  </w:num>
  <w:num w:numId="3" w16cid:durableId="1158809124">
    <w:abstractNumId w:val="11"/>
  </w:num>
  <w:num w:numId="4" w16cid:durableId="208424847">
    <w:abstractNumId w:val="13"/>
  </w:num>
  <w:num w:numId="5" w16cid:durableId="854270259">
    <w:abstractNumId w:val="5"/>
  </w:num>
  <w:num w:numId="6" w16cid:durableId="550074769">
    <w:abstractNumId w:val="15"/>
  </w:num>
  <w:num w:numId="7" w16cid:durableId="727727657">
    <w:abstractNumId w:val="3"/>
  </w:num>
  <w:num w:numId="8" w16cid:durableId="1609509053">
    <w:abstractNumId w:val="10"/>
  </w:num>
  <w:num w:numId="9" w16cid:durableId="1377925293">
    <w:abstractNumId w:val="1"/>
  </w:num>
  <w:num w:numId="10" w16cid:durableId="234895215">
    <w:abstractNumId w:val="14"/>
  </w:num>
  <w:num w:numId="11" w16cid:durableId="975648716">
    <w:abstractNumId w:val="0"/>
  </w:num>
  <w:num w:numId="12" w16cid:durableId="2130392319">
    <w:abstractNumId w:val="8"/>
  </w:num>
  <w:num w:numId="13" w16cid:durableId="1164977066">
    <w:abstractNumId w:val="12"/>
  </w:num>
  <w:num w:numId="14" w16cid:durableId="1227767290">
    <w:abstractNumId w:val="2"/>
  </w:num>
  <w:num w:numId="15" w16cid:durableId="77294167">
    <w:abstractNumId w:val="7"/>
  </w:num>
  <w:num w:numId="16" w16cid:durableId="2105414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41"/>
    <w:rsid w:val="00001122"/>
    <w:rsid w:val="00025F2C"/>
    <w:rsid w:val="00026AF1"/>
    <w:rsid w:val="00030EE0"/>
    <w:rsid w:val="00041D4E"/>
    <w:rsid w:val="00041DD7"/>
    <w:rsid w:val="00043A33"/>
    <w:rsid w:val="00051674"/>
    <w:rsid w:val="00055811"/>
    <w:rsid w:val="00060EF3"/>
    <w:rsid w:val="00073BF1"/>
    <w:rsid w:val="00087324"/>
    <w:rsid w:val="000876E3"/>
    <w:rsid w:val="00087B24"/>
    <w:rsid w:val="000917F6"/>
    <w:rsid w:val="00092589"/>
    <w:rsid w:val="00094F49"/>
    <w:rsid w:val="000A3AAF"/>
    <w:rsid w:val="000A754F"/>
    <w:rsid w:val="000B0339"/>
    <w:rsid w:val="000B3979"/>
    <w:rsid w:val="000B5D1D"/>
    <w:rsid w:val="000B68C0"/>
    <w:rsid w:val="000C0AAD"/>
    <w:rsid w:val="000C2270"/>
    <w:rsid w:val="000C4E46"/>
    <w:rsid w:val="000C554C"/>
    <w:rsid w:val="000C5657"/>
    <w:rsid w:val="000C5EDA"/>
    <w:rsid w:val="000C7726"/>
    <w:rsid w:val="000D30EA"/>
    <w:rsid w:val="000D50DC"/>
    <w:rsid w:val="000D638A"/>
    <w:rsid w:val="000D7823"/>
    <w:rsid w:val="000F0A0C"/>
    <w:rsid w:val="000F1E0D"/>
    <w:rsid w:val="000F4AC5"/>
    <w:rsid w:val="000F678D"/>
    <w:rsid w:val="000F6E85"/>
    <w:rsid w:val="00103896"/>
    <w:rsid w:val="00117326"/>
    <w:rsid w:val="0012027A"/>
    <w:rsid w:val="00122A08"/>
    <w:rsid w:val="00123FBF"/>
    <w:rsid w:val="0012501E"/>
    <w:rsid w:val="00135034"/>
    <w:rsid w:val="00137386"/>
    <w:rsid w:val="00140C76"/>
    <w:rsid w:val="00143502"/>
    <w:rsid w:val="001504BB"/>
    <w:rsid w:val="00150685"/>
    <w:rsid w:val="00151BB4"/>
    <w:rsid w:val="001574B0"/>
    <w:rsid w:val="00157F64"/>
    <w:rsid w:val="00160C4E"/>
    <w:rsid w:val="00160F70"/>
    <w:rsid w:val="00161B80"/>
    <w:rsid w:val="001654A6"/>
    <w:rsid w:val="0016699A"/>
    <w:rsid w:val="00170A9C"/>
    <w:rsid w:val="00171E74"/>
    <w:rsid w:val="0017278C"/>
    <w:rsid w:val="00177160"/>
    <w:rsid w:val="0018559A"/>
    <w:rsid w:val="00186938"/>
    <w:rsid w:val="00186A36"/>
    <w:rsid w:val="00193588"/>
    <w:rsid w:val="00195679"/>
    <w:rsid w:val="001A187D"/>
    <w:rsid w:val="001A2D97"/>
    <w:rsid w:val="001A3A11"/>
    <w:rsid w:val="001A4CEE"/>
    <w:rsid w:val="001A5865"/>
    <w:rsid w:val="001B0DE0"/>
    <w:rsid w:val="001B2C84"/>
    <w:rsid w:val="001C1330"/>
    <w:rsid w:val="001C29DA"/>
    <w:rsid w:val="001D0921"/>
    <w:rsid w:val="001D3AC4"/>
    <w:rsid w:val="001D4A28"/>
    <w:rsid w:val="001D5992"/>
    <w:rsid w:val="001E2A09"/>
    <w:rsid w:val="001E2D7D"/>
    <w:rsid w:val="001F0BFE"/>
    <w:rsid w:val="001F22DF"/>
    <w:rsid w:val="001F3B47"/>
    <w:rsid w:val="001F4B10"/>
    <w:rsid w:val="001F60CB"/>
    <w:rsid w:val="001F6CEE"/>
    <w:rsid w:val="00202DF8"/>
    <w:rsid w:val="002063E8"/>
    <w:rsid w:val="00211502"/>
    <w:rsid w:val="002247A3"/>
    <w:rsid w:val="002250DF"/>
    <w:rsid w:val="0022646B"/>
    <w:rsid w:val="002274F8"/>
    <w:rsid w:val="00230811"/>
    <w:rsid w:val="0023403B"/>
    <w:rsid w:val="00234266"/>
    <w:rsid w:val="002401E3"/>
    <w:rsid w:val="00244E4F"/>
    <w:rsid w:val="00251883"/>
    <w:rsid w:val="00255616"/>
    <w:rsid w:val="0025755E"/>
    <w:rsid w:val="0026062F"/>
    <w:rsid w:val="00275DCB"/>
    <w:rsid w:val="00277AEF"/>
    <w:rsid w:val="0028015C"/>
    <w:rsid w:val="00281FF3"/>
    <w:rsid w:val="0028764E"/>
    <w:rsid w:val="002878F2"/>
    <w:rsid w:val="002879E3"/>
    <w:rsid w:val="00290C5C"/>
    <w:rsid w:val="00291C4E"/>
    <w:rsid w:val="00294752"/>
    <w:rsid w:val="002956FE"/>
    <w:rsid w:val="002A0711"/>
    <w:rsid w:val="002A0B73"/>
    <w:rsid w:val="002A17C0"/>
    <w:rsid w:val="002A3DFF"/>
    <w:rsid w:val="002A74F3"/>
    <w:rsid w:val="002B31AB"/>
    <w:rsid w:val="002B48DD"/>
    <w:rsid w:val="002B5457"/>
    <w:rsid w:val="002C7774"/>
    <w:rsid w:val="002D092B"/>
    <w:rsid w:val="002D51AB"/>
    <w:rsid w:val="002D7D35"/>
    <w:rsid w:val="002F5380"/>
    <w:rsid w:val="002F5CB3"/>
    <w:rsid w:val="00300A51"/>
    <w:rsid w:val="0031737B"/>
    <w:rsid w:val="00317DFD"/>
    <w:rsid w:val="00320867"/>
    <w:rsid w:val="00322665"/>
    <w:rsid w:val="00323AA1"/>
    <w:rsid w:val="00343381"/>
    <w:rsid w:val="003456C2"/>
    <w:rsid w:val="003519E0"/>
    <w:rsid w:val="003541CF"/>
    <w:rsid w:val="00355A44"/>
    <w:rsid w:val="0035629F"/>
    <w:rsid w:val="00356D68"/>
    <w:rsid w:val="00367237"/>
    <w:rsid w:val="003708DB"/>
    <w:rsid w:val="00374078"/>
    <w:rsid w:val="00374264"/>
    <w:rsid w:val="00385B1A"/>
    <w:rsid w:val="0039001B"/>
    <w:rsid w:val="003901A4"/>
    <w:rsid w:val="00390AE4"/>
    <w:rsid w:val="00392D33"/>
    <w:rsid w:val="00393E56"/>
    <w:rsid w:val="003B4403"/>
    <w:rsid w:val="003B69E6"/>
    <w:rsid w:val="003C4AD9"/>
    <w:rsid w:val="003C68AF"/>
    <w:rsid w:val="003D0B52"/>
    <w:rsid w:val="003D2AD1"/>
    <w:rsid w:val="003D61EC"/>
    <w:rsid w:val="003D7362"/>
    <w:rsid w:val="003E0F2A"/>
    <w:rsid w:val="003E3D1A"/>
    <w:rsid w:val="003E3F09"/>
    <w:rsid w:val="003E639E"/>
    <w:rsid w:val="003F2211"/>
    <w:rsid w:val="003F50F6"/>
    <w:rsid w:val="00401ED8"/>
    <w:rsid w:val="00412476"/>
    <w:rsid w:val="00412A9B"/>
    <w:rsid w:val="00413141"/>
    <w:rsid w:val="00421EF7"/>
    <w:rsid w:val="0042486A"/>
    <w:rsid w:val="00425675"/>
    <w:rsid w:val="004276A7"/>
    <w:rsid w:val="00427F0A"/>
    <w:rsid w:val="00431130"/>
    <w:rsid w:val="0043624A"/>
    <w:rsid w:val="00436AF2"/>
    <w:rsid w:val="00437AB2"/>
    <w:rsid w:val="00444D62"/>
    <w:rsid w:val="00446A0C"/>
    <w:rsid w:val="00453E9B"/>
    <w:rsid w:val="00454D3D"/>
    <w:rsid w:val="00456F5D"/>
    <w:rsid w:val="0046106E"/>
    <w:rsid w:val="00473D8C"/>
    <w:rsid w:val="00474B09"/>
    <w:rsid w:val="00476CA7"/>
    <w:rsid w:val="0048311C"/>
    <w:rsid w:val="004839CC"/>
    <w:rsid w:val="00483B5D"/>
    <w:rsid w:val="004855AE"/>
    <w:rsid w:val="00486853"/>
    <w:rsid w:val="004876CF"/>
    <w:rsid w:val="0049066C"/>
    <w:rsid w:val="004924ED"/>
    <w:rsid w:val="00494966"/>
    <w:rsid w:val="004A1AF6"/>
    <w:rsid w:val="004A1DAE"/>
    <w:rsid w:val="004B1A3C"/>
    <w:rsid w:val="004B1FD2"/>
    <w:rsid w:val="004B37F6"/>
    <w:rsid w:val="004C7E07"/>
    <w:rsid w:val="004D45BD"/>
    <w:rsid w:val="004D6B94"/>
    <w:rsid w:val="004E5379"/>
    <w:rsid w:val="004E58F0"/>
    <w:rsid w:val="005031E1"/>
    <w:rsid w:val="00503801"/>
    <w:rsid w:val="00503B6C"/>
    <w:rsid w:val="0050557C"/>
    <w:rsid w:val="005102BF"/>
    <w:rsid w:val="00513CED"/>
    <w:rsid w:val="005149C1"/>
    <w:rsid w:val="00516543"/>
    <w:rsid w:val="00516D7C"/>
    <w:rsid w:val="00517E1C"/>
    <w:rsid w:val="005250DC"/>
    <w:rsid w:val="00527FF0"/>
    <w:rsid w:val="00533A5A"/>
    <w:rsid w:val="00540365"/>
    <w:rsid w:val="005409C6"/>
    <w:rsid w:val="00542EC3"/>
    <w:rsid w:val="00545755"/>
    <w:rsid w:val="00550BF6"/>
    <w:rsid w:val="005516C3"/>
    <w:rsid w:val="0055267D"/>
    <w:rsid w:val="00553A70"/>
    <w:rsid w:val="00554AC0"/>
    <w:rsid w:val="00560C19"/>
    <w:rsid w:val="0057203E"/>
    <w:rsid w:val="00576121"/>
    <w:rsid w:val="00590B15"/>
    <w:rsid w:val="00595840"/>
    <w:rsid w:val="005A3B8A"/>
    <w:rsid w:val="005A4970"/>
    <w:rsid w:val="005B14BB"/>
    <w:rsid w:val="005B16E5"/>
    <w:rsid w:val="005C0559"/>
    <w:rsid w:val="005C1E92"/>
    <w:rsid w:val="005C2040"/>
    <w:rsid w:val="005C2EA1"/>
    <w:rsid w:val="005C37BC"/>
    <w:rsid w:val="005C411F"/>
    <w:rsid w:val="005C4B66"/>
    <w:rsid w:val="005C7987"/>
    <w:rsid w:val="005D0F7B"/>
    <w:rsid w:val="005D110B"/>
    <w:rsid w:val="005D3F6C"/>
    <w:rsid w:val="005E2396"/>
    <w:rsid w:val="005E25E1"/>
    <w:rsid w:val="005E26E4"/>
    <w:rsid w:val="005F6F4A"/>
    <w:rsid w:val="00600CD3"/>
    <w:rsid w:val="006012E7"/>
    <w:rsid w:val="00603201"/>
    <w:rsid w:val="00605691"/>
    <w:rsid w:val="0060797D"/>
    <w:rsid w:val="00607B60"/>
    <w:rsid w:val="00607E32"/>
    <w:rsid w:val="006158F8"/>
    <w:rsid w:val="006173B9"/>
    <w:rsid w:val="0062146C"/>
    <w:rsid w:val="0063469D"/>
    <w:rsid w:val="0063698B"/>
    <w:rsid w:val="0063737E"/>
    <w:rsid w:val="00643344"/>
    <w:rsid w:val="006446DD"/>
    <w:rsid w:val="00646D10"/>
    <w:rsid w:val="00646F24"/>
    <w:rsid w:val="00651CE0"/>
    <w:rsid w:val="006546B3"/>
    <w:rsid w:val="00661E60"/>
    <w:rsid w:val="0067011C"/>
    <w:rsid w:val="006709D9"/>
    <w:rsid w:val="006745F0"/>
    <w:rsid w:val="00683E47"/>
    <w:rsid w:val="006855B2"/>
    <w:rsid w:val="006866AC"/>
    <w:rsid w:val="006912BC"/>
    <w:rsid w:val="00693E74"/>
    <w:rsid w:val="0069446B"/>
    <w:rsid w:val="006A07A9"/>
    <w:rsid w:val="006A4E42"/>
    <w:rsid w:val="006A579F"/>
    <w:rsid w:val="006B003E"/>
    <w:rsid w:val="006B17CE"/>
    <w:rsid w:val="006B3860"/>
    <w:rsid w:val="006B5CD1"/>
    <w:rsid w:val="006D6C3D"/>
    <w:rsid w:val="006E49D7"/>
    <w:rsid w:val="007035F0"/>
    <w:rsid w:val="00706B74"/>
    <w:rsid w:val="007073E1"/>
    <w:rsid w:val="0070772A"/>
    <w:rsid w:val="00713237"/>
    <w:rsid w:val="00715077"/>
    <w:rsid w:val="007200C0"/>
    <w:rsid w:val="00731032"/>
    <w:rsid w:val="007353C6"/>
    <w:rsid w:val="00736269"/>
    <w:rsid w:val="007373FD"/>
    <w:rsid w:val="007426C3"/>
    <w:rsid w:val="00742CDD"/>
    <w:rsid w:val="00744904"/>
    <w:rsid w:val="00745A8E"/>
    <w:rsid w:val="00745D06"/>
    <w:rsid w:val="00746FF9"/>
    <w:rsid w:val="00756BB4"/>
    <w:rsid w:val="007570E0"/>
    <w:rsid w:val="007572B5"/>
    <w:rsid w:val="007658E7"/>
    <w:rsid w:val="0077258F"/>
    <w:rsid w:val="00773F72"/>
    <w:rsid w:val="0077529D"/>
    <w:rsid w:val="00775372"/>
    <w:rsid w:val="00784F31"/>
    <w:rsid w:val="00786E00"/>
    <w:rsid w:val="00787208"/>
    <w:rsid w:val="007903FA"/>
    <w:rsid w:val="00790AFC"/>
    <w:rsid w:val="00792A8C"/>
    <w:rsid w:val="00792D62"/>
    <w:rsid w:val="007946BA"/>
    <w:rsid w:val="00795F6D"/>
    <w:rsid w:val="00796A4D"/>
    <w:rsid w:val="007A1AC8"/>
    <w:rsid w:val="007A2306"/>
    <w:rsid w:val="007A2506"/>
    <w:rsid w:val="007A4836"/>
    <w:rsid w:val="007A6935"/>
    <w:rsid w:val="007B09B9"/>
    <w:rsid w:val="007B16CA"/>
    <w:rsid w:val="007B31FB"/>
    <w:rsid w:val="007B7049"/>
    <w:rsid w:val="007B7DB9"/>
    <w:rsid w:val="007C5434"/>
    <w:rsid w:val="007C7B2D"/>
    <w:rsid w:val="007D0FA2"/>
    <w:rsid w:val="007D2B63"/>
    <w:rsid w:val="007D3058"/>
    <w:rsid w:val="007D34E9"/>
    <w:rsid w:val="007D4727"/>
    <w:rsid w:val="007D63F2"/>
    <w:rsid w:val="007E0B97"/>
    <w:rsid w:val="007E1564"/>
    <w:rsid w:val="007F1BAB"/>
    <w:rsid w:val="007F2DAD"/>
    <w:rsid w:val="007F32B6"/>
    <w:rsid w:val="007F5B96"/>
    <w:rsid w:val="00800558"/>
    <w:rsid w:val="008022F0"/>
    <w:rsid w:val="0080486B"/>
    <w:rsid w:val="0080633F"/>
    <w:rsid w:val="0081382A"/>
    <w:rsid w:val="00814515"/>
    <w:rsid w:val="0082165B"/>
    <w:rsid w:val="008310FA"/>
    <w:rsid w:val="00832DCE"/>
    <w:rsid w:val="008344FC"/>
    <w:rsid w:val="00834894"/>
    <w:rsid w:val="0083638B"/>
    <w:rsid w:val="00836675"/>
    <w:rsid w:val="008367A8"/>
    <w:rsid w:val="00845959"/>
    <w:rsid w:val="00855362"/>
    <w:rsid w:val="00857663"/>
    <w:rsid w:val="00861715"/>
    <w:rsid w:val="00861C78"/>
    <w:rsid w:val="008629B4"/>
    <w:rsid w:val="00866330"/>
    <w:rsid w:val="00874615"/>
    <w:rsid w:val="00875670"/>
    <w:rsid w:val="00875823"/>
    <w:rsid w:val="00877007"/>
    <w:rsid w:val="00877132"/>
    <w:rsid w:val="00880BFC"/>
    <w:rsid w:val="00881A03"/>
    <w:rsid w:val="008842F1"/>
    <w:rsid w:val="00884D60"/>
    <w:rsid w:val="008910EE"/>
    <w:rsid w:val="00891D06"/>
    <w:rsid w:val="00893318"/>
    <w:rsid w:val="008A1560"/>
    <w:rsid w:val="008B54D1"/>
    <w:rsid w:val="008C0523"/>
    <w:rsid w:val="008C1D8E"/>
    <w:rsid w:val="008C4252"/>
    <w:rsid w:val="008D7026"/>
    <w:rsid w:val="008D7C61"/>
    <w:rsid w:val="008E602C"/>
    <w:rsid w:val="008E6F81"/>
    <w:rsid w:val="008E7881"/>
    <w:rsid w:val="008F3BFF"/>
    <w:rsid w:val="008F3CE1"/>
    <w:rsid w:val="008F41C1"/>
    <w:rsid w:val="00901BBF"/>
    <w:rsid w:val="00912C73"/>
    <w:rsid w:val="00914BC7"/>
    <w:rsid w:val="00933464"/>
    <w:rsid w:val="00936511"/>
    <w:rsid w:val="0094547C"/>
    <w:rsid w:val="00946631"/>
    <w:rsid w:val="00946B31"/>
    <w:rsid w:val="0094715A"/>
    <w:rsid w:val="009473EC"/>
    <w:rsid w:val="00947B0D"/>
    <w:rsid w:val="009536E9"/>
    <w:rsid w:val="0095581A"/>
    <w:rsid w:val="00960042"/>
    <w:rsid w:val="0096023A"/>
    <w:rsid w:val="00961B36"/>
    <w:rsid w:val="00962B74"/>
    <w:rsid w:val="00967394"/>
    <w:rsid w:val="009730B0"/>
    <w:rsid w:val="0097336A"/>
    <w:rsid w:val="0098018B"/>
    <w:rsid w:val="00982905"/>
    <w:rsid w:val="009851E5"/>
    <w:rsid w:val="009864CE"/>
    <w:rsid w:val="00986B7E"/>
    <w:rsid w:val="00987910"/>
    <w:rsid w:val="00990174"/>
    <w:rsid w:val="00993E91"/>
    <w:rsid w:val="0099480F"/>
    <w:rsid w:val="009951F2"/>
    <w:rsid w:val="00995D78"/>
    <w:rsid w:val="00997A7A"/>
    <w:rsid w:val="009A0BCE"/>
    <w:rsid w:val="009A66D1"/>
    <w:rsid w:val="009B6D7E"/>
    <w:rsid w:val="009C688B"/>
    <w:rsid w:val="009C72CA"/>
    <w:rsid w:val="009D5472"/>
    <w:rsid w:val="009D6C1D"/>
    <w:rsid w:val="009E03EC"/>
    <w:rsid w:val="009E124A"/>
    <w:rsid w:val="009E2A02"/>
    <w:rsid w:val="009E4FED"/>
    <w:rsid w:val="009E7668"/>
    <w:rsid w:val="009F336E"/>
    <w:rsid w:val="009F3E52"/>
    <w:rsid w:val="009F70A1"/>
    <w:rsid w:val="00A06B90"/>
    <w:rsid w:val="00A109A1"/>
    <w:rsid w:val="00A10C96"/>
    <w:rsid w:val="00A12092"/>
    <w:rsid w:val="00A1475C"/>
    <w:rsid w:val="00A148E2"/>
    <w:rsid w:val="00A149D5"/>
    <w:rsid w:val="00A14DF6"/>
    <w:rsid w:val="00A14E33"/>
    <w:rsid w:val="00A1659C"/>
    <w:rsid w:val="00A16D63"/>
    <w:rsid w:val="00A20554"/>
    <w:rsid w:val="00A21384"/>
    <w:rsid w:val="00A2714E"/>
    <w:rsid w:val="00A33F04"/>
    <w:rsid w:val="00A33F90"/>
    <w:rsid w:val="00A34324"/>
    <w:rsid w:val="00A3465A"/>
    <w:rsid w:val="00A35347"/>
    <w:rsid w:val="00A378B0"/>
    <w:rsid w:val="00A44055"/>
    <w:rsid w:val="00A467E2"/>
    <w:rsid w:val="00A47007"/>
    <w:rsid w:val="00A5316B"/>
    <w:rsid w:val="00A55CDF"/>
    <w:rsid w:val="00A6319A"/>
    <w:rsid w:val="00A64C78"/>
    <w:rsid w:val="00A64EE5"/>
    <w:rsid w:val="00A6728D"/>
    <w:rsid w:val="00A7519B"/>
    <w:rsid w:val="00A8364C"/>
    <w:rsid w:val="00A85312"/>
    <w:rsid w:val="00A90DAA"/>
    <w:rsid w:val="00A95265"/>
    <w:rsid w:val="00AA52AD"/>
    <w:rsid w:val="00AB328A"/>
    <w:rsid w:val="00AB3FAC"/>
    <w:rsid w:val="00AB5B98"/>
    <w:rsid w:val="00AB6863"/>
    <w:rsid w:val="00AC00D9"/>
    <w:rsid w:val="00AC2B7B"/>
    <w:rsid w:val="00AC44AE"/>
    <w:rsid w:val="00AD032A"/>
    <w:rsid w:val="00AD27D9"/>
    <w:rsid w:val="00AD6A6A"/>
    <w:rsid w:val="00AE2FE5"/>
    <w:rsid w:val="00AE508A"/>
    <w:rsid w:val="00AF5473"/>
    <w:rsid w:val="00AF6963"/>
    <w:rsid w:val="00AF731B"/>
    <w:rsid w:val="00B00D11"/>
    <w:rsid w:val="00B11B4C"/>
    <w:rsid w:val="00B14F19"/>
    <w:rsid w:val="00B15BF3"/>
    <w:rsid w:val="00B21AC6"/>
    <w:rsid w:val="00B24041"/>
    <w:rsid w:val="00B24C38"/>
    <w:rsid w:val="00B25AE5"/>
    <w:rsid w:val="00B278D6"/>
    <w:rsid w:val="00B31A93"/>
    <w:rsid w:val="00B31E02"/>
    <w:rsid w:val="00B32DF5"/>
    <w:rsid w:val="00B33CD5"/>
    <w:rsid w:val="00B402FB"/>
    <w:rsid w:val="00B53C01"/>
    <w:rsid w:val="00B55796"/>
    <w:rsid w:val="00B5630C"/>
    <w:rsid w:val="00B5786D"/>
    <w:rsid w:val="00B61F1B"/>
    <w:rsid w:val="00B64C39"/>
    <w:rsid w:val="00B66D28"/>
    <w:rsid w:val="00B717DD"/>
    <w:rsid w:val="00B74EB6"/>
    <w:rsid w:val="00B801EC"/>
    <w:rsid w:val="00B82535"/>
    <w:rsid w:val="00B8299B"/>
    <w:rsid w:val="00B83013"/>
    <w:rsid w:val="00B84A74"/>
    <w:rsid w:val="00B852B4"/>
    <w:rsid w:val="00B87843"/>
    <w:rsid w:val="00B91BD6"/>
    <w:rsid w:val="00B91DDE"/>
    <w:rsid w:val="00BA1743"/>
    <w:rsid w:val="00BA5420"/>
    <w:rsid w:val="00BA77EB"/>
    <w:rsid w:val="00BC269F"/>
    <w:rsid w:val="00BC2D9A"/>
    <w:rsid w:val="00BC6A27"/>
    <w:rsid w:val="00BC7C13"/>
    <w:rsid w:val="00BD3D89"/>
    <w:rsid w:val="00BD4501"/>
    <w:rsid w:val="00BE0F6A"/>
    <w:rsid w:val="00BE4D8A"/>
    <w:rsid w:val="00BE5BBA"/>
    <w:rsid w:val="00BE5F30"/>
    <w:rsid w:val="00BF02D6"/>
    <w:rsid w:val="00BF642B"/>
    <w:rsid w:val="00C05029"/>
    <w:rsid w:val="00C070FC"/>
    <w:rsid w:val="00C13CF4"/>
    <w:rsid w:val="00C21143"/>
    <w:rsid w:val="00C2342C"/>
    <w:rsid w:val="00C27841"/>
    <w:rsid w:val="00C34944"/>
    <w:rsid w:val="00C34F9A"/>
    <w:rsid w:val="00C35CD9"/>
    <w:rsid w:val="00C40098"/>
    <w:rsid w:val="00C401C1"/>
    <w:rsid w:val="00C40B87"/>
    <w:rsid w:val="00C41819"/>
    <w:rsid w:val="00C46834"/>
    <w:rsid w:val="00C50A9C"/>
    <w:rsid w:val="00C56976"/>
    <w:rsid w:val="00C60506"/>
    <w:rsid w:val="00C60CEB"/>
    <w:rsid w:val="00C62DEE"/>
    <w:rsid w:val="00C6747B"/>
    <w:rsid w:val="00C8015B"/>
    <w:rsid w:val="00C80577"/>
    <w:rsid w:val="00C83AB1"/>
    <w:rsid w:val="00C86BF2"/>
    <w:rsid w:val="00C8744E"/>
    <w:rsid w:val="00C906A8"/>
    <w:rsid w:val="00C90DB3"/>
    <w:rsid w:val="00C94462"/>
    <w:rsid w:val="00C94852"/>
    <w:rsid w:val="00C97231"/>
    <w:rsid w:val="00CA1302"/>
    <w:rsid w:val="00CA1831"/>
    <w:rsid w:val="00CA4C1E"/>
    <w:rsid w:val="00CA5A82"/>
    <w:rsid w:val="00CA5AA9"/>
    <w:rsid w:val="00CA7B24"/>
    <w:rsid w:val="00CA7D51"/>
    <w:rsid w:val="00CB3F88"/>
    <w:rsid w:val="00CB7765"/>
    <w:rsid w:val="00CC11E2"/>
    <w:rsid w:val="00CC3748"/>
    <w:rsid w:val="00CC38A7"/>
    <w:rsid w:val="00CC49E1"/>
    <w:rsid w:val="00CC52D0"/>
    <w:rsid w:val="00CC6545"/>
    <w:rsid w:val="00CC6A78"/>
    <w:rsid w:val="00CC7A0E"/>
    <w:rsid w:val="00CC7C14"/>
    <w:rsid w:val="00CD1E30"/>
    <w:rsid w:val="00CD3B45"/>
    <w:rsid w:val="00CD3FFB"/>
    <w:rsid w:val="00CD412F"/>
    <w:rsid w:val="00CD41E9"/>
    <w:rsid w:val="00CD6FE1"/>
    <w:rsid w:val="00CE08E4"/>
    <w:rsid w:val="00CE378F"/>
    <w:rsid w:val="00CE6E1C"/>
    <w:rsid w:val="00CF2B12"/>
    <w:rsid w:val="00CF69DB"/>
    <w:rsid w:val="00D015B8"/>
    <w:rsid w:val="00D072B9"/>
    <w:rsid w:val="00D12C2B"/>
    <w:rsid w:val="00D13A16"/>
    <w:rsid w:val="00D16C25"/>
    <w:rsid w:val="00D17528"/>
    <w:rsid w:val="00D209A5"/>
    <w:rsid w:val="00D20ADA"/>
    <w:rsid w:val="00D21E6F"/>
    <w:rsid w:val="00D22464"/>
    <w:rsid w:val="00D25134"/>
    <w:rsid w:val="00D27C60"/>
    <w:rsid w:val="00D3331F"/>
    <w:rsid w:val="00D374B4"/>
    <w:rsid w:val="00D3782B"/>
    <w:rsid w:val="00D40149"/>
    <w:rsid w:val="00D41594"/>
    <w:rsid w:val="00D47BF3"/>
    <w:rsid w:val="00D47DF6"/>
    <w:rsid w:val="00D47E9E"/>
    <w:rsid w:val="00D5073C"/>
    <w:rsid w:val="00D51725"/>
    <w:rsid w:val="00D51E42"/>
    <w:rsid w:val="00D60042"/>
    <w:rsid w:val="00D61444"/>
    <w:rsid w:val="00D6671F"/>
    <w:rsid w:val="00D706F5"/>
    <w:rsid w:val="00D70E37"/>
    <w:rsid w:val="00D716F4"/>
    <w:rsid w:val="00D731E4"/>
    <w:rsid w:val="00D7338C"/>
    <w:rsid w:val="00D74184"/>
    <w:rsid w:val="00D75CF2"/>
    <w:rsid w:val="00D76BC6"/>
    <w:rsid w:val="00D776ED"/>
    <w:rsid w:val="00D830BB"/>
    <w:rsid w:val="00D86C5D"/>
    <w:rsid w:val="00D873CE"/>
    <w:rsid w:val="00D9388F"/>
    <w:rsid w:val="00D94093"/>
    <w:rsid w:val="00D97FA4"/>
    <w:rsid w:val="00DA239A"/>
    <w:rsid w:val="00DA4161"/>
    <w:rsid w:val="00DA4E7E"/>
    <w:rsid w:val="00DA53CF"/>
    <w:rsid w:val="00DA7186"/>
    <w:rsid w:val="00DB5EFE"/>
    <w:rsid w:val="00DC00F7"/>
    <w:rsid w:val="00DC167B"/>
    <w:rsid w:val="00DC1989"/>
    <w:rsid w:val="00DC2600"/>
    <w:rsid w:val="00DC26CE"/>
    <w:rsid w:val="00DC67C4"/>
    <w:rsid w:val="00DD187E"/>
    <w:rsid w:val="00DD417C"/>
    <w:rsid w:val="00DD4AE1"/>
    <w:rsid w:val="00DD5113"/>
    <w:rsid w:val="00DE4B4D"/>
    <w:rsid w:val="00DE58AF"/>
    <w:rsid w:val="00DF02F8"/>
    <w:rsid w:val="00DF0520"/>
    <w:rsid w:val="00DF1B90"/>
    <w:rsid w:val="00DF4735"/>
    <w:rsid w:val="00E016AF"/>
    <w:rsid w:val="00E03F5C"/>
    <w:rsid w:val="00E048F1"/>
    <w:rsid w:val="00E11E6A"/>
    <w:rsid w:val="00E1731B"/>
    <w:rsid w:val="00E203A7"/>
    <w:rsid w:val="00E209EA"/>
    <w:rsid w:val="00E23CB5"/>
    <w:rsid w:val="00E24B32"/>
    <w:rsid w:val="00E30095"/>
    <w:rsid w:val="00E3238D"/>
    <w:rsid w:val="00E353AE"/>
    <w:rsid w:val="00E37E32"/>
    <w:rsid w:val="00E4272F"/>
    <w:rsid w:val="00E43B6B"/>
    <w:rsid w:val="00E454CA"/>
    <w:rsid w:val="00E46415"/>
    <w:rsid w:val="00E47499"/>
    <w:rsid w:val="00E60420"/>
    <w:rsid w:val="00E64341"/>
    <w:rsid w:val="00E65587"/>
    <w:rsid w:val="00E65C98"/>
    <w:rsid w:val="00E65CF2"/>
    <w:rsid w:val="00E678D0"/>
    <w:rsid w:val="00E76976"/>
    <w:rsid w:val="00E81BF3"/>
    <w:rsid w:val="00E82ED4"/>
    <w:rsid w:val="00E835BF"/>
    <w:rsid w:val="00E8447B"/>
    <w:rsid w:val="00E84596"/>
    <w:rsid w:val="00E84B8D"/>
    <w:rsid w:val="00E87F71"/>
    <w:rsid w:val="00E93FE8"/>
    <w:rsid w:val="00E96C62"/>
    <w:rsid w:val="00EA1DA1"/>
    <w:rsid w:val="00EA2A13"/>
    <w:rsid w:val="00EA2AFB"/>
    <w:rsid w:val="00EB33AB"/>
    <w:rsid w:val="00EC10B3"/>
    <w:rsid w:val="00EC53AD"/>
    <w:rsid w:val="00EC624E"/>
    <w:rsid w:val="00ED1CED"/>
    <w:rsid w:val="00ED2EF7"/>
    <w:rsid w:val="00ED3E61"/>
    <w:rsid w:val="00ED4DE5"/>
    <w:rsid w:val="00EE1D81"/>
    <w:rsid w:val="00EE420E"/>
    <w:rsid w:val="00EE45E7"/>
    <w:rsid w:val="00EE48B4"/>
    <w:rsid w:val="00EE5E23"/>
    <w:rsid w:val="00EF0B76"/>
    <w:rsid w:val="00EF3A70"/>
    <w:rsid w:val="00EF3AD8"/>
    <w:rsid w:val="00EF4E76"/>
    <w:rsid w:val="00EF5ACA"/>
    <w:rsid w:val="00F01B16"/>
    <w:rsid w:val="00F02C47"/>
    <w:rsid w:val="00F05CD9"/>
    <w:rsid w:val="00F07FD8"/>
    <w:rsid w:val="00F10FBC"/>
    <w:rsid w:val="00F12DDE"/>
    <w:rsid w:val="00F1413A"/>
    <w:rsid w:val="00F2757F"/>
    <w:rsid w:val="00F36DC1"/>
    <w:rsid w:val="00F422E8"/>
    <w:rsid w:val="00F463F9"/>
    <w:rsid w:val="00F52E6F"/>
    <w:rsid w:val="00F624D7"/>
    <w:rsid w:val="00F64AB7"/>
    <w:rsid w:val="00F65EE2"/>
    <w:rsid w:val="00F67A5F"/>
    <w:rsid w:val="00F70C15"/>
    <w:rsid w:val="00F713A7"/>
    <w:rsid w:val="00F720AD"/>
    <w:rsid w:val="00F73194"/>
    <w:rsid w:val="00F731FE"/>
    <w:rsid w:val="00F74B2A"/>
    <w:rsid w:val="00F7771C"/>
    <w:rsid w:val="00F77B60"/>
    <w:rsid w:val="00F83633"/>
    <w:rsid w:val="00F848BA"/>
    <w:rsid w:val="00F87890"/>
    <w:rsid w:val="00F9396A"/>
    <w:rsid w:val="00F9766F"/>
    <w:rsid w:val="00FA069F"/>
    <w:rsid w:val="00FA6D6C"/>
    <w:rsid w:val="00FA6F6F"/>
    <w:rsid w:val="00FB296F"/>
    <w:rsid w:val="00FB2F33"/>
    <w:rsid w:val="00FB7116"/>
    <w:rsid w:val="00FC094D"/>
    <w:rsid w:val="00FC21A2"/>
    <w:rsid w:val="00FC63F1"/>
    <w:rsid w:val="00FD129D"/>
    <w:rsid w:val="00FD13E9"/>
    <w:rsid w:val="00FD63DF"/>
    <w:rsid w:val="00FE0729"/>
    <w:rsid w:val="00FE2937"/>
    <w:rsid w:val="00FF2FB9"/>
    <w:rsid w:val="00FF6A1A"/>
    <w:rsid w:val="34931090"/>
    <w:rsid w:val="421EA08B"/>
    <w:rsid w:val="47DE392B"/>
    <w:rsid w:val="5802FBEF"/>
    <w:rsid w:val="5EEA16E9"/>
    <w:rsid w:val="6922DC0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3EA95"/>
  <w15:chartTrackingRefBased/>
  <w15:docId w15:val="{88CC9DD9-B096-4439-8DAD-52B5B03D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ind w:firstLine="2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852"/>
    <w:rPr>
      <w:rFonts w:ascii="Century"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94852"/>
    <w:rPr>
      <w:rFonts w:cs="Century Schoolbook L"/>
    </w:rPr>
  </w:style>
  <w:style w:type="paragraph" w:customStyle="1" w:styleId="en">
    <w:name w:val="題名（en）"/>
    <w:basedOn w:val="ja"/>
    <w:rsid w:val="00B24041"/>
    <w:rPr>
      <w:rFonts w:eastAsia="Century"/>
    </w:rPr>
  </w:style>
  <w:style w:type="paragraph" w:customStyle="1" w:styleId="ja0">
    <w:name w:val="款（ja）"/>
    <w:basedOn w:val="a"/>
    <w:rsid w:val="00C94852"/>
    <w:rPr>
      <w:rFonts w:cs="ＭＳ 明朝"/>
    </w:rPr>
  </w:style>
  <w:style w:type="paragraph" w:customStyle="1" w:styleId="en0">
    <w:name w:val="款（en）"/>
    <w:basedOn w:val="ja0"/>
    <w:rsid w:val="00B24041"/>
    <w:rPr>
      <w:rFonts w:eastAsia="Century" w:cs="Century"/>
    </w:rPr>
  </w:style>
  <w:style w:type="paragraph" w:customStyle="1" w:styleId="ja1">
    <w:name w:val="前文（ja）"/>
    <w:basedOn w:val="a"/>
    <w:rsid w:val="00B24041"/>
    <w:pPr>
      <w:ind w:firstLine="219"/>
    </w:pPr>
    <w:rPr>
      <w:rFonts w:ascii="ＭＳ 明朝" w:hAnsi="ＭＳ 明朝" w:cs="ＭＳ 明朝"/>
    </w:rPr>
  </w:style>
  <w:style w:type="paragraph" w:customStyle="1" w:styleId="en1">
    <w:name w:val="前文（en）"/>
    <w:basedOn w:val="ja1"/>
    <w:rsid w:val="00B24041"/>
    <w:rPr>
      <w:rFonts w:ascii="Century" w:eastAsia="Century" w:hAnsi="Century" w:cs="Century"/>
    </w:rPr>
  </w:style>
  <w:style w:type="paragraph" w:customStyle="1" w:styleId="ja2">
    <w:name w:val="附則（ja）"/>
    <w:basedOn w:val="a"/>
    <w:rsid w:val="00B24041"/>
    <w:pPr>
      <w:ind w:left="881" w:hanging="221"/>
    </w:pPr>
    <w:rPr>
      <w:rFonts w:ascii="ＭＳ 明朝" w:hAnsi="ＭＳ 明朝" w:cs="ＭＳ 明朝"/>
      <w:b/>
    </w:rPr>
  </w:style>
  <w:style w:type="paragraph" w:customStyle="1" w:styleId="en2">
    <w:name w:val="附則（en）"/>
    <w:basedOn w:val="ja2"/>
    <w:rsid w:val="00B24041"/>
    <w:rPr>
      <w:rFonts w:ascii="Century" w:hAnsi="Century" w:cs="Century"/>
    </w:rPr>
  </w:style>
  <w:style w:type="paragraph" w:customStyle="1" w:styleId="ja3">
    <w:name w:val="章（ja）"/>
    <w:basedOn w:val="a"/>
    <w:rsid w:val="00C94852"/>
    <w:rPr>
      <w:rFonts w:cs="ＭＳ 明朝"/>
    </w:rPr>
  </w:style>
  <w:style w:type="paragraph" w:customStyle="1" w:styleId="en3">
    <w:name w:val="章（en）"/>
    <w:basedOn w:val="ja3"/>
    <w:rsid w:val="00B24041"/>
    <w:rPr>
      <w:rFonts w:eastAsia="Century" w:cs="Century"/>
    </w:rPr>
  </w:style>
  <w:style w:type="paragraph" w:customStyle="1" w:styleId="ja4">
    <w:name w:val="目次編（ja）"/>
    <w:basedOn w:val="a"/>
    <w:rsid w:val="00B24041"/>
    <w:pPr>
      <w:ind w:left="219" w:hanging="219"/>
    </w:pPr>
    <w:rPr>
      <w:rFonts w:ascii="ＭＳ 明朝" w:hAnsi="ＭＳ 明朝"/>
    </w:rPr>
  </w:style>
  <w:style w:type="paragraph" w:customStyle="1" w:styleId="en4">
    <w:name w:val="目次編（en）"/>
    <w:basedOn w:val="ja4"/>
    <w:rsid w:val="00B24041"/>
    <w:rPr>
      <w:rFonts w:ascii="Century" w:eastAsia="Century" w:hAnsi="Century"/>
    </w:rPr>
  </w:style>
  <w:style w:type="paragraph" w:customStyle="1" w:styleId="ja5">
    <w:name w:val="目次章（ja）"/>
    <w:basedOn w:val="a"/>
    <w:rsid w:val="00C94852"/>
  </w:style>
  <w:style w:type="paragraph" w:customStyle="1" w:styleId="en5">
    <w:name w:val="目次章（en）"/>
    <w:basedOn w:val="ja5"/>
    <w:rsid w:val="00B24041"/>
    <w:rPr>
      <w:rFonts w:eastAsia="Century"/>
    </w:rPr>
  </w:style>
  <w:style w:type="paragraph" w:customStyle="1" w:styleId="ja6">
    <w:name w:val="目次節（ja）"/>
    <w:basedOn w:val="a"/>
    <w:rsid w:val="00C94852"/>
  </w:style>
  <w:style w:type="paragraph" w:customStyle="1" w:styleId="en6">
    <w:name w:val="目次節（en）"/>
    <w:basedOn w:val="ja6"/>
    <w:rsid w:val="00B24041"/>
    <w:rPr>
      <w:rFonts w:eastAsia="Century"/>
    </w:rPr>
  </w:style>
  <w:style w:type="paragraph" w:customStyle="1" w:styleId="ja7">
    <w:name w:val="目次款（ja）"/>
    <w:basedOn w:val="a"/>
    <w:rsid w:val="00C94852"/>
    <w:rPr>
      <w:rFonts w:cs="Kochi Mincho"/>
    </w:rPr>
  </w:style>
  <w:style w:type="paragraph" w:customStyle="1" w:styleId="en7">
    <w:name w:val="目次款（en）"/>
    <w:basedOn w:val="ja7"/>
    <w:rsid w:val="00B24041"/>
    <w:rPr>
      <w:rFonts w:eastAsia="Century"/>
    </w:rPr>
  </w:style>
  <w:style w:type="paragraph" w:customStyle="1" w:styleId="ja8">
    <w:name w:val="別表名（ja）"/>
    <w:basedOn w:val="a"/>
    <w:rsid w:val="00B24041"/>
    <w:pPr>
      <w:ind w:left="100" w:hangingChars="100" w:hanging="100"/>
    </w:pPr>
    <w:rPr>
      <w:rFonts w:ascii="ＭＳ 明朝" w:hAnsi="ＭＳ 明朝" w:cs="ＭＳ 明朝"/>
    </w:rPr>
  </w:style>
  <w:style w:type="paragraph" w:customStyle="1" w:styleId="en8">
    <w:name w:val="別表名（en）"/>
    <w:basedOn w:val="ja8"/>
    <w:rsid w:val="00B24041"/>
    <w:rPr>
      <w:rFonts w:ascii="Century" w:eastAsia="Century" w:hAnsi="Century" w:cs="Century"/>
    </w:rPr>
  </w:style>
  <w:style w:type="paragraph" w:customStyle="1" w:styleId="ja9">
    <w:name w:val="目（ja）"/>
    <w:basedOn w:val="a"/>
    <w:rsid w:val="00B24041"/>
    <w:pPr>
      <w:ind w:left="1541" w:hanging="221"/>
    </w:pPr>
    <w:rPr>
      <w:rFonts w:ascii="ＭＳ 明朝" w:hAnsi="ＭＳ 明朝" w:cs="ＭＳ 明朝"/>
      <w:b/>
    </w:rPr>
  </w:style>
  <w:style w:type="paragraph" w:customStyle="1" w:styleId="en9">
    <w:name w:val="目（en）"/>
    <w:basedOn w:val="ja9"/>
    <w:rsid w:val="00B24041"/>
    <w:rPr>
      <w:rFonts w:ascii="Century" w:eastAsia="Century" w:hAnsi="Century" w:cs="Century"/>
    </w:rPr>
  </w:style>
  <w:style w:type="paragraph" w:customStyle="1" w:styleId="jaa">
    <w:name w:val="見出し（ja）"/>
    <w:basedOn w:val="a"/>
    <w:rsid w:val="00C94852"/>
    <w:rPr>
      <w:rFonts w:cs="ＭＳ 明朝"/>
    </w:rPr>
  </w:style>
  <w:style w:type="paragraph" w:customStyle="1" w:styleId="ena">
    <w:name w:val="見出し（en）"/>
    <w:basedOn w:val="jaa"/>
    <w:rsid w:val="00B24041"/>
    <w:rPr>
      <w:rFonts w:eastAsia="Century" w:cs="Century"/>
    </w:rPr>
  </w:style>
  <w:style w:type="paragraph" w:styleId="a3">
    <w:name w:val="footer"/>
    <w:basedOn w:val="a"/>
    <w:rsid w:val="00B24041"/>
    <w:pPr>
      <w:tabs>
        <w:tab w:val="center" w:pos="4252"/>
        <w:tab w:val="right" w:pos="8505"/>
      </w:tabs>
      <w:snapToGrid w:val="0"/>
      <w:jc w:val="center"/>
    </w:pPr>
    <w:rPr>
      <w:rFonts w:eastAsia="Century"/>
    </w:rPr>
  </w:style>
  <w:style w:type="paragraph" w:customStyle="1" w:styleId="jab">
    <w:name w:val="目次目（ja）"/>
    <w:basedOn w:val="a"/>
    <w:rsid w:val="00B24041"/>
    <w:pPr>
      <w:ind w:left="1099" w:hanging="219"/>
    </w:pPr>
    <w:rPr>
      <w:rFonts w:ascii="ＭＳ 明朝" w:hAnsi="ＭＳ 明朝" w:cs="Kochi Mincho"/>
    </w:rPr>
  </w:style>
  <w:style w:type="paragraph" w:customStyle="1" w:styleId="enb">
    <w:name w:val="目次目（en）"/>
    <w:basedOn w:val="jab"/>
    <w:rsid w:val="00B24041"/>
    <w:rPr>
      <w:rFonts w:ascii="Century" w:eastAsia="Century" w:hAnsi="Century"/>
    </w:rPr>
  </w:style>
  <w:style w:type="paragraph" w:customStyle="1" w:styleId="jac">
    <w:name w:val="目次附則（ja）"/>
    <w:basedOn w:val="a"/>
    <w:rsid w:val="00C94852"/>
    <w:rPr>
      <w:rFonts w:cs="Kochi Mincho"/>
    </w:rPr>
  </w:style>
  <w:style w:type="paragraph" w:customStyle="1" w:styleId="enc">
    <w:name w:val="目次附則（en）"/>
    <w:basedOn w:val="jac"/>
    <w:rsid w:val="00B24041"/>
    <w:rPr>
      <w:rFonts w:eastAsia="Century" w:cs="Century"/>
    </w:rPr>
  </w:style>
  <w:style w:type="paragraph" w:customStyle="1" w:styleId="jad">
    <w:name w:val="目次前文（ja）"/>
    <w:basedOn w:val="jac"/>
    <w:rsid w:val="00B24041"/>
  </w:style>
  <w:style w:type="paragraph" w:customStyle="1" w:styleId="end">
    <w:name w:val="目次前文（en）"/>
    <w:basedOn w:val="enc"/>
    <w:rsid w:val="00B24041"/>
  </w:style>
  <w:style w:type="paragraph" w:customStyle="1" w:styleId="jae">
    <w:name w:val="制定文（ja）"/>
    <w:basedOn w:val="a"/>
    <w:rsid w:val="00B24041"/>
    <w:pPr>
      <w:ind w:firstLine="219"/>
    </w:pPr>
    <w:rPr>
      <w:rFonts w:ascii="ＭＳ 明朝" w:hAnsi="ＭＳ 明朝" w:cs="ＭＳ 明朝"/>
    </w:rPr>
  </w:style>
  <w:style w:type="paragraph" w:customStyle="1" w:styleId="ene">
    <w:name w:val="制定文（en）"/>
    <w:basedOn w:val="jae"/>
    <w:rsid w:val="00B24041"/>
    <w:rPr>
      <w:rFonts w:ascii="Century" w:eastAsia="Century" w:hAnsi="Century" w:cs="Century"/>
    </w:rPr>
  </w:style>
  <w:style w:type="paragraph" w:customStyle="1" w:styleId="jaf">
    <w:name w:val="法令番号（ja）"/>
    <w:basedOn w:val="a"/>
    <w:rsid w:val="00B24041"/>
    <w:pPr>
      <w:jc w:val="right"/>
    </w:pPr>
    <w:rPr>
      <w:rFonts w:ascii="ＭＳ 明朝" w:hAnsi="ＭＳ 明朝" w:cs="Kochi Mincho"/>
    </w:rPr>
  </w:style>
  <w:style w:type="paragraph" w:customStyle="1" w:styleId="enf">
    <w:name w:val="法令番号（en）"/>
    <w:basedOn w:val="jaf"/>
    <w:rsid w:val="00B24041"/>
    <w:rPr>
      <w:rFonts w:ascii="Century" w:eastAsia="Century" w:hAnsi="Century" w:cs="Century"/>
    </w:rPr>
  </w:style>
  <w:style w:type="paragraph" w:customStyle="1" w:styleId="jaf0">
    <w:name w:val="目次（ja）"/>
    <w:basedOn w:val="a"/>
    <w:rsid w:val="00B24041"/>
    <w:rPr>
      <w:rFonts w:ascii="ＭＳ 明朝" w:hAnsi="ＭＳ 明朝"/>
    </w:rPr>
  </w:style>
  <w:style w:type="paragraph" w:customStyle="1" w:styleId="enf0">
    <w:name w:val="目次（en）"/>
    <w:basedOn w:val="jaf0"/>
    <w:rsid w:val="00B24041"/>
    <w:rPr>
      <w:rFonts w:ascii="Century" w:eastAsia="Century" w:hAnsi="Century"/>
    </w:rPr>
  </w:style>
  <w:style w:type="paragraph" w:customStyle="1" w:styleId="jaf1">
    <w:name w:val="編（ja）"/>
    <w:basedOn w:val="a"/>
    <w:rsid w:val="00B24041"/>
    <w:pPr>
      <w:ind w:left="661" w:hanging="221"/>
    </w:pPr>
    <w:rPr>
      <w:rFonts w:ascii="ＭＳ 明朝" w:hAnsi="ＭＳ 明朝" w:cs="ＭＳ 明朝"/>
      <w:b/>
    </w:rPr>
  </w:style>
  <w:style w:type="paragraph" w:customStyle="1" w:styleId="enf1">
    <w:name w:val="編（en）"/>
    <w:basedOn w:val="jaf1"/>
    <w:rsid w:val="00B24041"/>
    <w:rPr>
      <w:rFonts w:ascii="Century" w:eastAsia="Century" w:hAnsi="Century" w:cs="Century"/>
    </w:rPr>
  </w:style>
  <w:style w:type="paragraph" w:customStyle="1" w:styleId="jaf2">
    <w:name w:val="節（ja）"/>
    <w:basedOn w:val="a"/>
    <w:rsid w:val="00C94852"/>
    <w:rPr>
      <w:rFonts w:cs="ＭＳ 明朝"/>
    </w:rPr>
  </w:style>
  <w:style w:type="paragraph" w:customStyle="1" w:styleId="enf2">
    <w:name w:val="節（en）"/>
    <w:basedOn w:val="jaf2"/>
    <w:rsid w:val="00B24041"/>
    <w:rPr>
      <w:rFonts w:eastAsia="Century" w:cs="Century"/>
    </w:rPr>
  </w:style>
  <w:style w:type="paragraph" w:customStyle="1" w:styleId="jaf3">
    <w:name w:val="条（ja）"/>
    <w:basedOn w:val="a"/>
    <w:rsid w:val="00C94852"/>
    <w:rPr>
      <w:rFonts w:cs="ＭＳ 明朝"/>
    </w:rPr>
  </w:style>
  <w:style w:type="paragraph" w:customStyle="1" w:styleId="enf3">
    <w:name w:val="条（en）"/>
    <w:basedOn w:val="jaf3"/>
    <w:rsid w:val="00B24041"/>
    <w:rPr>
      <w:rFonts w:eastAsia="Century" w:cs="Century"/>
    </w:rPr>
  </w:style>
  <w:style w:type="paragraph" w:customStyle="1" w:styleId="jaf4">
    <w:name w:val="項（ja）"/>
    <w:basedOn w:val="a"/>
    <w:rsid w:val="00C94852"/>
    <w:rPr>
      <w:rFonts w:cs="ＭＳ 明朝"/>
    </w:rPr>
  </w:style>
  <w:style w:type="paragraph" w:customStyle="1" w:styleId="enf4">
    <w:name w:val="項（en）"/>
    <w:basedOn w:val="jaf4"/>
    <w:rsid w:val="00B24041"/>
    <w:rPr>
      <w:rFonts w:eastAsia="Century" w:cs="Century"/>
    </w:rPr>
  </w:style>
  <w:style w:type="paragraph" w:customStyle="1" w:styleId="jaf5">
    <w:name w:val="項　番号なし（ja）"/>
    <w:basedOn w:val="a"/>
    <w:rsid w:val="00B24041"/>
    <w:rPr>
      <w:rFonts w:ascii="ＭＳ 明朝" w:hAnsi="ＭＳ 明朝" w:cs="ＭＳ 明朝"/>
    </w:rPr>
  </w:style>
  <w:style w:type="paragraph" w:customStyle="1" w:styleId="enf5">
    <w:name w:val="項　番号なし（en）"/>
    <w:basedOn w:val="jaf5"/>
    <w:rsid w:val="00B24041"/>
    <w:rPr>
      <w:rFonts w:ascii="Century" w:eastAsia="Century" w:hAnsi="Century" w:cs="Century"/>
    </w:rPr>
  </w:style>
  <w:style w:type="paragraph" w:customStyle="1" w:styleId="jaf6">
    <w:name w:val="号（ja）"/>
    <w:basedOn w:val="a"/>
    <w:rsid w:val="00C94852"/>
    <w:rPr>
      <w:rFonts w:cs="ＭＳ 明朝"/>
    </w:rPr>
  </w:style>
  <w:style w:type="paragraph" w:customStyle="1" w:styleId="enf6">
    <w:name w:val="号（en）"/>
    <w:basedOn w:val="jaf6"/>
    <w:rsid w:val="00B24041"/>
    <w:rPr>
      <w:rFonts w:eastAsia="Century" w:cs="Century"/>
    </w:rPr>
  </w:style>
  <w:style w:type="paragraph" w:customStyle="1" w:styleId="jaf7">
    <w:name w:val="号　番号なし（ja）"/>
    <w:basedOn w:val="a"/>
    <w:rsid w:val="00B24041"/>
    <w:pPr>
      <w:ind w:left="221"/>
    </w:pPr>
    <w:rPr>
      <w:rFonts w:ascii="ＭＳ 明朝" w:hAnsi="ＭＳ 明朝" w:cs="ＭＳ 明朝"/>
    </w:rPr>
  </w:style>
  <w:style w:type="paragraph" w:customStyle="1" w:styleId="enf7">
    <w:name w:val="号　番号なし（en）"/>
    <w:basedOn w:val="jaf7"/>
    <w:rsid w:val="00B24041"/>
    <w:rPr>
      <w:rFonts w:ascii="Century" w:eastAsia="Century" w:hAnsi="Century" w:cs="Century"/>
    </w:rPr>
  </w:style>
  <w:style w:type="paragraph" w:customStyle="1" w:styleId="jaf8">
    <w:name w:val="備考号（ja）"/>
    <w:basedOn w:val="a"/>
    <w:rsid w:val="00B24041"/>
    <w:pPr>
      <w:ind w:left="659" w:hanging="219"/>
    </w:pPr>
    <w:rPr>
      <w:rFonts w:ascii="ＭＳ 明朝" w:hAnsi="ＭＳ 明朝" w:cs="ＭＳ 明朝"/>
    </w:rPr>
  </w:style>
  <w:style w:type="paragraph" w:customStyle="1" w:styleId="enf8">
    <w:name w:val="備考号（en）"/>
    <w:basedOn w:val="jaf8"/>
    <w:rsid w:val="00B24041"/>
    <w:rPr>
      <w:rFonts w:ascii="Century" w:eastAsia="Century" w:hAnsi="Century" w:cs="Century"/>
    </w:rPr>
  </w:style>
  <w:style w:type="paragraph" w:customStyle="1" w:styleId="jaf9">
    <w:name w:val="号細分（ja）"/>
    <w:basedOn w:val="a"/>
    <w:rsid w:val="00B24041"/>
    <w:pPr>
      <w:ind w:left="659" w:hanging="219"/>
    </w:pPr>
    <w:rPr>
      <w:rFonts w:ascii="ＭＳ 明朝" w:hAnsi="ＭＳ 明朝" w:cs="ＭＳ 明朝"/>
    </w:rPr>
  </w:style>
  <w:style w:type="paragraph" w:customStyle="1" w:styleId="enf9">
    <w:name w:val="号細分（en）"/>
    <w:basedOn w:val="jaf9"/>
    <w:rsid w:val="00B24041"/>
    <w:rPr>
      <w:rFonts w:ascii="Century" w:eastAsia="Century" w:hAnsi="Century" w:cs="Century"/>
    </w:rPr>
  </w:style>
  <w:style w:type="paragraph" w:customStyle="1" w:styleId="jafa">
    <w:name w:val="号細分　番号なし（ja）"/>
    <w:basedOn w:val="a"/>
    <w:rsid w:val="00B24041"/>
    <w:pPr>
      <w:ind w:left="439"/>
    </w:pPr>
    <w:rPr>
      <w:rFonts w:ascii="ＭＳ 明朝" w:hAnsi="ＭＳ 明朝" w:cs="ＭＳ 明朝"/>
    </w:rPr>
  </w:style>
  <w:style w:type="paragraph" w:customStyle="1" w:styleId="enfa">
    <w:name w:val="号細分　番号なし（en）"/>
    <w:basedOn w:val="jafa"/>
    <w:rsid w:val="00B24041"/>
    <w:rPr>
      <w:rFonts w:ascii="Century" w:eastAsia="Century" w:hAnsi="Century" w:cs="Century"/>
    </w:rPr>
  </w:style>
  <w:style w:type="paragraph" w:customStyle="1" w:styleId="jafb">
    <w:name w:val="備考号細分（ja）"/>
    <w:basedOn w:val="a"/>
    <w:rsid w:val="00B24041"/>
    <w:pPr>
      <w:ind w:left="1099" w:hanging="439"/>
    </w:pPr>
    <w:rPr>
      <w:rFonts w:ascii="ＭＳ 明朝" w:hAnsi="ＭＳ 明朝" w:cs="ＭＳ 明朝"/>
    </w:rPr>
  </w:style>
  <w:style w:type="paragraph" w:customStyle="1" w:styleId="enfb">
    <w:name w:val="備考号細分（en）"/>
    <w:basedOn w:val="jafb"/>
    <w:rsid w:val="00B24041"/>
    <w:rPr>
      <w:rFonts w:ascii="Century" w:eastAsia="Century" w:hAnsi="Century" w:cs="Century"/>
    </w:rPr>
  </w:style>
  <w:style w:type="paragraph" w:customStyle="1" w:styleId="jafc">
    <w:name w:val="号細細分（ja）"/>
    <w:basedOn w:val="a"/>
    <w:rsid w:val="00B24041"/>
    <w:pPr>
      <w:ind w:left="1099" w:hanging="439"/>
    </w:pPr>
    <w:rPr>
      <w:rFonts w:ascii="ＭＳ 明朝" w:hAnsi="ＭＳ 明朝" w:cs="ＭＳ 明朝"/>
    </w:rPr>
  </w:style>
  <w:style w:type="paragraph" w:customStyle="1" w:styleId="enfc">
    <w:name w:val="号細細分（en）"/>
    <w:basedOn w:val="jafc"/>
    <w:rsid w:val="00B24041"/>
    <w:rPr>
      <w:rFonts w:ascii="Century" w:eastAsia="Century" w:hAnsi="Century" w:cs="Century"/>
    </w:rPr>
  </w:style>
  <w:style w:type="paragraph" w:customStyle="1" w:styleId="jafd">
    <w:name w:val="号細細分　番号なし（ja）"/>
    <w:basedOn w:val="a"/>
    <w:rsid w:val="00B24041"/>
    <w:pPr>
      <w:ind w:left="659"/>
    </w:pPr>
    <w:rPr>
      <w:rFonts w:ascii="ＭＳ 明朝" w:hAnsi="ＭＳ 明朝" w:cs="ＭＳ 明朝"/>
    </w:rPr>
  </w:style>
  <w:style w:type="paragraph" w:customStyle="1" w:styleId="enfd">
    <w:name w:val="号細細分　番号なし（en）"/>
    <w:basedOn w:val="jafd"/>
    <w:rsid w:val="00B24041"/>
    <w:rPr>
      <w:rFonts w:ascii="Century" w:eastAsia="Century" w:hAnsi="Century" w:cs="Century"/>
    </w:rPr>
  </w:style>
  <w:style w:type="paragraph" w:customStyle="1" w:styleId="jafe">
    <w:name w:val="備考号細細分（ja）"/>
    <w:basedOn w:val="a"/>
    <w:rsid w:val="00B24041"/>
    <w:pPr>
      <w:ind w:left="1319" w:hanging="439"/>
    </w:pPr>
    <w:rPr>
      <w:rFonts w:ascii="ＭＳ 明朝" w:hAnsi="ＭＳ 明朝" w:cs="ＭＳ 明朝"/>
    </w:rPr>
  </w:style>
  <w:style w:type="paragraph" w:customStyle="1" w:styleId="enfe">
    <w:name w:val="備考号細細分（en）"/>
    <w:basedOn w:val="jafe"/>
    <w:rsid w:val="00B24041"/>
    <w:rPr>
      <w:rFonts w:ascii="Century" w:eastAsia="Century" w:hAnsi="Century" w:cs="Century"/>
    </w:rPr>
  </w:style>
  <w:style w:type="paragraph" w:customStyle="1" w:styleId="jaff">
    <w:name w:val="号細細細分（ja）"/>
    <w:basedOn w:val="a"/>
    <w:rsid w:val="00B24041"/>
    <w:pPr>
      <w:ind w:left="1319" w:hanging="439"/>
    </w:pPr>
    <w:rPr>
      <w:rFonts w:ascii="ＭＳ 明朝" w:hAnsi="ＭＳ 明朝" w:cs="ＭＳ 明朝"/>
    </w:rPr>
  </w:style>
  <w:style w:type="paragraph" w:customStyle="1" w:styleId="enff">
    <w:name w:val="号細細細分（en）"/>
    <w:basedOn w:val="jaff"/>
    <w:rsid w:val="00B24041"/>
    <w:rPr>
      <w:rFonts w:ascii="Century" w:eastAsia="Century" w:hAnsi="Century" w:cs="Century"/>
    </w:rPr>
  </w:style>
  <w:style w:type="paragraph" w:customStyle="1" w:styleId="jaff0">
    <w:name w:val="号細細細分　番号なし（ja）"/>
    <w:basedOn w:val="a"/>
    <w:rsid w:val="00B24041"/>
    <w:pPr>
      <w:ind w:left="879"/>
    </w:pPr>
    <w:rPr>
      <w:rFonts w:ascii="ＭＳ 明朝" w:hAnsi="ＭＳ 明朝" w:cs="ＭＳ 明朝"/>
    </w:rPr>
  </w:style>
  <w:style w:type="paragraph" w:customStyle="1" w:styleId="enff0">
    <w:name w:val="号細細細分　番号なし（en）"/>
    <w:basedOn w:val="jaff0"/>
    <w:rsid w:val="00B24041"/>
    <w:rPr>
      <w:rFonts w:ascii="Century" w:eastAsia="Century" w:hAnsi="Century" w:cs="Century"/>
    </w:rPr>
  </w:style>
  <w:style w:type="paragraph" w:customStyle="1" w:styleId="jaff1">
    <w:name w:val="備考号細細細分（ja）"/>
    <w:basedOn w:val="a"/>
    <w:rsid w:val="00B24041"/>
    <w:pPr>
      <w:ind w:left="1539" w:hanging="439"/>
    </w:pPr>
    <w:rPr>
      <w:rFonts w:ascii="ＭＳ 明朝" w:hAnsi="ＭＳ 明朝" w:cs="ＭＳ 明朝"/>
    </w:rPr>
  </w:style>
  <w:style w:type="paragraph" w:customStyle="1" w:styleId="enff1">
    <w:name w:val="備考号細細細分（en）"/>
    <w:basedOn w:val="jaff1"/>
    <w:rsid w:val="00B24041"/>
    <w:rPr>
      <w:rFonts w:ascii="Century" w:eastAsia="Century" w:hAnsi="Century" w:cs="Century"/>
    </w:rPr>
  </w:style>
  <w:style w:type="paragraph" w:customStyle="1" w:styleId="jaff2">
    <w:name w:val="類（ja）"/>
    <w:basedOn w:val="a"/>
    <w:rsid w:val="00B24041"/>
    <w:pPr>
      <w:ind w:left="439" w:hanging="219"/>
    </w:pPr>
    <w:rPr>
      <w:rFonts w:ascii="ＭＳ 明朝" w:hAnsi="ＭＳ 明朝" w:cs="ＭＳ 明朝"/>
    </w:rPr>
  </w:style>
  <w:style w:type="paragraph" w:customStyle="1" w:styleId="enff2">
    <w:name w:val="類（en）"/>
    <w:basedOn w:val="jaff2"/>
    <w:rsid w:val="00B24041"/>
    <w:rPr>
      <w:rFonts w:ascii="Century" w:eastAsia="Century" w:hAnsi="Century" w:cs="Century"/>
    </w:rPr>
  </w:style>
  <w:style w:type="paragraph" w:customStyle="1" w:styleId="jaff3">
    <w:name w:val="公布文（ja）"/>
    <w:basedOn w:val="a"/>
    <w:rsid w:val="00B24041"/>
    <w:pPr>
      <w:ind w:firstLine="219"/>
    </w:pPr>
    <w:rPr>
      <w:rFonts w:ascii="ＭＳ 明朝" w:hAnsi="ＭＳ 明朝" w:cs="ＭＳ 明朝"/>
    </w:rPr>
  </w:style>
  <w:style w:type="paragraph" w:customStyle="1" w:styleId="enff3">
    <w:name w:val="公布文（en）"/>
    <w:basedOn w:val="jaff3"/>
    <w:rsid w:val="00B24041"/>
    <w:rPr>
      <w:rFonts w:ascii="Century" w:eastAsia="Century" w:hAnsi="Century" w:cs="Century"/>
    </w:rPr>
  </w:style>
  <w:style w:type="paragraph" w:customStyle="1" w:styleId="jaen">
    <w:name w:val="表（ja：en）"/>
    <w:basedOn w:val="a"/>
    <w:rsid w:val="00B24041"/>
    <w:pPr>
      <w:snapToGrid w:val="0"/>
    </w:pPr>
  </w:style>
  <w:style w:type="paragraph" w:customStyle="1" w:styleId="jaff4">
    <w:name w:val="備考（ja）"/>
    <w:basedOn w:val="a"/>
    <w:rsid w:val="00B24041"/>
    <w:pPr>
      <w:ind w:left="439" w:hanging="219"/>
    </w:pPr>
    <w:rPr>
      <w:rFonts w:ascii="ＭＳ 明朝" w:hAnsi="ＭＳ 明朝" w:cs="ＭＳ 明朝"/>
    </w:rPr>
  </w:style>
  <w:style w:type="paragraph" w:customStyle="1" w:styleId="enff4">
    <w:name w:val="備考（en）"/>
    <w:basedOn w:val="jaff4"/>
    <w:rsid w:val="00B24041"/>
    <w:rPr>
      <w:rFonts w:ascii="Century" w:eastAsia="Century" w:hAnsi="Century" w:cs="Century"/>
    </w:rPr>
  </w:style>
  <w:style w:type="paragraph" w:customStyle="1" w:styleId="jaff5">
    <w:name w:val="表タイトル（ja）"/>
    <w:basedOn w:val="a"/>
    <w:rsid w:val="00B24041"/>
    <w:pPr>
      <w:ind w:left="219"/>
    </w:pPr>
    <w:rPr>
      <w:rFonts w:ascii="ＭＳ 明朝" w:hAnsi="ＭＳ 明朝" w:cs="ＭＳ 明朝"/>
    </w:rPr>
  </w:style>
  <w:style w:type="paragraph" w:customStyle="1" w:styleId="enff5">
    <w:name w:val="表タイトル（en）"/>
    <w:basedOn w:val="jaff5"/>
    <w:rsid w:val="00B24041"/>
    <w:rPr>
      <w:rFonts w:ascii="Century" w:eastAsia="Century" w:hAnsi="Century" w:cs="Century"/>
    </w:rPr>
  </w:style>
  <w:style w:type="paragraph" w:customStyle="1" w:styleId="jaff6">
    <w:name w:val="改正規定文（ja）"/>
    <w:basedOn w:val="a"/>
    <w:rsid w:val="00B24041"/>
    <w:pPr>
      <w:ind w:left="219" w:firstLine="219"/>
    </w:pPr>
    <w:rPr>
      <w:rFonts w:ascii="ＭＳ 明朝" w:hAnsi="ＭＳ 明朝" w:cs="ＭＳ 明朝"/>
    </w:rPr>
  </w:style>
  <w:style w:type="paragraph" w:customStyle="1" w:styleId="enff6">
    <w:name w:val="改正規定文（en）"/>
    <w:basedOn w:val="jaff6"/>
    <w:rsid w:val="00B24041"/>
    <w:rPr>
      <w:rFonts w:ascii="Century" w:eastAsia="Century" w:hAnsi="Century" w:cs="Century"/>
    </w:rPr>
  </w:style>
  <w:style w:type="paragraph" w:customStyle="1" w:styleId="jaff7">
    <w:name w:val="付記（ja）"/>
    <w:basedOn w:val="a"/>
    <w:rsid w:val="00B24041"/>
    <w:pPr>
      <w:ind w:left="219" w:firstLine="219"/>
    </w:pPr>
    <w:rPr>
      <w:rFonts w:ascii="ＭＳ 明朝" w:hAnsi="ＭＳ 明朝" w:cs="ＭＳ 明朝"/>
    </w:rPr>
  </w:style>
  <w:style w:type="paragraph" w:customStyle="1" w:styleId="enff7">
    <w:name w:val="付記（en）"/>
    <w:basedOn w:val="jaff7"/>
    <w:rsid w:val="00B24041"/>
    <w:rPr>
      <w:rFonts w:ascii="Century" w:eastAsia="Century" w:hAnsi="Century" w:cs="Century"/>
    </w:rPr>
  </w:style>
  <w:style w:type="paragraph" w:customStyle="1" w:styleId="jaff8">
    <w:name w:val="様式名（ja）"/>
    <w:basedOn w:val="a"/>
    <w:rsid w:val="00B24041"/>
    <w:pPr>
      <w:ind w:left="439" w:hanging="219"/>
    </w:pPr>
    <w:rPr>
      <w:rFonts w:ascii="ＭＳ 明朝" w:hAnsi="ＭＳ 明朝" w:cs="ＭＳ 明朝"/>
    </w:rPr>
  </w:style>
  <w:style w:type="paragraph" w:customStyle="1" w:styleId="enff8">
    <w:name w:val="様式名（en）"/>
    <w:basedOn w:val="jaff8"/>
    <w:rsid w:val="00B24041"/>
    <w:rPr>
      <w:rFonts w:ascii="Century" w:eastAsia="Century" w:hAnsi="Century" w:cs="Century"/>
    </w:rPr>
  </w:style>
  <w:style w:type="paragraph" w:customStyle="1" w:styleId="jaff9">
    <w:name w:val="様式項目（ja）"/>
    <w:basedOn w:val="a"/>
    <w:rsid w:val="00B24041"/>
    <w:pPr>
      <w:ind w:left="221"/>
    </w:pPr>
    <w:rPr>
      <w:rFonts w:ascii="ＭＳ 明朝" w:hAnsi="ＭＳ 明朝" w:cs="ＭＳ 明朝"/>
    </w:rPr>
  </w:style>
  <w:style w:type="paragraph" w:customStyle="1" w:styleId="enff9">
    <w:name w:val="様式項目（en）"/>
    <w:basedOn w:val="a"/>
    <w:rsid w:val="00B24041"/>
    <w:rPr>
      <w:rFonts w:eastAsia="Century"/>
    </w:rPr>
  </w:style>
  <w:style w:type="table" w:customStyle="1" w:styleId="1">
    <w:name w:val="表1"/>
    <w:rsid w:val="00B24041"/>
    <w:tblPr>
      <w:tblInd w:w="340" w:type="dxa"/>
      <w:tblCellMar>
        <w:top w:w="0" w:type="dxa"/>
        <w:left w:w="0" w:type="dxa"/>
        <w:bottom w:w="0" w:type="dxa"/>
        <w:right w:w="0" w:type="dxa"/>
      </w:tblCellMar>
    </w:tblPr>
  </w:style>
  <w:style w:type="numbering" w:customStyle="1" w:styleId="WW8Num1">
    <w:name w:val="WW8Num1"/>
    <w:rsid w:val="00B24041"/>
    <w:pPr>
      <w:numPr>
        <w:numId w:val="2"/>
      </w:numPr>
    </w:pPr>
  </w:style>
  <w:style w:type="numbering" w:customStyle="1" w:styleId="WW8Num2">
    <w:name w:val="WW8Num2"/>
    <w:rsid w:val="00B24041"/>
    <w:pPr>
      <w:numPr>
        <w:numId w:val="3"/>
      </w:numPr>
    </w:pPr>
  </w:style>
  <w:style w:type="numbering" w:customStyle="1" w:styleId="WW8Num3">
    <w:name w:val="WW8Num3"/>
    <w:rsid w:val="00B24041"/>
    <w:pPr>
      <w:numPr>
        <w:numId w:val="4"/>
      </w:numPr>
    </w:pPr>
  </w:style>
  <w:style w:type="numbering" w:customStyle="1" w:styleId="WW8Num4">
    <w:name w:val="WW8Num4"/>
    <w:rsid w:val="00B24041"/>
    <w:pPr>
      <w:numPr>
        <w:numId w:val="5"/>
      </w:numPr>
    </w:pPr>
  </w:style>
  <w:style w:type="numbering" w:customStyle="1" w:styleId="WW8Num5">
    <w:name w:val="WW8Num5"/>
    <w:rsid w:val="00B24041"/>
    <w:pPr>
      <w:numPr>
        <w:numId w:val="6"/>
      </w:numPr>
    </w:pPr>
  </w:style>
  <w:style w:type="numbering" w:customStyle="1" w:styleId="WW8Num6">
    <w:name w:val="WW8Num6"/>
    <w:rsid w:val="00B24041"/>
    <w:pPr>
      <w:numPr>
        <w:numId w:val="7"/>
      </w:numPr>
    </w:pPr>
  </w:style>
  <w:style w:type="numbering" w:customStyle="1" w:styleId="WW8Num7">
    <w:name w:val="WW8Num7"/>
    <w:rsid w:val="00B24041"/>
    <w:pPr>
      <w:numPr>
        <w:numId w:val="8"/>
      </w:numPr>
    </w:pPr>
  </w:style>
  <w:style w:type="numbering" w:customStyle="1" w:styleId="WW8Num8">
    <w:name w:val="WW8Num8"/>
    <w:rsid w:val="00B24041"/>
    <w:pPr>
      <w:numPr>
        <w:numId w:val="9"/>
      </w:numPr>
    </w:pPr>
  </w:style>
  <w:style w:type="numbering" w:customStyle="1" w:styleId="WW8Num9">
    <w:name w:val="WW8Num9"/>
    <w:rsid w:val="00B24041"/>
    <w:pPr>
      <w:numPr>
        <w:numId w:val="10"/>
      </w:numPr>
    </w:pPr>
  </w:style>
  <w:style w:type="numbering" w:customStyle="1" w:styleId="WW8Num10">
    <w:name w:val="WW8Num10"/>
    <w:rsid w:val="00B24041"/>
    <w:pPr>
      <w:numPr>
        <w:numId w:val="11"/>
      </w:numPr>
    </w:pPr>
  </w:style>
  <w:style w:type="numbering" w:customStyle="1" w:styleId="WW8Num11">
    <w:name w:val="WW8Num11"/>
    <w:rsid w:val="00B24041"/>
    <w:pPr>
      <w:numPr>
        <w:numId w:val="12"/>
      </w:numPr>
    </w:pPr>
  </w:style>
  <w:style w:type="numbering" w:customStyle="1" w:styleId="WW8Num12">
    <w:name w:val="WW8Num12"/>
    <w:rsid w:val="00B24041"/>
    <w:pPr>
      <w:numPr>
        <w:numId w:val="13"/>
      </w:numPr>
    </w:pPr>
  </w:style>
  <w:style w:type="paragraph" w:styleId="a4">
    <w:name w:val="header"/>
    <w:basedOn w:val="a"/>
    <w:link w:val="a5"/>
    <w:uiPriority w:val="99"/>
    <w:unhideWhenUsed/>
    <w:rsid w:val="00D86C5D"/>
    <w:pPr>
      <w:tabs>
        <w:tab w:val="center" w:pos="4252"/>
        <w:tab w:val="right" w:pos="8504"/>
      </w:tabs>
      <w:snapToGrid w:val="0"/>
    </w:pPr>
  </w:style>
  <w:style w:type="character" w:customStyle="1" w:styleId="a5">
    <w:name w:val="ヘッダー (文字)"/>
    <w:link w:val="a4"/>
    <w:uiPriority w:val="99"/>
    <w:rsid w:val="00D86C5D"/>
    <w:rPr>
      <w:rFonts w:ascii="Century Schoolbook L" w:eastAsia="Kochi Mincho" w:hAnsi="Century Schoolbook L" w:cs="Century"/>
      <w:sz w:val="22"/>
    </w:rPr>
  </w:style>
  <w:style w:type="character" w:styleId="a6">
    <w:name w:val="annotation reference"/>
    <w:uiPriority w:val="99"/>
    <w:semiHidden/>
    <w:unhideWhenUsed/>
    <w:rsid w:val="00BF02D6"/>
    <w:rPr>
      <w:sz w:val="18"/>
      <w:szCs w:val="18"/>
    </w:rPr>
  </w:style>
  <w:style w:type="paragraph" w:styleId="a7">
    <w:name w:val="annotation text"/>
    <w:basedOn w:val="a"/>
    <w:link w:val="a8"/>
    <w:unhideWhenUsed/>
    <w:rsid w:val="00BF02D6"/>
    <w:pPr>
      <w:jc w:val="left"/>
    </w:pPr>
  </w:style>
  <w:style w:type="character" w:customStyle="1" w:styleId="a8">
    <w:name w:val="コメント文字列 (文字)"/>
    <w:link w:val="a7"/>
    <w:rsid w:val="00BF02D6"/>
    <w:rPr>
      <w:rFonts w:ascii="Century" w:hAnsi="Century" w:cs="Century"/>
      <w:sz w:val="22"/>
    </w:rPr>
  </w:style>
  <w:style w:type="paragraph" w:styleId="a9">
    <w:name w:val="annotation subject"/>
    <w:basedOn w:val="a7"/>
    <w:next w:val="a7"/>
    <w:link w:val="aa"/>
    <w:uiPriority w:val="99"/>
    <w:semiHidden/>
    <w:unhideWhenUsed/>
    <w:rsid w:val="00BF02D6"/>
    <w:rPr>
      <w:b/>
      <w:bCs/>
    </w:rPr>
  </w:style>
  <w:style w:type="character" w:customStyle="1" w:styleId="aa">
    <w:name w:val="コメント内容 (文字)"/>
    <w:link w:val="a9"/>
    <w:uiPriority w:val="99"/>
    <w:semiHidden/>
    <w:rsid w:val="00BF02D6"/>
    <w:rPr>
      <w:rFonts w:ascii="Century" w:hAnsi="Century" w:cs="Century"/>
      <w:b/>
      <w:bCs/>
      <w:sz w:val="22"/>
    </w:rPr>
  </w:style>
  <w:style w:type="paragraph" w:styleId="ab">
    <w:name w:val="Balloon Text"/>
    <w:basedOn w:val="a"/>
    <w:link w:val="ac"/>
    <w:uiPriority w:val="99"/>
    <w:semiHidden/>
    <w:unhideWhenUsed/>
    <w:rsid w:val="00BF02D6"/>
    <w:rPr>
      <w:rFonts w:ascii="Arial" w:eastAsia="ＭＳ ゴシック" w:hAnsi="Arial" w:cs="Times New Roman"/>
      <w:sz w:val="18"/>
      <w:szCs w:val="18"/>
    </w:rPr>
  </w:style>
  <w:style w:type="character" w:customStyle="1" w:styleId="ac">
    <w:name w:val="吹き出し (文字)"/>
    <w:link w:val="ab"/>
    <w:uiPriority w:val="99"/>
    <w:semiHidden/>
    <w:rsid w:val="00BF02D6"/>
    <w:rPr>
      <w:rFonts w:ascii="Arial" w:eastAsia="ＭＳ ゴシック" w:hAnsi="Arial" w:cs="Times New Roman"/>
      <w:sz w:val="18"/>
      <w:szCs w:val="18"/>
    </w:rPr>
  </w:style>
  <w:style w:type="paragraph" w:styleId="ad">
    <w:name w:val="Revision"/>
    <w:hidden/>
    <w:uiPriority w:val="99"/>
    <w:semiHidden/>
    <w:rsid w:val="00946B31"/>
    <w:rPr>
      <w:rFonts w:ascii="Century" w:hAnsi="Century" w:cs="Century"/>
      <w:sz w:val="22"/>
    </w:rPr>
  </w:style>
  <w:style w:type="character" w:styleId="ae">
    <w:name w:val="Hyperlink"/>
    <w:uiPriority w:val="99"/>
    <w:unhideWhenUsed/>
    <w:rsid w:val="002A3DFF"/>
    <w:rPr>
      <w:color w:val="0563C1"/>
      <w:u w:val="single"/>
    </w:rPr>
  </w:style>
  <w:style w:type="character" w:styleId="af">
    <w:name w:val="Emphasis"/>
    <w:uiPriority w:val="20"/>
    <w:qFormat/>
    <w:rsid w:val="003901A4"/>
    <w:rPr>
      <w:b/>
      <w:bCs/>
      <w:i w:val="0"/>
      <w:iCs w:val="0"/>
    </w:rPr>
  </w:style>
  <w:style w:type="character" w:customStyle="1" w:styleId="st1">
    <w:name w:val="st1"/>
    <w:rsid w:val="003901A4"/>
  </w:style>
  <w:style w:type="character" w:customStyle="1" w:styleId="kana1">
    <w:name w:val="kana1"/>
    <w:rsid w:val="003901A4"/>
    <w:rPr>
      <w:vanish/>
      <w:webHidden w:val="0"/>
      <w:color w:val="808080"/>
      <w:specVanish w:val="0"/>
    </w:rPr>
  </w:style>
  <w:style w:type="paragraph" w:styleId="af0">
    <w:name w:val="List Paragraph"/>
    <w:basedOn w:val="a"/>
    <w:uiPriority w:val="34"/>
    <w:qFormat/>
    <w:rsid w:val="003901A4"/>
    <w:pPr>
      <w:ind w:leftChars="400" w:left="840"/>
    </w:pPr>
    <w:rPr>
      <w:rFonts w:ascii="游明朝" w:eastAsia="游明朝" w:hAnsi="游明朝" w:cs="Times New Roman"/>
      <w:kern w:val="2"/>
      <w:sz w:val="21"/>
      <w:szCs w:val="22"/>
    </w:rPr>
  </w:style>
  <w:style w:type="paragraph" w:customStyle="1" w:styleId="Default">
    <w:name w:val="Default"/>
    <w:rsid w:val="003901A4"/>
    <w:pPr>
      <w:widowControl w:val="0"/>
      <w:autoSpaceDE w:val="0"/>
      <w:autoSpaceDN w:val="0"/>
      <w:adjustRightInd w:val="0"/>
    </w:pPr>
    <w:rPr>
      <w:rFonts w:ascii="Tahoma" w:hAnsi="Tahoma" w:cs="Tahoma"/>
      <w:color w:val="000000"/>
      <w:sz w:val="24"/>
      <w:szCs w:val="24"/>
    </w:rPr>
  </w:style>
  <w:style w:type="paragraph" w:styleId="af1">
    <w:name w:val="No Spacing"/>
    <w:uiPriority w:val="1"/>
    <w:qFormat/>
    <w:rsid w:val="00533A5A"/>
    <w:pPr>
      <w:widowControl w:val="0"/>
      <w:autoSpaceDE w:val="0"/>
      <w:autoSpaceDN w:val="0"/>
      <w:adjustRightInd w:val="0"/>
    </w:pPr>
    <w:rPr>
      <w:rFonts w:ascii="Century" w:hAnsi="Century" w:cs="Century"/>
      <w:sz w:val="22"/>
    </w:rPr>
  </w:style>
  <w:style w:type="paragraph" w:customStyle="1" w:styleId="ParagraphSentence">
    <w:name w:val="ParagraphSentence"/>
    <w:uiPriority w:val="99"/>
    <w:rsid w:val="00C60CEB"/>
    <w:pPr>
      <w:widowControl w:val="0"/>
      <w:autoSpaceDE w:val="0"/>
      <w:autoSpaceDN w:val="0"/>
      <w:adjustRightInd w:val="0"/>
      <w:ind w:hangingChars="100" w:hanging="210"/>
    </w:pPr>
    <w:rPr>
      <w:rFonts w:ascii="ＭＳ 明朝" w:hAnsiTheme="minorHAnsi" w:cstheme="minorBidi"/>
      <w:sz w:val="24"/>
      <w:szCs w:val="24"/>
    </w:rPr>
  </w:style>
  <w:style w:type="table" w:styleId="af2">
    <w:name w:val="Table Grid"/>
    <w:basedOn w:val="a1"/>
    <w:uiPriority w:val="39"/>
    <w:rsid w:val="00B33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6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D27FD-4A3A-4BC3-A1C7-B4CC128470C6}">
  <ds:schemaRefs>
    <ds:schemaRef ds:uri="http://schemas.openxmlformats.org/officeDocument/2006/bibliography"/>
  </ds:schemaRefs>
</ds:datastoreItem>
</file>

<file path=customXml/itemProps2.xml><?xml version="1.0" encoding="utf-8"?>
<ds:datastoreItem xmlns:ds="http://schemas.openxmlformats.org/officeDocument/2006/customXml" ds:itemID="{4CA65B1D-79DB-427F-9813-F0F4F7FBDE7A}">
  <ds:schemaRefs>
    <ds:schemaRef ds:uri="http://schemas.microsoft.com/sharepoint/v3/contenttype/forms"/>
  </ds:schemaRefs>
</ds:datastoreItem>
</file>

<file path=customXml/itemProps3.xml><?xml version="1.0" encoding="utf-8"?>
<ds:datastoreItem xmlns:ds="http://schemas.openxmlformats.org/officeDocument/2006/customXml" ds:itemID="{B5AE61CF-3139-41E1-8289-30A1810D9193}">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09C2A579-750E-49AA-A345-88E9BF0A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10316</Words>
  <Characters>58805</Characters>
  <Application>Microsoft Office Word</Application>
  <DocSecurity>0</DocSecurity>
  <Lines>490</Lines>
  <Paragraphs>137</Paragraphs>
  <ScaleCrop>false</ScaleCrop>
  <Company/>
  <LinksUpToDate>false</LinksUpToDate>
  <CharactersWithSpaces>68984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土屋智恵子</dc:creator>
  <cp:keywords/>
  <cp:lastModifiedBy>栗原 淳</cp:lastModifiedBy>
  <cp:revision>13</cp:revision>
  <cp:lastPrinted>2025-02-05T01:03:00Z</cp:lastPrinted>
  <dcterms:created xsi:type="dcterms:W3CDTF">2026-04-08T04:41:00Z</dcterms:created>
  <dcterms:modified xsi:type="dcterms:W3CDTF">2026-04-22T08:07:00Z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