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BA2" w:rsidRDefault="00E667A6">
      <w:pPr>
        <w:pStyle w:val="ja"/>
      </w:pPr>
      <w:r>
        <w:t>外国人漁業の規制に関する法律施行令</w:t>
      </w:r>
    </w:p>
    <w:p w:rsidR="006A3BA2" w:rsidRDefault="00E667A6">
      <w:pPr>
        <w:pStyle w:val="en"/>
      </w:pPr>
      <w:r>
        <w:t>Order for Enforcement of the Act on Regulation of Fishing Operation by Foreign Nationals</w:t>
      </w:r>
    </w:p>
    <w:p w:rsidR="006A3BA2" w:rsidRDefault="006A3BA2"/>
    <w:p w:rsidR="006A3BA2" w:rsidRDefault="00E667A6">
      <w:pPr>
        <w:pStyle w:val="jaf"/>
      </w:pPr>
      <w:r>
        <w:t>（昭和四十二年十月九日政令第三百二十五号）</w:t>
      </w:r>
    </w:p>
    <w:p w:rsidR="006A3BA2" w:rsidRDefault="00E667A6">
      <w:pPr>
        <w:pStyle w:val="enf"/>
      </w:pPr>
      <w:r>
        <w:t>(Cabinet Order No. 325 of October 9, 1967)</w:t>
      </w:r>
    </w:p>
    <w:p w:rsidR="006A3BA2" w:rsidRDefault="006A3BA2"/>
    <w:p w:rsidR="006A3BA2" w:rsidRDefault="00E667A6">
      <w:pPr>
        <w:pStyle w:val="jae"/>
      </w:pPr>
      <w:r>
        <w:t>内閣は、外国人漁業の規制に関する法律（昭和四十二年法律第六十号）第四条第一項第二号及び第三号並びに第六条第四項の規定に基づき、この政令を制定する。</w:t>
      </w:r>
    </w:p>
    <w:p w:rsidR="006A3BA2" w:rsidRDefault="00E667A6">
      <w:pPr>
        <w:pStyle w:val="ene"/>
      </w:pPr>
      <w:r>
        <w:t>The Cabinet hereby enacts this Cabinet Order pursuant to the provisions of Article 4, paragraph (1), items (ii) and (iii) and Article 6, paragraph (4) of the Act on Regulation of Fis</w:t>
      </w:r>
      <w:r>
        <w:t>hing Operation by Foreign Nationals (Act No. 60 of 1967).</w:t>
      </w:r>
    </w:p>
    <w:p w:rsidR="006A3BA2" w:rsidRDefault="006A3BA2"/>
    <w:p w:rsidR="006A3BA2" w:rsidRDefault="00E667A6">
      <w:pPr>
        <w:pStyle w:val="jaa"/>
      </w:pPr>
      <w:r>
        <w:t>（外国から積み出された漁獲物等に添附する書類）</w:t>
      </w:r>
    </w:p>
    <w:p w:rsidR="006A3BA2" w:rsidRDefault="00E667A6">
      <w:pPr>
        <w:pStyle w:val="ena"/>
      </w:pPr>
      <w:r>
        <w:t>(Document Attached to Catches Shipped from Foreign States)</w:t>
      </w:r>
    </w:p>
    <w:p w:rsidR="006A3BA2" w:rsidRDefault="00E667A6">
      <w:pPr>
        <w:pStyle w:val="jaf3"/>
      </w:pPr>
      <w:r>
        <w:t>第一条　外国人漁業の規制に関する法律（以下「法」という。）第四条第一項第二号の政令で定める書類は、当該漁獲物等の積出国の政府機関により発行された書類であつて、当該漁獲物等の品名、数量、積出地及び積出しの年月日並びにその積出しをす</w:t>
      </w:r>
      <w:r>
        <w:t>る船舶の名称を記載したものとする。</w:t>
      </w:r>
    </w:p>
    <w:p w:rsidR="006A3BA2" w:rsidRDefault="00E667A6">
      <w:pPr>
        <w:pStyle w:val="enf3"/>
      </w:pPr>
      <w:r>
        <w:t>Article 1  The document provided by Cabinet Order as referred to in Article 4, paragraph (1), item (ii) of the Act on Regulation of Fishing Operation by Foreign Nationals (hereinafter referred to as the "Act") shall be a document issued b</w:t>
      </w:r>
      <w:r>
        <w:t>y a governmental organization of the country of departure of said catches containing the item name, quantity, place of departure, date of departure, and the name of the shipping vessel of said catches.</w:t>
      </w:r>
    </w:p>
    <w:p w:rsidR="006A3BA2" w:rsidRDefault="006A3BA2"/>
    <w:p w:rsidR="006A3BA2" w:rsidRDefault="00E667A6">
      <w:pPr>
        <w:pStyle w:val="jaa"/>
      </w:pPr>
      <w:r>
        <w:t>（寄港の許可を要しない陸揚げ）</w:t>
      </w:r>
    </w:p>
    <w:p w:rsidR="006A3BA2" w:rsidRDefault="00E667A6">
      <w:pPr>
        <w:pStyle w:val="ena"/>
      </w:pPr>
      <w:r>
        <w:t>(Landing that Requires No Calling Per</w:t>
      </w:r>
      <w:r>
        <w:t>mission)</w:t>
      </w:r>
    </w:p>
    <w:p w:rsidR="006A3BA2" w:rsidRDefault="00E667A6">
      <w:pPr>
        <w:pStyle w:val="jaf3"/>
      </w:pPr>
      <w:r>
        <w:t>第二条　法第四条第一項第三号の政令で定める陸揚げは、当該漁獲物等の輸入で海面を船積地域とするものにつき輸入貿易管理令（昭和二十四年政令第四百十四号）第四条第一項第二号に掲げる場合に該当して同項の規定による経済産業大臣の輸入の承認（以下「輸入承認」という。）を要する場合において、経済産業大臣が農林水産大臣と協議し、その結果に基づきその輸入に係る漁獲物等の本邦への陸揚げが我が国漁業の正常な秩序の維持に支障を生ずることとならないものである旨を明らかにして、その輸入につき輸入承認をしたときにおける</w:t>
      </w:r>
      <w:r>
        <w:t>当該輸入承認（以下「特定輸入承認」という。）に係る当該漁獲物等の陸揚げとする。</w:t>
      </w:r>
    </w:p>
    <w:p w:rsidR="006A3BA2" w:rsidRDefault="00E667A6">
      <w:pPr>
        <w:pStyle w:val="enf3"/>
      </w:pPr>
      <w:r>
        <w:t>Article 2  The landing provided by Cabinet Order as referred to in Article 4, paragraph (1), item (iii) of the Act shall be, where import of the catches, for which the shipment area is the sea surface, falls under th</w:t>
      </w:r>
      <w:r>
        <w:t xml:space="preserve">e case set forth in Article 4, paragraph (1), item (ii) of the Import Trade Control Order (Cabinet </w:t>
      </w:r>
      <w:r>
        <w:lastRenderedPageBreak/>
        <w:t>Order No. 414 of 1949) and requires an import approval from the Minister of Economy, Trade and Industry under the provisions of said paragraph (hereinafter r</w:t>
      </w:r>
      <w:r>
        <w:t>eferred to as "Import Approval"), and the Minister of Economy, Trade and Industry consults with the Minister of Agriculture, Forestry and Fisheries and based on the result gives an import approval for said import while clarifying that the landing of the ca</w:t>
      </w:r>
      <w:r>
        <w:t>tches pertaining to said import to Japan has no risk of harm to the preservation of the normal order of the Japanese fishery, landing of said catches pertaining to said import approval (hereinafter referred to as "Specified Import Approval").</w:t>
      </w:r>
    </w:p>
    <w:p w:rsidR="006A3BA2" w:rsidRDefault="006A3BA2"/>
    <w:p w:rsidR="006A3BA2" w:rsidRDefault="00E667A6">
      <w:pPr>
        <w:pStyle w:val="jaa"/>
      </w:pPr>
      <w:r>
        <w:t>（本邦の水域における漁獲</w:t>
      </w:r>
      <w:r>
        <w:t>物等の転載等の特例）</w:t>
      </w:r>
    </w:p>
    <w:p w:rsidR="006A3BA2" w:rsidRDefault="00E667A6">
      <w:pPr>
        <w:pStyle w:val="ena"/>
      </w:pPr>
      <w:r>
        <w:t>(Special Provisions on Transshipment of Catches in the Waters of Japan)</w:t>
      </w:r>
    </w:p>
    <w:p w:rsidR="006A3BA2" w:rsidRDefault="00E667A6">
      <w:pPr>
        <w:pStyle w:val="jaf3"/>
      </w:pPr>
      <w:r>
        <w:t>第三条　法第六条第四項の政令で定める場合は、次に掲げる場合とする。</w:t>
      </w:r>
    </w:p>
    <w:p w:rsidR="006A3BA2" w:rsidRDefault="00E667A6">
      <w:pPr>
        <w:pStyle w:val="enf3"/>
      </w:pPr>
      <w:r>
        <w:t>Article 3  The cases provided by Cabinet Order as referred to in Article 6, paragraph (4) of the Act shall be the following:</w:t>
      </w:r>
    </w:p>
    <w:p w:rsidR="006A3BA2" w:rsidRDefault="00E667A6">
      <w:pPr>
        <w:pStyle w:val="jaf6"/>
      </w:pPr>
      <w:r>
        <w:t>一　当該漁獲物等が特定輸入承</w:t>
      </w:r>
      <w:r>
        <w:t>認に係るものである場合</w:t>
      </w:r>
    </w:p>
    <w:p w:rsidR="006A3BA2" w:rsidRDefault="00E667A6">
      <w:pPr>
        <w:pStyle w:val="enf6"/>
      </w:pPr>
      <w:r>
        <w:t>(i) a case where said catches pertain to a Specific Import Approval; and</w:t>
      </w:r>
    </w:p>
    <w:p w:rsidR="006A3BA2" w:rsidRDefault="00E667A6">
      <w:pPr>
        <w:pStyle w:val="jaf6"/>
      </w:pPr>
      <w:r>
        <w:t>二　前号に掲げる場合のほか、わが国漁業の正常な秩序の維持に支障を生ずることとならないと認めて農林水産大臣が許可した場合</w:t>
      </w:r>
    </w:p>
    <w:p w:rsidR="006A3BA2" w:rsidRDefault="00E667A6">
      <w:pPr>
        <w:pStyle w:val="enf6"/>
      </w:pPr>
      <w:r>
        <w:t xml:space="preserve">(ii) in addition to the case set forth in the preceding item, a case where the Minister of </w:t>
      </w:r>
      <w:r>
        <w:t>Agriculture, Forestry and Fisheries gives an approval on finding that there is no risk of harm to the preservation of normal order of the Japanese fishery.</w:t>
      </w:r>
    </w:p>
    <w:p w:rsidR="006A3BA2" w:rsidRDefault="006A3BA2"/>
    <w:p w:rsidR="006A3BA2" w:rsidRDefault="00E667A6">
      <w:pPr>
        <w:pStyle w:val="ja2"/>
      </w:pPr>
      <w:r>
        <w:t>附　則　〔抄〕</w:t>
      </w:r>
    </w:p>
    <w:p w:rsidR="006A3BA2" w:rsidRDefault="00E667A6">
      <w:pPr>
        <w:pStyle w:val="en2"/>
      </w:pPr>
      <w:r>
        <w:t>Supplementary Provisions  [Extract]</w:t>
      </w:r>
    </w:p>
    <w:p w:rsidR="006A3BA2" w:rsidRDefault="006A3BA2"/>
    <w:p w:rsidR="006A3BA2" w:rsidRDefault="00E667A6">
      <w:pPr>
        <w:pStyle w:val="jaf4"/>
      </w:pPr>
      <w:r>
        <w:t>１　この政令は、法の施行の日（昭和四十二年十月十二日）から施行する。</w:t>
      </w:r>
    </w:p>
    <w:p w:rsidR="006A3BA2" w:rsidRDefault="00E667A6">
      <w:pPr>
        <w:pStyle w:val="enf4"/>
      </w:pPr>
      <w:r>
        <w:t>(1) This Cabinet Or</w:t>
      </w:r>
      <w:r>
        <w:t>der shall come into effect as of the date on which the Act comes into effect (October 12, 1967).</w:t>
      </w:r>
    </w:p>
    <w:p w:rsidR="006A3BA2" w:rsidRDefault="006A3BA2"/>
    <w:p w:rsidR="006A3BA2" w:rsidRDefault="00E667A6">
      <w:pPr>
        <w:pStyle w:val="ja2"/>
      </w:pPr>
      <w:r>
        <w:t>附　則　〔昭和五十三年七月五日政令第二百八十二号〕〔抄〕</w:t>
      </w:r>
    </w:p>
    <w:p w:rsidR="006A3BA2" w:rsidRDefault="00E667A6">
      <w:pPr>
        <w:pStyle w:val="en2"/>
      </w:pPr>
      <w:r>
        <w:t>Supplementary Provisions  [Cabinet Order No. 282 of July 5, 1978]  [Extract]</w:t>
      </w:r>
    </w:p>
    <w:p w:rsidR="006A3BA2" w:rsidRDefault="006A3BA2"/>
    <w:p w:rsidR="006A3BA2" w:rsidRDefault="00E667A6">
      <w:pPr>
        <w:pStyle w:val="jaa"/>
      </w:pPr>
      <w:r>
        <w:t>（施行期日）</w:t>
      </w:r>
    </w:p>
    <w:p w:rsidR="006A3BA2" w:rsidRDefault="00E667A6">
      <w:pPr>
        <w:pStyle w:val="ena"/>
      </w:pPr>
      <w:r>
        <w:t>(Effective Date)</w:t>
      </w:r>
    </w:p>
    <w:p w:rsidR="006A3BA2" w:rsidRDefault="00E667A6">
      <w:pPr>
        <w:pStyle w:val="jaf3"/>
      </w:pPr>
      <w:r>
        <w:t>第一条　この政令は、公布の日から施行する。</w:t>
      </w:r>
    </w:p>
    <w:p w:rsidR="006A3BA2" w:rsidRDefault="00E667A6">
      <w:pPr>
        <w:pStyle w:val="enf3"/>
      </w:pPr>
      <w:r>
        <w:t>Artic</w:t>
      </w:r>
      <w:r>
        <w:t>le 1  This Cabinet Order shall come into effect as of the date of promulgation.</w:t>
      </w:r>
    </w:p>
    <w:p w:rsidR="006A3BA2" w:rsidRDefault="006A3BA2"/>
    <w:p w:rsidR="006A3BA2" w:rsidRDefault="00E667A6">
      <w:pPr>
        <w:pStyle w:val="ja2"/>
      </w:pPr>
      <w:r>
        <w:lastRenderedPageBreak/>
        <w:t>附　則　〔昭和五十五年十月十一日政令第二百六十四号〕〔抄〕</w:t>
      </w:r>
    </w:p>
    <w:p w:rsidR="006A3BA2" w:rsidRDefault="00E667A6">
      <w:pPr>
        <w:pStyle w:val="en2"/>
      </w:pPr>
      <w:r>
        <w:t>Supplementary Provisions  [Cabinet Order No. 264 of October 11, 1980]  [Extract]</w:t>
      </w:r>
    </w:p>
    <w:p w:rsidR="006A3BA2" w:rsidRDefault="006A3BA2"/>
    <w:p w:rsidR="006A3BA2" w:rsidRDefault="00E667A6">
      <w:pPr>
        <w:pStyle w:val="jaa"/>
      </w:pPr>
      <w:r>
        <w:t>（施行期日）</w:t>
      </w:r>
    </w:p>
    <w:p w:rsidR="006A3BA2" w:rsidRDefault="00E667A6">
      <w:pPr>
        <w:pStyle w:val="ena"/>
      </w:pPr>
      <w:r>
        <w:t>(Effective Date)</w:t>
      </w:r>
    </w:p>
    <w:p w:rsidR="006A3BA2" w:rsidRDefault="00E667A6">
      <w:pPr>
        <w:pStyle w:val="jaf3"/>
      </w:pPr>
      <w:r>
        <w:t>第一条　この政令は、外国為替及び外国貿易管理法の一部を改正する法律の施行の日（</w:t>
      </w:r>
      <w:r>
        <w:t>昭和五十五年十二月一日）から施行する。</w:t>
      </w:r>
    </w:p>
    <w:p w:rsidR="006A3BA2" w:rsidRDefault="00E667A6">
      <w:pPr>
        <w:pStyle w:val="enf3"/>
      </w:pPr>
      <w:r>
        <w:t>Article 1  This Cabinet Order shall come into effect as of the date on which the Act for Partial Revision of the Foreign Exchange and Foreign Trade Control Act comes into effect (December 1, 1980).</w:t>
      </w:r>
    </w:p>
    <w:p w:rsidR="006A3BA2" w:rsidRDefault="006A3BA2"/>
    <w:p w:rsidR="006A3BA2" w:rsidRDefault="00E667A6">
      <w:pPr>
        <w:pStyle w:val="ja2"/>
      </w:pPr>
      <w:r>
        <w:t>附　則　〔平成十二年六月七日政令第三百十号〕</w:t>
      </w:r>
    </w:p>
    <w:p w:rsidR="006A3BA2" w:rsidRDefault="00E667A6">
      <w:pPr>
        <w:pStyle w:val="en2"/>
      </w:pPr>
      <w:r>
        <w:t xml:space="preserve">Supplementary </w:t>
      </w:r>
      <w:r>
        <w:t>Provisions  [Cabinet Order No. 310 of June 7, 2000]</w:t>
      </w:r>
    </w:p>
    <w:p w:rsidR="006A3BA2" w:rsidRDefault="006A3BA2"/>
    <w:p w:rsidR="006A3BA2" w:rsidRDefault="00E667A6">
      <w:pPr>
        <w:pStyle w:val="jaa"/>
      </w:pPr>
      <w:r>
        <w:t>（施行期日）</w:t>
      </w:r>
    </w:p>
    <w:p w:rsidR="006A3BA2" w:rsidRDefault="00E667A6">
      <w:pPr>
        <w:pStyle w:val="ena"/>
      </w:pPr>
      <w:r>
        <w:t>(Effective Date)</w:t>
      </w:r>
    </w:p>
    <w:p w:rsidR="006A3BA2" w:rsidRDefault="00E667A6">
      <w:pPr>
        <w:pStyle w:val="jaf3"/>
      </w:pPr>
      <w:r>
        <w:t>第一条　この政令は、内閣法の一部を改正する法律（平成十一年法律第八十八号）の施行の日（平成十三年一月六日）から施行する。</w:t>
      </w:r>
    </w:p>
    <w:p w:rsidR="006A3BA2" w:rsidRDefault="00E667A6">
      <w:pPr>
        <w:pStyle w:val="enf3"/>
      </w:pPr>
      <w:r>
        <w:t xml:space="preserve">Article 1  This Cabinet Order shall come into effect as of the date on which the Act for Partial Revision of the </w:t>
      </w:r>
      <w:r>
        <w:t>Cabinet Act (Act No. 88 of 1999) comes into effect (January 6, 2001).</w:t>
      </w:r>
    </w:p>
    <w:sectPr w:rsidR="006A3BA2" w:rsidSect="006A3B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3BA2" w:rsidRDefault="006A3BA2" w:rsidP="006A3BA2">
      <w:r>
        <w:separator/>
      </w:r>
    </w:p>
  </w:endnote>
  <w:endnote w:type="continuationSeparator" w:id="0">
    <w:p w:rsidR="006A3BA2" w:rsidRDefault="006A3BA2" w:rsidP="006A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3BA2" w:rsidRDefault="006A3BA2">
    <w:pPr>
      <w:pStyle w:val="a3"/>
    </w:pPr>
    <w:r>
      <w:fldChar w:fldCharType="begin"/>
    </w:r>
    <w:r>
      <w:instrText xml:space="preserve"> PAGE  \* MERGEFORMAT </w:instrText>
    </w:r>
    <w:r>
      <w:fldChar w:fldCharType="separate"/>
    </w:r>
    <w:r w:rsidR="00E667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3BA2" w:rsidRDefault="006A3BA2" w:rsidP="006A3BA2">
      <w:r>
        <w:separator/>
      </w:r>
    </w:p>
  </w:footnote>
  <w:footnote w:type="continuationSeparator" w:id="0">
    <w:p w:rsidR="006A3BA2" w:rsidRDefault="006A3BA2" w:rsidP="006A3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89E"/>
    <w:multiLevelType w:val="multilevel"/>
    <w:tmpl w:val="76D441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8E2994"/>
    <w:multiLevelType w:val="multilevel"/>
    <w:tmpl w:val="8D8A7F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E61850"/>
    <w:multiLevelType w:val="multilevel"/>
    <w:tmpl w:val="EB5CBD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EC7D42"/>
    <w:multiLevelType w:val="multilevel"/>
    <w:tmpl w:val="551434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343289"/>
    <w:multiLevelType w:val="multilevel"/>
    <w:tmpl w:val="01A470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6C02D4"/>
    <w:multiLevelType w:val="multilevel"/>
    <w:tmpl w:val="8B060B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0F44482"/>
    <w:multiLevelType w:val="multilevel"/>
    <w:tmpl w:val="C686B0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6729A5"/>
    <w:multiLevelType w:val="multilevel"/>
    <w:tmpl w:val="BCD6E5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5E37BF"/>
    <w:multiLevelType w:val="multilevel"/>
    <w:tmpl w:val="B784E9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BF4A7E"/>
    <w:multiLevelType w:val="multilevel"/>
    <w:tmpl w:val="270EA2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446417"/>
    <w:multiLevelType w:val="multilevel"/>
    <w:tmpl w:val="013227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705DF2"/>
    <w:multiLevelType w:val="multilevel"/>
    <w:tmpl w:val="C49644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0973A8A"/>
    <w:multiLevelType w:val="multilevel"/>
    <w:tmpl w:val="14CC52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1"/>
  </w:num>
  <w:num w:numId="4">
    <w:abstractNumId w:val="11"/>
  </w:num>
  <w:num w:numId="5">
    <w:abstractNumId w:val="7"/>
  </w:num>
  <w:num w:numId="6">
    <w:abstractNumId w:val="4"/>
  </w:num>
  <w:num w:numId="7">
    <w:abstractNumId w:val="10"/>
  </w:num>
  <w:num w:numId="8">
    <w:abstractNumId w:val="12"/>
  </w:num>
  <w:num w:numId="9">
    <w:abstractNumId w:val="6"/>
  </w:num>
  <w:num w:numId="10">
    <w:abstractNumId w:val="8"/>
  </w:num>
  <w:num w:numId="11">
    <w:abstractNumId w:val="3"/>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3BA2"/>
    <w:rsid w:val="006A3BA2"/>
    <w:rsid w:val="00E667A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B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3B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3BA2"/>
    <w:rPr>
      <w:rFonts w:ascii="Century" w:eastAsia="Century" w:hAnsi="Century"/>
    </w:rPr>
  </w:style>
  <w:style w:type="paragraph" w:customStyle="1" w:styleId="ja0">
    <w:name w:val="款（ja）"/>
    <w:basedOn w:val="a"/>
    <w:rsid w:val="006A3BA2"/>
    <w:pPr>
      <w:widowControl w:val="0"/>
      <w:ind w:left="1321" w:hanging="221"/>
    </w:pPr>
    <w:rPr>
      <w:rFonts w:ascii="ＭＳ 明朝" w:eastAsia="ＭＳ 明朝" w:hAnsi="ＭＳ 明朝" w:cs="ＭＳ 明朝"/>
      <w:b/>
    </w:rPr>
  </w:style>
  <w:style w:type="paragraph" w:customStyle="1" w:styleId="en0">
    <w:name w:val="款（en）"/>
    <w:basedOn w:val="ja0"/>
    <w:rsid w:val="006A3BA2"/>
    <w:rPr>
      <w:rFonts w:ascii="Century" w:eastAsia="Century" w:hAnsi="Century" w:cs="Century"/>
    </w:rPr>
  </w:style>
  <w:style w:type="paragraph" w:customStyle="1" w:styleId="ja1">
    <w:name w:val="前文（ja）"/>
    <w:basedOn w:val="a"/>
    <w:rsid w:val="006A3BA2"/>
    <w:pPr>
      <w:widowControl w:val="0"/>
      <w:ind w:firstLine="219"/>
    </w:pPr>
    <w:rPr>
      <w:rFonts w:ascii="ＭＳ 明朝" w:eastAsia="ＭＳ 明朝" w:hAnsi="ＭＳ 明朝" w:cs="ＭＳ 明朝"/>
    </w:rPr>
  </w:style>
  <w:style w:type="paragraph" w:customStyle="1" w:styleId="en1">
    <w:name w:val="前文（en）"/>
    <w:basedOn w:val="ja1"/>
    <w:rsid w:val="006A3BA2"/>
    <w:rPr>
      <w:rFonts w:ascii="Century" w:eastAsia="Century" w:hAnsi="Century" w:cs="Century"/>
    </w:rPr>
  </w:style>
  <w:style w:type="paragraph" w:customStyle="1" w:styleId="ja2">
    <w:name w:val="附則（ja）"/>
    <w:basedOn w:val="a"/>
    <w:rsid w:val="006A3BA2"/>
    <w:pPr>
      <w:widowControl w:val="0"/>
      <w:ind w:left="881" w:hanging="221"/>
    </w:pPr>
    <w:rPr>
      <w:rFonts w:ascii="ＭＳ 明朝" w:eastAsia="ＭＳ 明朝" w:hAnsi="ＭＳ 明朝" w:cs="ＭＳ 明朝"/>
      <w:b/>
    </w:rPr>
  </w:style>
  <w:style w:type="paragraph" w:customStyle="1" w:styleId="en2">
    <w:name w:val="附則（en）"/>
    <w:basedOn w:val="ja2"/>
    <w:rsid w:val="006A3BA2"/>
    <w:rPr>
      <w:rFonts w:ascii="Century" w:hAnsi="Century" w:cs="Century"/>
    </w:rPr>
  </w:style>
  <w:style w:type="paragraph" w:customStyle="1" w:styleId="ja3">
    <w:name w:val="章（ja）"/>
    <w:basedOn w:val="a"/>
    <w:rsid w:val="006A3BA2"/>
    <w:pPr>
      <w:widowControl w:val="0"/>
      <w:ind w:left="881" w:hanging="221"/>
    </w:pPr>
    <w:rPr>
      <w:rFonts w:ascii="ＭＳ 明朝" w:eastAsia="ＭＳ 明朝" w:hAnsi="ＭＳ 明朝" w:cs="ＭＳ 明朝"/>
      <w:b/>
    </w:rPr>
  </w:style>
  <w:style w:type="paragraph" w:customStyle="1" w:styleId="en3">
    <w:name w:val="章（en）"/>
    <w:basedOn w:val="ja3"/>
    <w:rsid w:val="006A3BA2"/>
    <w:rPr>
      <w:rFonts w:ascii="Century" w:eastAsia="Century" w:hAnsi="Century" w:cs="Century"/>
    </w:rPr>
  </w:style>
  <w:style w:type="paragraph" w:customStyle="1" w:styleId="ja4">
    <w:name w:val="目次編（ja）"/>
    <w:basedOn w:val="a"/>
    <w:rsid w:val="006A3BA2"/>
    <w:pPr>
      <w:widowControl w:val="0"/>
      <w:ind w:left="219" w:hanging="219"/>
    </w:pPr>
    <w:rPr>
      <w:rFonts w:ascii="ＭＳ 明朝" w:eastAsia="ＭＳ 明朝" w:hAnsi="ＭＳ 明朝"/>
    </w:rPr>
  </w:style>
  <w:style w:type="paragraph" w:customStyle="1" w:styleId="en4">
    <w:name w:val="目次編（en）"/>
    <w:basedOn w:val="ja4"/>
    <w:rsid w:val="006A3BA2"/>
    <w:rPr>
      <w:rFonts w:ascii="Century" w:eastAsia="Century" w:hAnsi="Century"/>
    </w:rPr>
  </w:style>
  <w:style w:type="paragraph" w:customStyle="1" w:styleId="ja5">
    <w:name w:val="目次章（ja）"/>
    <w:basedOn w:val="a"/>
    <w:rsid w:val="006A3BA2"/>
    <w:pPr>
      <w:widowControl w:val="0"/>
      <w:ind w:left="439" w:hanging="219"/>
    </w:pPr>
    <w:rPr>
      <w:rFonts w:ascii="ＭＳ 明朝" w:eastAsia="ＭＳ 明朝" w:hAnsi="ＭＳ 明朝"/>
    </w:rPr>
  </w:style>
  <w:style w:type="paragraph" w:customStyle="1" w:styleId="en5">
    <w:name w:val="目次章（en）"/>
    <w:basedOn w:val="ja5"/>
    <w:rsid w:val="006A3BA2"/>
    <w:rPr>
      <w:rFonts w:ascii="Century" w:eastAsia="Century" w:hAnsi="Century"/>
    </w:rPr>
  </w:style>
  <w:style w:type="paragraph" w:customStyle="1" w:styleId="ja6">
    <w:name w:val="目次節（ja）"/>
    <w:basedOn w:val="a"/>
    <w:rsid w:val="006A3BA2"/>
    <w:pPr>
      <w:widowControl w:val="0"/>
      <w:ind w:left="659" w:hanging="219"/>
    </w:pPr>
    <w:rPr>
      <w:rFonts w:ascii="ＭＳ 明朝" w:eastAsia="ＭＳ 明朝" w:hAnsi="ＭＳ 明朝"/>
    </w:rPr>
  </w:style>
  <w:style w:type="paragraph" w:customStyle="1" w:styleId="en6">
    <w:name w:val="目次節（en）"/>
    <w:basedOn w:val="ja6"/>
    <w:rsid w:val="006A3BA2"/>
    <w:rPr>
      <w:rFonts w:ascii="Century" w:eastAsia="Century" w:hAnsi="Century"/>
    </w:rPr>
  </w:style>
  <w:style w:type="paragraph" w:customStyle="1" w:styleId="ja7">
    <w:name w:val="目次款（ja）"/>
    <w:basedOn w:val="a"/>
    <w:rsid w:val="006A3BA2"/>
    <w:pPr>
      <w:widowControl w:val="0"/>
      <w:ind w:left="879" w:hanging="219"/>
    </w:pPr>
    <w:rPr>
      <w:rFonts w:ascii="ＭＳ 明朝" w:eastAsia="ＭＳ 明朝" w:hAnsi="ＭＳ 明朝" w:cs="Kochi Mincho"/>
    </w:rPr>
  </w:style>
  <w:style w:type="paragraph" w:customStyle="1" w:styleId="en7">
    <w:name w:val="目次款（en）"/>
    <w:basedOn w:val="ja7"/>
    <w:rsid w:val="006A3BA2"/>
    <w:rPr>
      <w:rFonts w:ascii="Century" w:eastAsia="Century" w:hAnsi="Century"/>
    </w:rPr>
  </w:style>
  <w:style w:type="paragraph" w:customStyle="1" w:styleId="ja8">
    <w:name w:val="別表名（ja）"/>
    <w:basedOn w:val="a"/>
    <w:rsid w:val="006A3B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3BA2"/>
    <w:rPr>
      <w:rFonts w:ascii="Century" w:eastAsia="Century" w:hAnsi="Century" w:cs="Century"/>
    </w:rPr>
  </w:style>
  <w:style w:type="paragraph" w:customStyle="1" w:styleId="ja9">
    <w:name w:val="目（ja）"/>
    <w:basedOn w:val="a"/>
    <w:rsid w:val="006A3BA2"/>
    <w:pPr>
      <w:widowControl w:val="0"/>
      <w:ind w:left="1541" w:hanging="221"/>
    </w:pPr>
    <w:rPr>
      <w:rFonts w:ascii="ＭＳ 明朝" w:eastAsia="ＭＳ 明朝" w:hAnsi="ＭＳ 明朝" w:cs="ＭＳ 明朝"/>
      <w:b/>
    </w:rPr>
  </w:style>
  <w:style w:type="paragraph" w:customStyle="1" w:styleId="en9">
    <w:name w:val="目（en）"/>
    <w:basedOn w:val="ja9"/>
    <w:rsid w:val="006A3BA2"/>
    <w:rPr>
      <w:rFonts w:ascii="Century" w:eastAsia="Century" w:hAnsi="Century" w:cs="Century"/>
    </w:rPr>
  </w:style>
  <w:style w:type="paragraph" w:customStyle="1" w:styleId="jaa">
    <w:name w:val="見出し（ja）"/>
    <w:basedOn w:val="a"/>
    <w:rsid w:val="006A3BA2"/>
    <w:pPr>
      <w:widowControl w:val="0"/>
      <w:ind w:left="439" w:hanging="219"/>
    </w:pPr>
    <w:rPr>
      <w:rFonts w:ascii="ＭＳ 明朝" w:eastAsia="ＭＳ 明朝" w:hAnsi="ＭＳ 明朝" w:cs="ＭＳ 明朝"/>
    </w:rPr>
  </w:style>
  <w:style w:type="paragraph" w:customStyle="1" w:styleId="ena">
    <w:name w:val="見出し（en）"/>
    <w:basedOn w:val="jaa"/>
    <w:rsid w:val="006A3BA2"/>
    <w:rPr>
      <w:rFonts w:ascii="Century" w:eastAsia="Century" w:hAnsi="Century" w:cs="Century"/>
    </w:rPr>
  </w:style>
  <w:style w:type="paragraph" w:styleId="a3">
    <w:name w:val="footer"/>
    <w:basedOn w:val="a"/>
    <w:rsid w:val="006A3B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3BA2"/>
    <w:pPr>
      <w:widowControl w:val="0"/>
      <w:ind w:left="1099" w:hanging="219"/>
    </w:pPr>
    <w:rPr>
      <w:rFonts w:ascii="ＭＳ 明朝" w:eastAsia="ＭＳ 明朝" w:hAnsi="ＭＳ 明朝" w:cs="Kochi Mincho"/>
    </w:rPr>
  </w:style>
  <w:style w:type="paragraph" w:customStyle="1" w:styleId="enb">
    <w:name w:val="目次目（en）"/>
    <w:basedOn w:val="jab"/>
    <w:rsid w:val="006A3BA2"/>
    <w:rPr>
      <w:rFonts w:ascii="Century" w:eastAsia="Century" w:hAnsi="Century"/>
    </w:rPr>
  </w:style>
  <w:style w:type="paragraph" w:customStyle="1" w:styleId="jac">
    <w:name w:val="目次附則（ja）"/>
    <w:basedOn w:val="a"/>
    <w:rsid w:val="006A3BA2"/>
    <w:pPr>
      <w:widowControl w:val="0"/>
      <w:ind w:left="439" w:hanging="219"/>
    </w:pPr>
    <w:rPr>
      <w:rFonts w:ascii="ＭＳ 明朝" w:eastAsia="ＭＳ 明朝" w:hAnsi="ＭＳ 明朝" w:cs="Kochi Mincho"/>
    </w:rPr>
  </w:style>
  <w:style w:type="paragraph" w:customStyle="1" w:styleId="enc">
    <w:name w:val="目次附則（en）"/>
    <w:basedOn w:val="jac"/>
    <w:rsid w:val="006A3BA2"/>
    <w:rPr>
      <w:rFonts w:ascii="Century" w:eastAsia="Century" w:hAnsi="Century" w:cs="Century"/>
    </w:rPr>
  </w:style>
  <w:style w:type="paragraph" w:customStyle="1" w:styleId="jad">
    <w:name w:val="目次前文（ja）"/>
    <w:basedOn w:val="jac"/>
    <w:rsid w:val="006A3BA2"/>
  </w:style>
  <w:style w:type="paragraph" w:customStyle="1" w:styleId="end">
    <w:name w:val="目次前文（en）"/>
    <w:basedOn w:val="enc"/>
    <w:rsid w:val="006A3BA2"/>
  </w:style>
  <w:style w:type="paragraph" w:customStyle="1" w:styleId="jae">
    <w:name w:val="制定文（ja）"/>
    <w:basedOn w:val="a"/>
    <w:rsid w:val="006A3BA2"/>
    <w:pPr>
      <w:widowControl w:val="0"/>
      <w:ind w:firstLine="219"/>
    </w:pPr>
    <w:rPr>
      <w:rFonts w:ascii="ＭＳ 明朝" w:eastAsia="ＭＳ 明朝" w:hAnsi="ＭＳ 明朝" w:cs="ＭＳ 明朝"/>
    </w:rPr>
  </w:style>
  <w:style w:type="paragraph" w:customStyle="1" w:styleId="ene">
    <w:name w:val="制定文（en）"/>
    <w:basedOn w:val="jae"/>
    <w:rsid w:val="006A3BA2"/>
    <w:rPr>
      <w:rFonts w:ascii="Century" w:eastAsia="Century" w:hAnsi="Century" w:cs="Century"/>
    </w:rPr>
  </w:style>
  <w:style w:type="paragraph" w:customStyle="1" w:styleId="jaf">
    <w:name w:val="法令番号（ja）"/>
    <w:basedOn w:val="a"/>
    <w:rsid w:val="006A3BA2"/>
    <w:pPr>
      <w:widowControl w:val="0"/>
      <w:jc w:val="right"/>
    </w:pPr>
    <w:rPr>
      <w:rFonts w:ascii="ＭＳ 明朝" w:eastAsia="ＭＳ 明朝" w:hAnsi="ＭＳ 明朝" w:cs="Kochi Mincho"/>
    </w:rPr>
  </w:style>
  <w:style w:type="paragraph" w:customStyle="1" w:styleId="enf">
    <w:name w:val="法令番号（en）"/>
    <w:basedOn w:val="jaf"/>
    <w:rsid w:val="006A3BA2"/>
    <w:rPr>
      <w:rFonts w:ascii="Century" w:eastAsia="Century" w:hAnsi="Century" w:cs="Century"/>
    </w:rPr>
  </w:style>
  <w:style w:type="paragraph" w:customStyle="1" w:styleId="jaf0">
    <w:name w:val="目次（ja）"/>
    <w:basedOn w:val="a"/>
    <w:rsid w:val="006A3BA2"/>
    <w:rPr>
      <w:rFonts w:ascii="ＭＳ 明朝" w:eastAsia="ＭＳ 明朝" w:hAnsi="ＭＳ 明朝"/>
    </w:rPr>
  </w:style>
  <w:style w:type="paragraph" w:customStyle="1" w:styleId="enf0">
    <w:name w:val="目次（en）"/>
    <w:basedOn w:val="jaf0"/>
    <w:rsid w:val="006A3BA2"/>
    <w:rPr>
      <w:rFonts w:ascii="Century" w:eastAsia="Century" w:hAnsi="Century"/>
    </w:rPr>
  </w:style>
  <w:style w:type="paragraph" w:customStyle="1" w:styleId="jaf1">
    <w:name w:val="編（ja）"/>
    <w:basedOn w:val="a"/>
    <w:rsid w:val="006A3BA2"/>
    <w:pPr>
      <w:widowControl w:val="0"/>
      <w:ind w:left="661" w:hanging="221"/>
    </w:pPr>
    <w:rPr>
      <w:rFonts w:ascii="ＭＳ 明朝" w:eastAsia="ＭＳ 明朝" w:hAnsi="ＭＳ 明朝" w:cs="ＭＳ 明朝"/>
      <w:b/>
    </w:rPr>
  </w:style>
  <w:style w:type="paragraph" w:customStyle="1" w:styleId="enf1">
    <w:name w:val="編（en）"/>
    <w:basedOn w:val="jaf1"/>
    <w:rsid w:val="006A3BA2"/>
    <w:rPr>
      <w:rFonts w:ascii="Century" w:eastAsia="Century" w:hAnsi="Century" w:cs="Century"/>
    </w:rPr>
  </w:style>
  <w:style w:type="paragraph" w:customStyle="1" w:styleId="jaf2">
    <w:name w:val="節（ja）"/>
    <w:basedOn w:val="a"/>
    <w:rsid w:val="006A3BA2"/>
    <w:pPr>
      <w:widowControl w:val="0"/>
      <w:ind w:left="1101" w:hanging="221"/>
    </w:pPr>
    <w:rPr>
      <w:rFonts w:ascii="ＭＳ 明朝" w:eastAsia="ＭＳ 明朝" w:hAnsi="ＭＳ 明朝" w:cs="ＭＳ 明朝"/>
      <w:b/>
    </w:rPr>
  </w:style>
  <w:style w:type="paragraph" w:customStyle="1" w:styleId="enf2">
    <w:name w:val="節（en）"/>
    <w:basedOn w:val="jaf2"/>
    <w:rsid w:val="006A3BA2"/>
    <w:rPr>
      <w:rFonts w:ascii="Century" w:eastAsia="Century" w:hAnsi="Century" w:cs="Century"/>
    </w:rPr>
  </w:style>
  <w:style w:type="paragraph" w:customStyle="1" w:styleId="jaf3">
    <w:name w:val="条（ja）"/>
    <w:basedOn w:val="a"/>
    <w:rsid w:val="006A3BA2"/>
    <w:pPr>
      <w:widowControl w:val="0"/>
      <w:ind w:left="219" w:hanging="219"/>
    </w:pPr>
    <w:rPr>
      <w:rFonts w:ascii="ＭＳ 明朝" w:eastAsia="ＭＳ 明朝" w:hAnsi="ＭＳ 明朝" w:cs="ＭＳ 明朝"/>
    </w:rPr>
  </w:style>
  <w:style w:type="paragraph" w:customStyle="1" w:styleId="enf3">
    <w:name w:val="条（en）"/>
    <w:basedOn w:val="jaf3"/>
    <w:rsid w:val="006A3BA2"/>
    <w:rPr>
      <w:rFonts w:ascii="Century" w:eastAsia="Century" w:hAnsi="Century" w:cs="Century"/>
    </w:rPr>
  </w:style>
  <w:style w:type="paragraph" w:customStyle="1" w:styleId="jaf4">
    <w:name w:val="項（ja）"/>
    <w:basedOn w:val="a"/>
    <w:rsid w:val="006A3BA2"/>
    <w:pPr>
      <w:widowControl w:val="0"/>
      <w:ind w:left="219" w:hanging="219"/>
    </w:pPr>
    <w:rPr>
      <w:rFonts w:ascii="ＭＳ 明朝" w:eastAsia="ＭＳ 明朝" w:hAnsi="ＭＳ 明朝" w:cs="ＭＳ 明朝"/>
    </w:rPr>
  </w:style>
  <w:style w:type="paragraph" w:customStyle="1" w:styleId="enf4">
    <w:name w:val="項（en）"/>
    <w:basedOn w:val="jaf4"/>
    <w:rsid w:val="006A3BA2"/>
    <w:rPr>
      <w:rFonts w:ascii="Century" w:eastAsia="Century" w:hAnsi="Century" w:cs="Century"/>
    </w:rPr>
  </w:style>
  <w:style w:type="paragraph" w:customStyle="1" w:styleId="jaf5">
    <w:name w:val="項　番号なし（ja）"/>
    <w:basedOn w:val="a"/>
    <w:rsid w:val="006A3BA2"/>
    <w:pPr>
      <w:widowControl w:val="0"/>
      <w:ind w:firstLine="221"/>
    </w:pPr>
    <w:rPr>
      <w:rFonts w:ascii="ＭＳ 明朝" w:eastAsia="ＭＳ 明朝" w:hAnsi="ＭＳ 明朝" w:cs="ＭＳ 明朝"/>
    </w:rPr>
  </w:style>
  <w:style w:type="paragraph" w:customStyle="1" w:styleId="enf5">
    <w:name w:val="項　番号なし（en）"/>
    <w:basedOn w:val="jaf5"/>
    <w:rsid w:val="006A3BA2"/>
    <w:rPr>
      <w:rFonts w:ascii="Century" w:eastAsia="Century" w:hAnsi="Century" w:cs="Century"/>
    </w:rPr>
  </w:style>
  <w:style w:type="paragraph" w:customStyle="1" w:styleId="jaf6">
    <w:name w:val="号（ja）"/>
    <w:basedOn w:val="a"/>
    <w:rsid w:val="006A3BA2"/>
    <w:pPr>
      <w:widowControl w:val="0"/>
      <w:ind w:left="439" w:hanging="219"/>
    </w:pPr>
    <w:rPr>
      <w:rFonts w:ascii="ＭＳ 明朝" w:eastAsia="ＭＳ 明朝" w:hAnsi="ＭＳ 明朝" w:cs="ＭＳ 明朝"/>
    </w:rPr>
  </w:style>
  <w:style w:type="paragraph" w:customStyle="1" w:styleId="enf6">
    <w:name w:val="号（en）"/>
    <w:basedOn w:val="jaf6"/>
    <w:rsid w:val="006A3BA2"/>
    <w:rPr>
      <w:rFonts w:ascii="Century" w:eastAsia="Century" w:hAnsi="Century" w:cs="Century"/>
    </w:rPr>
  </w:style>
  <w:style w:type="paragraph" w:customStyle="1" w:styleId="jaf7">
    <w:name w:val="号　番号なし（ja）"/>
    <w:basedOn w:val="a"/>
    <w:rsid w:val="006A3BA2"/>
    <w:pPr>
      <w:widowControl w:val="0"/>
      <w:ind w:left="221" w:firstLine="221"/>
    </w:pPr>
    <w:rPr>
      <w:rFonts w:ascii="ＭＳ 明朝" w:eastAsia="ＭＳ 明朝" w:hAnsi="ＭＳ 明朝" w:cs="ＭＳ 明朝"/>
    </w:rPr>
  </w:style>
  <w:style w:type="paragraph" w:customStyle="1" w:styleId="enf7">
    <w:name w:val="号　番号なし（en）"/>
    <w:basedOn w:val="jaf7"/>
    <w:rsid w:val="006A3BA2"/>
    <w:rPr>
      <w:rFonts w:ascii="Century" w:eastAsia="Century" w:hAnsi="Century" w:cs="Century"/>
    </w:rPr>
  </w:style>
  <w:style w:type="paragraph" w:customStyle="1" w:styleId="jaf8">
    <w:name w:val="備考号（ja）"/>
    <w:basedOn w:val="a"/>
    <w:rsid w:val="006A3BA2"/>
    <w:pPr>
      <w:widowControl w:val="0"/>
      <w:ind w:left="659" w:hanging="219"/>
    </w:pPr>
    <w:rPr>
      <w:rFonts w:ascii="ＭＳ 明朝" w:eastAsia="ＭＳ 明朝" w:hAnsi="ＭＳ 明朝" w:cs="ＭＳ 明朝"/>
    </w:rPr>
  </w:style>
  <w:style w:type="paragraph" w:customStyle="1" w:styleId="enf8">
    <w:name w:val="備考号（en）"/>
    <w:basedOn w:val="jaf8"/>
    <w:rsid w:val="006A3BA2"/>
    <w:rPr>
      <w:rFonts w:ascii="Century" w:eastAsia="Century" w:hAnsi="Century" w:cs="Century"/>
    </w:rPr>
  </w:style>
  <w:style w:type="paragraph" w:customStyle="1" w:styleId="jaf9">
    <w:name w:val="号細分（ja）"/>
    <w:basedOn w:val="a"/>
    <w:rsid w:val="006A3BA2"/>
    <w:pPr>
      <w:widowControl w:val="0"/>
      <w:ind w:left="659" w:hanging="219"/>
    </w:pPr>
    <w:rPr>
      <w:rFonts w:ascii="ＭＳ 明朝" w:eastAsia="ＭＳ 明朝" w:hAnsi="ＭＳ 明朝" w:cs="ＭＳ 明朝"/>
    </w:rPr>
  </w:style>
  <w:style w:type="paragraph" w:customStyle="1" w:styleId="enf9">
    <w:name w:val="号細分（en）"/>
    <w:basedOn w:val="jaf9"/>
    <w:rsid w:val="006A3BA2"/>
    <w:rPr>
      <w:rFonts w:ascii="Century" w:eastAsia="Century" w:hAnsi="Century" w:cs="Century"/>
    </w:rPr>
  </w:style>
  <w:style w:type="paragraph" w:customStyle="1" w:styleId="jafa">
    <w:name w:val="号細分　番号なし（ja）"/>
    <w:basedOn w:val="a"/>
    <w:rsid w:val="006A3BA2"/>
    <w:pPr>
      <w:widowControl w:val="0"/>
      <w:ind w:left="439"/>
    </w:pPr>
    <w:rPr>
      <w:rFonts w:ascii="ＭＳ 明朝" w:eastAsia="ＭＳ 明朝" w:hAnsi="ＭＳ 明朝" w:cs="ＭＳ 明朝"/>
    </w:rPr>
  </w:style>
  <w:style w:type="paragraph" w:customStyle="1" w:styleId="enfa">
    <w:name w:val="号細分　番号なし（en）"/>
    <w:basedOn w:val="jafa"/>
    <w:rsid w:val="006A3BA2"/>
    <w:rPr>
      <w:rFonts w:ascii="Century" w:eastAsia="Century" w:hAnsi="Century" w:cs="Century"/>
    </w:rPr>
  </w:style>
  <w:style w:type="paragraph" w:customStyle="1" w:styleId="jafb">
    <w:name w:val="備考号細分（ja）"/>
    <w:basedOn w:val="a"/>
    <w:rsid w:val="006A3BA2"/>
    <w:pPr>
      <w:widowControl w:val="0"/>
      <w:ind w:left="1099" w:hanging="439"/>
    </w:pPr>
    <w:rPr>
      <w:rFonts w:ascii="ＭＳ 明朝" w:eastAsia="ＭＳ 明朝" w:hAnsi="ＭＳ 明朝" w:cs="ＭＳ 明朝"/>
    </w:rPr>
  </w:style>
  <w:style w:type="paragraph" w:customStyle="1" w:styleId="enfb">
    <w:name w:val="備考号細分（en）"/>
    <w:basedOn w:val="jafb"/>
    <w:rsid w:val="006A3BA2"/>
    <w:rPr>
      <w:rFonts w:ascii="Century" w:eastAsia="Century" w:hAnsi="Century" w:cs="Century"/>
    </w:rPr>
  </w:style>
  <w:style w:type="paragraph" w:customStyle="1" w:styleId="jafc">
    <w:name w:val="号細細分（ja）"/>
    <w:basedOn w:val="a"/>
    <w:rsid w:val="006A3BA2"/>
    <w:pPr>
      <w:widowControl w:val="0"/>
      <w:ind w:left="1099" w:hanging="439"/>
    </w:pPr>
    <w:rPr>
      <w:rFonts w:ascii="ＭＳ 明朝" w:eastAsia="ＭＳ 明朝" w:hAnsi="ＭＳ 明朝" w:cs="ＭＳ 明朝"/>
    </w:rPr>
  </w:style>
  <w:style w:type="paragraph" w:customStyle="1" w:styleId="enfc">
    <w:name w:val="号細細分（en）"/>
    <w:basedOn w:val="jafc"/>
    <w:rsid w:val="006A3BA2"/>
    <w:rPr>
      <w:rFonts w:ascii="Century" w:eastAsia="Century" w:hAnsi="Century" w:cs="Century"/>
    </w:rPr>
  </w:style>
  <w:style w:type="paragraph" w:customStyle="1" w:styleId="jafd">
    <w:name w:val="号細細分　番号なし（ja）"/>
    <w:basedOn w:val="a"/>
    <w:rsid w:val="006A3BA2"/>
    <w:pPr>
      <w:widowControl w:val="0"/>
      <w:ind w:left="659"/>
    </w:pPr>
    <w:rPr>
      <w:rFonts w:ascii="ＭＳ 明朝" w:eastAsia="ＭＳ 明朝" w:hAnsi="ＭＳ 明朝" w:cs="ＭＳ 明朝"/>
    </w:rPr>
  </w:style>
  <w:style w:type="paragraph" w:customStyle="1" w:styleId="enfd">
    <w:name w:val="号細細分　番号なし（en）"/>
    <w:basedOn w:val="jafd"/>
    <w:rsid w:val="006A3BA2"/>
    <w:rPr>
      <w:rFonts w:ascii="Century" w:eastAsia="Century" w:hAnsi="Century" w:cs="Century"/>
    </w:rPr>
  </w:style>
  <w:style w:type="paragraph" w:customStyle="1" w:styleId="jafe">
    <w:name w:val="備考号細細分（ja）"/>
    <w:basedOn w:val="a"/>
    <w:rsid w:val="006A3BA2"/>
    <w:pPr>
      <w:widowControl w:val="0"/>
      <w:ind w:left="1319" w:hanging="439"/>
    </w:pPr>
    <w:rPr>
      <w:rFonts w:ascii="ＭＳ 明朝" w:eastAsia="ＭＳ 明朝" w:hAnsi="ＭＳ 明朝" w:cs="ＭＳ 明朝"/>
    </w:rPr>
  </w:style>
  <w:style w:type="paragraph" w:customStyle="1" w:styleId="enfe">
    <w:name w:val="備考号細細分（en）"/>
    <w:basedOn w:val="jafe"/>
    <w:rsid w:val="006A3BA2"/>
    <w:rPr>
      <w:rFonts w:ascii="Century" w:eastAsia="Century" w:hAnsi="Century" w:cs="Century"/>
    </w:rPr>
  </w:style>
  <w:style w:type="paragraph" w:customStyle="1" w:styleId="jaff">
    <w:name w:val="号細細細分（ja）"/>
    <w:basedOn w:val="a"/>
    <w:rsid w:val="006A3BA2"/>
    <w:pPr>
      <w:widowControl w:val="0"/>
      <w:ind w:left="1319" w:hanging="439"/>
    </w:pPr>
    <w:rPr>
      <w:rFonts w:ascii="ＭＳ 明朝" w:eastAsia="ＭＳ 明朝" w:hAnsi="ＭＳ 明朝" w:cs="ＭＳ 明朝"/>
    </w:rPr>
  </w:style>
  <w:style w:type="paragraph" w:customStyle="1" w:styleId="enff">
    <w:name w:val="号細細細分（en）"/>
    <w:basedOn w:val="jaff"/>
    <w:rsid w:val="006A3BA2"/>
    <w:rPr>
      <w:rFonts w:ascii="Century" w:eastAsia="Century" w:hAnsi="Century" w:cs="Century"/>
    </w:rPr>
  </w:style>
  <w:style w:type="paragraph" w:customStyle="1" w:styleId="jaff0">
    <w:name w:val="号細細細分　番号なし（ja）"/>
    <w:basedOn w:val="a"/>
    <w:rsid w:val="006A3BA2"/>
    <w:pPr>
      <w:widowControl w:val="0"/>
      <w:ind w:left="879"/>
    </w:pPr>
    <w:rPr>
      <w:rFonts w:ascii="ＭＳ 明朝" w:eastAsia="ＭＳ 明朝" w:hAnsi="ＭＳ 明朝" w:cs="ＭＳ 明朝"/>
    </w:rPr>
  </w:style>
  <w:style w:type="paragraph" w:customStyle="1" w:styleId="enff0">
    <w:name w:val="号細細細分　番号なし（en）"/>
    <w:basedOn w:val="jaff0"/>
    <w:rsid w:val="006A3BA2"/>
    <w:rPr>
      <w:rFonts w:ascii="Century" w:eastAsia="Century" w:hAnsi="Century" w:cs="Century"/>
    </w:rPr>
  </w:style>
  <w:style w:type="paragraph" w:customStyle="1" w:styleId="jaff1">
    <w:name w:val="備考号細細細分（ja）"/>
    <w:basedOn w:val="a"/>
    <w:rsid w:val="006A3B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3BA2"/>
    <w:rPr>
      <w:rFonts w:ascii="Century" w:eastAsia="Century" w:hAnsi="Century" w:cs="Century"/>
    </w:rPr>
  </w:style>
  <w:style w:type="paragraph" w:customStyle="1" w:styleId="jaff2">
    <w:name w:val="類（ja）"/>
    <w:basedOn w:val="a"/>
    <w:rsid w:val="006A3BA2"/>
    <w:pPr>
      <w:widowControl w:val="0"/>
      <w:ind w:left="439" w:hanging="219"/>
    </w:pPr>
    <w:rPr>
      <w:rFonts w:ascii="ＭＳ 明朝" w:eastAsia="ＭＳ 明朝" w:hAnsi="ＭＳ 明朝" w:cs="ＭＳ 明朝"/>
    </w:rPr>
  </w:style>
  <w:style w:type="paragraph" w:customStyle="1" w:styleId="enff2">
    <w:name w:val="類（en）"/>
    <w:basedOn w:val="jaff2"/>
    <w:rsid w:val="006A3BA2"/>
    <w:rPr>
      <w:rFonts w:ascii="Century" w:eastAsia="Century" w:hAnsi="Century" w:cs="Century"/>
    </w:rPr>
  </w:style>
  <w:style w:type="paragraph" w:customStyle="1" w:styleId="jaff3">
    <w:name w:val="公布文（ja）"/>
    <w:basedOn w:val="a"/>
    <w:rsid w:val="006A3BA2"/>
    <w:pPr>
      <w:widowControl w:val="0"/>
      <w:ind w:firstLine="219"/>
    </w:pPr>
    <w:rPr>
      <w:rFonts w:ascii="ＭＳ 明朝" w:eastAsia="ＭＳ 明朝" w:hAnsi="ＭＳ 明朝" w:cs="ＭＳ 明朝"/>
    </w:rPr>
  </w:style>
  <w:style w:type="paragraph" w:customStyle="1" w:styleId="enff3">
    <w:name w:val="公布文（en）"/>
    <w:basedOn w:val="jaff3"/>
    <w:rsid w:val="006A3BA2"/>
    <w:rPr>
      <w:rFonts w:ascii="Century" w:eastAsia="Century" w:hAnsi="Century" w:cs="Century"/>
    </w:rPr>
  </w:style>
  <w:style w:type="paragraph" w:customStyle="1" w:styleId="jaen">
    <w:name w:val="表（ja：en）"/>
    <w:basedOn w:val="a"/>
    <w:rsid w:val="006A3BA2"/>
    <w:pPr>
      <w:widowControl w:val="0"/>
      <w:snapToGrid w:val="0"/>
    </w:pPr>
    <w:rPr>
      <w:rFonts w:ascii="Century" w:eastAsia="ＭＳ 明朝" w:hAnsi="Century"/>
    </w:rPr>
  </w:style>
  <w:style w:type="paragraph" w:customStyle="1" w:styleId="jaff4">
    <w:name w:val="備考（ja）"/>
    <w:basedOn w:val="a"/>
    <w:rsid w:val="006A3BA2"/>
    <w:pPr>
      <w:widowControl w:val="0"/>
      <w:ind w:left="439" w:hanging="219"/>
    </w:pPr>
    <w:rPr>
      <w:rFonts w:ascii="ＭＳ 明朝" w:eastAsia="ＭＳ 明朝" w:hAnsi="ＭＳ 明朝" w:cs="ＭＳ 明朝"/>
    </w:rPr>
  </w:style>
  <w:style w:type="paragraph" w:customStyle="1" w:styleId="enff4">
    <w:name w:val="備考（en）"/>
    <w:basedOn w:val="jaff4"/>
    <w:rsid w:val="006A3BA2"/>
    <w:rPr>
      <w:rFonts w:ascii="Century" w:eastAsia="Century" w:hAnsi="Century" w:cs="Century"/>
    </w:rPr>
  </w:style>
  <w:style w:type="paragraph" w:customStyle="1" w:styleId="jaff5">
    <w:name w:val="表タイトル（ja）"/>
    <w:basedOn w:val="a"/>
    <w:rsid w:val="006A3BA2"/>
    <w:pPr>
      <w:widowControl w:val="0"/>
      <w:ind w:left="219"/>
    </w:pPr>
    <w:rPr>
      <w:rFonts w:ascii="ＭＳ 明朝" w:eastAsia="ＭＳ 明朝" w:hAnsi="ＭＳ 明朝" w:cs="ＭＳ 明朝"/>
    </w:rPr>
  </w:style>
  <w:style w:type="paragraph" w:customStyle="1" w:styleId="enff5">
    <w:name w:val="表タイトル（en）"/>
    <w:basedOn w:val="jaff5"/>
    <w:rsid w:val="006A3BA2"/>
    <w:rPr>
      <w:rFonts w:ascii="Century" w:eastAsia="Century" w:hAnsi="Century" w:cs="Century"/>
    </w:rPr>
  </w:style>
  <w:style w:type="paragraph" w:customStyle="1" w:styleId="jaff6">
    <w:name w:val="改正規定文（ja）"/>
    <w:basedOn w:val="a"/>
    <w:rsid w:val="006A3BA2"/>
    <w:pPr>
      <w:widowControl w:val="0"/>
      <w:ind w:left="219" w:firstLine="219"/>
    </w:pPr>
    <w:rPr>
      <w:rFonts w:ascii="ＭＳ 明朝" w:eastAsia="ＭＳ 明朝" w:hAnsi="ＭＳ 明朝" w:cs="ＭＳ 明朝"/>
    </w:rPr>
  </w:style>
  <w:style w:type="paragraph" w:customStyle="1" w:styleId="enff6">
    <w:name w:val="改正規定文（en）"/>
    <w:basedOn w:val="jaff6"/>
    <w:rsid w:val="006A3BA2"/>
    <w:rPr>
      <w:rFonts w:ascii="Century" w:eastAsia="Century" w:hAnsi="Century" w:cs="Century"/>
    </w:rPr>
  </w:style>
  <w:style w:type="paragraph" w:customStyle="1" w:styleId="jaff7">
    <w:name w:val="付記（ja）"/>
    <w:basedOn w:val="a"/>
    <w:rsid w:val="006A3BA2"/>
    <w:pPr>
      <w:widowControl w:val="0"/>
      <w:ind w:left="219" w:firstLine="219"/>
    </w:pPr>
    <w:rPr>
      <w:rFonts w:ascii="ＭＳ 明朝" w:eastAsia="ＭＳ 明朝" w:hAnsi="ＭＳ 明朝" w:cs="ＭＳ 明朝"/>
    </w:rPr>
  </w:style>
  <w:style w:type="paragraph" w:customStyle="1" w:styleId="enff7">
    <w:name w:val="付記（en）"/>
    <w:basedOn w:val="jaff7"/>
    <w:rsid w:val="006A3BA2"/>
    <w:rPr>
      <w:rFonts w:ascii="Century" w:eastAsia="Century" w:hAnsi="Century" w:cs="Century"/>
    </w:rPr>
  </w:style>
  <w:style w:type="paragraph" w:customStyle="1" w:styleId="jaff8">
    <w:name w:val="様式名（ja）"/>
    <w:basedOn w:val="a"/>
    <w:rsid w:val="006A3BA2"/>
    <w:pPr>
      <w:widowControl w:val="0"/>
      <w:ind w:left="439" w:hanging="219"/>
    </w:pPr>
    <w:rPr>
      <w:rFonts w:ascii="ＭＳ 明朝" w:eastAsia="ＭＳ 明朝" w:hAnsi="ＭＳ 明朝" w:cs="ＭＳ 明朝"/>
    </w:rPr>
  </w:style>
  <w:style w:type="paragraph" w:customStyle="1" w:styleId="enff8">
    <w:name w:val="様式名（en）"/>
    <w:basedOn w:val="jaff8"/>
    <w:rsid w:val="006A3BA2"/>
    <w:rPr>
      <w:rFonts w:ascii="Century" w:eastAsia="Century" w:hAnsi="Century" w:cs="Century"/>
    </w:rPr>
  </w:style>
  <w:style w:type="paragraph" w:customStyle="1" w:styleId="jaff9">
    <w:name w:val="様式項目（ja）"/>
    <w:basedOn w:val="a"/>
    <w:rsid w:val="006A3BA2"/>
    <w:pPr>
      <w:widowControl w:val="0"/>
      <w:ind w:left="221" w:firstLine="221"/>
    </w:pPr>
    <w:rPr>
      <w:rFonts w:ascii="ＭＳ 明朝" w:eastAsia="ＭＳ 明朝" w:hAnsi="ＭＳ 明朝" w:cs="ＭＳ 明朝"/>
    </w:rPr>
  </w:style>
  <w:style w:type="paragraph" w:customStyle="1" w:styleId="enff9">
    <w:name w:val="様式項目（en）"/>
    <w:basedOn w:val="jaff9"/>
    <w:rsid w:val="006A3BA2"/>
    <w:rPr>
      <w:rFonts w:ascii="Century" w:eastAsia="Century" w:hAnsi="Century" w:cs="Century"/>
    </w:rPr>
  </w:style>
  <w:style w:type="table" w:customStyle="1" w:styleId="1">
    <w:name w:val="表1"/>
    <w:rsid w:val="006A3BA2"/>
    <w:tblPr>
      <w:tblInd w:w="340" w:type="dxa"/>
      <w:tblCellMar>
        <w:top w:w="0" w:type="dxa"/>
        <w:left w:w="0" w:type="dxa"/>
        <w:bottom w:w="0" w:type="dxa"/>
        <w:right w:w="0" w:type="dxa"/>
      </w:tblCellMar>
    </w:tblPr>
  </w:style>
  <w:style w:type="numbering" w:customStyle="1" w:styleId="WW8Num1">
    <w:name w:val="WW8Num1"/>
    <w:rsid w:val="006A3BA2"/>
    <w:pPr>
      <w:numPr>
        <w:numId w:val="2"/>
      </w:numPr>
    </w:pPr>
  </w:style>
  <w:style w:type="numbering" w:customStyle="1" w:styleId="WW8Num2">
    <w:name w:val="WW8Num2"/>
    <w:rsid w:val="006A3BA2"/>
    <w:pPr>
      <w:numPr>
        <w:numId w:val="3"/>
      </w:numPr>
    </w:pPr>
  </w:style>
  <w:style w:type="numbering" w:customStyle="1" w:styleId="WW8Num3">
    <w:name w:val="WW8Num3"/>
    <w:rsid w:val="006A3BA2"/>
    <w:pPr>
      <w:numPr>
        <w:numId w:val="4"/>
      </w:numPr>
    </w:pPr>
  </w:style>
  <w:style w:type="numbering" w:customStyle="1" w:styleId="WW8Num4">
    <w:name w:val="WW8Num4"/>
    <w:rsid w:val="006A3BA2"/>
    <w:pPr>
      <w:numPr>
        <w:numId w:val="5"/>
      </w:numPr>
    </w:pPr>
  </w:style>
  <w:style w:type="numbering" w:customStyle="1" w:styleId="WW8Num5">
    <w:name w:val="WW8Num5"/>
    <w:rsid w:val="006A3BA2"/>
    <w:pPr>
      <w:numPr>
        <w:numId w:val="6"/>
      </w:numPr>
    </w:pPr>
  </w:style>
  <w:style w:type="numbering" w:customStyle="1" w:styleId="WW8Num6">
    <w:name w:val="WW8Num6"/>
    <w:rsid w:val="006A3BA2"/>
    <w:pPr>
      <w:numPr>
        <w:numId w:val="7"/>
      </w:numPr>
    </w:pPr>
  </w:style>
  <w:style w:type="numbering" w:customStyle="1" w:styleId="WW8Num7">
    <w:name w:val="WW8Num7"/>
    <w:rsid w:val="006A3BA2"/>
    <w:pPr>
      <w:numPr>
        <w:numId w:val="8"/>
      </w:numPr>
    </w:pPr>
  </w:style>
  <w:style w:type="numbering" w:customStyle="1" w:styleId="WW8Num8">
    <w:name w:val="WW8Num8"/>
    <w:rsid w:val="006A3BA2"/>
    <w:pPr>
      <w:numPr>
        <w:numId w:val="9"/>
      </w:numPr>
    </w:pPr>
  </w:style>
  <w:style w:type="numbering" w:customStyle="1" w:styleId="WW8Num9">
    <w:name w:val="WW8Num9"/>
    <w:rsid w:val="006A3BA2"/>
    <w:pPr>
      <w:numPr>
        <w:numId w:val="10"/>
      </w:numPr>
    </w:pPr>
  </w:style>
  <w:style w:type="numbering" w:customStyle="1" w:styleId="WW8Num10">
    <w:name w:val="WW8Num10"/>
    <w:rsid w:val="006A3BA2"/>
    <w:pPr>
      <w:numPr>
        <w:numId w:val="11"/>
      </w:numPr>
    </w:pPr>
  </w:style>
  <w:style w:type="numbering" w:customStyle="1" w:styleId="WW8Num11">
    <w:name w:val="WW8Num11"/>
    <w:rsid w:val="006A3BA2"/>
    <w:pPr>
      <w:numPr>
        <w:numId w:val="12"/>
      </w:numPr>
    </w:pPr>
  </w:style>
  <w:style w:type="numbering" w:customStyle="1" w:styleId="WW8Num12">
    <w:name w:val="WW8Num12"/>
    <w:rsid w:val="006A3BA2"/>
    <w:pPr>
      <w:numPr>
        <w:numId w:val="13"/>
      </w:numPr>
    </w:pPr>
  </w:style>
  <w:style w:type="paragraph" w:styleId="a4">
    <w:name w:val="header"/>
    <w:basedOn w:val="a"/>
    <w:link w:val="a5"/>
    <w:uiPriority w:val="99"/>
    <w:unhideWhenUsed/>
    <w:rsid w:val="00E667A6"/>
    <w:pPr>
      <w:tabs>
        <w:tab w:val="center" w:pos="4252"/>
        <w:tab w:val="right" w:pos="8504"/>
      </w:tabs>
      <w:snapToGrid w:val="0"/>
    </w:pPr>
  </w:style>
  <w:style w:type="character" w:customStyle="1" w:styleId="a5">
    <w:name w:val="ヘッダー (文字)"/>
    <w:basedOn w:val="a0"/>
    <w:link w:val="a4"/>
    <w:uiPriority w:val="99"/>
    <w:rsid w:val="00E667A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2022-01-04T05:57:00Z</dcterms:created>
  <dcterms:modified xsi:type="dcterms:W3CDTF">2022-01-04T05:57:00Z</dcterms:modified>
</cp:coreProperties>
</file>