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5359" w:rsidRDefault="00E51861">
      <w:pPr>
        <w:pStyle w:val="ja"/>
      </w:pPr>
      <w:r>
        <w:t>中間連結財務諸表の用語、様式及び作成方法に関する規則</w:t>
      </w:r>
    </w:p>
    <w:p w:rsidR="006F5359" w:rsidRDefault="00E51861">
      <w:pPr>
        <w:pStyle w:val="en"/>
      </w:pPr>
      <w:r>
        <w:t>Ordinance on the Terminology, Forms, and Preparation Methods of Interim Consolidated Financial Statements</w:t>
      </w:r>
    </w:p>
    <w:p w:rsidR="006F5359" w:rsidRDefault="006F5359"/>
    <w:p w:rsidR="006F5359" w:rsidRDefault="00E51861">
      <w:pPr>
        <w:pStyle w:val="jaf"/>
      </w:pPr>
      <w:r>
        <w:t>（平成十一年三月三十日大蔵省令第二十四号）</w:t>
      </w:r>
    </w:p>
    <w:p w:rsidR="006F5359" w:rsidRDefault="00E51861">
      <w:pPr>
        <w:pStyle w:val="enf"/>
      </w:pPr>
      <w:r>
        <w:t>(Ordinance of the Ministry of Finance No. 24 of March 30, 1999)</w:t>
      </w:r>
    </w:p>
    <w:p w:rsidR="006F5359" w:rsidRDefault="006F5359"/>
    <w:p w:rsidR="006F5359" w:rsidRDefault="00E51861">
      <w:pPr>
        <w:pStyle w:val="jae"/>
      </w:pPr>
      <w:r>
        <w:t>証券取引法（昭和二十三年法律第二十五号）第百九十三条の規定に基づき、中間連結財務諸表の用語、様式及び作成方法に関する規則を次のように定める。</w:t>
      </w:r>
    </w:p>
    <w:p w:rsidR="006F5359" w:rsidRDefault="00E51861">
      <w:pPr>
        <w:pStyle w:val="ene"/>
      </w:pPr>
      <w:r>
        <w:t>Pursuant to the provisions of Article 193 of the Securities and Exchange Act (Act No. 25 of 1948), the Ordinance on the Terminology, Forms, and Preparation Methods of Interim Consolidat</w:t>
      </w:r>
      <w:r>
        <w:t>ed Financial Statements is hereby enacted as follows.</w:t>
      </w:r>
    </w:p>
    <w:p w:rsidR="006F5359" w:rsidRDefault="006F5359"/>
    <w:p w:rsidR="006F5359" w:rsidRDefault="00E51861">
      <w:pPr>
        <w:pStyle w:val="ja5"/>
      </w:pPr>
      <w:r>
        <w:t>第一章　総則（第一条</w:t>
      </w:r>
      <w:r>
        <w:t>―</w:t>
      </w:r>
      <w:r>
        <w:t>第十九条）</w:t>
      </w:r>
    </w:p>
    <w:p w:rsidR="006F5359" w:rsidRDefault="00E51861">
      <w:pPr>
        <w:pStyle w:val="en5"/>
      </w:pPr>
      <w:r>
        <w:t>Chapter I General Provisions (Articles 1 to 19)</w:t>
      </w:r>
    </w:p>
    <w:p w:rsidR="006F5359" w:rsidRDefault="00E51861">
      <w:pPr>
        <w:pStyle w:val="ja5"/>
      </w:pPr>
      <w:r>
        <w:t>第二章　中間連結貸借対照表</w:t>
      </w:r>
    </w:p>
    <w:p w:rsidR="006F5359" w:rsidRDefault="00E51861">
      <w:pPr>
        <w:pStyle w:val="en5"/>
      </w:pPr>
      <w:r>
        <w:t>Chapter II Interim Consolidated Balance Sheets</w:t>
      </w:r>
    </w:p>
    <w:p w:rsidR="006F5359" w:rsidRDefault="00E51861">
      <w:pPr>
        <w:pStyle w:val="ja6"/>
      </w:pPr>
      <w:r>
        <w:t>第一節　総則（第二十条</w:t>
      </w:r>
      <w:r>
        <w:t>―</w:t>
      </w:r>
      <w:r>
        <w:t>第二十二条）</w:t>
      </w:r>
    </w:p>
    <w:p w:rsidR="006F5359" w:rsidRDefault="00E51861">
      <w:pPr>
        <w:pStyle w:val="en6"/>
      </w:pPr>
      <w:r>
        <w:t>Section 1 General Provisions (Articles 20 to 22)</w:t>
      </w:r>
    </w:p>
    <w:p w:rsidR="006F5359" w:rsidRDefault="00E51861">
      <w:pPr>
        <w:pStyle w:val="ja6"/>
      </w:pPr>
      <w:r>
        <w:t>第二節　資産（</w:t>
      </w:r>
      <w:r>
        <w:t>第二十三条</w:t>
      </w:r>
      <w:r>
        <w:t>―</w:t>
      </w:r>
      <w:r>
        <w:t>第三十五条）</w:t>
      </w:r>
    </w:p>
    <w:p w:rsidR="006F5359" w:rsidRDefault="00E51861">
      <w:pPr>
        <w:pStyle w:val="en6"/>
      </w:pPr>
      <w:r>
        <w:t>Section 2 Assets (Articles 23 to 35)</w:t>
      </w:r>
    </w:p>
    <w:p w:rsidR="006F5359" w:rsidRDefault="00E51861">
      <w:pPr>
        <w:pStyle w:val="ja6"/>
      </w:pPr>
      <w:r>
        <w:t>第三節　負債（第三十六条</w:t>
      </w:r>
      <w:r>
        <w:t>―</w:t>
      </w:r>
      <w:r>
        <w:t>第四十三条）</w:t>
      </w:r>
    </w:p>
    <w:p w:rsidR="006F5359" w:rsidRDefault="00E51861">
      <w:pPr>
        <w:pStyle w:val="en6"/>
      </w:pPr>
      <w:r>
        <w:t>Section 3 Liabilities (Articles 36 to 43)</w:t>
      </w:r>
    </w:p>
    <w:p w:rsidR="006F5359" w:rsidRDefault="00E51861">
      <w:pPr>
        <w:pStyle w:val="ja6"/>
      </w:pPr>
      <w:r>
        <w:t>第四節　純資産（第四十四条</w:t>
      </w:r>
      <w:r>
        <w:t>―</w:t>
      </w:r>
      <w:r>
        <w:t>第四十六条）</w:t>
      </w:r>
    </w:p>
    <w:p w:rsidR="006F5359" w:rsidRDefault="00E51861">
      <w:pPr>
        <w:pStyle w:val="en6"/>
      </w:pPr>
      <w:r>
        <w:t>Section 4 Net Assets (Articles 44 to 46)</w:t>
      </w:r>
    </w:p>
    <w:p w:rsidR="006F5359" w:rsidRDefault="00E51861">
      <w:pPr>
        <w:pStyle w:val="ja6"/>
      </w:pPr>
      <w:r>
        <w:t>第五節　雑則（第四十七条</w:t>
      </w:r>
      <w:r>
        <w:t>―</w:t>
      </w:r>
      <w:r>
        <w:t>第五十条）</w:t>
      </w:r>
    </w:p>
    <w:p w:rsidR="006F5359" w:rsidRDefault="00E51861">
      <w:pPr>
        <w:pStyle w:val="en6"/>
      </w:pPr>
      <w:r>
        <w:t>Section 5 Miscellaneous Provisions (Articles 47 to 50)</w:t>
      </w:r>
    </w:p>
    <w:p w:rsidR="006F5359" w:rsidRDefault="00E51861">
      <w:pPr>
        <w:pStyle w:val="ja5"/>
      </w:pPr>
      <w:r>
        <w:t>第三章　中間連結</w:t>
      </w:r>
      <w:r>
        <w:t>損益計算書</w:t>
      </w:r>
    </w:p>
    <w:p w:rsidR="006F5359" w:rsidRDefault="00E51861">
      <w:pPr>
        <w:pStyle w:val="en5"/>
      </w:pPr>
      <w:r>
        <w:t>Chapter III Interim Consolidated Profit and Loss Statements</w:t>
      </w:r>
    </w:p>
    <w:p w:rsidR="006F5359" w:rsidRDefault="00E51861">
      <w:pPr>
        <w:pStyle w:val="ja6"/>
      </w:pPr>
      <w:r>
        <w:t>第一節　総則（第五十一条・第五十二条）</w:t>
      </w:r>
    </w:p>
    <w:p w:rsidR="006F5359" w:rsidRDefault="00E51861">
      <w:pPr>
        <w:pStyle w:val="en6"/>
      </w:pPr>
      <w:r>
        <w:t>Section 1 General Provisions (Articles 51 and 52)</w:t>
      </w:r>
    </w:p>
    <w:p w:rsidR="006F5359" w:rsidRDefault="00E51861">
      <w:pPr>
        <w:pStyle w:val="ja6"/>
      </w:pPr>
      <w:r>
        <w:t>第二節　売上高及び売上原価（第五十三条</w:t>
      </w:r>
      <w:r>
        <w:t>―</w:t>
      </w:r>
      <w:r>
        <w:t>第五十五条）</w:t>
      </w:r>
    </w:p>
    <w:p w:rsidR="006F5359" w:rsidRDefault="00E51861">
      <w:pPr>
        <w:pStyle w:val="en6"/>
      </w:pPr>
      <w:r>
        <w:t>Section 2 Net Sales and Cost of Sales (Articles 53 to 55)</w:t>
      </w:r>
    </w:p>
    <w:p w:rsidR="006F5359" w:rsidRDefault="00E51861">
      <w:pPr>
        <w:pStyle w:val="ja6"/>
      </w:pPr>
      <w:r>
        <w:t>第三節　販売費及び一般管理費（第五十六条・第五十七条）</w:t>
      </w:r>
    </w:p>
    <w:p w:rsidR="006F5359" w:rsidRDefault="00E51861">
      <w:pPr>
        <w:pStyle w:val="en6"/>
      </w:pPr>
      <w:r>
        <w:t>Section 3 Selling Expenses and General and Administrative Expenses (Articles 56 and 57)</w:t>
      </w:r>
    </w:p>
    <w:p w:rsidR="006F5359" w:rsidRDefault="00E51861">
      <w:pPr>
        <w:pStyle w:val="ja6"/>
      </w:pPr>
      <w:r>
        <w:lastRenderedPageBreak/>
        <w:t>第四節　営業外収益及び営業外費用（第五十八条</w:t>
      </w:r>
      <w:r>
        <w:t>―</w:t>
      </w:r>
      <w:r>
        <w:t>第六十条）</w:t>
      </w:r>
    </w:p>
    <w:p w:rsidR="006F5359" w:rsidRDefault="00E51861">
      <w:pPr>
        <w:pStyle w:val="en6"/>
      </w:pPr>
      <w:r>
        <w:t>Section 4 Non-operating Revenues and Non-operating Expenses (Articles 58 to 60)</w:t>
      </w:r>
    </w:p>
    <w:p w:rsidR="006F5359" w:rsidRDefault="00E51861">
      <w:pPr>
        <w:pStyle w:val="ja6"/>
      </w:pPr>
      <w:r>
        <w:t>第五節　特別利益及び特別損失（第六十一条</w:t>
      </w:r>
      <w:r>
        <w:t>―</w:t>
      </w:r>
      <w:r>
        <w:t>第六十三条）</w:t>
      </w:r>
    </w:p>
    <w:p w:rsidR="006F5359" w:rsidRDefault="00E51861">
      <w:pPr>
        <w:pStyle w:val="en6"/>
      </w:pPr>
      <w:r>
        <w:t>Sec</w:t>
      </w:r>
      <w:r>
        <w:t>tion 5 Extraordinary Income and Extraordinary Losses (Articles 61 to 63)</w:t>
      </w:r>
    </w:p>
    <w:p w:rsidR="006F5359" w:rsidRDefault="00E51861">
      <w:pPr>
        <w:pStyle w:val="ja6"/>
      </w:pPr>
      <w:r>
        <w:t>第六節　中間純利益又は中間純損失（第六十四条・第六十五条）</w:t>
      </w:r>
    </w:p>
    <w:p w:rsidR="006F5359" w:rsidRDefault="00E51861">
      <w:pPr>
        <w:pStyle w:val="en6"/>
      </w:pPr>
      <w:r>
        <w:t>Section 6 Interim Net Income and Interim Net Loss (Articles 64 and 65)</w:t>
      </w:r>
    </w:p>
    <w:p w:rsidR="006F5359" w:rsidRDefault="00E51861">
      <w:pPr>
        <w:pStyle w:val="ja6"/>
      </w:pPr>
      <w:r>
        <w:t>第七節　雑則（第六十六条</w:t>
      </w:r>
      <w:r>
        <w:t>―</w:t>
      </w:r>
      <w:r>
        <w:t>第七十条）</w:t>
      </w:r>
    </w:p>
    <w:p w:rsidR="006F5359" w:rsidRDefault="00E51861">
      <w:pPr>
        <w:pStyle w:val="en6"/>
      </w:pPr>
      <w:r>
        <w:t>Section 7 Miscellaneous Provisions (Articles 66 to 70)</w:t>
      </w:r>
    </w:p>
    <w:p w:rsidR="006F5359" w:rsidRDefault="00E51861">
      <w:pPr>
        <w:pStyle w:val="ja5"/>
      </w:pPr>
      <w:r>
        <w:t>第四章　中間連結</w:t>
      </w:r>
      <w:r>
        <w:t>株主資本等変動計算書</w:t>
      </w:r>
    </w:p>
    <w:p w:rsidR="006F5359" w:rsidRDefault="00E51861">
      <w:pPr>
        <w:pStyle w:val="en5"/>
      </w:pPr>
      <w:r>
        <w:t>Chapter IV Interim Consolidated Statements of Changes in Shareholders' Equity</w:t>
      </w:r>
    </w:p>
    <w:p w:rsidR="006F5359" w:rsidRDefault="00E51861">
      <w:pPr>
        <w:pStyle w:val="ja6"/>
      </w:pPr>
      <w:r>
        <w:t>第一節　総則（第七十一条・第七十二条）</w:t>
      </w:r>
    </w:p>
    <w:p w:rsidR="006F5359" w:rsidRDefault="00E51861">
      <w:pPr>
        <w:pStyle w:val="en6"/>
      </w:pPr>
      <w:r>
        <w:t>Section 1 General Provisions (Articles 71 and 72)</w:t>
      </w:r>
    </w:p>
    <w:p w:rsidR="006F5359" w:rsidRDefault="00E51861">
      <w:pPr>
        <w:pStyle w:val="ja6"/>
      </w:pPr>
      <w:r>
        <w:t>第二節　株主資本（第七十三条）</w:t>
      </w:r>
    </w:p>
    <w:p w:rsidR="006F5359" w:rsidRDefault="00E51861">
      <w:pPr>
        <w:pStyle w:val="en6"/>
      </w:pPr>
      <w:r>
        <w:t>Section 2 Shareholders' Equity (Article 73)</w:t>
      </w:r>
    </w:p>
    <w:p w:rsidR="006F5359" w:rsidRDefault="00E51861">
      <w:pPr>
        <w:pStyle w:val="ja6"/>
      </w:pPr>
      <w:r>
        <w:t>第三節　評価・換算差額等（第七十四条・第七十五条）</w:t>
      </w:r>
    </w:p>
    <w:p w:rsidR="006F5359" w:rsidRDefault="00E51861">
      <w:pPr>
        <w:pStyle w:val="en6"/>
      </w:pPr>
      <w:r>
        <w:t>Section 3 V</w:t>
      </w:r>
      <w:r>
        <w:t>aluation and Translation Adjustments (Articles 74 and 75)</w:t>
      </w:r>
    </w:p>
    <w:p w:rsidR="006F5359" w:rsidRDefault="00E51861">
      <w:pPr>
        <w:pStyle w:val="ja6"/>
      </w:pPr>
      <w:r>
        <w:t>第四節　新株予約権（第七十六条）</w:t>
      </w:r>
    </w:p>
    <w:p w:rsidR="006F5359" w:rsidRDefault="00E51861">
      <w:pPr>
        <w:pStyle w:val="en6"/>
      </w:pPr>
      <w:r>
        <w:t>Section 4 Share Options (Article 76)</w:t>
      </w:r>
    </w:p>
    <w:p w:rsidR="006F5359" w:rsidRDefault="00E51861">
      <w:pPr>
        <w:pStyle w:val="ja6"/>
      </w:pPr>
      <w:r>
        <w:t>第五節　少数株主持分（第七十七条）</w:t>
      </w:r>
    </w:p>
    <w:p w:rsidR="006F5359" w:rsidRDefault="00E51861">
      <w:pPr>
        <w:pStyle w:val="en6"/>
      </w:pPr>
      <w:r>
        <w:t>Section 5 Minority Shareholders' Equity (Article 77)</w:t>
      </w:r>
    </w:p>
    <w:p w:rsidR="006F5359" w:rsidRDefault="00E51861">
      <w:pPr>
        <w:pStyle w:val="ja6"/>
      </w:pPr>
      <w:r>
        <w:t>第六節　注記事項（第七十八条</w:t>
      </w:r>
      <w:r>
        <w:t>―</w:t>
      </w:r>
      <w:r>
        <w:t>第八十一条）</w:t>
      </w:r>
    </w:p>
    <w:p w:rsidR="006F5359" w:rsidRDefault="00E51861">
      <w:pPr>
        <w:pStyle w:val="en6"/>
      </w:pPr>
      <w:r>
        <w:t>Section 6 Matters to Be Stated in the Notes (Articl</w:t>
      </w:r>
      <w:r>
        <w:t>es 78 to 81)</w:t>
      </w:r>
    </w:p>
    <w:p w:rsidR="006F5359" w:rsidRDefault="00E51861">
      <w:pPr>
        <w:pStyle w:val="ja6"/>
      </w:pPr>
      <w:r>
        <w:t>第七節　雑則（第八十二条）</w:t>
      </w:r>
    </w:p>
    <w:p w:rsidR="006F5359" w:rsidRDefault="00E51861">
      <w:pPr>
        <w:pStyle w:val="en6"/>
      </w:pPr>
      <w:r>
        <w:t>Section 7 Miscellaneous Provisions (Article 82)</w:t>
      </w:r>
    </w:p>
    <w:p w:rsidR="006F5359" w:rsidRDefault="00E51861">
      <w:pPr>
        <w:pStyle w:val="ja5"/>
      </w:pPr>
      <w:r>
        <w:t>第五章　中間連結キャッシュ・フロー計算書</w:t>
      </w:r>
    </w:p>
    <w:p w:rsidR="006F5359" w:rsidRDefault="00E51861">
      <w:pPr>
        <w:pStyle w:val="en5"/>
      </w:pPr>
      <w:r>
        <w:t>Chapter V Interim Consolidated Cash Flow Statements</w:t>
      </w:r>
    </w:p>
    <w:p w:rsidR="006F5359" w:rsidRDefault="00E51861">
      <w:pPr>
        <w:pStyle w:val="ja6"/>
      </w:pPr>
      <w:r>
        <w:t>第一節　総則（第八十三条・第八十四条）</w:t>
      </w:r>
    </w:p>
    <w:p w:rsidR="006F5359" w:rsidRDefault="00E51861">
      <w:pPr>
        <w:pStyle w:val="en6"/>
      </w:pPr>
      <w:r>
        <w:t>Section 1 General Provisions (Articles 83 and 84)</w:t>
      </w:r>
    </w:p>
    <w:p w:rsidR="006F5359" w:rsidRDefault="00E51861">
      <w:pPr>
        <w:pStyle w:val="ja6"/>
      </w:pPr>
      <w:r>
        <w:t>第二節　中間連結キャッシュ・フロー計算書の記載方法（第八十五・第八十六条）</w:t>
      </w:r>
    </w:p>
    <w:p w:rsidR="006F5359" w:rsidRDefault="00E51861">
      <w:pPr>
        <w:pStyle w:val="en6"/>
      </w:pPr>
      <w:r>
        <w:t>Section 2 Method of Entry in an Interim Consolidated Cash Flow Statement (Articles 85 and 86)</w:t>
      </w:r>
    </w:p>
    <w:p w:rsidR="006F5359" w:rsidRDefault="00E51861">
      <w:pPr>
        <w:pStyle w:val="ja5"/>
      </w:pPr>
      <w:r>
        <w:t>第六章　雑則（第八十七条）</w:t>
      </w:r>
    </w:p>
    <w:p w:rsidR="006F5359" w:rsidRDefault="00E51861">
      <w:pPr>
        <w:pStyle w:val="en5"/>
      </w:pPr>
      <w:r>
        <w:t>Chapter VI Miscellaneous Provisions (Article 87)</w:t>
      </w:r>
    </w:p>
    <w:p w:rsidR="006F5359" w:rsidRDefault="00E51861">
      <w:pPr>
        <w:pStyle w:val="jac"/>
      </w:pPr>
      <w:r>
        <w:t>附　則</w:t>
      </w:r>
    </w:p>
    <w:p w:rsidR="006F5359" w:rsidRDefault="00E51861">
      <w:pPr>
        <w:pStyle w:val="enc"/>
      </w:pPr>
      <w:r>
        <w:t>Supplementary Provisions</w:t>
      </w:r>
    </w:p>
    <w:p w:rsidR="006F5359" w:rsidRDefault="006F5359"/>
    <w:p w:rsidR="006F5359" w:rsidRDefault="00E51861">
      <w:pPr>
        <w:pStyle w:val="ja3"/>
      </w:pPr>
      <w:r>
        <w:t>第一章　総則</w:t>
      </w:r>
    </w:p>
    <w:p w:rsidR="006F5359" w:rsidRDefault="00E51861">
      <w:pPr>
        <w:pStyle w:val="en3"/>
      </w:pPr>
      <w:r>
        <w:t>Chapter I General Provis</w:t>
      </w:r>
      <w:r>
        <w:t>ions</w:t>
      </w:r>
    </w:p>
    <w:p w:rsidR="006F5359" w:rsidRDefault="006F5359"/>
    <w:p w:rsidR="006F5359" w:rsidRDefault="00E51861">
      <w:pPr>
        <w:pStyle w:val="jaa"/>
      </w:pPr>
      <w:r>
        <w:lastRenderedPageBreak/>
        <w:t>（規則の適用）</w:t>
      </w:r>
    </w:p>
    <w:p w:rsidR="006F5359" w:rsidRDefault="00E51861">
      <w:pPr>
        <w:pStyle w:val="ena"/>
      </w:pPr>
      <w:r>
        <w:t>(Application of the Ordinance)</w:t>
      </w:r>
    </w:p>
    <w:p w:rsidR="006F5359" w:rsidRDefault="00E51861">
      <w:pPr>
        <w:pStyle w:val="jaf3"/>
      </w:pPr>
      <w:r>
        <w:t>第一条　金融商品取引法（昭和二十三年法律第二十五号。以下「法」という。）第五条、第七条、第九条第一項、第十条第一項、第二十四条の四の七第一項若しくは第二項又は第二十四条の五第一項（これらの規定のうち法第二十四条の四の七第四項及び第二十四条の五第五項において準用する場合並びに財務諸表等の用語、様式及び作成方法に関する規則（昭和三十八年大蔵省令第五十九号。以下「財務諸表等規則」という。）第一条第一項の規定により金融庁長官が</w:t>
      </w:r>
      <w:r>
        <w:t>指定した法人（以下「指定法人」という。）についてこれらの規定を法第二十七条において準用する場合を含む。）の規定により提出される財務計算に関する書類のうち、中間連結貸借対照表、中間連結損益計算書、中間連結株主資本等変動計算書及び中間連結キャッシュ・フロー計算書（以下「中間連結財務諸表」という。）の用語、様式及び作成方法は、中間財務諸表等の用語、様式及び作成方法に関する規則（昭和五十二年大蔵省令第三十八号。以下「中間財務諸表等規則」という。）第二条の規定の適用を受けるものを除き、この規則の定めるところによるもの</w:t>
      </w:r>
      <w:r>
        <w:t>とし、この規則において定めのない事項については、一般に公正妥当と認められる企業会計の基準に従うものとする。</w:t>
      </w:r>
    </w:p>
    <w:p w:rsidR="006F5359" w:rsidRDefault="00E51861">
      <w:pPr>
        <w:pStyle w:val="enf3"/>
      </w:pPr>
      <w:r>
        <w:t>Article 1  (1) From among finance and accounting documents to be submitted pursuant to the provisions of Article 5, Article 7, Article 9, paragraph (1), Article 10, paragraph (1), Article 24-4-7, paragr</w:t>
      </w:r>
      <w:r>
        <w:t>aph (1) or (2) or Article 24-5, paragraph (1) of the Financial Instruments and Exchange Act (Act No. 25 of 1948; hereinafter referred to as the "Act") (including the cases where any of these provisions are applied mutatis mutandis pursuant to Article 24-4-</w:t>
      </w:r>
      <w:r>
        <w:t>7, paragraph (4) and Article 24-5, paragraph (5) of the Act and cases where these provisions are applied mutatis mutandis, pursuant to Article 27 of the Act, to a juridical person which has been designated by the Commissioner of the Financial Services Agen</w:t>
      </w:r>
      <w:r>
        <w:t>cy pursuant to the provisions of Article 1, paragraph (1) of the Ordinance on the Terminology, Forms, and Preparation Methods of Financial Statements, etc. (Ordinance of the Ministry of Finance No. 59 of 1963; hereinafter referred to as the "Ordinance on F</w:t>
      </w:r>
      <w:r>
        <w:t>inancial Statements, etc.") (such juridical person shall hereinafter be referred to as a "Designated Juridical Person")), the terminology, forms, and preparation methods of interim consolidated balance sheets, interim consolidated profit and loss statement</w:t>
      </w:r>
      <w:r>
        <w:t>s, interim consolidated statements of changes in shareholders' equity, interim consolidated Cash Flow statements, and consolidated supplementary schedules (these documents shall hereinafter be collectively referred to as "Interim Consolidated Financial Sta</w:t>
      </w:r>
      <w:r>
        <w:t xml:space="preserve">tements") shall be governed by the provisions of this Ordinance, except for those subject to application of the provisions of Article 2 of the Ordinance on the Terminology, Forms, and Preparation Methods of Interim Financial Statements, etc. (Ordinance of </w:t>
      </w:r>
      <w:r>
        <w:t>the Ministry of Finance No. 38 of 1977; hereinafter referred to as the "Ordinance on Interim Financial Statements, etc."), and any matters that are not provided for under this Ordinance shall be in compliance with business accounting standards that are gen</w:t>
      </w:r>
      <w:r>
        <w:t>erally accepted as fair and appropriate.</w:t>
      </w:r>
    </w:p>
    <w:p w:rsidR="006F5359" w:rsidRDefault="00E51861">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6F5359" w:rsidRDefault="00E51861">
      <w:pPr>
        <w:pStyle w:val="enf4"/>
      </w:pPr>
      <w:r>
        <w:t>(2) Business accounting standards published by the Business Accounting Council prescribed in Article 24, paragraph (</w:t>
      </w:r>
      <w:r>
        <w:t>1) of the Cabinet Order for Organization of the Financial Services Agency (Cabinet Order No. 392 of 1998) shall be regarded as the business accounting standards that are generally accepted as fair and appropriate prescribed in the preceding paragraph.</w:t>
      </w:r>
    </w:p>
    <w:p w:rsidR="006F5359" w:rsidRDefault="006F5359"/>
    <w:p w:rsidR="006F5359" w:rsidRDefault="00E51861">
      <w:pPr>
        <w:pStyle w:val="jaa"/>
      </w:pPr>
      <w:r>
        <w:t>（定義</w:t>
      </w:r>
      <w:r>
        <w:t>）</w:t>
      </w:r>
    </w:p>
    <w:p w:rsidR="006F5359" w:rsidRDefault="00E51861">
      <w:pPr>
        <w:pStyle w:val="ena"/>
      </w:pPr>
      <w:r>
        <w:t>(Definitions)</w:t>
      </w:r>
    </w:p>
    <w:p w:rsidR="006F5359" w:rsidRDefault="00E51861">
      <w:pPr>
        <w:pStyle w:val="jaf3"/>
      </w:pPr>
      <w:r>
        <w:t>第二条　この規則において、次の各号に掲げる用語の意義は、当該各号に定めるところによる。</w:t>
      </w:r>
    </w:p>
    <w:p w:rsidR="006F5359" w:rsidRDefault="00E51861">
      <w:pPr>
        <w:pStyle w:val="enf3"/>
      </w:pPr>
      <w:r>
        <w:t>Article 2  In this Ordinance, the meanings of the terms listed in the following items are as set forth respectively in those items:</w:t>
      </w:r>
    </w:p>
    <w:p w:rsidR="006F5359" w:rsidRDefault="00E51861">
      <w:pPr>
        <w:pStyle w:val="jaf6"/>
      </w:pPr>
      <w:r>
        <w:t>一　中間連結財務諸表提出会社　法の規定により中間連結財務諸表を提出すべき会社及び指定法人をいう。</w:t>
      </w:r>
    </w:p>
    <w:p w:rsidR="006F5359" w:rsidRDefault="00E51861">
      <w:pPr>
        <w:pStyle w:val="enf6"/>
      </w:pPr>
      <w:r>
        <w:t xml:space="preserve">(i) </w:t>
      </w:r>
      <w:r>
        <w:t>Company Submitting Interim Consolidated Financial Statements: a company or Designated Juridical Person which is to submit Interim Consolidated Financial Statements pursuant to the provisions of the Act;</w:t>
      </w:r>
    </w:p>
    <w:p w:rsidR="006F5359" w:rsidRDefault="00E51861">
      <w:pPr>
        <w:pStyle w:val="jaf6"/>
      </w:pPr>
      <w:r>
        <w:t>二　子会社　財務諸表等規則第八条第三項、第四項及び第七項の規定により、中間連結財務諸表提出会社の子会社とさ</w:t>
      </w:r>
      <w:r>
        <w:t>れる者をいう。</w:t>
      </w:r>
    </w:p>
    <w:p w:rsidR="006F5359" w:rsidRDefault="00E51861">
      <w:pPr>
        <w:pStyle w:val="enf6"/>
      </w:pPr>
      <w:r>
        <w:t>(ii) Subsidiary Company: an entity that is regarded as a subsidiary company of a Company Submitting Interim Consolidated Financial Statements, pursuant to the provisions of Article 8, paragraphs (3), (4), and (7) of the Ordinance on Financial State</w:t>
      </w:r>
      <w:r>
        <w:t>ments, etc.;</w:t>
      </w:r>
    </w:p>
    <w:p w:rsidR="006F5359" w:rsidRDefault="00E51861">
      <w:pPr>
        <w:pStyle w:val="jaf6"/>
      </w:pPr>
      <w:r>
        <w:t>三　連結子会社　連結の範囲に含められる子会社をいう。</w:t>
      </w:r>
    </w:p>
    <w:p w:rsidR="006F5359" w:rsidRDefault="00E51861">
      <w:pPr>
        <w:pStyle w:val="enf6"/>
      </w:pPr>
      <w:r>
        <w:t>(iii) Consolidated Subsidiary Company: a Subsidiary Company included in the scope of consolidation;</w:t>
      </w:r>
    </w:p>
    <w:p w:rsidR="006F5359" w:rsidRDefault="00E51861">
      <w:pPr>
        <w:pStyle w:val="jaf6"/>
      </w:pPr>
      <w:r>
        <w:t>四　連結会社　中間連結財務諸表提出会社及び連結子会社をいう。</w:t>
      </w:r>
    </w:p>
    <w:p w:rsidR="006F5359" w:rsidRDefault="00E51861">
      <w:pPr>
        <w:pStyle w:val="enf6"/>
      </w:pPr>
      <w:r>
        <w:t>(iv) Consolidated Companies: a Company Submitting Interim Consolidated Financial Stat</w:t>
      </w:r>
      <w:r>
        <w:t>ements and its Consolidated Subsidiary Companies;</w:t>
      </w:r>
    </w:p>
    <w:p w:rsidR="006F5359" w:rsidRDefault="00E51861">
      <w:pPr>
        <w:pStyle w:val="jaf6"/>
      </w:pPr>
      <w:r>
        <w:t>五　非連結子会社　連結の範囲から除かれる子会社をいう。</w:t>
      </w:r>
    </w:p>
    <w:p w:rsidR="006F5359" w:rsidRDefault="00E51861">
      <w:pPr>
        <w:pStyle w:val="enf6"/>
      </w:pPr>
      <w:r>
        <w:t>(v) Non-consolidated Subsidiary Company: a Subsidiary Company excluded from the scope of consolidation;</w:t>
      </w:r>
    </w:p>
    <w:p w:rsidR="006F5359" w:rsidRDefault="00E51861">
      <w:pPr>
        <w:pStyle w:val="jaf6"/>
      </w:pPr>
      <w:r>
        <w:t>六　関連会社　財務諸表等規則第八条第五項及び第六項の規定により、中間連結財務諸表提出会社の関連会社とされる者をいう。</w:t>
      </w:r>
    </w:p>
    <w:p w:rsidR="006F5359" w:rsidRDefault="00E51861">
      <w:pPr>
        <w:pStyle w:val="enf6"/>
      </w:pPr>
      <w:r>
        <w:t>(vi) Affiliated</w:t>
      </w:r>
      <w:r>
        <w:t xml:space="preserve"> Company: an entity that is regarded as an affiliated company of a Company Submitting Interim Consolidated Financial Statements, pursuant to the provisions of Article 8, paragraphs (5) and (6) of the Ordinance on Financial Statements, etc.;</w:t>
      </w:r>
    </w:p>
    <w:p w:rsidR="006F5359" w:rsidRDefault="00E51861">
      <w:pPr>
        <w:pStyle w:val="jaf6"/>
      </w:pPr>
      <w:r>
        <w:t>七　持分法　投資会社が、被投資</w:t>
      </w:r>
      <w:r>
        <w:t>会社の純資産及び損益のうち当該投資会社に帰属する部分の変動に応じて、その投資の金額を各事業年度ごとに修正する方法をいう。</w:t>
      </w:r>
    </w:p>
    <w:p w:rsidR="006F5359" w:rsidRDefault="00E51861">
      <w:pPr>
        <w:pStyle w:val="enf6"/>
      </w:pPr>
      <w:r>
        <w:t>(vii) Equity Method: a method whereby an investor company corrects its investment amount each business year according to the changes in the portions of the investee company's net assets, profit a</w:t>
      </w:r>
      <w:r>
        <w:t>nd loss which belong to said investor company;</w:t>
      </w:r>
    </w:p>
    <w:p w:rsidR="006F5359" w:rsidRDefault="00E51861">
      <w:pPr>
        <w:pStyle w:val="jaf6"/>
      </w:pPr>
      <w:r>
        <w:t>八　削除</w:t>
      </w:r>
    </w:p>
    <w:p w:rsidR="006F5359" w:rsidRDefault="00E51861">
      <w:pPr>
        <w:pStyle w:val="enf6"/>
      </w:pPr>
      <w:r>
        <w:t>(viii) Deleted;</w:t>
      </w:r>
    </w:p>
    <w:p w:rsidR="006F5359" w:rsidRDefault="00E51861">
      <w:pPr>
        <w:pStyle w:val="jaf6"/>
      </w:pPr>
      <w:r>
        <w:t>九　少数株主持分　連結子会社の資本のうち中間連結財務諸表提出会社の持分に属しない部分をいう。</w:t>
      </w:r>
    </w:p>
    <w:p w:rsidR="006F5359" w:rsidRDefault="00E51861">
      <w:pPr>
        <w:pStyle w:val="enf6"/>
      </w:pPr>
      <w:r>
        <w:t xml:space="preserve">(ix) Minority Shareholders' Equity: the portion of a Consolidated Subsidiary Company's capital which is not equity of the Company Submitting </w:t>
      </w:r>
      <w:r>
        <w:t>Interim Consolidated Financial Statements;</w:t>
      </w:r>
    </w:p>
    <w:p w:rsidR="006F5359" w:rsidRDefault="00E51861">
      <w:pPr>
        <w:pStyle w:val="jaf6"/>
      </w:pPr>
      <w:r>
        <w:t>十　キャッシュ・フロー　次号に規定する資金の増加又は減少をいう。</w:t>
      </w:r>
    </w:p>
    <w:p w:rsidR="006F5359" w:rsidRDefault="00E51861">
      <w:pPr>
        <w:pStyle w:val="enf6"/>
      </w:pPr>
      <w:r>
        <w:t>(x) Cash Flow: any increase or decrease in the Funds defined in the following item;</w:t>
      </w:r>
    </w:p>
    <w:p w:rsidR="006F5359" w:rsidRDefault="00E51861">
      <w:pPr>
        <w:pStyle w:val="jaf6"/>
      </w:pPr>
      <w:r>
        <w:t>十一　資金　現金（当座預金、普通預金その他預金者が一定の期間を経ることなく引き出すことができる預金を含む。第八十四条及び第八十六条において同じ。）及び現金同等物（容易に換金することが可能であり</w:t>
      </w:r>
      <w:r>
        <w:t>、かつ、価値の変動のリスクが低い短期的な投資をいう。第八十四条及び第八十六条において同じ。）の合計額をいう。</w:t>
      </w:r>
    </w:p>
    <w:p w:rsidR="006F5359" w:rsidRDefault="00E51861">
      <w:pPr>
        <w:pStyle w:val="enf6"/>
      </w:pPr>
      <w:r>
        <w:t>(xi) Funds: the total amount of cash (including any current deposits, ordinary deposits, and other deposits which the depositor is able to withdraw without waiting for a certain period to elapse; the s</w:t>
      </w:r>
      <w:r>
        <w:t>ame shall apply in Articles 84 and 86) and Cash Equivalents (meaning short-term investments which can be easily converted into cash and which have a low risk of fluctuating in value; the same shall apply in Articles 84 and 86);</w:t>
      </w:r>
    </w:p>
    <w:p w:rsidR="006F5359" w:rsidRDefault="00E51861">
      <w:pPr>
        <w:pStyle w:val="jaf6"/>
      </w:pPr>
      <w:r>
        <w:t>十二　デリバティブ取引　財務諸表等規則第八条第十四項に規</w:t>
      </w:r>
      <w:r>
        <w:t>定する取引をいう。</w:t>
      </w:r>
    </w:p>
    <w:p w:rsidR="006F5359" w:rsidRDefault="00E51861">
      <w:pPr>
        <w:pStyle w:val="enf6"/>
      </w:pPr>
      <w:r>
        <w:t>(xii) Derivative Transactions: transactions as provided in Article 8, paragraph (14) of the Ordinance on Financial Statements, etc.;</w:t>
      </w:r>
    </w:p>
    <w:p w:rsidR="006F5359" w:rsidRDefault="00E51861">
      <w:pPr>
        <w:pStyle w:val="jaf6"/>
      </w:pPr>
      <w:r>
        <w:t>十三　売買目的有価証券　財務諸表等規則第八条第二十項に規定する有価証券をいう。</w:t>
      </w:r>
    </w:p>
    <w:p w:rsidR="006F5359" w:rsidRDefault="00E51861">
      <w:pPr>
        <w:pStyle w:val="enf6"/>
      </w:pPr>
      <w:r>
        <w:t>(xiii) Trading Securities: securities as provided in Article 8, paragraph</w:t>
      </w:r>
      <w:r>
        <w:t xml:space="preserve"> (20) of the Ordinance on Financial Statements, etc.;</w:t>
      </w:r>
    </w:p>
    <w:p w:rsidR="006F5359" w:rsidRDefault="00E51861">
      <w:pPr>
        <w:pStyle w:val="jaf6"/>
      </w:pPr>
      <w:r>
        <w:t>十四　満期保有目的の債券　財務諸表等規則第八条第二十一項に規定する債券をいう。</w:t>
      </w:r>
    </w:p>
    <w:p w:rsidR="006F5359" w:rsidRDefault="00E51861">
      <w:pPr>
        <w:pStyle w:val="enf6"/>
      </w:pPr>
      <w:r>
        <w:t>(xiv) Bonds Held to Maturity: bonds as provided in Article 8, paragraph (21) of the Ordinance on Financial Statements, etc.;</w:t>
      </w:r>
    </w:p>
    <w:p w:rsidR="006F5359" w:rsidRDefault="00E51861">
      <w:pPr>
        <w:pStyle w:val="jaf6"/>
      </w:pPr>
      <w:r>
        <w:t>十五　その他有価証券　財務諸表等規則第八条第二十二項に規定する有価証券をいう。</w:t>
      </w:r>
    </w:p>
    <w:p w:rsidR="006F5359" w:rsidRDefault="00E51861">
      <w:pPr>
        <w:pStyle w:val="enf6"/>
      </w:pPr>
      <w:r>
        <w:t>(xv) Other Securities: securities as provided in Article 8, paragraph (22) of the Ordinance on Financial Statements, etc.;</w:t>
      </w:r>
    </w:p>
    <w:p w:rsidR="006F5359" w:rsidRDefault="00E51861">
      <w:pPr>
        <w:pStyle w:val="jaf6"/>
      </w:pPr>
      <w:r>
        <w:t>十六　自己株式　連結財務諸表の用語、様式及び作成方法に関する規則（昭和五十一年大蔵省令第二十八号。以下「連結財務諸表規則」という。）第二条第十九号に規定する株式をいう。この場合において、同号中「連結財務諸表」とあるのは、「中間連結財務諸表」と読み替えるものとする。</w:t>
      </w:r>
    </w:p>
    <w:p w:rsidR="006F5359" w:rsidRDefault="00E51861">
      <w:pPr>
        <w:pStyle w:val="enf6"/>
      </w:pPr>
      <w:r>
        <w:t>(xvi) Treasury Shares: shares as provided in Article 2, item (xix) of the Ordinance on the Terminology, Forms, and Preparat</w:t>
      </w:r>
      <w:r>
        <w:t>ion Methods of Consolidated Financial Statements (Ordinance of the Ministry of Finance No. 28 of 1976; hereinafter referred to as the "Ordinance on Consolidated Financial Statements"); in this case, the term "Consolidated Financial Statements" in that item</w:t>
      </w:r>
      <w:r>
        <w:t xml:space="preserve"> shall be deemed to be replaced with "Interim Consolidated Financial Statements";</w:t>
      </w:r>
    </w:p>
    <w:p w:rsidR="006F5359" w:rsidRDefault="00E51861">
      <w:pPr>
        <w:pStyle w:val="jaf6"/>
      </w:pPr>
      <w:r>
        <w:t>十七　自社の株式　連結財務諸表規則第二条第二十号に規定する連結会社の株式をいう。</w:t>
      </w:r>
    </w:p>
    <w:p w:rsidR="006F5359" w:rsidRDefault="00E51861">
      <w:pPr>
        <w:pStyle w:val="enf6"/>
      </w:pPr>
      <w:r>
        <w:t>(xvii) Company's Treasury Shares: shares of Consolidated Companies under the provisions of Article 2, item (xx) of the Ordinance on C</w:t>
      </w:r>
      <w:r>
        <w:t>onsolidated Financial Statements;</w:t>
      </w:r>
    </w:p>
    <w:p w:rsidR="006F5359" w:rsidRDefault="00E51861">
      <w:pPr>
        <w:pStyle w:val="jaf6"/>
      </w:pPr>
      <w:r>
        <w:t>十八　自社株式オプション　連結財務諸表規則第二条第二十一号に規定する自社株式オプションをいう。</w:t>
      </w:r>
    </w:p>
    <w:p w:rsidR="006F5359" w:rsidRDefault="00E51861">
      <w:pPr>
        <w:pStyle w:val="enf6"/>
      </w:pPr>
      <w:r>
        <w:t>(xviii) Options on a Company's Treasury Shares: options on a company's treasury shares as provided in Article 2, item (xxi) of the Ordinance on Consolidated Financial Stateme</w:t>
      </w:r>
      <w:r>
        <w:t>nts;</w:t>
      </w:r>
    </w:p>
    <w:p w:rsidR="006F5359" w:rsidRDefault="00E51861">
      <w:pPr>
        <w:pStyle w:val="jaf6"/>
      </w:pPr>
      <w:r>
        <w:t>十九　ストック・オプション　連結財務諸表規則第二条第二十二号に規定するストック・オプションをいう。</w:t>
      </w:r>
    </w:p>
    <w:p w:rsidR="006F5359" w:rsidRDefault="00E51861">
      <w:pPr>
        <w:pStyle w:val="enf6"/>
      </w:pPr>
      <w:r>
        <w:t>(xix) Stock Options: stock options as provided in Article 2, item (xxii) of the Ordinance on Consolidated Financial Statements;</w:t>
      </w:r>
    </w:p>
    <w:p w:rsidR="006F5359" w:rsidRDefault="00E51861">
      <w:pPr>
        <w:pStyle w:val="jaf6"/>
      </w:pPr>
      <w:r>
        <w:t>二十　企業結合　財務諸表等規則第八条第二十七項に規定する企業結合をいう。</w:t>
      </w:r>
    </w:p>
    <w:p w:rsidR="006F5359" w:rsidRDefault="00E51861">
      <w:pPr>
        <w:pStyle w:val="enf6"/>
      </w:pPr>
      <w:r>
        <w:t xml:space="preserve">(xx) Business Combination: business </w:t>
      </w:r>
      <w:r>
        <w:t>combination as provided in Article 8, paragraph (27) of the Ordinance on Financial Statements, etc.;</w:t>
      </w:r>
    </w:p>
    <w:p w:rsidR="006F5359" w:rsidRDefault="00E51861">
      <w:pPr>
        <w:pStyle w:val="jaf6"/>
      </w:pPr>
      <w:r>
        <w:t>二十一　取得企業　財務諸表等規則第八条第二十八項に規定する企業をいう。</w:t>
      </w:r>
    </w:p>
    <w:p w:rsidR="006F5359" w:rsidRDefault="00E51861">
      <w:pPr>
        <w:pStyle w:val="enf6"/>
      </w:pPr>
      <w:r>
        <w:t>(xxi) Acquiring Enterprise: an enterprise as provided in Article 8, paragraph (28) of the Ordinance on Financial Statem</w:t>
      </w:r>
      <w:r>
        <w:t>ents, etc.;</w:t>
      </w:r>
    </w:p>
    <w:p w:rsidR="006F5359" w:rsidRDefault="00E51861">
      <w:pPr>
        <w:pStyle w:val="jaf6"/>
      </w:pPr>
      <w:r>
        <w:t>二十二　被取得企業　財務諸表等規則第八条第二十九項に規定する企業をいう。</w:t>
      </w:r>
    </w:p>
    <w:p w:rsidR="006F5359" w:rsidRDefault="00E51861">
      <w:pPr>
        <w:pStyle w:val="enf6"/>
      </w:pPr>
      <w:r>
        <w:t>(xxii) Acquired Enterprise: an enterprise as provided in Article 8, paragraph (29) of the Ordinance on Financial Statements, etc.;</w:t>
      </w:r>
    </w:p>
    <w:p w:rsidR="006F5359" w:rsidRDefault="00E51861">
      <w:pPr>
        <w:pStyle w:val="jaf6"/>
      </w:pPr>
      <w:r>
        <w:t>二十三　結合企業　財務諸表等規則第八条第三十一項に規定する企業をいう。</w:t>
      </w:r>
    </w:p>
    <w:p w:rsidR="006F5359" w:rsidRDefault="00E51861">
      <w:pPr>
        <w:pStyle w:val="enf6"/>
      </w:pPr>
      <w:r>
        <w:t>(xxiii) Combiner: an enterprise as provi</w:t>
      </w:r>
      <w:r>
        <w:t>ded in Article 8, paragraph (31) of the Ordinance on Financial Statements, etc.;</w:t>
      </w:r>
    </w:p>
    <w:p w:rsidR="006F5359" w:rsidRDefault="00E51861">
      <w:pPr>
        <w:pStyle w:val="jaf6"/>
      </w:pPr>
      <w:r>
        <w:t>二十四　被結合企業　財務諸表等規則第八条第三十二項に規定する企業をいう。</w:t>
      </w:r>
    </w:p>
    <w:p w:rsidR="006F5359" w:rsidRDefault="00E51861">
      <w:pPr>
        <w:pStyle w:val="enf6"/>
      </w:pPr>
      <w:r>
        <w:t>(xxiv) Combinee: an enterprise as provided in Article 8, paragraph (32) of the Ordinance on Financial Statements, etc.;</w:t>
      </w:r>
    </w:p>
    <w:p w:rsidR="006F5359" w:rsidRDefault="00E51861">
      <w:pPr>
        <w:pStyle w:val="jaf6"/>
      </w:pPr>
      <w:r>
        <w:t>二十五　結合後企業　財務諸表等規則第</w:t>
      </w:r>
      <w:r>
        <w:t>八条第三十三項に規定する企業をいう。</w:t>
      </w:r>
    </w:p>
    <w:p w:rsidR="006F5359" w:rsidRDefault="00E51861">
      <w:pPr>
        <w:pStyle w:val="enf6"/>
      </w:pPr>
      <w:r>
        <w:t>(xxv) Combined Enterprise: an enterprise as provided in Article 8, paragraph (33) of the Ordinance on Financial Statements, etc.;</w:t>
      </w:r>
    </w:p>
    <w:p w:rsidR="006F5359" w:rsidRDefault="00E51861">
      <w:pPr>
        <w:pStyle w:val="jaf6"/>
      </w:pPr>
      <w:r>
        <w:t>二十六　結合当事企業　財務諸表等規則第八条第三十四項に規定する企業をいう。</w:t>
      </w:r>
    </w:p>
    <w:p w:rsidR="006F5359" w:rsidRDefault="00E51861">
      <w:pPr>
        <w:pStyle w:val="enf6"/>
      </w:pPr>
      <w:r>
        <w:t>(xxvi) Constituent Enterprises: enterprises as provided in Article 8,</w:t>
      </w:r>
      <w:r>
        <w:t xml:space="preserve"> paragraph (34) of the Ordinance on Financial Statements, etc.;</w:t>
      </w:r>
    </w:p>
    <w:p w:rsidR="006F5359" w:rsidRDefault="00E51861">
      <w:pPr>
        <w:pStyle w:val="jaf6"/>
      </w:pPr>
      <w:r>
        <w:t>二十七　パーチェス法　財務諸表等規則第八条第三十五項に規定する方法をいう。</w:t>
      </w:r>
    </w:p>
    <w:p w:rsidR="006F5359" w:rsidRDefault="00E51861">
      <w:pPr>
        <w:pStyle w:val="enf6"/>
      </w:pPr>
      <w:r>
        <w:t>(xxvii) Purchase Method: a method as provided in Article 8, paragraph (35) of the Ordinance on Financial Statements, etc.;</w:t>
      </w:r>
    </w:p>
    <w:p w:rsidR="006F5359" w:rsidRDefault="00E51861">
      <w:pPr>
        <w:pStyle w:val="jaf6"/>
      </w:pPr>
      <w:r>
        <w:t>二十八　持分プーリング法　財務諸表等規則第八条第三十六項に規定</w:t>
      </w:r>
      <w:r>
        <w:t>する方法をいう。</w:t>
      </w:r>
    </w:p>
    <w:p w:rsidR="006F5359" w:rsidRDefault="00E51861">
      <w:pPr>
        <w:pStyle w:val="enf6"/>
      </w:pPr>
      <w:r>
        <w:t>(xxviii) Pooling of Interest Method: a method prescribed in Article 8, paragraph (36) of the Ordinance on Financial Statements, etc.;</w:t>
      </w:r>
    </w:p>
    <w:p w:rsidR="006F5359" w:rsidRDefault="00E51861">
      <w:pPr>
        <w:pStyle w:val="jaf6"/>
      </w:pPr>
      <w:r>
        <w:t>二十九　共通支配下の取引等　財務諸表等規則第八条第三十七項に規定する共通支配下の取引等をいう。</w:t>
      </w:r>
    </w:p>
    <w:p w:rsidR="006F5359" w:rsidRDefault="00E51861">
      <w:pPr>
        <w:pStyle w:val="enf6"/>
      </w:pPr>
      <w:r>
        <w:t>(xxix) Common Control Transaction, etc.: a common control transac</w:t>
      </w:r>
      <w:r>
        <w:t>tion, etc. as provided in Article 8, paragraph (37) of the Ordinance on Financial Statements, etc.;</w:t>
      </w:r>
    </w:p>
    <w:p w:rsidR="006F5359" w:rsidRDefault="00E51861">
      <w:pPr>
        <w:pStyle w:val="jaf6"/>
      </w:pPr>
      <w:r>
        <w:t>三十　事業分離　財務諸表等規則第八条第三十八項に規定する事業分離をいう。</w:t>
      </w:r>
    </w:p>
    <w:p w:rsidR="006F5359" w:rsidRDefault="00E51861">
      <w:pPr>
        <w:pStyle w:val="enf6"/>
      </w:pPr>
      <w:r>
        <w:t xml:space="preserve">(xxx) Business Divestiture: business divestiture as provided in Article 8, paragraph (38) of the Ordinance on </w:t>
      </w:r>
      <w:r>
        <w:t>Financial Statements, etc.;</w:t>
      </w:r>
    </w:p>
    <w:p w:rsidR="006F5359" w:rsidRDefault="00E51861">
      <w:pPr>
        <w:pStyle w:val="jaf6"/>
      </w:pPr>
      <w:r>
        <w:t>三十一　分離元企業　財務諸表等規則第八条第三十九項に規定する企業をいう。</w:t>
      </w:r>
    </w:p>
    <w:p w:rsidR="006F5359" w:rsidRDefault="00E51861">
      <w:pPr>
        <w:pStyle w:val="enf6"/>
      </w:pPr>
      <w:r>
        <w:t>(xxxi) Divesting Enterprise: an enterprise as provided in Article 8, paragraph (39) of the Ordinance on Financial Statements, etc.;</w:t>
      </w:r>
    </w:p>
    <w:p w:rsidR="006F5359" w:rsidRDefault="00E51861">
      <w:pPr>
        <w:pStyle w:val="jaf6"/>
      </w:pPr>
      <w:r>
        <w:t>三十二　分離先企業　財務諸表等規則第八条第四十項に規定する企業をいう。</w:t>
      </w:r>
    </w:p>
    <w:p w:rsidR="006F5359" w:rsidRDefault="00E51861">
      <w:pPr>
        <w:pStyle w:val="enf6"/>
      </w:pPr>
      <w:r>
        <w:t>(xxxii) Successor Enter</w:t>
      </w:r>
      <w:r>
        <w:t>prise: an enterprise as provided in Article 8, paragraph (40) of the Ordinance on Financial Statements, etc.;</w:t>
      </w:r>
    </w:p>
    <w:p w:rsidR="006F5359" w:rsidRDefault="00E51861">
      <w:pPr>
        <w:pStyle w:val="jaf6"/>
      </w:pPr>
      <w:r>
        <w:t>三十三　金融商品　財務諸表等規則第八条第四十一項に規定する金融商品をいう。</w:t>
      </w:r>
    </w:p>
    <w:p w:rsidR="006F5359" w:rsidRDefault="00E51861">
      <w:pPr>
        <w:pStyle w:val="enf6"/>
      </w:pPr>
      <w:r>
        <w:t>(xxxiii) Financial Instruments: financial instruments as provided in Article 8, paragraph (41) of the Ordina</w:t>
      </w:r>
      <w:r>
        <w:t>nce on Financial Statements, etc.; and</w:t>
      </w:r>
    </w:p>
    <w:p w:rsidR="006F5359" w:rsidRDefault="00E51861">
      <w:pPr>
        <w:pStyle w:val="jaf6"/>
      </w:pPr>
      <w:r>
        <w:t>三十四　資産除去債務　財務諸表等規則第八条第四十二項に規定する資産除去債務をいう。</w:t>
      </w:r>
    </w:p>
    <w:p w:rsidR="006F5359" w:rsidRDefault="00E51861">
      <w:pPr>
        <w:pStyle w:val="enf6"/>
      </w:pPr>
      <w:r>
        <w:t>(xxxiv) Asset Retirement Obligations: asset retirement obligations as provided in Article 8, paragraph (42) of the Ordinance on Financial Statements, etc.</w:t>
      </w:r>
    </w:p>
    <w:p w:rsidR="006F5359" w:rsidRDefault="006F5359"/>
    <w:p w:rsidR="006F5359" w:rsidRDefault="00E51861">
      <w:pPr>
        <w:pStyle w:val="jaa"/>
      </w:pPr>
      <w:r>
        <w:t>（中間連結決算日及び中間連結会計期間）</w:t>
      </w:r>
    </w:p>
    <w:p w:rsidR="006F5359" w:rsidRDefault="00E51861">
      <w:pPr>
        <w:pStyle w:val="ena"/>
      </w:pPr>
      <w:r>
        <w:t>(Interim Consolidated Closing Date and Interim Consolidated Accounting Period)</w:t>
      </w:r>
    </w:p>
    <w:p w:rsidR="006F5359" w:rsidRDefault="00E51861">
      <w:pPr>
        <w:pStyle w:val="jaf3"/>
      </w:pPr>
      <w:r>
        <w:t>第三条　中間連結財務諸表提出会社は、当該会社の中間会計期間の末日を中間連結決算日と定め、当該日を基準として中間連結財務諸表を作成するものとする。</w:t>
      </w:r>
    </w:p>
    <w:p w:rsidR="006F5359" w:rsidRDefault="00E51861">
      <w:pPr>
        <w:pStyle w:val="enf3"/>
      </w:pPr>
      <w:r>
        <w:t>Article 3  (1) A Company Submitting Interim Consolidated Financial Statements shall specify the last da</w:t>
      </w:r>
      <w:r>
        <w:t>y of its interim accounting period as its interim consolidated closing date, and prepare Interim Consolidated Financial Statements based on said date.</w:t>
      </w:r>
    </w:p>
    <w:p w:rsidR="006F5359" w:rsidRDefault="00E51861">
      <w:pPr>
        <w:pStyle w:val="jaf4"/>
      </w:pPr>
      <w:r>
        <w:t>２　前項の場合において、中間連結財務諸表の作成に係る期間（以下「中間連結会計期間」という。）は、当該中間連結決算日の前連結決算日の翌日から当該中間連結決算日までの期間とする。</w:t>
      </w:r>
    </w:p>
    <w:p w:rsidR="006F5359" w:rsidRDefault="00E51861">
      <w:pPr>
        <w:pStyle w:val="enf4"/>
      </w:pPr>
      <w:r>
        <w:t>(2) In the case s</w:t>
      </w:r>
      <w:r>
        <w:t>et forth in the preceding paragraph, the period for which Interim Consolidated Financial Statements are prepared (hereinafter referred to as the "Interim Consolidated Accounting Period") shall be the period from the day following the interim consolidated c</w:t>
      </w:r>
      <w:r>
        <w:t>losing date that preceded the relevant interim consolidated closing date until the relevant interim consolidated closing date.</w:t>
      </w:r>
    </w:p>
    <w:p w:rsidR="006F5359" w:rsidRDefault="006F5359"/>
    <w:p w:rsidR="006F5359" w:rsidRDefault="00E51861">
      <w:pPr>
        <w:pStyle w:val="jaa"/>
      </w:pPr>
      <w:r>
        <w:t>（中間連結財務諸表作成の一般原則）</w:t>
      </w:r>
    </w:p>
    <w:p w:rsidR="006F5359" w:rsidRDefault="00E51861">
      <w:pPr>
        <w:pStyle w:val="ena"/>
      </w:pPr>
      <w:r>
        <w:t>(General Principles for the Preparation of Interim Consolidated Financial Statements)</w:t>
      </w:r>
    </w:p>
    <w:p w:rsidR="006F5359" w:rsidRDefault="00E51861">
      <w:pPr>
        <w:pStyle w:val="jaf3"/>
      </w:pPr>
      <w:r>
        <w:t>第四条　法の規定により提出される中間連結財務諸表の用語、様式及び作成方法は、次に掲げる基準に適合したものでなければならない。</w:t>
      </w:r>
    </w:p>
    <w:p w:rsidR="006F5359" w:rsidRDefault="00E51861">
      <w:pPr>
        <w:pStyle w:val="enf3"/>
      </w:pPr>
      <w:r>
        <w:t>Article 4  The terminology, forms, and preparation methods of Interim Consolidated Financial Statements to be submitted pursuant to the provisions of the Act shall comply with the following sta</w:t>
      </w:r>
      <w:r>
        <w:t>ndards:</w:t>
      </w:r>
    </w:p>
    <w:p w:rsidR="006F5359" w:rsidRDefault="00E51861">
      <w:pPr>
        <w:pStyle w:val="jaf6"/>
      </w:pPr>
      <w:r>
        <w:t>一　企業集団（中間連結財務諸表提出会社及びその子会社をいう。以下同じ。）の財政状態、経営成績及びキャッシュ・フローの状況に関して有用な情報を提供するものであること。</w:t>
      </w:r>
    </w:p>
    <w:p w:rsidR="006F5359" w:rsidRDefault="00E51861">
      <w:pPr>
        <w:pStyle w:val="enf6"/>
      </w:pPr>
      <w:r>
        <w:t xml:space="preserve">(i) the Interim Consolidated Financial Statements shall present true information concerning the financial position, operating results and conditions of Cash Flow of </w:t>
      </w:r>
      <w:r>
        <w:t>the Business Group (meaning the Company Submitting the Interim Consolidated Financial Statements and its Subsidiary Companies; the same shall apply hereinafter);</w:t>
      </w:r>
    </w:p>
    <w:p w:rsidR="006F5359" w:rsidRDefault="00E51861">
      <w:pPr>
        <w:pStyle w:val="jaf6"/>
      </w:pPr>
      <w:r>
        <w:t>二　一般に公正妥当と認められる企業会計の基準に準拠して作成された連結会社の中間財務諸表を基礎として作成されていること。</w:t>
      </w:r>
    </w:p>
    <w:p w:rsidR="006F5359" w:rsidRDefault="00E51861">
      <w:pPr>
        <w:pStyle w:val="enf6"/>
      </w:pPr>
      <w:r>
        <w:t>(ii) the Interim Consolidated Fina</w:t>
      </w:r>
      <w:r>
        <w:t>ncial Statements shall be prepared based on interim financial statements of Consolidated Companies that have been prepared in compliance with business accounting standards that are generally accepted as fair and appropriate;</w:t>
      </w:r>
    </w:p>
    <w:p w:rsidR="006F5359" w:rsidRDefault="00E51861">
      <w:pPr>
        <w:pStyle w:val="jaf6"/>
      </w:pPr>
      <w:r>
        <w:t>三　中間連結財務諸表提出会社の利害関係人に対して、企業集団の財</w:t>
      </w:r>
      <w:r>
        <w:t>政、経営及びキャッシュ・フローの状況に関する判断を誤らせないために必要な財務情報を明瞭に表示すること。</w:t>
      </w:r>
    </w:p>
    <w:p w:rsidR="006F5359" w:rsidRDefault="00E51861">
      <w:pPr>
        <w:pStyle w:val="enf6"/>
      </w:pPr>
      <w:r>
        <w:t>(iii) the Interim Consolidated Financial Statements shall clearly present the accounting information necessary for preventing the interested parties of the Company Submitting the Interim Consolidated Fina</w:t>
      </w:r>
      <w:r>
        <w:t>ncial Statements from reaching an erroneous conclusion on the financial, operating and Cash Flow conditions of the Business Group; and</w:t>
      </w:r>
    </w:p>
    <w:p w:rsidR="006F5359" w:rsidRDefault="00E51861">
      <w:pPr>
        <w:pStyle w:val="jaf6"/>
      </w:pPr>
      <w:r>
        <w:t>四　当該中間連結会計期間の直前の連結会計年度において連結財務諸表（連結財務諸表規則第一条第一項に規定する財務諸表をいう。）作成のために採用した基準及び手続については、正当な理由により変更を行う場合を除き、当該中間連結会計期間において継続して適用されていること。</w:t>
      </w:r>
    </w:p>
    <w:p w:rsidR="006F5359" w:rsidRDefault="00E51861">
      <w:pPr>
        <w:pStyle w:val="enf6"/>
      </w:pPr>
      <w:r>
        <w:t>(iv) the accounting principles and procedures adopted for preparing the Consolidated Financial Statements (meaning the financ</w:t>
      </w:r>
      <w:r>
        <w:t>ial statements prescribed in Article 1, paragraph (1) of the Ordinance on Consolidated Financial Statements) for the consolidated fiscal year immediately preceding the relevant Interim Consolidated Accounting Period shall be applied continuously in the rel</w:t>
      </w:r>
      <w:r>
        <w:t>evant Interim Consolidated Accounting Period, except where these are modified on justifiable grounds.</w:t>
      </w:r>
    </w:p>
    <w:p w:rsidR="006F5359" w:rsidRDefault="006F5359"/>
    <w:p w:rsidR="006F5359" w:rsidRDefault="00E51861">
      <w:pPr>
        <w:pStyle w:val="jaa"/>
      </w:pPr>
      <w:r>
        <w:t>（連結の範囲）</w:t>
      </w:r>
    </w:p>
    <w:p w:rsidR="006F5359" w:rsidRDefault="00E51861">
      <w:pPr>
        <w:pStyle w:val="ena"/>
      </w:pPr>
      <w:r>
        <w:t>(Scope of Consolidation)</w:t>
      </w:r>
    </w:p>
    <w:p w:rsidR="006F5359" w:rsidRDefault="00E51861">
      <w:pPr>
        <w:pStyle w:val="jaf3"/>
      </w:pPr>
      <w:r>
        <w:t>第五条　中間連結財務諸表提出会社は、そのすべての子会社を連結の範囲に含めなければならない。ただし、次の各号の一に該当する子会社は、連結の範囲に含めないものとする。</w:t>
      </w:r>
    </w:p>
    <w:p w:rsidR="006F5359" w:rsidRDefault="00E51861">
      <w:pPr>
        <w:pStyle w:val="enf3"/>
      </w:pPr>
      <w:r>
        <w:t>Article 5  (1) A Company Submitting In</w:t>
      </w:r>
      <w:r>
        <w:t>terim Consolidated Financial Statements shall include all of its Subsidiary Companies in the scope of consolidation; provided, however, that it shall not include a Subsidiary Company that falls under either of the following categories in the scope of conso</w:t>
      </w:r>
      <w:r>
        <w:t>lidation:</w:t>
      </w:r>
    </w:p>
    <w:p w:rsidR="006F5359" w:rsidRDefault="00E51861">
      <w:pPr>
        <w:pStyle w:val="jaf6"/>
      </w:pPr>
      <w:r>
        <w:t>一　財務及び営業又は事業の方針を決定する機関（株主総会その他これに準ずる機関をいう。）に対する支配が一時的であると認められる子会社</w:t>
      </w:r>
    </w:p>
    <w:p w:rsidR="006F5359" w:rsidRDefault="00E51861">
      <w:pPr>
        <w:pStyle w:val="enf6"/>
      </w:pPr>
      <w:r>
        <w:t>(i) a Subsidiary Company over whose administrative organ that makes decisions on the Subsidiary Company's financial and operational or business policies (meaning a shareholders mee</w:t>
      </w:r>
      <w:r>
        <w:t>ting or any body equivalent thereto) the Company Submitting the Interim Consolidated Financial Statements is found to only have temporary control; and</w:t>
      </w:r>
    </w:p>
    <w:p w:rsidR="006F5359" w:rsidRDefault="00E51861">
      <w:pPr>
        <w:pStyle w:val="jaf6"/>
      </w:pPr>
      <w:r>
        <w:t>二　連結の範囲に含めることにより中間連結財務諸表提出会社の利害関係人の判断を著しく誤らせるおそれがあると認められる子会社</w:t>
      </w:r>
    </w:p>
    <w:p w:rsidR="006F5359" w:rsidRDefault="00E51861">
      <w:pPr>
        <w:pStyle w:val="enf6"/>
      </w:pPr>
      <w:r>
        <w:t>(ii) a Subsidiary Company whose inclusion in</w:t>
      </w:r>
      <w:r>
        <w:t xml:space="preserve"> the scope of consolidation is found likely to lead to a substantially erroneous conclusion about the Company Submitting the Interim Consolidated Financial Statements by its interested parties.</w:t>
      </w:r>
    </w:p>
    <w:p w:rsidR="006F5359" w:rsidRDefault="00E51861">
      <w:pPr>
        <w:pStyle w:val="jaf4"/>
      </w:pPr>
      <w:r>
        <w:t>２　前項の規定により連結の範囲に含めるべき子会社のうち、その資産、売上高（役務収益を含む。以下同じ。）等からみて、連結の範囲</w:t>
      </w:r>
      <w:r>
        <w:t>から除いてもその企業集団の財政状態及び経営成績に関する合理的な判断を妨げない程度に重要性の乏しいものは、連結の範囲から除くことができる。</w:t>
      </w:r>
    </w:p>
    <w:p w:rsidR="006F5359" w:rsidRDefault="00E51861">
      <w:pPr>
        <w:pStyle w:val="enf4"/>
      </w:pPr>
      <w:r>
        <w:t>(2) Where any Subsidiary Company which should be included in the scope of consolidation pursuant to the provisions of the preceding paragraph lacks significance in terms of its assets, ne</w:t>
      </w:r>
      <w:r>
        <w:t>t sales (including revenues from service operations; the same shall apply hereinafter) or the like, to the extent that its exclusion from the scope of consolidation would not hinder a reasonable conclusion on the financial position and operating results of</w:t>
      </w:r>
      <w:r>
        <w:t xml:space="preserve"> the Business Group, said Subsidiary Company may be excluded from the scope of consolidation.</w:t>
      </w:r>
    </w:p>
    <w:p w:rsidR="006F5359" w:rsidRDefault="00E51861">
      <w:pPr>
        <w:pStyle w:val="jaf4"/>
      </w:pPr>
      <w:r>
        <w:t>３　次の各号に掲げる会社等（会社、指定法人、組合その他これらに類する事業体（外国におけるこれらに相当するものを含む。）をいう。以下同じ。）の財政又は経営の状態等に関する事項で、当該企業集団の財政状態及び経営成績の判断に影響を与えると認められる重要なものがある場合には、その内容を中間連結財務諸表に注記しなければならない。</w:t>
      </w:r>
    </w:p>
    <w:p w:rsidR="006F5359" w:rsidRDefault="00E51861">
      <w:pPr>
        <w:pStyle w:val="enf4"/>
      </w:pPr>
      <w:r>
        <w:t>(</w:t>
      </w:r>
      <w:r>
        <w:t xml:space="preserve">3) In cases where there is any significant matter concerning the financial and operating conditions, etc. of a Company, etc. (meaning a company, Designated Juridical Person, partnership or any other business entity equivalent thereto (including a business </w:t>
      </w:r>
      <w:r>
        <w:t>entity equivalent thereto in a foreign state); the same shall apply hereinafter) set forth in either of the following items, which is found to exert an influence on any conclusions about the financial position and operating results of the Business Group, t</w:t>
      </w:r>
      <w:r>
        <w:t>he details thereof shall be stated in the notes to the Interim Consolidated Financial Statements:</w:t>
      </w:r>
    </w:p>
    <w:p w:rsidR="006F5359" w:rsidRDefault="00E51861">
      <w:pPr>
        <w:pStyle w:val="jaf6"/>
      </w:pPr>
      <w:r>
        <w:t>一　第一項ただし書の規定により連結の範囲から除かれた子会社</w:t>
      </w:r>
    </w:p>
    <w:p w:rsidR="006F5359" w:rsidRDefault="00E51861">
      <w:pPr>
        <w:pStyle w:val="enf6"/>
      </w:pPr>
      <w:r>
        <w:t>(i) a Subsidiary Company that is excluded from the scope of consolidation pursuant to the provisions of the proviso to paragraph</w:t>
      </w:r>
      <w:r>
        <w:t xml:space="preserve"> (1); or</w:t>
      </w:r>
    </w:p>
    <w:p w:rsidR="006F5359" w:rsidRDefault="00E51861">
      <w:pPr>
        <w:pStyle w:val="jaf6"/>
      </w:pPr>
      <w:r>
        <w:t>二　中間連結財務諸表提出会社が議決権の過半数を自己の計算において所有している会社等のうち、民事再生法（平成十一年法律第二百二十五号）の規定による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って、かつ、有効な支配従属関係が存在しないと認められることにより子会社に該当しない会社等</w:t>
      </w:r>
    </w:p>
    <w:p w:rsidR="006F5359" w:rsidRDefault="00E51861">
      <w:pPr>
        <w:pStyle w:val="enf6"/>
      </w:pPr>
      <w:r>
        <w:t>(ii) among Comp</w:t>
      </w:r>
      <w:r>
        <w:t xml:space="preserve">anies, etc. whose majority of voting rights are held by the Company Submitting Interim Consolidated Financial Statements on its own account, a Company, etc. that has received an order for the commencement of rehabilitation proceedings under the provisions </w:t>
      </w:r>
      <w:r>
        <w:t>of the Civil Rehabilitation Act (Act No. 225 of 1999), a stock company that has received an order for the commencement of corporate reorganization proceedings under the provisions of the Corporate Reorganization Act (Act No. 154 of 2002), a Company, etc. t</w:t>
      </w:r>
      <w:r>
        <w:t>hat has received an order for the commencement of bankruptcy proceedings under the provisions of the Bankruptcy Act (Act No. 75 of 2004), or any other Company, etc. equivalent thereto, which at the same time is not categorized as a Subsidiary Company due t</w:t>
      </w:r>
      <w:r>
        <w:t>o its being found to have no effective parent-subsidiary relationship with the Company Submitting the Interim Consolidated Financial Statements.</w:t>
      </w:r>
    </w:p>
    <w:p w:rsidR="006F5359" w:rsidRDefault="006F5359"/>
    <w:p w:rsidR="006F5359" w:rsidRDefault="00E51861">
      <w:pPr>
        <w:pStyle w:val="jaa"/>
      </w:pPr>
      <w:r>
        <w:t>（連結子会社の資産及び負債の評価等）</w:t>
      </w:r>
    </w:p>
    <w:p w:rsidR="006F5359" w:rsidRDefault="00E51861">
      <w:pPr>
        <w:pStyle w:val="ena"/>
      </w:pPr>
      <w:r>
        <w:t>(Valuation of Assets and Liabilities of Consolidated Subsidiary Companies, etc.)</w:t>
      </w:r>
    </w:p>
    <w:p w:rsidR="006F5359" w:rsidRDefault="00E51861">
      <w:pPr>
        <w:pStyle w:val="jaf3"/>
      </w:pPr>
      <w:r>
        <w:t>第六条　中間連結財務</w:t>
      </w:r>
      <w:r>
        <w:t>諸表の作成に当たっては、連結子会社の資産及び負債の評価並びに中間連結財務諸表提出会社の連結子会社に対する投資とこれに対応する当該連結子会社の資本の相殺消去その他必要とされる連結会社相互間の項目の消去をしなければならない。</w:t>
      </w:r>
    </w:p>
    <w:p w:rsidR="006F5359" w:rsidRDefault="00E51861">
      <w:pPr>
        <w:pStyle w:val="enf3"/>
      </w:pPr>
      <w:r>
        <w:t>Article 6  When preparing Interim Consolidated Financial Statements, assets and liabilities of Consolidated Subsidiary Companies shall be valuate</w:t>
      </w:r>
      <w:r>
        <w:t>d, investments by the Company Submitting the Interim Consolidated Financial Statements in Consolidated Subsidiary Companies shall be offset against the corresponding equity of said Consolidated Subsidiary Companies, and any other necessary elimination of i</w:t>
      </w:r>
      <w:r>
        <w:t>tems between the Consolidated Companies shall be made.</w:t>
      </w:r>
    </w:p>
    <w:p w:rsidR="006F5359" w:rsidRDefault="006F5359"/>
    <w:p w:rsidR="006F5359" w:rsidRDefault="00E51861">
      <w:pPr>
        <w:pStyle w:val="jaa"/>
      </w:pPr>
      <w:r>
        <w:t>（持分法の適用）</w:t>
      </w:r>
    </w:p>
    <w:p w:rsidR="006F5359" w:rsidRDefault="00E51861">
      <w:pPr>
        <w:pStyle w:val="ena"/>
      </w:pPr>
      <w:r>
        <w:t>(Application of the Equity Method)</w:t>
      </w:r>
    </w:p>
    <w:p w:rsidR="006F5359" w:rsidRDefault="00E51861">
      <w:pPr>
        <w:pStyle w:val="jaf3"/>
      </w:pPr>
      <w:r>
        <w:t>第七条　非連結子会社及び関連会社に対する投資については、持分法により計算した価額をもって中間連結貸借対照表に計上しなければならない。ただし、次の各号の一に該当する会社に対する投資については、持分法を適用しないものとする。</w:t>
      </w:r>
    </w:p>
    <w:p w:rsidR="006F5359" w:rsidRDefault="00E51861">
      <w:pPr>
        <w:pStyle w:val="enf3"/>
      </w:pPr>
      <w:r>
        <w:t xml:space="preserve">Article 7  (1) Investments in any Non-consolidated Subsidiary Company or Affiliated Company shall be reported on an interim consolidated balance </w:t>
      </w:r>
      <w:r>
        <w:t>sheet by indicating values calculated by the Equity Method; provided, however, that the Equity Method shall not be applied to investments in a company that falls under either of the following categories:</w:t>
      </w:r>
    </w:p>
    <w:p w:rsidR="006F5359" w:rsidRDefault="00E51861">
      <w:pPr>
        <w:pStyle w:val="jaf6"/>
      </w:pPr>
      <w:r>
        <w:t>一　財務及び営業又は事業の方針の決定に対する影響が一時的であると認められる関連会社</w:t>
      </w:r>
    </w:p>
    <w:p w:rsidR="006F5359" w:rsidRDefault="00E51861">
      <w:pPr>
        <w:pStyle w:val="enf6"/>
      </w:pPr>
      <w:r>
        <w:t>(i) an Aff</w:t>
      </w:r>
      <w:r>
        <w:t>iliated Company on whose financial and operational or business policy decisions the Company Submitting the Interim Consolidated Financial Statements is found to only exert a temporary influence; or</w:t>
      </w:r>
    </w:p>
    <w:p w:rsidR="006F5359" w:rsidRDefault="00E51861">
      <w:pPr>
        <w:pStyle w:val="jaf6"/>
      </w:pPr>
      <w:r>
        <w:t>二　持分法を適用することにより中間連結財務諸表提出会社の利害関係人の判断を著しく誤らせるおそれがあると認められる非連</w:t>
      </w:r>
      <w:r>
        <w:t>結子会社及び関連会社</w:t>
      </w:r>
    </w:p>
    <w:p w:rsidR="006F5359" w:rsidRDefault="00E51861">
      <w:pPr>
        <w:pStyle w:val="enf6"/>
      </w:pPr>
      <w:r>
        <w:t xml:space="preserve">(ii) a Non-consolidated Subsidiary Company or Affiliated Company for which application of the Equity Method is found likely to lead interested parties to a substantially erroneous conclusion about the Company Submitting the Interim Consolidated </w:t>
      </w:r>
      <w:r>
        <w:t>Financial Statements.</w:t>
      </w:r>
    </w:p>
    <w:p w:rsidR="006F5359" w:rsidRDefault="00E51861">
      <w:pPr>
        <w:pStyle w:val="jaf4"/>
      </w:pPr>
      <w:r>
        <w:t>２　前項の規定により持分法を適用すべき非連結子会社及び関連会社のうち、その損益等からみて、持分法の適用の対象から除いても中間連結財務諸表に重要な影響を与えないものは、持分法の適用の対象から除くことができる。</w:t>
      </w:r>
    </w:p>
    <w:p w:rsidR="006F5359" w:rsidRDefault="00E51861">
      <w:pPr>
        <w:pStyle w:val="enf4"/>
      </w:pPr>
      <w:r>
        <w:t>(2) Where any Non-consolidated Subsidiary Company or Affiliated Company to which the Equity Method should be applied pursuant to t</w:t>
      </w:r>
      <w:r>
        <w:t>he provisions of the preceding paragraph would not, in terms of profit, loss, or the like, exert a significant influence on Interim Consolidated Financial Statements even if said company were excluded from the application of the Equity Method, said company</w:t>
      </w:r>
      <w:r>
        <w:t xml:space="preserve"> may be excluded from the application of the Equity Method.</w:t>
      </w:r>
    </w:p>
    <w:p w:rsidR="006F5359" w:rsidRDefault="006F5359"/>
    <w:p w:rsidR="006F5359" w:rsidRDefault="00E51861">
      <w:pPr>
        <w:pStyle w:val="jaa"/>
      </w:pPr>
      <w:r>
        <w:t>（税効果会計の適用）</w:t>
      </w:r>
    </w:p>
    <w:p w:rsidR="006F5359" w:rsidRDefault="00E51861">
      <w:pPr>
        <w:pStyle w:val="ena"/>
      </w:pPr>
      <w:r>
        <w:t>(Application of Tax Effect Accounting)</w:t>
      </w:r>
    </w:p>
    <w:p w:rsidR="006F5359" w:rsidRDefault="00E51861">
      <w:pPr>
        <w:pStyle w:val="jaf3"/>
      </w:pPr>
      <w:r>
        <w:t>第八条　連結会社の法人税その他利益に関連する金額を課税標準として課される租税（以下「法人税等」という。）については、税効果会計（中間連結貸借対照表に計上されている資産及び負債の金額と課税所得の計算の結果算定された資産及び負債の金額との間に差異がある場合において、当該差異に係る法人税等の金額</w:t>
      </w:r>
      <w:r>
        <w:t>を適切に期間配分することにより、法人税等を控除する前の中間純利益の金額と法人税等の金額を合理的に対応させるための会計処理をいう。以下同じ。）を適用して中間連結財務諸表を作成しなければならない。</w:t>
      </w:r>
    </w:p>
    <w:p w:rsidR="006F5359" w:rsidRDefault="00E51861">
      <w:pPr>
        <w:pStyle w:val="enf3"/>
      </w:pPr>
      <w:r>
        <w:t>Article 8  With regard to Consolidated Companies' corporate tax and any other taxes that are imposed on amounts related to profits as the tax base (hereinafter</w:t>
      </w:r>
      <w:r>
        <w:t xml:space="preserve"> referred to as "Corporate Tax, etc."), Interim Consolidated Financial Statements shall be prepared by applying Tax Effect Accounting (meaning an accounting method which, in cases where there are differences between the amounts of assets and liabilities re</w:t>
      </w:r>
      <w:r>
        <w:t>ported on the interim consolidated balance sheet and the amounts of assets and liabilities derived as a result of calculating the taxable income, reasonably matches the amount of interim net income before deducing the Corporate Tax, etc. with the applicabl</w:t>
      </w:r>
      <w:r>
        <w:t>e amount of Corporate Tax, etc. through appropriate inter-period allocation of the amount of Corporate Tax, etc. pertaining to such differences; the same shall apply hereinafter).</w:t>
      </w:r>
    </w:p>
    <w:p w:rsidR="006F5359" w:rsidRDefault="006F5359"/>
    <w:p w:rsidR="006F5359" w:rsidRDefault="00E51861">
      <w:pPr>
        <w:pStyle w:val="jaa"/>
      </w:pPr>
      <w:r>
        <w:t>（中間決算日の異なる子会社）</w:t>
      </w:r>
    </w:p>
    <w:p w:rsidR="006F5359" w:rsidRDefault="00E51861">
      <w:pPr>
        <w:pStyle w:val="ena"/>
      </w:pPr>
      <w:r>
        <w:t>(Subsidiary Company with a Different Interim Closing Date)</w:t>
      </w:r>
    </w:p>
    <w:p w:rsidR="006F5359" w:rsidRDefault="00E51861">
      <w:pPr>
        <w:pStyle w:val="jaf3"/>
      </w:pPr>
      <w:r>
        <w:t>第</w:t>
      </w:r>
      <w:r>
        <w:t>九条　その中間会計期間の末日が中間連結決算日と異なる連結子会社は、中間連結決算日において、中間連結財務諸表作成の基礎となる中間財務諸表を作成するために必要とされる中間決算を行わなければならない。ただし、当該連結子会社の中間会計期間の末日と中間連結決算日との差異が三か月を超えない場合において、当該中間会計期間に係る中間財務諸表を基礎として中間連結財務諸表を作成するときは、この限りでない。</w:t>
      </w:r>
    </w:p>
    <w:p w:rsidR="006F5359" w:rsidRDefault="00E51861">
      <w:pPr>
        <w:pStyle w:val="enf3"/>
      </w:pPr>
      <w:r>
        <w:t xml:space="preserve">Article 9  Any Consolidated Subsidiary Company for which the </w:t>
      </w:r>
      <w:r>
        <w:t xml:space="preserve">last day of the interim accounting period differs from the interim consolidated closing date shall, on the interim consolidated closing date, carry out the necessary settlement of accounts for preparing interim financial statements that serve as the basis </w:t>
      </w:r>
      <w:r>
        <w:t>for preparation of Interim Consolidated Financial Statements; provided, however, that this shall not apply when the difference between the last day of the interim accounting period of said Consolidated Subsidiary Company and the interim consolidated closin</w:t>
      </w:r>
      <w:r>
        <w:t>g date is not more than three months, and Interim Consolidated Financial Statements are prepared based on interim financial statements for said interim accounting period.</w:t>
      </w:r>
    </w:p>
    <w:p w:rsidR="006F5359" w:rsidRDefault="006F5359"/>
    <w:p w:rsidR="006F5359" w:rsidRDefault="00E51861">
      <w:pPr>
        <w:pStyle w:val="jaa"/>
      </w:pPr>
      <w:r>
        <w:t>（連結の範囲等に関する記載）</w:t>
      </w:r>
    </w:p>
    <w:p w:rsidR="006F5359" w:rsidRDefault="00E51861">
      <w:pPr>
        <w:pStyle w:val="ena"/>
      </w:pPr>
      <w:r>
        <w:t>(Entry of the Scope of Consolidation, etc.)</w:t>
      </w:r>
    </w:p>
    <w:p w:rsidR="006F5359" w:rsidRDefault="00E51861">
      <w:pPr>
        <w:pStyle w:val="jaf3"/>
      </w:pPr>
      <w:r>
        <w:t>第十条　連結の範囲に関する事項その他中間連結財務諸表作成のための基本となる重要な事項は、次の各号に掲げる事項に区別して中間連結キャッシュ・フロー計算書の次に記載しなければならない。</w:t>
      </w:r>
    </w:p>
    <w:p w:rsidR="006F5359" w:rsidRDefault="00E51861">
      <w:pPr>
        <w:pStyle w:val="enf3"/>
      </w:pPr>
      <w:r>
        <w:t>Article 10  (1) Matters on the scope of consolidation and other significant matters that serve as the basis for preparing Interim Consolidated Financial Statements s</w:t>
      </w:r>
      <w:r>
        <w:t>hall be entered immediately after the interim consolidated Cash Flow statement, by classifying them into the following matters:</w:t>
      </w:r>
    </w:p>
    <w:p w:rsidR="006F5359" w:rsidRDefault="00E51861">
      <w:pPr>
        <w:pStyle w:val="jaf6"/>
      </w:pPr>
      <w:r>
        <w:t>一　連結の範囲に関する事項</w:t>
      </w:r>
    </w:p>
    <w:p w:rsidR="006F5359" w:rsidRDefault="00E51861">
      <w:pPr>
        <w:pStyle w:val="enf6"/>
      </w:pPr>
      <w:r>
        <w:t>(i) matters on the scope of consolidation;</w:t>
      </w:r>
    </w:p>
    <w:p w:rsidR="006F5359" w:rsidRDefault="00E51861">
      <w:pPr>
        <w:pStyle w:val="jaf6"/>
      </w:pPr>
      <w:r>
        <w:t>二　持分法の適用に関する事項</w:t>
      </w:r>
    </w:p>
    <w:p w:rsidR="006F5359" w:rsidRDefault="00E51861">
      <w:pPr>
        <w:pStyle w:val="enf6"/>
      </w:pPr>
      <w:r>
        <w:t>(ii) matters on application of the Equity Method;</w:t>
      </w:r>
    </w:p>
    <w:p w:rsidR="006F5359" w:rsidRDefault="00E51861">
      <w:pPr>
        <w:pStyle w:val="jaf6"/>
      </w:pPr>
      <w:r>
        <w:t>三　連結子会社の中間決算日等に関する事項</w:t>
      </w:r>
    </w:p>
    <w:p w:rsidR="006F5359" w:rsidRDefault="00E51861">
      <w:pPr>
        <w:pStyle w:val="enf6"/>
      </w:pPr>
      <w:r>
        <w:t>(iii) matters on the interim closing date, etc. of Consolidated Subsidiary Companies;</w:t>
      </w:r>
    </w:p>
    <w:p w:rsidR="006F5359" w:rsidRDefault="00E51861">
      <w:pPr>
        <w:pStyle w:val="jaf6"/>
      </w:pPr>
      <w:r>
        <w:t>四　会計処理基準に関する事項</w:t>
      </w:r>
    </w:p>
    <w:p w:rsidR="006F5359" w:rsidRDefault="00E51861">
      <w:pPr>
        <w:pStyle w:val="enf6"/>
      </w:pPr>
      <w:r>
        <w:t>(iv) matters on accounting standards; and</w:t>
      </w:r>
    </w:p>
    <w:p w:rsidR="006F5359" w:rsidRDefault="00E51861">
      <w:pPr>
        <w:pStyle w:val="jaf6"/>
      </w:pPr>
      <w:r>
        <w:t>五　中間連結キャッシュ・フロー計算書における資金の範囲</w:t>
      </w:r>
    </w:p>
    <w:p w:rsidR="006F5359" w:rsidRDefault="00E51861">
      <w:pPr>
        <w:pStyle w:val="enf6"/>
      </w:pPr>
      <w:r>
        <w:t>(v) the scope of Funds reported on the interim consolidated Cash</w:t>
      </w:r>
      <w:r>
        <w:t xml:space="preserve"> Flow statement.</w:t>
      </w:r>
    </w:p>
    <w:p w:rsidR="006F5359" w:rsidRDefault="00E51861">
      <w:pPr>
        <w:pStyle w:val="jaf4"/>
      </w:pPr>
      <w:r>
        <w:t>２　前項第一号に掲げる連結の範囲に関する事項については、次の各号に掲げる事項を記載するものとする。</w:t>
      </w:r>
    </w:p>
    <w:p w:rsidR="006F5359" w:rsidRDefault="00E51861">
      <w:pPr>
        <w:pStyle w:val="enf4"/>
      </w:pPr>
      <w:r>
        <w:t>(2) With regard to the matters on the scope of consolidation set forth in item (i) of the preceding paragraph, the following matters shall be entered:</w:t>
      </w:r>
    </w:p>
    <w:p w:rsidR="006F5359" w:rsidRDefault="00E51861">
      <w:pPr>
        <w:pStyle w:val="jaf6"/>
      </w:pPr>
      <w:r>
        <w:t>一　連結子会社の数及び主要な連結子会社の名称</w:t>
      </w:r>
    </w:p>
    <w:p w:rsidR="006F5359" w:rsidRDefault="00E51861">
      <w:pPr>
        <w:pStyle w:val="enf6"/>
      </w:pPr>
      <w:r>
        <w:t xml:space="preserve">(i) the number </w:t>
      </w:r>
      <w:r>
        <w:t>of Consolidated Subsidiary Companies and the names of major Consolidated Subsidiary Companies;</w:t>
      </w:r>
    </w:p>
    <w:p w:rsidR="006F5359" w:rsidRDefault="00E51861">
      <w:pPr>
        <w:pStyle w:val="jaf6"/>
      </w:pPr>
      <w:r>
        <w:t>二　非連結子会社がある場合には、主要な非連結子会社の名称及び連結の範囲から除いた理由</w:t>
      </w:r>
    </w:p>
    <w:p w:rsidR="006F5359" w:rsidRDefault="00E51861">
      <w:pPr>
        <w:pStyle w:val="enf6"/>
      </w:pPr>
      <w:r>
        <w:t>(ii) in cases where there are any Non-consolidated Subsidiary Companies, the names of major Non-consolidated Subsidiar</w:t>
      </w:r>
      <w:r>
        <w:t>y Companies and the reason for excluding them from the scope of consolidation;</w:t>
      </w:r>
    </w:p>
    <w:p w:rsidR="006F5359" w:rsidRDefault="00E51861">
      <w:pPr>
        <w:pStyle w:val="jaf6"/>
      </w:pPr>
      <w:r>
        <w:t>三　他の会社等の議決権の過半数を自己の計算において所有しているにもかかわらず当該他の会社等を子会社としなかった場合には、当該他の会社等の名称及び子会社としなかった理由</w:t>
      </w:r>
    </w:p>
    <w:p w:rsidR="006F5359" w:rsidRDefault="00E51861">
      <w:pPr>
        <w:pStyle w:val="enf6"/>
      </w:pPr>
      <w:r>
        <w:t>(iii) in cases where, in spite of the fact that the Company Submitting the Interim Consolidat</w:t>
      </w:r>
      <w:r>
        <w:t>ed Financial Statements holds a majority of the voting rights in another Company, etc. on its own account, said other Company, etc. is not regarded as a Subsidiary Company, the name of said other Company, etc. and the reason for not regarding it as a Subsi</w:t>
      </w:r>
      <w:r>
        <w:t>diary Company; and</w:t>
      </w:r>
    </w:p>
    <w:p w:rsidR="006F5359" w:rsidRDefault="00E51861">
      <w:pPr>
        <w:pStyle w:val="jaf6"/>
      </w:pPr>
      <w:r>
        <w:t>四　開示対象特別目的会社（財務諸表等規則第八条の九第二号に規定する開示対象特別目的会社をいう。以下この号において同じ。）がある場合には、開示対象特別目的会社の概要、開示対象特別目的会社との取引の概要及び取引金額その他の重要な事項</w:t>
      </w:r>
    </w:p>
    <w:p w:rsidR="006F5359" w:rsidRDefault="00E51861">
      <w:pPr>
        <w:pStyle w:val="enf6"/>
      </w:pPr>
      <w:r>
        <w:t xml:space="preserve">(iv) in cases where there is any Special Purpose Company Subject to Disclosure (meaning a special purpose company subject </w:t>
      </w:r>
      <w:r>
        <w:t>to disclosure as defined in Article 8-9, item (ii) of the Ordinance on Financial Statements, etc.; hereinafter the same shall apply in this item), an outline of the Special Purpose Company Subject to Disclosure, an outline and the transaction amounts of tr</w:t>
      </w:r>
      <w:r>
        <w:t>ansactions with the Special Purpose Company Subject to Disclosure, and any other significant matters.</w:t>
      </w:r>
    </w:p>
    <w:p w:rsidR="006F5359" w:rsidRDefault="00E51861">
      <w:pPr>
        <w:pStyle w:val="jaf4"/>
      </w:pPr>
      <w:r>
        <w:t>３　第一項第二号に掲げる持分法の適用に関する事項については、次の各号に掲げる事項を記載するものとする。</w:t>
      </w:r>
    </w:p>
    <w:p w:rsidR="006F5359" w:rsidRDefault="00E51861">
      <w:pPr>
        <w:pStyle w:val="enf4"/>
      </w:pPr>
      <w:r>
        <w:t>(3) With regard to the matters on the application of the Equity Method set forth in paragraph (1), ite</w:t>
      </w:r>
      <w:r>
        <w:t>m (ii), the following matters shall be entered:</w:t>
      </w:r>
    </w:p>
    <w:p w:rsidR="006F5359" w:rsidRDefault="00E51861">
      <w:pPr>
        <w:pStyle w:val="jaf6"/>
      </w:pPr>
      <w:r>
        <w:t>一　持分法を適用した非連結子会社又は関連会社の数及びこれらのうち主要な会社等の名称</w:t>
      </w:r>
    </w:p>
    <w:p w:rsidR="006F5359" w:rsidRDefault="00E51861">
      <w:pPr>
        <w:pStyle w:val="enf6"/>
      </w:pPr>
      <w:r>
        <w:t>(i) the number of Non-consolidated Subsidiary Companies or Affiliated Companies to which the Equity Method is applied and the names of major Companies among them;</w:t>
      </w:r>
    </w:p>
    <w:p w:rsidR="006F5359" w:rsidRDefault="00E51861">
      <w:pPr>
        <w:pStyle w:val="jaf6"/>
      </w:pPr>
      <w:r>
        <w:t>二　持</w:t>
      </w:r>
      <w:r>
        <w:t>分法を適用しない非連結子会社又は関連会社がある場合には、これらのうち主要な会社等の名称</w:t>
      </w:r>
    </w:p>
    <w:p w:rsidR="006F5359" w:rsidRDefault="00E51861">
      <w:pPr>
        <w:pStyle w:val="enf6"/>
      </w:pPr>
      <w:r>
        <w:t>(ii) in cases where there are any Non-consolidated Subsidiary Companies or Affiliated Companies to which the Equity Method is not applied, the names of major Companies among them;</w:t>
      </w:r>
    </w:p>
    <w:p w:rsidR="006F5359" w:rsidRDefault="00E51861">
      <w:pPr>
        <w:pStyle w:val="jaf6"/>
      </w:pPr>
      <w:r>
        <w:t>三　持分法を適用しない非連結子会社又は関連会社がある場合には、持</w:t>
      </w:r>
      <w:r>
        <w:t>分法を適用しない理由</w:t>
      </w:r>
    </w:p>
    <w:p w:rsidR="006F5359" w:rsidRDefault="00E51861">
      <w:pPr>
        <w:pStyle w:val="enf6"/>
      </w:pPr>
      <w:r>
        <w:t>(iii) in cases where there are any Non-consolidated Subsidiary Companies or Affiliated Companies to which the Equity Method is not applied, the reason for not applying the Equity Method;</w:t>
      </w:r>
    </w:p>
    <w:p w:rsidR="006F5359" w:rsidRDefault="00E51861">
      <w:pPr>
        <w:pStyle w:val="jaf6"/>
      </w:pPr>
      <w:r>
        <w:t>四　他の会社等の議決権の百分の二十以上、百分の五十以下を自己の計算において所有しているにもかかわらず当該他の会社等を</w:t>
      </w:r>
      <w:r>
        <w:t>関連会社としなかった場合には、当該他の会社等の名称及び関連会社としなかった理由</w:t>
      </w:r>
    </w:p>
    <w:p w:rsidR="006F5359" w:rsidRDefault="00E51861">
      <w:pPr>
        <w:pStyle w:val="enf6"/>
      </w:pPr>
      <w:r>
        <w:t>(iv) in cases where, in spite of the fact that the Company Submitting the Interim Consolidated Financial Statements holds not less than 20 percent but not more than 50 percent of the voting rights in another Company,</w:t>
      </w:r>
      <w:r>
        <w:t xml:space="preserve"> etc. on its own account, said other Company, etc. is not regarded as an Affiliated Company, the name of said other Company, etc. and the reason for not regarding it as an Affiliated Company; and</w:t>
      </w:r>
    </w:p>
    <w:p w:rsidR="006F5359" w:rsidRDefault="00E51861">
      <w:pPr>
        <w:pStyle w:val="jaf6"/>
      </w:pPr>
      <w:r>
        <w:t>五　持分法の適用の手続について特に記載する必要があると認められる事項がある場合には、その内容</w:t>
      </w:r>
    </w:p>
    <w:p w:rsidR="006F5359" w:rsidRDefault="00E51861">
      <w:pPr>
        <w:pStyle w:val="enf6"/>
      </w:pPr>
      <w:r>
        <w:t xml:space="preserve">(v) in cases </w:t>
      </w:r>
      <w:r>
        <w:t>where there are any matters that are found particularly necessary to be entered with regard to the procedures for application of the Equity Method, the details thereof.</w:t>
      </w:r>
    </w:p>
    <w:p w:rsidR="006F5359" w:rsidRDefault="00E51861">
      <w:pPr>
        <w:pStyle w:val="jaf4"/>
      </w:pPr>
      <w:r>
        <w:t>４　第一項第三号に掲げる連結子会社の中間決算日等に関する事項については、中間決算日が中間連結決算日と異なる連結子会社がある場合において、その内容及び当該連結子会社について中間連結財務諸表作成の基礎となる中間財務諸表を作成するための中間決算が行われたかどうかを記載するものとする。</w:t>
      </w:r>
    </w:p>
    <w:p w:rsidR="006F5359" w:rsidRDefault="00E51861">
      <w:pPr>
        <w:pStyle w:val="enf4"/>
      </w:pPr>
      <w:r>
        <w:t xml:space="preserve">(4) With regard to the matters on the interim closing date, etc. of the Consolidated Subsidiary Companies set forth </w:t>
      </w:r>
      <w:r>
        <w:t>in paragraph (1), item (iii), if there is any Consolidated Subsidiary Company whose interim closing date differs from the interim consolidated closing date, the details thereof and whether or not said Consolidated Subsidiary Company has carried out a settl</w:t>
      </w:r>
      <w:r>
        <w:t>ement of accounts for preparing interim financial statements that serve as the basis for preparation of Interim Consolidated Financial Statements shall be entered.</w:t>
      </w:r>
    </w:p>
    <w:p w:rsidR="006F5359" w:rsidRDefault="00E51861">
      <w:pPr>
        <w:pStyle w:val="jaf4"/>
      </w:pPr>
      <w:r>
        <w:t>５　第一項第四号に掲げる会計処理基準に関する事項については、次の各号に定める事項を記載するものとする。</w:t>
      </w:r>
    </w:p>
    <w:p w:rsidR="006F5359" w:rsidRDefault="00E51861">
      <w:pPr>
        <w:pStyle w:val="enf4"/>
      </w:pPr>
      <w:r>
        <w:t>(5) With regard to the matters on accoun</w:t>
      </w:r>
      <w:r>
        <w:t>ting standards set forth in paragraph (1), item (iv), the following matters shall be entered:</w:t>
      </w:r>
    </w:p>
    <w:p w:rsidR="006F5359" w:rsidRDefault="00E51861">
      <w:pPr>
        <w:pStyle w:val="jaf6"/>
      </w:pPr>
      <w:r>
        <w:t>一　重要な資産の評価基準及び評価方法</w:t>
      </w:r>
    </w:p>
    <w:p w:rsidR="006F5359" w:rsidRDefault="00E51861">
      <w:pPr>
        <w:pStyle w:val="enf6"/>
      </w:pPr>
      <w:r>
        <w:t>(i) the valuation standards and the valuation method for significant assets;</w:t>
      </w:r>
    </w:p>
    <w:p w:rsidR="006F5359" w:rsidRDefault="00E51861">
      <w:pPr>
        <w:pStyle w:val="jaf6"/>
      </w:pPr>
      <w:r>
        <w:t>二　重要な減価償却資産の減価償却の方法</w:t>
      </w:r>
    </w:p>
    <w:p w:rsidR="006F5359" w:rsidRDefault="00E51861">
      <w:pPr>
        <w:pStyle w:val="enf6"/>
      </w:pPr>
      <w:r>
        <w:t xml:space="preserve">(ii) the depreciation/amortization method for </w:t>
      </w:r>
      <w:r>
        <w:t>significant depreciable/amortizable assets;</w:t>
      </w:r>
    </w:p>
    <w:p w:rsidR="006F5359" w:rsidRDefault="00E51861">
      <w:pPr>
        <w:pStyle w:val="jaf6"/>
      </w:pPr>
      <w:r>
        <w:t>三　重要な引当金の計上基準</w:t>
      </w:r>
    </w:p>
    <w:p w:rsidR="006F5359" w:rsidRDefault="00E51861">
      <w:pPr>
        <w:pStyle w:val="enf6"/>
      </w:pPr>
      <w:r>
        <w:t>(iii) the standards for recognition of significant allowances;</w:t>
      </w:r>
    </w:p>
    <w:p w:rsidR="006F5359" w:rsidRDefault="00E51861">
      <w:pPr>
        <w:pStyle w:val="jaf6"/>
      </w:pPr>
      <w:r>
        <w:t>四　重要な収益及び費用の計上基準</w:t>
      </w:r>
    </w:p>
    <w:p w:rsidR="006F5359" w:rsidRDefault="00E51861">
      <w:pPr>
        <w:pStyle w:val="enf6"/>
      </w:pPr>
      <w:r>
        <w:t>(iv) the standards for recognition of significant revenues and expenses;</w:t>
      </w:r>
    </w:p>
    <w:p w:rsidR="006F5359" w:rsidRDefault="00E51861">
      <w:pPr>
        <w:pStyle w:val="jaf6"/>
      </w:pPr>
      <w:r>
        <w:t>五　中間連結財務諸表の作成の基礎となった連結会社の中間財務諸表の作成に当たって採用した重要</w:t>
      </w:r>
      <w:r>
        <w:t>な外貨建の資産又は負債の本邦通貨への換算の基準</w:t>
      </w:r>
    </w:p>
    <w:p w:rsidR="006F5359" w:rsidRDefault="00E51861">
      <w:pPr>
        <w:pStyle w:val="enf6"/>
      </w:pPr>
      <w:r>
        <w:t>(v) the standards for translating significant assets or liabilities that are in a foreign currency into Japanese currency, adopted for preparing interim financial statements of Consolidated Companies that served as the basis for pre</w:t>
      </w:r>
      <w:r>
        <w:t>paration of Interim Consolidated Financial Statements;</w:t>
      </w:r>
    </w:p>
    <w:p w:rsidR="006F5359" w:rsidRDefault="00E51861">
      <w:pPr>
        <w:pStyle w:val="jaf6"/>
      </w:pPr>
      <w:r>
        <w:t>六　重要なヘッジ会計（財務諸表等規則第八条の二第八号に規定する会計処理をいう。第十七条において同じ。）の方法</w:t>
      </w:r>
    </w:p>
    <w:p w:rsidR="006F5359" w:rsidRDefault="00E51861">
      <w:pPr>
        <w:pStyle w:val="enf6"/>
      </w:pPr>
      <w:r>
        <w:t>(vi) any significant method of Hedge Accounting (meaning the hedge accounting defined in Article 8-2, item (viii) of the Ordinance on Financial St</w:t>
      </w:r>
      <w:r>
        <w:t>atements, etc.; the same shall apply in Article 17); and</w:t>
      </w:r>
    </w:p>
    <w:p w:rsidR="006F5359" w:rsidRDefault="00E51861">
      <w:pPr>
        <w:pStyle w:val="jaf6"/>
      </w:pPr>
      <w:r>
        <w:t>七　その他中間連結財務諸表作成のための重要な事項</w:t>
      </w:r>
    </w:p>
    <w:p w:rsidR="006F5359" w:rsidRDefault="00E51861">
      <w:pPr>
        <w:pStyle w:val="enf6"/>
      </w:pPr>
      <w:r>
        <w:t>(vii) other significant matters for preparing Interim Consolidated Financial Statements.</w:t>
      </w:r>
    </w:p>
    <w:p w:rsidR="006F5359" w:rsidRDefault="006F5359"/>
    <w:p w:rsidR="006F5359" w:rsidRDefault="00E51861">
      <w:pPr>
        <w:pStyle w:val="jaa"/>
      </w:pPr>
      <w:r>
        <w:t>（中間連結財務諸表作成のための基本となる重要な事項の変更に関する記載）</w:t>
      </w:r>
    </w:p>
    <w:p w:rsidR="006F5359" w:rsidRDefault="00E51861">
      <w:pPr>
        <w:pStyle w:val="ena"/>
      </w:pPr>
      <w:r>
        <w:t xml:space="preserve">(Entry of Changes in Significant Matters </w:t>
      </w:r>
      <w:r>
        <w:t>That Serve as the Basis for the Preparation of Interim Consolidated Financial Statements)</w:t>
      </w:r>
    </w:p>
    <w:p w:rsidR="006F5359" w:rsidRDefault="00E51861">
      <w:pPr>
        <w:pStyle w:val="jaf3"/>
      </w:pPr>
      <w:r>
        <w:t>第十一条　中間連結財務諸表作成のための基本となる重要な事項を変更した場合には、次の各号に掲げる事項を前条による記載の次に記載しなければならない。</w:t>
      </w:r>
    </w:p>
    <w:p w:rsidR="006F5359" w:rsidRDefault="00E51861">
      <w:pPr>
        <w:pStyle w:val="enf3"/>
      </w:pPr>
      <w:r>
        <w:t>Article 11  (1) In cases where any significant matters that serve as the basis for the prepar</w:t>
      </w:r>
      <w:r>
        <w:t>ation of Interim Consolidated Financial Statements have been changed, the following matters shall be entered immediately after the entries under the preceding Article:</w:t>
      </w:r>
    </w:p>
    <w:p w:rsidR="006F5359" w:rsidRDefault="00E51861">
      <w:pPr>
        <w:pStyle w:val="jaf6"/>
      </w:pPr>
      <w:r>
        <w:t>一　連結の範囲又は持分法適用の範囲を変更した場合には、その旨及び変更の理由</w:t>
      </w:r>
    </w:p>
    <w:p w:rsidR="006F5359" w:rsidRDefault="00E51861">
      <w:pPr>
        <w:pStyle w:val="enf6"/>
      </w:pPr>
      <w:r>
        <w:t>(i) in cases where the scope of consolidation or t</w:t>
      </w:r>
      <w:r>
        <w:t>he scope of application of the Equity Method has been changed, a statement to that effect, and the reason for the change;</w:t>
      </w:r>
    </w:p>
    <w:p w:rsidR="006F5359" w:rsidRDefault="00E51861">
      <w:pPr>
        <w:pStyle w:val="jaf6"/>
      </w:pPr>
      <w:r>
        <w:t>二　会計処理の原則及び手続を変更した場合には、その旨、変更の理由及び当該変更が中間連結財務諸表に与えている影響の内容</w:t>
      </w:r>
    </w:p>
    <w:p w:rsidR="006F5359" w:rsidRDefault="00E51861">
      <w:pPr>
        <w:pStyle w:val="enf6"/>
      </w:pPr>
      <w:r>
        <w:t>(ii) in cases where any accounting principles or procedures have been chang</w:t>
      </w:r>
      <w:r>
        <w:t>ed, a statement to that effect, the reason for the change, and details of the influence of said change on the Interim Consolidated Financial Statements;</w:t>
      </w:r>
    </w:p>
    <w:p w:rsidR="006F5359" w:rsidRDefault="00E51861">
      <w:pPr>
        <w:pStyle w:val="jaf6"/>
      </w:pPr>
      <w:r>
        <w:t>三　表示方法を変更した場合には、その内容</w:t>
      </w:r>
    </w:p>
    <w:p w:rsidR="006F5359" w:rsidRDefault="00E51861">
      <w:pPr>
        <w:pStyle w:val="enf6"/>
      </w:pPr>
      <w:r>
        <w:t xml:space="preserve">(iii) in cases where any presentation formats have been changed, the </w:t>
      </w:r>
      <w:r>
        <w:t>details of such change; and</w:t>
      </w:r>
    </w:p>
    <w:p w:rsidR="006F5359" w:rsidRDefault="00E51861">
      <w:pPr>
        <w:pStyle w:val="jaf6"/>
      </w:pPr>
      <w:r>
        <w:t>四　中間連結キャッシュ・フロー計算書における資金の範囲を変更した場合には、その旨、変更の理由及び当該変更が中間連結キャッシュ・フロー計算書に与えている影響の内容</w:t>
      </w:r>
    </w:p>
    <w:p w:rsidR="006F5359" w:rsidRDefault="00E51861">
      <w:pPr>
        <w:pStyle w:val="enf6"/>
      </w:pPr>
      <w:r>
        <w:t>(iv) in cases where the scope of Funds in the interim consolidated Cash Flow statement has been changed, a statement to that effect, the reason for</w:t>
      </w:r>
      <w:r>
        <w:t xml:space="preserve"> the change, and details of the influence of said change on the interim consolidated Cash Flow statement.</w:t>
      </w:r>
    </w:p>
    <w:p w:rsidR="006F5359" w:rsidRDefault="00E51861">
      <w:pPr>
        <w:pStyle w:val="jaf4"/>
      </w:pPr>
      <w:r>
        <w:t>２　当該中間連結会計期間の直前の連結会計年度に係る連結財務諸表作成に当たり会計処理の原則及び手続について変更が行われており、当該中間連結会計期間の直前の中間連結会計期間に係る中間連結財務諸表作成上の会計処理の原則及び手続と当該中間連結会計期間に係る中間連結財務諸表作成上の会計処理の原則及び手続との間</w:t>
      </w:r>
      <w:r>
        <w:t>に相違がみられる場合には、その旨及び当該変更の内容を注記しなければならない。</w:t>
      </w:r>
    </w:p>
    <w:p w:rsidR="006F5359" w:rsidRDefault="00E51861">
      <w:pPr>
        <w:pStyle w:val="enf4"/>
      </w:pPr>
      <w:r>
        <w:t>(2) In cases where the accounting principles or procedures had been changed upon preparing the interim financial statements for the consolidated fiscal year immediately preceding the relevant Interim Consolidated Acco</w:t>
      </w:r>
      <w:r>
        <w:t>unting Period, and there is any difference between the accounting principles and procedures adopted for preparing the Interim Consolidated Financial Statements for the Interim Consolidated Accounting Period immediately preceding the relevant Interim Consol</w:t>
      </w:r>
      <w:r>
        <w:t>idated Accounting Period and those adopted for preparing the Interim Consolidated Financial Statements for the relevant Interim Consolidated Accounting Period, an entry to that effect and the details of such change shall be set down in the notes.</w:t>
      </w:r>
    </w:p>
    <w:p w:rsidR="006F5359" w:rsidRDefault="006F5359"/>
    <w:p w:rsidR="006F5359" w:rsidRDefault="00E51861">
      <w:pPr>
        <w:pStyle w:val="jaa"/>
      </w:pPr>
      <w:r>
        <w:t>（重要な後発事象</w:t>
      </w:r>
      <w:r>
        <w:t>の注記）</w:t>
      </w:r>
    </w:p>
    <w:p w:rsidR="006F5359" w:rsidRDefault="00E51861">
      <w:pPr>
        <w:pStyle w:val="ena"/>
      </w:pPr>
      <w:r>
        <w:t>(Notes on Significant Post-Balance Sheet Events)</w:t>
      </w:r>
    </w:p>
    <w:p w:rsidR="006F5359" w:rsidRDefault="00E51861">
      <w:pPr>
        <w:pStyle w:val="jaf3"/>
      </w:pPr>
      <w:r>
        <w:t>第十二条　中間連結決算日後、連結会社並びに持分法が適用される非連結子会社及び関連会社の当該中間連結財務諸表に係る中間連結会計期間が属する連結会計年度（当該中間連結会計期間を除く。）以降の財政状態及び経営成績に重要な影響を及ぼす事象（以下「重要な後発事象」という。）が発生したときは、当該事象を注記しなければならない。ただし、その中間会計期間の末日が中間連結決算日と異なる子会社及び関連会社については、当該</w:t>
      </w:r>
      <w:r>
        <w:t>子会社及び関連会社の中間決算日後に発生した当該事象を注記しなければならない。</w:t>
      </w:r>
    </w:p>
    <w:p w:rsidR="006F5359" w:rsidRDefault="00E51861">
      <w:pPr>
        <w:pStyle w:val="enf3"/>
      </w:pPr>
      <w:r>
        <w:t>Article 12  If any events that exert a significant influence on the financial position and operating results of Consolidated Companies, as well as Non-consolidated Subsidiary Companies and Affiliated Companies to whic</w:t>
      </w:r>
      <w:r>
        <w:t xml:space="preserve">h the Equity Method is applied, in and/or after the consolidated fiscal year containing the Interim Consolidated Accounting Period pertaining to the relevant Interim Consolidated Financial Statements (excluding said Interim Consolidated Accounting Period) </w:t>
      </w:r>
      <w:r>
        <w:t>occur after the interim consolidated closing date (such events shall hereinafter be referred to as "Significant Post-Balance Sheet Events"), said events shall be stated in the notes; provided, however, that, with regard to any Subsidiary Company or Affilia</w:t>
      </w:r>
      <w:r>
        <w:t>ted Company the last day of whose interim accounting period differs from the interim consolidated closing date, such events that occur after the interim closing date of said Subsidiary Company or Affiliated Company shall be stated in the notes.</w:t>
      </w:r>
    </w:p>
    <w:p w:rsidR="006F5359" w:rsidRDefault="006F5359"/>
    <w:p w:rsidR="006F5359" w:rsidRDefault="00E51861">
      <w:pPr>
        <w:pStyle w:val="jaa"/>
      </w:pPr>
      <w:r>
        <w:t>（追加情報の注記）</w:t>
      </w:r>
    </w:p>
    <w:p w:rsidR="006F5359" w:rsidRDefault="00E51861">
      <w:pPr>
        <w:pStyle w:val="ena"/>
      </w:pPr>
      <w:r>
        <w:t>(Notes on Additional Information)</w:t>
      </w:r>
    </w:p>
    <w:p w:rsidR="006F5359" w:rsidRDefault="00E51861">
      <w:pPr>
        <w:pStyle w:val="jaf3"/>
      </w:pPr>
      <w:r>
        <w:t>第十三条　この規則において特に定める注記のほか、中間連結財務諸表提出会社の利害関係人が企業集団の財政及び経営の状況に関する適正な判断を行うために必要と認められる事項があるときは、当該事項を注記しなければならない。</w:t>
      </w:r>
    </w:p>
    <w:p w:rsidR="006F5359" w:rsidRDefault="00E51861">
      <w:pPr>
        <w:pStyle w:val="enf3"/>
      </w:pPr>
      <w:r>
        <w:t>Article 13  In addition to the notes particularly specified under this Ordinance, if there are any matters that are</w:t>
      </w:r>
      <w:r>
        <w:t xml:space="preserve"> found to be necessary in order for persons interested in the Company Submitting Interim Consolidated Financial Statements to reach an adequate conclusion about the financial and operating conditions of the Business Group, said matters shall be stated in t</w:t>
      </w:r>
      <w:r>
        <w:t>he notes.</w:t>
      </w:r>
    </w:p>
    <w:p w:rsidR="006F5359" w:rsidRDefault="006F5359"/>
    <w:p w:rsidR="006F5359" w:rsidRDefault="00E51861">
      <w:pPr>
        <w:pStyle w:val="jaa"/>
      </w:pPr>
      <w:r>
        <w:t>（セグメント情報の注記）</w:t>
      </w:r>
    </w:p>
    <w:p w:rsidR="006F5359" w:rsidRDefault="00E51861">
      <w:pPr>
        <w:pStyle w:val="ena"/>
      </w:pPr>
      <w:r>
        <w:t>(Notes on Segment Information)</w:t>
      </w:r>
    </w:p>
    <w:p w:rsidR="006F5359" w:rsidRDefault="00E51861">
      <w:pPr>
        <w:pStyle w:val="jaf3"/>
      </w:pPr>
      <w:r>
        <w:t>第十四条　連結会社が二以上の異なる種類の事業を営んでいる場合には、事業の種類ごとの区分に従い、当該区分に属する売上高及び営業利益金額又は営業損失金額（以下「事業の種類別セグメント情報」という。）を様式第一号に定めるところにより注記しなければならない。ただし、当該区分に属する売上高及び営業利益金額又は営業損失金額のすべてが少額であるものについては、他の区分と一括して、適当な名称を付して記載することがで</w:t>
      </w:r>
      <w:r>
        <w:t>きる。</w:t>
      </w:r>
    </w:p>
    <w:p w:rsidR="006F5359" w:rsidRDefault="00E51861">
      <w:pPr>
        <w:pStyle w:val="enf3"/>
      </w:pPr>
      <w:r>
        <w:t>Article 14  (1) In cases where Consolidated Companies engage in two or more different types of business, by classification as the types of business, net sales and the amount of operating income or the amount of operating loss for each such class (herei</w:t>
      </w:r>
      <w:r>
        <w:t>nafter collectively referred to as "Business Segment Information") shall be stated in the notes according to Form No. 1; provided, however, that if the amount of net sales and the amount of operating income or the amount of operating losses for a class are</w:t>
      </w:r>
      <w:r>
        <w:t xml:space="preserve"> small, they may be entered collectively with such amounts for another class under an appropriate name.</w:t>
      </w:r>
    </w:p>
    <w:p w:rsidR="006F5359" w:rsidRDefault="00E51861">
      <w:pPr>
        <w:pStyle w:val="jaf4"/>
      </w:pPr>
      <w:r>
        <w:t>２　連結会社が本邦（外国為替及び外国貿易法（昭和二十四年法律第二百二十八号）第六条第一項第一号に規定する本邦をいう。以下同じ。）以外の国又は地域にも存在する場合には、連結会社の所在する国又は地域（当該国又は地域が本邦以外の場合には、一の地域として扱うことが適当と認められる国又は地域の集団を含む。）ごとの</w:t>
      </w:r>
      <w:r>
        <w:t>区分に従い、当該区分に属する売上高及び営業利益金額又は営業損失金額（以下「所在地別セグメント情報」という。）を、様式第二号に定めるところにより注記しなければならない。ただし、当該区分に属する売上高が少額な場合であって、他の区分と一括して表示することが適当であると認められるときは、適当な名称を付して一括して記載することができる。</w:t>
      </w:r>
    </w:p>
    <w:p w:rsidR="006F5359" w:rsidRDefault="00E51861">
      <w:pPr>
        <w:pStyle w:val="enf4"/>
      </w:pPr>
      <w:r>
        <w:t>(2) In cases where any Consolidated Companies are located in countries or regions outside J</w:t>
      </w:r>
      <w:r>
        <w:t xml:space="preserve">apan (meaning Japan defined in Article 6, paragraph (1), item (i) of the Foreign Exchange and Foreign Trade Act (Act No. 228 of 1949); the same shall apply hereinafter), by classification as the countries or regions in which the Consolidated Companies are </w:t>
      </w:r>
      <w:r>
        <w:t xml:space="preserve">located (in cases where said countries or regions are outside Japan, this shall include a group of countries or regions that it is found appropriate to treat as a single region), net sales and the amount of operating income or the amount of operating loss </w:t>
      </w:r>
      <w:r>
        <w:t>for each such class (hereinafter collectively referred to as "Geographical Segment Information") shall be stated in the notes in accordance with Form No. 2; provided, however, that if the amount of net sales for a class is small and it is found appropriate</w:t>
      </w:r>
      <w:r>
        <w:t xml:space="preserve"> to present it collectively with such amount for another class, these may be entered collectively under an appropriate name.</w:t>
      </w:r>
    </w:p>
    <w:p w:rsidR="006F5359" w:rsidRDefault="00E51861">
      <w:pPr>
        <w:pStyle w:val="jaf4"/>
      </w:pPr>
      <w:r>
        <w:t>３　連結会社が本邦以外の国又は地域（一の地域として扱うことが適当と認められる国又は地域の集団を含む。以下この項において同じ。）における売上（以下「海外売上高」という。）を有する場合には、当該国又は地域ごとの区分に従い、当該区分に属する海外売上高を、様式第三号に定</w:t>
      </w:r>
      <w:r>
        <w:t>めるところにより注記しなければならない。ただし、当該区分に属する海外売上高が少額であるものについては、他の区分と一括して、適当な名称を付して記載することができる。</w:t>
      </w:r>
    </w:p>
    <w:p w:rsidR="006F5359" w:rsidRDefault="00E51861">
      <w:pPr>
        <w:pStyle w:val="enf4"/>
      </w:pPr>
      <w:r>
        <w:t>(3) In cases where Consolidated Companies have sales in countries or regions outside Japan (including a group of countries or regions that it is found appropriate to treat as</w:t>
      </w:r>
      <w:r>
        <w:t xml:space="preserve"> a single region; hereinafter the same shall apply in this paragraph) (such sales shall hereinafter be referred to as "Overseas Net Sales"), by classification as such countries or regions, Overseas Net Sales for each such class shall be stated in the notes</w:t>
      </w:r>
      <w:r>
        <w:t xml:space="preserve"> according to Form No. 3; provided, however, that if the amount of Overseas Net Sales for a class is small, it may be entered collectively with such amount for another class under an appropriate name.</w:t>
      </w:r>
    </w:p>
    <w:p w:rsidR="006F5359" w:rsidRDefault="006F5359"/>
    <w:p w:rsidR="006F5359" w:rsidRDefault="00E51861">
      <w:pPr>
        <w:pStyle w:val="jaa"/>
      </w:pPr>
      <w:r>
        <w:t>（リース取引に関する注記）</w:t>
      </w:r>
    </w:p>
    <w:p w:rsidR="006F5359" w:rsidRDefault="00E51861">
      <w:pPr>
        <w:pStyle w:val="ena"/>
      </w:pPr>
      <w:r>
        <w:t xml:space="preserve">(Notes on Lease </w:t>
      </w:r>
      <w:r>
        <w:t>Transactions)</w:t>
      </w:r>
    </w:p>
    <w:p w:rsidR="006F5359" w:rsidRDefault="00E51861">
      <w:pPr>
        <w:pStyle w:val="jaf3"/>
      </w:pPr>
      <w:r>
        <w:t>第十五条　財務諸表等規則第八条の六の規定は、リース取引について準用する。この場合において、同条第一項及び第三項中「財務諸表提出会社」とあるのは「連結会社」と、同条第一項第一号イ及び第二号並びに第二項中「当事業年度末」とあるのは「当中間連結会計期間末」と、同条第一項第二号ロ中「貸借対照表日後五年内」とあるのは「中間連結決算日の翌日から起算して五年以内の日」と、「貸借対照表日後五年超」とあるのは「中間連結決算日の翌日から起算して五年を経過した日以降」と、同条第二項中「一年内」とあるの</w:t>
      </w:r>
      <w:r>
        <w:t>は「中間連結決算日の翌日から起算して一年以内の日」と、同条第三項中「貸借対照表」とあるのは「中間連結貸借対照表」と読み替えるものとする。</w:t>
      </w:r>
    </w:p>
    <w:p w:rsidR="006F5359" w:rsidRDefault="00E51861">
      <w:pPr>
        <w:pStyle w:val="enf3"/>
      </w:pPr>
      <w:r>
        <w:t>Article 15  The provisions of Article 8-6 of the Ordinance on Financial Statements, etc. shall apply mutatis mutandis to lease transactions. In this case, the term "Company Submitting the</w:t>
      </w:r>
      <w:r>
        <w:t xml:space="preserve"> Financial Statements" in paragraphs (1) and (3) of that Article shall be deemed to be replaced with "Consolidated Companies," the term "as of the end of the current business year" in paragraph (1), item (i), sub-item (a) and item (ii) and paragraph (2) of</w:t>
      </w:r>
      <w:r>
        <w:t xml:space="preserve"> that Article shall be deemed to be replaced with "as of the end of the current Interim Consolidated Accounting Period," the phrases "up to five years from the balance sheet date" and "after five years from the balance sheet date" in paragraph (1), item (i</w:t>
      </w:r>
      <w:r>
        <w:t>i), sub-item (b) of that Article shall be deemed to be replaced with "up to the day on which five years have elapsed from the day following the interim consolidated closing date" and "after the day on which five years have elapsed from the day following th</w:t>
      </w:r>
      <w:r>
        <w:t>e interim consolidated closing date" respectively, the phrase "Within One Year" in paragraph (2) of that Article shall be deemed to be replaced with "on a day that comes within one year from the day following the interim consolidated closing date," and the</w:t>
      </w:r>
      <w:r>
        <w:t xml:space="preserve"> term "balance sheet" in paragraph (3) of that Article shall be deemed to be replaced with "interim consolidated balance sheet."</w:t>
      </w:r>
    </w:p>
    <w:p w:rsidR="006F5359" w:rsidRDefault="006F5359"/>
    <w:p w:rsidR="006F5359" w:rsidRDefault="00E51861">
      <w:pPr>
        <w:pStyle w:val="jaa"/>
      </w:pPr>
      <w:r>
        <w:t>（金融商品に関する注記）</w:t>
      </w:r>
    </w:p>
    <w:p w:rsidR="006F5359" w:rsidRDefault="00E51861">
      <w:pPr>
        <w:pStyle w:val="ena"/>
      </w:pPr>
      <w:r>
        <w:t>(Notes on Financial Instruments)</w:t>
      </w:r>
    </w:p>
    <w:p w:rsidR="006F5359" w:rsidRDefault="00E51861">
      <w:pPr>
        <w:pStyle w:val="jaf3"/>
      </w:pPr>
      <w:r>
        <w:t>第十五条の二　連結財務諸表規則第十五条の五の二第一項（第一号を除く。）及び第二項の規定は、金融商品について準用する。この場合において、同条第一項第二号中「連結決</w:t>
      </w:r>
      <w:r>
        <w:t>算日」とあるのは「中間連結決算日」と、「連結貸借対照表の」とあるのは「中間連結貸借対照表の」と、「連結貸借対照表計上額」とあるのは「中間連結貸借対照表計上額」と読み替えるものとする。</w:t>
      </w:r>
    </w:p>
    <w:p w:rsidR="006F5359" w:rsidRDefault="00E51861">
      <w:pPr>
        <w:pStyle w:val="enf3"/>
      </w:pPr>
      <w:r>
        <w:t>Article 15-2  The provisions of Article 15-5-2, paragraphs (1) (excluding item (i)) and (2) of the Ordinance on Consolidated Financial Statements shall apply mutati</w:t>
      </w:r>
      <w:r>
        <w:t>s mutandis to Financial Instruments. In this case, the phrases "consolidated closing date," "of the consolidated balance sheet," and "amounts reported on the consolidated balance sheet" in paragraph (1), item (ii) of that Article shall be deemed to be repl</w:t>
      </w:r>
      <w:r>
        <w:t>aced with "interim consolidated closing date," "of the interim consolidated balance sheet," and "amounts reported on the interim consolidated balance sheet" respectively.</w:t>
      </w:r>
    </w:p>
    <w:p w:rsidR="006F5359" w:rsidRDefault="006F5359"/>
    <w:p w:rsidR="006F5359" w:rsidRDefault="00E51861">
      <w:pPr>
        <w:pStyle w:val="jaa"/>
      </w:pPr>
      <w:r>
        <w:t>（有価証券に関する注記）</w:t>
      </w:r>
    </w:p>
    <w:p w:rsidR="006F5359" w:rsidRDefault="00E51861">
      <w:pPr>
        <w:pStyle w:val="ena"/>
      </w:pPr>
      <w:r>
        <w:t>(Notes on Securities)</w:t>
      </w:r>
    </w:p>
    <w:p w:rsidR="006F5359" w:rsidRDefault="00E51861">
      <w:pPr>
        <w:pStyle w:val="jaf3"/>
      </w:pPr>
      <w:r>
        <w:t>第十六条　連結財務諸表規則第十五条の六第一項（第一号、第四号及び第五号を除く。）、第三項及び第四項</w:t>
      </w:r>
      <w:r>
        <w:t>の規定は、有価証券について準用する。この場合において、同条第一項第二号及び第三号中「連結決算日」とあるのは「中間連結決算日」と、「連結貸借対照表計上額」とあるのは「中間連結貸借対照表計上額」と、同条第三項中「当連結会計年度」とあるのは「当中間連結会計期間」と、「連結決算日」とあるのは「中間連結決算日」と、「連結貸借対照表計上額」とあるのは「中間連結貸借対照表計上額」と、「連結財務諸表」とあるのは「中間連結財務諸表」と、「連結貸借対照表に」とあるのは「中間連結貸借対照表に」と、同条第四項中「当連結会計年度」と</w:t>
      </w:r>
      <w:r>
        <w:t>あるのは「当中間連結会計期間」と読み替えるものとする。</w:t>
      </w:r>
    </w:p>
    <w:p w:rsidR="006F5359" w:rsidRDefault="00E51861">
      <w:pPr>
        <w:pStyle w:val="enf3"/>
      </w:pPr>
      <w:r>
        <w:t>Article 16  The provisions of Article 15-6, paragraphs (1) (excluding items (i), (iv) and (v)), (3) and (4) of the Ordinance on Consolidated Financial Statements shall apply mutatis mutandis to securities. In this case, the term</w:t>
      </w:r>
      <w:r>
        <w:t>s "consolidated closing date" and "amount reported on the consolidated balance sheet" in paragraph (1), items (ii) and (iii) of that Article shall be deemed to be replaced with "interim consolidated closing date" and "amount reported on the interim consoli</w:t>
      </w:r>
      <w:r>
        <w:t>dated balance sheet" respectively, the terms "current Consolidated Fiscal Year," "consolidated closing date," "amount reported on the consolidated balance sheet," "Consolidated Financial Statements," and "on the Consolidated Financial Statements" in paragr</w:t>
      </w:r>
      <w:r>
        <w:t>aph (3) of that Article shall be deemed to be replaced with "current Interim Consolidated Accounting Period," "interim consolidated closing date," "amount reported on the interim consolidated balance sheet," "Interim Consolidated Financial Statements," and</w:t>
      </w:r>
      <w:r>
        <w:t xml:space="preserve"> "on the Interim Consolidated Financial Statements" respectively, and the term "current Consolidated Fiscal Year" in paragraph (4) of that Article shall be deemed to be replaced with "current Interim Consolidated Accounting Period."</w:t>
      </w:r>
    </w:p>
    <w:p w:rsidR="006F5359" w:rsidRDefault="006F5359"/>
    <w:p w:rsidR="006F5359" w:rsidRDefault="00E51861">
      <w:pPr>
        <w:pStyle w:val="jaa"/>
      </w:pPr>
      <w:r>
        <w:t>（デリバティブ取引に関する注記）</w:t>
      </w:r>
    </w:p>
    <w:p w:rsidR="006F5359" w:rsidRDefault="00E51861">
      <w:pPr>
        <w:pStyle w:val="ena"/>
      </w:pPr>
      <w:r>
        <w:t>(Note</w:t>
      </w:r>
      <w:r>
        <w:t>s on Derivative Transactions)</w:t>
      </w:r>
    </w:p>
    <w:p w:rsidR="006F5359" w:rsidRDefault="00E51861">
      <w:pPr>
        <w:pStyle w:val="jaf3"/>
      </w:pPr>
      <w:r>
        <w:t>第十七条　第十五条の二に定める事項のほか、デリバティブ取引（ヘッジ会計が適用されていないものに限る。）については、取引の対象物（通貨、金利、株式、債券、商品及びその他の取引の対象物をいう。次項において同じ。）の種類ごとの中間連結決算日における契約額又は契約において定められた元本相当額、中間連結決算日における時価及び評価損益並びに時価の算定方法を注記しなければならない。ただし、重要性の乏しいものについては、注記を省略することができる。</w:t>
      </w:r>
    </w:p>
    <w:p w:rsidR="006F5359" w:rsidRDefault="00E51861">
      <w:pPr>
        <w:pStyle w:val="enf3"/>
      </w:pPr>
      <w:r>
        <w:t>Article</w:t>
      </w:r>
      <w:r>
        <w:t xml:space="preserve"> 17  (1) In addition to the matters specified in Article 15-2, with regard to Derivative Transactions (limited to those to which Hedge Accounting is not applied), the contract amount as of the interim consolidated closing date or the principal equivalent a</w:t>
      </w:r>
      <w:r>
        <w:t>mount specified in the contract, the market price and valuation gain or loss as of the interim consolidated closing date, and the calculation method for the market price shall be stated in the notes, by type of the Subject Matter of Transactions (meaning c</w:t>
      </w:r>
      <w:r>
        <w:t>urrencies, money rates, shares, bonds, commodities and any other subject matter of transactions; the same shall apply in the following paragraph); provided, however, that notes may be omitted for matters of little significance.</w:t>
      </w:r>
    </w:p>
    <w:p w:rsidR="006F5359" w:rsidRDefault="00E51861">
      <w:pPr>
        <w:pStyle w:val="jaf4"/>
      </w:pPr>
      <w:r>
        <w:t>２　前項の規定にかかわらず、デリバティブ取引のうちヘッジ</w:t>
      </w:r>
      <w:r>
        <w:t>会計が適用されているものについては、取引の対象物の種類ごとの中間連結決算日における契約額又は契約において定められた元本相当額、中間連結決算日における時価及び時価の算定方法を注記することができる。</w:t>
      </w:r>
    </w:p>
    <w:p w:rsidR="006F5359" w:rsidRDefault="00E51861">
      <w:pPr>
        <w:pStyle w:val="enf4"/>
      </w:pPr>
      <w:r>
        <w:t>(2) Notwithstanding the provisions of the preceding paragraph, with regard to Derivative Transactions to which Hedge Accounting is applied, the contract amoun</w:t>
      </w:r>
      <w:r>
        <w:t>t as of the interim consolidated closing date or the principal equivalent amount specified in the contract, the market price as of the interim consolidated closing date, and the calculation method for the market price may be entered in the notes, by type o</w:t>
      </w:r>
      <w:r>
        <w:t>f Subject Matter of the Transactions.</w:t>
      </w:r>
    </w:p>
    <w:p w:rsidR="006F5359" w:rsidRDefault="00E51861">
      <w:pPr>
        <w:pStyle w:val="jaf4"/>
      </w:pPr>
      <w:r>
        <w:t>３　第一項に定める事項は、取引（先物取引、オプション取引、先渡取引、スワップ取引及びその他のデリバティブ取引をいう。次項において同じ。）の種類、市場取引（財務諸表等規則第八条第十項第三号に規定する市場取引をいう。）又は市場取引以外の取引、買付約定に係るもの又は売付約定に係るもの、中間連結決算日から取引の決済日又は契約の終了時までの期間及びその他の項目に区分して記載しなければならない。</w:t>
      </w:r>
    </w:p>
    <w:p w:rsidR="006F5359" w:rsidRDefault="00E51861">
      <w:pPr>
        <w:pStyle w:val="enf4"/>
      </w:pPr>
      <w:r>
        <w:t xml:space="preserve">(3) The matters </w:t>
      </w:r>
      <w:r>
        <w:t>specified in paragraph (1) shall be entered by categorizing them by type of Transaction (meaning futures transactions, options transactions, forward transactions, swap transactions and any other Derivative Transactions; the same shall apply in the followin</w:t>
      </w:r>
      <w:r>
        <w:t>g paragraph), by Market Transaction (meaning the market transactions defined in Article 8, paragraph (10), item (iii) of the Ordinance on Financial Statements, etc.) or off-Market Transaction, by the relationship to a purchase contract or to a sale contrac</w:t>
      </w:r>
      <w:r>
        <w:t>t, by the period from the interim consolidated closing date to the settlement date of the transaction or to the time of termination of the contract, and other matters.</w:t>
      </w:r>
    </w:p>
    <w:p w:rsidR="006F5359" w:rsidRDefault="00E51861">
      <w:pPr>
        <w:pStyle w:val="jaf4"/>
      </w:pPr>
      <w:r>
        <w:t>４　第二項に定める事項は、ヘッジ会計の方法、取引の種類、ヘッジ対象（財務諸表等規則第八条の二第八号に規定するヘッジ対象をいう。）及びその他の項目に区分して記載しなければならない</w:t>
      </w:r>
      <w:r>
        <w:t>。</w:t>
      </w:r>
    </w:p>
    <w:p w:rsidR="006F5359" w:rsidRDefault="00E51861">
      <w:pPr>
        <w:pStyle w:val="enf4"/>
      </w:pPr>
      <w:r>
        <w:t>(4) The matters specified in paragraph (2) shall be entered by categorizing them by the method of Hedge Accounting, by the type of Transaction, by the Hedged Items (meaning the hedged items defined in Article 8-2, item (viii) of the Ordinance on Financia</w:t>
      </w:r>
      <w:r>
        <w:t>l Statements, etc.), and other matters.</w:t>
      </w:r>
    </w:p>
    <w:p w:rsidR="006F5359" w:rsidRDefault="006F5359"/>
    <w:p w:rsidR="006F5359" w:rsidRDefault="00E51861">
      <w:pPr>
        <w:pStyle w:val="jaa"/>
      </w:pPr>
      <w:r>
        <w:t>（ストック・オプション、自社株式オプション又は自社の株式の付与又は交付に関する注記）</w:t>
      </w:r>
    </w:p>
    <w:p w:rsidR="006F5359" w:rsidRDefault="00E51861">
      <w:pPr>
        <w:pStyle w:val="ena"/>
      </w:pPr>
      <w:r>
        <w:t>(Notes on the Granting or Issuance of Stock Options, Options on the Company's Treasury Shares or the Company's Treasury Shares)</w:t>
      </w:r>
    </w:p>
    <w:p w:rsidR="006F5359" w:rsidRDefault="00E51861">
      <w:pPr>
        <w:pStyle w:val="jaf3"/>
      </w:pPr>
      <w:r>
        <w:t>第十七条の二　財務諸表等規則第八条の十四第一項の規定は、ストック・オプション若しくは自社</w:t>
      </w:r>
      <w:r>
        <w:t>株式オプションを付与又は自社の株式を交付している場合について準用する。この場合において、同項第一号中「事業年度」とあるのは、「中間連結会計期間」と読み替えるものとする。</w:t>
      </w:r>
    </w:p>
    <w:p w:rsidR="006F5359" w:rsidRDefault="00E51861">
      <w:pPr>
        <w:pStyle w:val="enf3"/>
      </w:pPr>
      <w:r>
        <w:t xml:space="preserve">Article 17-2  The provisions of Article 8-14, paragraph (1) of the Ordinance on Financial Statements, etc. shall apply mutatis mutandis to cases where Stock Options or </w:t>
      </w:r>
      <w:r>
        <w:t>Options on the Company's Treasury Shares have been granted or the Company's Treasury Shares have been issued. In this case, the term "business year" in item (i) of that paragraph shall be deemed to be replaced with "Interim Consolidated Accounting Period."</w:t>
      </w:r>
    </w:p>
    <w:p w:rsidR="006F5359" w:rsidRDefault="006F5359"/>
    <w:p w:rsidR="006F5359" w:rsidRDefault="00E51861">
      <w:pPr>
        <w:pStyle w:val="jaa"/>
      </w:pPr>
      <w:r>
        <w:t>（ストック・オプションに関する注記）</w:t>
      </w:r>
    </w:p>
    <w:p w:rsidR="006F5359" w:rsidRDefault="00E51861">
      <w:pPr>
        <w:pStyle w:val="ena"/>
      </w:pPr>
      <w:r>
        <w:t>(Notes on Stock Options)</w:t>
      </w:r>
    </w:p>
    <w:p w:rsidR="006F5359" w:rsidRDefault="00E51861">
      <w:pPr>
        <w:pStyle w:val="jaf3"/>
      </w:pPr>
      <w:r>
        <w:t>第十七条の三　中間財務諸表等規則第五条の九（第四項を除く。）の規定は、ストック・オプションを付与している場合について準用する。この場合において、同条第一項中「中間会計期間」とあるのは「中間連結会計期間」と、「中間財務諸表提出会社」とあるのは「中間連結財務諸表提出会社」と読み替えるものとする。</w:t>
      </w:r>
    </w:p>
    <w:p w:rsidR="006F5359" w:rsidRDefault="00E51861">
      <w:pPr>
        <w:pStyle w:val="enf3"/>
      </w:pPr>
      <w:r>
        <w:t>Article 17-3  The provisions of Article 5-9 (excluding paragrap</w:t>
      </w:r>
      <w:r>
        <w:t>h (4)) of the Ordinance on Consolidated Financial Statements, etc. shall apply mutatis mutandis to cases where Stock Options have been granted. In this case, the terms "interim accounting period" and "Company Submitting Interim Financial Statements" in par</w:t>
      </w:r>
      <w:r>
        <w:t>agraph (1) of that Article shall be deemed to be replaced with "Interim Consolidated Accounting Period" and "Company Submitting Interim Consolidated Financial Statements."</w:t>
      </w:r>
    </w:p>
    <w:p w:rsidR="006F5359" w:rsidRDefault="006F5359"/>
    <w:p w:rsidR="006F5359" w:rsidRDefault="00E51861">
      <w:pPr>
        <w:pStyle w:val="jaa"/>
      </w:pPr>
      <w:r>
        <w:t>（パーチェス法を適用した場合の注記）</w:t>
      </w:r>
    </w:p>
    <w:p w:rsidR="006F5359" w:rsidRDefault="00E51861">
      <w:pPr>
        <w:pStyle w:val="ena"/>
      </w:pPr>
      <w:r>
        <w:t>(Notes in Cases of Having Applied the Purchase Method)</w:t>
      </w:r>
    </w:p>
    <w:p w:rsidR="006F5359" w:rsidRDefault="00E51861">
      <w:pPr>
        <w:pStyle w:val="jaf3"/>
      </w:pPr>
      <w:r>
        <w:t>第十七条の四　連結</w:t>
      </w:r>
      <w:r>
        <w:t>財務諸表規則第十五条の十二の規定は、パーチェス法を適用した場合について準用する。この場合において、同条第一項（第十一号を除く。）、第二項及び第三項中「連結会計年度」とあるのは「中間連結会計期間」と、同条第一項第二号中「連結財務諸表」とあるのは「中間連結財務諸表」と、同項第十一号中「連結会計年度の翌連結会計年度以降」とあるのは「中間連結会計期間の末日後」と、同項第十二号及び第三項第一号中「連結損益計算書」とあるのは「中間連結損益計算書」と読み替えるものとする。</w:t>
      </w:r>
    </w:p>
    <w:p w:rsidR="006F5359" w:rsidRDefault="00E51861">
      <w:pPr>
        <w:pStyle w:val="enf3"/>
      </w:pPr>
      <w:r>
        <w:t>Article 17-4  The provis</w:t>
      </w:r>
      <w:r>
        <w:t>ions of Article 15-12 of the Ordinance on Consolidated Financial Statements shall apply mutatis mutandis to the case of having applied the Purchase Method. In this case, the term "Consolidated Fiscal Year" in paragraphs (1) (excluding item (xi)), (2) and (</w:t>
      </w:r>
      <w:r>
        <w:t>3) of that Article shall be deemed to be replaced with "Interim Consolidated Accounting Period," the term "Consolidated Financial Statements" in paragraph (1)(ii) of that Article shall be deemed to be replaced with "Interim Consolidated Financial Statement</w:t>
      </w:r>
      <w:r>
        <w:t>s," the phrase "in or after the Consolidated Fiscal Year following the Consolidated Fiscal Year" in item (xi) of that paragraph shall be deemed to be replaced with "after the last day of the Interim Consolidated Accounting Period," and the term "consolidat</w:t>
      </w:r>
      <w:r>
        <w:t>ed profit and loss statement" in item (xii) of that paragraph and paragraph (3), item (i) shall be deemed to be replaced with "interim consolidated profit and loss statement."</w:t>
      </w:r>
    </w:p>
    <w:p w:rsidR="006F5359" w:rsidRDefault="006F5359"/>
    <w:p w:rsidR="006F5359" w:rsidRDefault="00E51861">
      <w:pPr>
        <w:pStyle w:val="jaa"/>
      </w:pPr>
      <w:r>
        <w:t>（持分プーリング法を適用した場合の注記）</w:t>
      </w:r>
    </w:p>
    <w:p w:rsidR="006F5359" w:rsidRDefault="00E51861">
      <w:pPr>
        <w:pStyle w:val="ena"/>
      </w:pPr>
      <w:r>
        <w:t xml:space="preserve">(Notes in Cases of Having Applied the Pooling of Interest </w:t>
      </w:r>
      <w:r>
        <w:t>Method)</w:t>
      </w:r>
    </w:p>
    <w:p w:rsidR="006F5359" w:rsidRDefault="00E51861">
      <w:pPr>
        <w:pStyle w:val="jaf3"/>
      </w:pPr>
      <w:r>
        <w:t>第十七条の五　財務諸表等規則第八条の十八（第四項を除く。）の規定は、持分プーリング法を適用した場合について準用する。この場合において、同条中「事業年度」とあるのは「中間連結会計期間」と、同条第一項第三号中「財務諸表に」とあるのは「中間連結財務諸表に」と、同条第三項中「貸借対照表」とあるのは「中間連結貸借対照表」と読み替えるものとする。</w:t>
      </w:r>
    </w:p>
    <w:p w:rsidR="006F5359" w:rsidRDefault="00E51861">
      <w:pPr>
        <w:pStyle w:val="enf3"/>
      </w:pPr>
      <w:r>
        <w:t>Article 17-5  The provisions of Article 8-18 (excluding paragraph (4)) of the O</w:t>
      </w:r>
      <w:r>
        <w:t>rdinance on Financial Statements, etc. shall apply mutatis mutandis to the case of having applied the Pooling of Interest Method. In this case, the term "business year" in that Article shall be deemed to be replaced with "Interim Consolidated Accounting Pe</w:t>
      </w:r>
      <w:r>
        <w:t>riod," the phrase "in the Financial Statements" in paragraph (1), item (iii) of that Article shall be deemed to be replaced with "in the Interim Consolidated Financial Statements," and the term "balance sheet" in paragraph (3) of that Article shall be deem</w:t>
      </w:r>
      <w:r>
        <w:t>ed to be replaced with "interim consolidated balance sheet."</w:t>
      </w:r>
    </w:p>
    <w:p w:rsidR="006F5359" w:rsidRDefault="006F5359"/>
    <w:p w:rsidR="006F5359" w:rsidRDefault="00E51861">
      <w:pPr>
        <w:pStyle w:val="jaa"/>
      </w:pPr>
      <w:r>
        <w:t>（共通支配下の取引等の注記）</w:t>
      </w:r>
    </w:p>
    <w:p w:rsidR="006F5359" w:rsidRDefault="00E51861">
      <w:pPr>
        <w:pStyle w:val="ena"/>
      </w:pPr>
      <w:r>
        <w:t>(Notes on Common Control Transactions, etc.)</w:t>
      </w:r>
    </w:p>
    <w:p w:rsidR="006F5359" w:rsidRDefault="00E51861">
      <w:pPr>
        <w:pStyle w:val="jaf3"/>
      </w:pPr>
      <w:r>
        <w:t>第十七条の六　財務諸表等規則第八条の二十（第三項を除く。）の規定は、共通支配下の取引等について準用する。この場合において、同条中「事業年度」とあるのは、「中間連結会計期間」と読み替えるものとする。</w:t>
      </w:r>
    </w:p>
    <w:p w:rsidR="006F5359" w:rsidRDefault="00E51861">
      <w:pPr>
        <w:pStyle w:val="enf3"/>
      </w:pPr>
      <w:r>
        <w:t>Article 17-6  The provisions of Art</w:t>
      </w:r>
      <w:r>
        <w:t>icle 8-20 (excluding paragraph (3)) of the Ordinance on Financial Statements, etc. shall apply mutatis mutandis to a Common Control Transaction, etc. In this case, the term "business year" in that Article shall be deemed to be replaced with "Interim Consol</w:t>
      </w:r>
      <w:r>
        <w:t>idated Accounting Period."</w:t>
      </w:r>
    </w:p>
    <w:p w:rsidR="006F5359" w:rsidRDefault="006F5359"/>
    <w:p w:rsidR="006F5359" w:rsidRDefault="00E51861">
      <w:pPr>
        <w:pStyle w:val="jaa"/>
      </w:pPr>
      <w:r>
        <w:t>（共同支配企業の形成の注記）</w:t>
      </w:r>
    </w:p>
    <w:p w:rsidR="006F5359" w:rsidRDefault="00E51861">
      <w:pPr>
        <w:pStyle w:val="ena"/>
      </w:pPr>
      <w:r>
        <w:t>(Notes on Formation of Jointly Controlled Enterprises)</w:t>
      </w:r>
    </w:p>
    <w:p w:rsidR="006F5359" w:rsidRDefault="00E51861">
      <w:pPr>
        <w:pStyle w:val="jaf3"/>
      </w:pPr>
      <w:r>
        <w:t>第十七条の七　財務諸表等規則第八条の二十二（第三項を除く。）の規定は、共同支配企業の形成について準用する。この場合において、同条中「事業年度」とあるのは、「中間連結会計期間」と読み替えるものとする。</w:t>
      </w:r>
    </w:p>
    <w:p w:rsidR="006F5359" w:rsidRDefault="00E51861">
      <w:pPr>
        <w:pStyle w:val="enf3"/>
      </w:pPr>
      <w:r>
        <w:t>Article 17-7  The provisions of Article 8-22 (excluding pa</w:t>
      </w:r>
      <w:r>
        <w:t>ragraph (3)) of the Ordinance on Financial Statements, etc. shall apply mutatis mutandis to formation of jointly controlled enterprises. In this case, the term "business year" in that Article shall be deemed to be replaced with "Interim Consolidated Accoun</w:t>
      </w:r>
      <w:r>
        <w:t>ting Period."</w:t>
      </w:r>
    </w:p>
    <w:p w:rsidR="006F5359" w:rsidRDefault="006F5359"/>
    <w:p w:rsidR="006F5359" w:rsidRDefault="00E51861">
      <w:pPr>
        <w:pStyle w:val="jaa"/>
      </w:pPr>
      <w:r>
        <w:t>（事業分離の注記）</w:t>
      </w:r>
    </w:p>
    <w:p w:rsidR="006F5359" w:rsidRDefault="00E51861">
      <w:pPr>
        <w:pStyle w:val="ena"/>
      </w:pPr>
      <w:r>
        <w:t>(Notes on Business Divestitures)</w:t>
      </w:r>
    </w:p>
    <w:p w:rsidR="006F5359" w:rsidRDefault="00E51861">
      <w:pPr>
        <w:pStyle w:val="jaf3"/>
      </w:pPr>
      <w:r>
        <w:t>第十七条の八　連結財務諸表規則第十五条の十六の規定は、事業分離について準用する。この場合において、同条第一項中「連結会計年度」とあるのは「中間連結会計期間」と、同項第四号中「連結損益計算書」とあるのは「中間連結損益計算書」と読み替えるものとする。</w:t>
      </w:r>
    </w:p>
    <w:p w:rsidR="006F5359" w:rsidRDefault="00E51861">
      <w:pPr>
        <w:pStyle w:val="enf3"/>
      </w:pPr>
      <w:r>
        <w:t xml:space="preserve">Article 17-8  The provisions of Article 15-16 of the Ordinance on Consolidated Financial Statements shall apply mutatis mutandis to </w:t>
      </w:r>
      <w:r>
        <w:t>a Business Divestiture. In this case, the term "Consolidated Fiscal Year" in paragraph (1) of that Article shall be deemed to be replaced with "Interim Consolidated Accounting Period" and the term "consolidated profit and loss statement" in item (iv) of th</w:t>
      </w:r>
      <w:r>
        <w:t>at paragraph shall be deemed to be replaced with "interim consolidated profit and loss statement."</w:t>
      </w:r>
    </w:p>
    <w:p w:rsidR="006F5359" w:rsidRDefault="006F5359"/>
    <w:p w:rsidR="006F5359" w:rsidRDefault="00E51861">
      <w:pPr>
        <w:pStyle w:val="jaa"/>
      </w:pPr>
      <w:r>
        <w:t>（分離先企業の注記）</w:t>
      </w:r>
    </w:p>
    <w:p w:rsidR="006F5359" w:rsidRDefault="00E51861">
      <w:pPr>
        <w:pStyle w:val="ena"/>
      </w:pPr>
      <w:r>
        <w:t>(Notes on the Successor Enterprise)</w:t>
      </w:r>
    </w:p>
    <w:p w:rsidR="006F5359" w:rsidRDefault="00E51861">
      <w:pPr>
        <w:pStyle w:val="jaf3"/>
      </w:pPr>
      <w:r>
        <w:t>第十七条の九　財務諸表等規則第八条の二十四の規定は、分離先企業について準用する。</w:t>
      </w:r>
    </w:p>
    <w:p w:rsidR="006F5359" w:rsidRDefault="00E51861">
      <w:pPr>
        <w:pStyle w:val="enf3"/>
      </w:pPr>
      <w:r>
        <w:t>Article 17-9  The provisions of Article 8-24 of the Ordinance on Fin</w:t>
      </w:r>
      <w:r>
        <w:t>ancial Statements, etc. shall apply mutatis mutandis to a Business Divestiture.</w:t>
      </w:r>
    </w:p>
    <w:p w:rsidR="006F5359" w:rsidRDefault="006F5359"/>
    <w:p w:rsidR="006F5359" w:rsidRDefault="00E51861">
      <w:pPr>
        <w:pStyle w:val="jaa"/>
      </w:pPr>
      <w:r>
        <w:t>（子会社の企業結合の注記）</w:t>
      </w:r>
    </w:p>
    <w:p w:rsidR="006F5359" w:rsidRDefault="00E51861">
      <w:pPr>
        <w:pStyle w:val="ena"/>
      </w:pPr>
      <w:r>
        <w:t>(Notes on the Business Combination of a Subsidiary Company)</w:t>
      </w:r>
    </w:p>
    <w:p w:rsidR="006F5359" w:rsidRDefault="00E51861">
      <w:pPr>
        <w:pStyle w:val="jaf3"/>
      </w:pPr>
      <w:r>
        <w:t>第十七条の十　連結財務諸表規則第十五条の十八の規定は、子会社の企業結合について準用する。この場合において、同条第一項中「連結財務諸表」とあるのは「中間連結財務諸表」と、同条中「連結会計年度」とあるのは「</w:t>
      </w:r>
      <w:r>
        <w:t>中間連結会計期間」と、同条第一項第四号中「連結損益計算書」とあるのは「中間連結損益計算書」と読み替えるものとする。</w:t>
      </w:r>
    </w:p>
    <w:p w:rsidR="006F5359" w:rsidRDefault="00E51861">
      <w:pPr>
        <w:pStyle w:val="enf3"/>
      </w:pPr>
      <w:r>
        <w:t>Article 17-10  The provisions of Article 15-18 of the Ordinance on Consolidated Financial Statements shall apply mutatis mutandis to a Business Combination of a Subsidiary Company. In this case, the</w:t>
      </w:r>
      <w:r>
        <w:t xml:space="preserve"> term "Consolidated Financial Statements" in paragraph (1) of that Article shall be deemed to be replaced with "Interim Consolidated Financial Statements," the term "Consolidated Fiscal Year" in that Article shall be deemed to be replaced with "Interim Con</w:t>
      </w:r>
      <w:r>
        <w:t>solidated Accounting Period," and the term "consolidated profit and loss statement" in paragraph (1), item (iv) of that Article shall be deemed to be replaced with "interim consolidated profit and loss statement."</w:t>
      </w:r>
    </w:p>
    <w:p w:rsidR="006F5359" w:rsidRDefault="006F5359"/>
    <w:p w:rsidR="006F5359" w:rsidRDefault="00E51861">
      <w:pPr>
        <w:pStyle w:val="jaa"/>
      </w:pPr>
      <w:r>
        <w:t>（企業結合に関する重要な後発事象等の注記）</w:t>
      </w:r>
    </w:p>
    <w:p w:rsidR="006F5359" w:rsidRDefault="00E51861">
      <w:pPr>
        <w:pStyle w:val="ena"/>
      </w:pPr>
      <w:r>
        <w:t>(Notes on Significa</w:t>
      </w:r>
      <w:r>
        <w:t>nt Post-Balance Sheet Events, etc. Related to Business Combinations)</w:t>
      </w:r>
    </w:p>
    <w:p w:rsidR="006F5359" w:rsidRDefault="00E51861">
      <w:pPr>
        <w:pStyle w:val="jaf3"/>
      </w:pPr>
      <w:r>
        <w:t>第十七条の十一　財務諸表等規則第八条の二十五（第三項を除く。）の規定は、企業結合に関する重要な後発事象等について準用する。この場合において、同条中「貸借対照表日」とあるのは、「中間連結決算日」と読み替えるものとする。</w:t>
      </w:r>
    </w:p>
    <w:p w:rsidR="006F5359" w:rsidRDefault="00E51861">
      <w:pPr>
        <w:pStyle w:val="enf3"/>
      </w:pPr>
      <w:r>
        <w:t>Article 17-11  The provisions of Article 8-25 (excluding paragraph (3)) of the</w:t>
      </w:r>
      <w:r>
        <w:t xml:space="preserve"> Ordinance on Financial Statements, etc. shall apply mutatis mutandis to a Significant Post-Balance Sheet Event, etc. related to a Business Combination. In this case, the term "balance sheet date" in that Article shall be deemed to be replaced with "interi</w:t>
      </w:r>
      <w:r>
        <w:t>m consolidated closing date."</w:t>
      </w:r>
    </w:p>
    <w:p w:rsidR="006F5359" w:rsidRDefault="006F5359"/>
    <w:p w:rsidR="006F5359" w:rsidRDefault="00E51861">
      <w:pPr>
        <w:pStyle w:val="jaa"/>
      </w:pPr>
      <w:r>
        <w:t>（事業分離に関する重要な後発事象等の注記）</w:t>
      </w:r>
    </w:p>
    <w:p w:rsidR="006F5359" w:rsidRDefault="00E51861">
      <w:pPr>
        <w:pStyle w:val="ena"/>
      </w:pPr>
      <w:r>
        <w:t>(Notes on Significant Post-Balance Sheet Events, etc. Related to Business Divestitures)</w:t>
      </w:r>
    </w:p>
    <w:p w:rsidR="006F5359" w:rsidRDefault="00E51861">
      <w:pPr>
        <w:pStyle w:val="jaf3"/>
      </w:pPr>
      <w:r>
        <w:t>第十七条の十二　財務諸表等規則第八条の二十六（第三項を除く。）の規定は、事業分離に関する重要な後発事象等について準用する。この場合において、同条中「貸借対照表日」とあるのは、「中間連結決算日」と読み替えるものとする。</w:t>
      </w:r>
    </w:p>
    <w:p w:rsidR="006F5359" w:rsidRDefault="00E51861">
      <w:pPr>
        <w:pStyle w:val="enf3"/>
      </w:pPr>
      <w:r>
        <w:t>Articl</w:t>
      </w:r>
      <w:r>
        <w:t>e 17-12  The provisions of Article 8-26 (excluding the provisions of paragraph (3)) of the Ordinance on Financial Statements, etc. shall apply mutatis mutandis to a Significant Post-Balance Sheet Event, etc. related to a Business Divestiture. In this case,</w:t>
      </w:r>
      <w:r>
        <w:t xml:space="preserve"> the term "balance sheet date" in paragraphs (1) and (2) of that Article shall be deemed to be replaced with "interim consolidated closing date."</w:t>
      </w:r>
    </w:p>
    <w:p w:rsidR="006F5359" w:rsidRDefault="006F5359"/>
    <w:p w:rsidR="006F5359" w:rsidRDefault="00E51861">
      <w:pPr>
        <w:pStyle w:val="jaa"/>
      </w:pPr>
      <w:r>
        <w:t>（子会社の企業結合に関する後発事象等の注記）</w:t>
      </w:r>
    </w:p>
    <w:p w:rsidR="006F5359" w:rsidRDefault="00E51861">
      <w:pPr>
        <w:pStyle w:val="ena"/>
      </w:pPr>
      <w:r>
        <w:t>(Notes on Significant Post-Balance Sheet Events, etc. Related to the Business Combinat</w:t>
      </w:r>
      <w:r>
        <w:t>ion of a Subsidiary Company)</w:t>
      </w:r>
    </w:p>
    <w:p w:rsidR="006F5359" w:rsidRDefault="00E51861">
      <w:pPr>
        <w:pStyle w:val="jaf3"/>
      </w:pPr>
      <w:r>
        <w:t>第十七条の十三　連結財務諸表規則第十五条の二十一の規定は、子会社の企業結合に関する後発事象等について準用する。この場合において、同条中「連結決算日」とあるのは、「中間連結決算日」と読み替えるものとする。</w:t>
      </w:r>
    </w:p>
    <w:p w:rsidR="006F5359" w:rsidRDefault="00E51861">
      <w:pPr>
        <w:pStyle w:val="enf3"/>
      </w:pPr>
      <w:r>
        <w:t xml:space="preserve">Article 17-13  The provisions of Article 15-21 of the Ordinance on Consolidated Financial Statements shall apply </w:t>
      </w:r>
      <w:r>
        <w:t>mutatis mutandis to a Significant Post-Balance Sheet Event, etc. related to a Business Combination of a Subsidiary Company. In this case, the term "consolidated closing date" in that Article shall be deemed to be replaced with "interim consolidated closing</w:t>
      </w:r>
      <w:r>
        <w:t xml:space="preserve"> date."</w:t>
      </w:r>
    </w:p>
    <w:p w:rsidR="006F5359" w:rsidRDefault="006F5359"/>
    <w:p w:rsidR="006F5359" w:rsidRDefault="00E51861">
      <w:pPr>
        <w:pStyle w:val="jaa"/>
      </w:pPr>
      <w:r>
        <w:t>（継続企業の前提に関する注記）</w:t>
      </w:r>
    </w:p>
    <w:p w:rsidR="006F5359" w:rsidRDefault="00E51861">
      <w:pPr>
        <w:pStyle w:val="ena"/>
      </w:pPr>
      <w:r>
        <w:t>(Notes on the Going Concern Assumption)</w:t>
      </w:r>
    </w:p>
    <w:p w:rsidR="006F5359" w:rsidRDefault="00E51861">
      <w:pPr>
        <w:pStyle w:val="jaf3"/>
      </w:pPr>
      <w:r>
        <w:t>第十七条の十四　中間財務諸表等規則第五条の十八の規定は、中間連結財務諸表提出会社について準用する。この場合において、同条中「中間貸借対照表日」とあるのは「中間連結決算日」と、同条第四号中「中間財務諸表」とあるのは「中間連結財務諸表」と読み替えるものとする。</w:t>
      </w:r>
    </w:p>
    <w:p w:rsidR="006F5359" w:rsidRDefault="00E51861">
      <w:pPr>
        <w:pStyle w:val="enf3"/>
      </w:pPr>
      <w:r>
        <w:t>Article 17-14  The provisions of Article 5-18 of the Ordinance on Interim Financial Statements, etc. shall apply mutatis mutand</w:t>
      </w:r>
      <w:r>
        <w:t>is to a Company Submitting Interim Consolidated Financial Statements. In this case, the term "interim balance sheet date" in that Article shall be deemed to be replaced with "interim consolidated closing date" and the term "Interim Financial Statements" in</w:t>
      </w:r>
      <w:r>
        <w:t xml:space="preserve"> item (iv) of that Article shall be deemed to be replaced with "Interim Consolidated Financial Statements."</w:t>
      </w:r>
    </w:p>
    <w:p w:rsidR="006F5359" w:rsidRDefault="006F5359"/>
    <w:p w:rsidR="006F5359" w:rsidRDefault="00E51861">
      <w:pPr>
        <w:pStyle w:val="jaa"/>
      </w:pPr>
      <w:r>
        <w:t>（資産除去債務に関する注記）</w:t>
      </w:r>
    </w:p>
    <w:p w:rsidR="006F5359" w:rsidRDefault="00E51861">
      <w:pPr>
        <w:pStyle w:val="ena"/>
      </w:pPr>
      <w:r>
        <w:t>(Notes on Asset Retirement Obligations)</w:t>
      </w:r>
    </w:p>
    <w:p w:rsidR="006F5359" w:rsidRDefault="00E51861">
      <w:pPr>
        <w:pStyle w:val="jaf3"/>
      </w:pPr>
      <w:r>
        <w:t>第十七条の十五　財務諸表等規則第八条の二十八（第一号イ及びロを除く。）の規定は、資産除去債務について準用する。この場合において、同条中「貸借対照表」とあるのは「中間連結貸借対照表」と、</w:t>
      </w:r>
      <w:r>
        <w:t>「当該事業年度」とあるのは「当中間連結会計期間」と読み替えるものとする。</w:t>
      </w:r>
    </w:p>
    <w:p w:rsidR="006F5359" w:rsidRDefault="00E51861">
      <w:pPr>
        <w:pStyle w:val="enf3"/>
      </w:pPr>
      <w:r>
        <w:t>Article 17-15  The provisions of Article 8-28 (excluding item (i), sub-items (a) and (b)) of the Ordinance on Financial Statements, etc. shall apply mutatis mutandis to Asset Retirement Obligations. In this case, the te</w:t>
      </w:r>
      <w:r>
        <w:t>rms "balance sheet" and "the relevant business year" in that Article shall be deemed to be replaced with "interim consolidated balance sheet" and "the current Interim Consolidated Accounting Period" respectively.</w:t>
      </w:r>
    </w:p>
    <w:p w:rsidR="006F5359" w:rsidRDefault="006F5359"/>
    <w:p w:rsidR="006F5359" w:rsidRDefault="00E51861">
      <w:pPr>
        <w:pStyle w:val="jaa"/>
      </w:pPr>
      <w:r>
        <w:t>（注記の方法）</w:t>
      </w:r>
    </w:p>
    <w:p w:rsidR="006F5359" w:rsidRDefault="00E51861">
      <w:pPr>
        <w:pStyle w:val="ena"/>
      </w:pPr>
      <w:r>
        <w:t>(Method of Notation)</w:t>
      </w:r>
    </w:p>
    <w:p w:rsidR="006F5359" w:rsidRDefault="00E51861">
      <w:pPr>
        <w:pStyle w:val="jaf3"/>
      </w:pPr>
      <w:r>
        <w:t>第十八条　この規則の規定に</w:t>
      </w:r>
      <w:r>
        <w:t>より記載すべき注記は、第十条及び第十一条の規定による記載の次に記載しなければならない。ただし、次の各号に定める場合は、この限りでない。</w:t>
      </w:r>
    </w:p>
    <w:p w:rsidR="006F5359" w:rsidRDefault="00E51861">
      <w:pPr>
        <w:pStyle w:val="enf3"/>
      </w:pPr>
      <w:r>
        <w:t>Article 18  (1) The notes to be stated pursuant to the provisions of this Ordinance shall be entered immediately after the entries under the provisions of Articles 10 and 11; provided, how</w:t>
      </w:r>
      <w:r>
        <w:t>ever, that this shall not apply in the following cases:</w:t>
      </w:r>
    </w:p>
    <w:p w:rsidR="006F5359" w:rsidRDefault="00E51861">
      <w:pPr>
        <w:pStyle w:val="jaf6"/>
      </w:pPr>
      <w:r>
        <w:t>一　第十条の規定により記載した事項と関係がある事項について、これと併せて記載を行った場合</w:t>
      </w:r>
    </w:p>
    <w:p w:rsidR="006F5359" w:rsidRDefault="00E51861">
      <w:pPr>
        <w:pStyle w:val="enf6"/>
      </w:pPr>
      <w:r>
        <w:t>(i) where matters related to those that were entered pursuant to the provisions of Article 10 were entered together with them; or</w:t>
      </w:r>
    </w:p>
    <w:p w:rsidR="006F5359" w:rsidRDefault="00E51861">
      <w:pPr>
        <w:pStyle w:val="jaf6"/>
      </w:pPr>
      <w:r>
        <w:t>二　脚注（当該注記に係る事項が記載されている中間連</w:t>
      </w:r>
      <w:r>
        <w:t>結財務諸表中の表又は計算書の末尾に記載することをいう。）として記載することが適当と認められるものについて、当該記載を行った場合</w:t>
      </w:r>
    </w:p>
    <w:p w:rsidR="006F5359" w:rsidRDefault="00E51861">
      <w:pPr>
        <w:pStyle w:val="enf6"/>
      </w:pPr>
      <w:r>
        <w:t>(ii) in cases where notes that it is found appropriate to enter as Footnotes (meaning entering notes at the end of the table or account statement contained in the Interim Consolidated Financia</w:t>
      </w:r>
      <w:r>
        <w:t>l Statements in which the matters pertaining to said notes are entered) are entered as Footnotes.</w:t>
      </w:r>
    </w:p>
    <w:p w:rsidR="006F5359" w:rsidRDefault="00E51861">
      <w:pPr>
        <w:pStyle w:val="jaf4"/>
      </w:pPr>
      <w:r>
        <w:t>２　第十七条の十四の規定による注記は、前項の規定にかかわらず、中間連結キャッシュ・フロー計算書の次に記載しなければならない。この場合において、第十条の規定による記載は、同条第一項の規定にかかわらず、第十七条の十四の規定による注記の次に記載しなければならない。</w:t>
      </w:r>
    </w:p>
    <w:p w:rsidR="006F5359" w:rsidRDefault="00E51861">
      <w:pPr>
        <w:pStyle w:val="enf4"/>
      </w:pPr>
      <w:r>
        <w:t>(2) Notwithstanding the prov</w:t>
      </w:r>
      <w:r>
        <w:t>isions of the preceding paragraph, the notes under the provisions of Article 17-14 shall be entered immediately after the interim consolidated Cash Flow statement. In this case, notwithstanding the provisions of Article 10, paragraph (1), the matters to be</w:t>
      </w:r>
      <w:r>
        <w:t xml:space="preserve"> entered under the provisions of that Article shall be entered immediately after the notes under the provisions of Article 17-14.</w:t>
      </w:r>
    </w:p>
    <w:p w:rsidR="006F5359" w:rsidRDefault="00E51861">
      <w:pPr>
        <w:pStyle w:val="jaf4"/>
      </w:pPr>
      <w:r>
        <w:t>３　この規則の規定により特定の科目に関係ある注記を記載する場合には、当該科目に記号を付記する方法その他これに類する方法によって、当該注記との関連を明らかにしなければならない。</w:t>
      </w:r>
    </w:p>
    <w:p w:rsidR="006F5359" w:rsidRDefault="00E51861">
      <w:pPr>
        <w:pStyle w:val="enf4"/>
      </w:pPr>
      <w:r>
        <w:t xml:space="preserve">(3) Where notes related to a specific </w:t>
      </w:r>
      <w:r>
        <w:t>account title are entered pursuant to the provisions of this Ordinance, the association between said account title and said notes shall be made clear by appending a symbol to said account title or by other similar method.</w:t>
      </w:r>
    </w:p>
    <w:p w:rsidR="006F5359" w:rsidRDefault="006F5359"/>
    <w:p w:rsidR="006F5359" w:rsidRDefault="00E51861">
      <w:pPr>
        <w:pStyle w:val="jaa"/>
      </w:pPr>
      <w:r>
        <w:t>（金額の表示の単位）</w:t>
      </w:r>
    </w:p>
    <w:p w:rsidR="006F5359" w:rsidRDefault="00E51861">
      <w:pPr>
        <w:pStyle w:val="ena"/>
      </w:pPr>
      <w:r>
        <w:t xml:space="preserve">(Units for Presenting </w:t>
      </w:r>
      <w:r>
        <w:t>Amounts)</w:t>
      </w:r>
    </w:p>
    <w:p w:rsidR="006F5359" w:rsidRDefault="00E51861">
      <w:pPr>
        <w:pStyle w:val="jaf3"/>
      </w:pPr>
      <w:r>
        <w:t>第十九条　中間連結財務諸表に掲記される科目その他の事項の金額は、百万円単位又は千円単位をもって表示するものとする。</w:t>
      </w:r>
    </w:p>
    <w:p w:rsidR="006F5359" w:rsidRDefault="00E51861">
      <w:pPr>
        <w:pStyle w:val="enf3"/>
      </w:pPr>
      <w:r>
        <w:t xml:space="preserve">Article 19  The amounts in the account titles and any other matters contained in Interim Consolidated Financial Statements shall be presented in units of millions of yen or </w:t>
      </w:r>
      <w:r>
        <w:t>thousands of yen.</w:t>
      </w:r>
    </w:p>
    <w:p w:rsidR="006F5359" w:rsidRDefault="006F5359"/>
    <w:p w:rsidR="006F5359" w:rsidRDefault="00E51861">
      <w:pPr>
        <w:pStyle w:val="ja3"/>
      </w:pPr>
      <w:r>
        <w:t>第二章　中間連結貸借対照表</w:t>
      </w:r>
    </w:p>
    <w:p w:rsidR="006F5359" w:rsidRDefault="00E51861">
      <w:pPr>
        <w:pStyle w:val="en3"/>
      </w:pPr>
      <w:r>
        <w:t>Chapter II Interim Consolidated Balance Sheets</w:t>
      </w:r>
    </w:p>
    <w:p w:rsidR="006F5359" w:rsidRDefault="00E51861">
      <w:pPr>
        <w:pStyle w:val="jaf2"/>
      </w:pPr>
      <w:r>
        <w:t>第一節　総則</w:t>
      </w:r>
    </w:p>
    <w:p w:rsidR="006F5359" w:rsidRDefault="00E51861">
      <w:pPr>
        <w:pStyle w:val="enf2"/>
      </w:pPr>
      <w:r>
        <w:t>Section 1 General Provisions</w:t>
      </w:r>
    </w:p>
    <w:p w:rsidR="006F5359" w:rsidRDefault="006F5359"/>
    <w:p w:rsidR="006F5359" w:rsidRDefault="00E51861">
      <w:pPr>
        <w:pStyle w:val="jaa"/>
      </w:pPr>
      <w:r>
        <w:t>（中間連結貸借対照表の記載方法）</w:t>
      </w:r>
    </w:p>
    <w:p w:rsidR="006F5359" w:rsidRDefault="00E51861">
      <w:pPr>
        <w:pStyle w:val="ena"/>
      </w:pPr>
      <w:r>
        <w:t>(Method of Entry in an Interim Consolidated Balance Sheet)</w:t>
      </w:r>
    </w:p>
    <w:p w:rsidR="006F5359" w:rsidRDefault="00E51861">
      <w:pPr>
        <w:pStyle w:val="jaf3"/>
      </w:pPr>
      <w:r>
        <w:t>第二十条　中間連結貸借対照表の記載方法は、本章の定めるところによる。</w:t>
      </w:r>
    </w:p>
    <w:p w:rsidR="006F5359" w:rsidRDefault="00E51861">
      <w:pPr>
        <w:pStyle w:val="enf3"/>
      </w:pPr>
      <w:r>
        <w:t>Article 20  (1) The method o</w:t>
      </w:r>
      <w:r>
        <w:t>f entry in an interim consolidated balance sheet shall be in accordance with the provisions of this Chapter.</w:t>
      </w:r>
    </w:p>
    <w:p w:rsidR="006F5359" w:rsidRDefault="00E51861">
      <w:pPr>
        <w:pStyle w:val="jaf4"/>
      </w:pPr>
      <w:r>
        <w:t>２　中間連結貸借対照表は、様式第四号により記載するものとする。</w:t>
      </w:r>
    </w:p>
    <w:p w:rsidR="006F5359" w:rsidRDefault="00E51861">
      <w:pPr>
        <w:pStyle w:val="enf4"/>
      </w:pPr>
      <w:r>
        <w:t>(2) Entry in an interim consolidated balance sheet shall be in accordance with Form No. 4.</w:t>
      </w:r>
    </w:p>
    <w:p w:rsidR="006F5359" w:rsidRDefault="006F5359"/>
    <w:p w:rsidR="006F5359" w:rsidRDefault="00E51861">
      <w:pPr>
        <w:pStyle w:val="jaa"/>
      </w:pPr>
      <w:r>
        <w:t>（資産、負債及び純資産の分類記載）</w:t>
      </w:r>
    </w:p>
    <w:p w:rsidR="006F5359" w:rsidRDefault="00E51861">
      <w:pPr>
        <w:pStyle w:val="ena"/>
      </w:pPr>
      <w:r>
        <w:t>(Clas</w:t>
      </w:r>
      <w:r>
        <w:t>sification into Assets, Liabilities and Net Assets)</w:t>
      </w:r>
    </w:p>
    <w:p w:rsidR="006F5359" w:rsidRDefault="00E51861">
      <w:pPr>
        <w:pStyle w:val="jaf3"/>
      </w:pPr>
      <w:r>
        <w:t>第二十一条　資産、負債及び純資産は、それぞれ資産の部、負債の部及び純資産の部に分類して記載しなければならない。</w:t>
      </w:r>
    </w:p>
    <w:p w:rsidR="006F5359" w:rsidRDefault="00E51861">
      <w:pPr>
        <w:pStyle w:val="enf3"/>
      </w:pPr>
      <w:r>
        <w:t xml:space="preserve">Article 21  Assets, liabilities and net assets shall be entered by respectively classifying them into an assets section, a liabilities section, and </w:t>
      </w:r>
      <w:r>
        <w:t>a net assets section.</w:t>
      </w:r>
    </w:p>
    <w:p w:rsidR="006F5359" w:rsidRDefault="006F5359"/>
    <w:p w:rsidR="006F5359" w:rsidRDefault="00E51861">
      <w:pPr>
        <w:pStyle w:val="jaa"/>
      </w:pPr>
      <w:r>
        <w:t>（科目の記載の配列）</w:t>
      </w:r>
    </w:p>
    <w:p w:rsidR="006F5359" w:rsidRDefault="00E51861">
      <w:pPr>
        <w:pStyle w:val="ena"/>
      </w:pPr>
      <w:r>
        <w:t>(Arrangement of Account Titles)</w:t>
      </w:r>
    </w:p>
    <w:p w:rsidR="006F5359" w:rsidRDefault="00E51861">
      <w:pPr>
        <w:pStyle w:val="jaf3"/>
      </w:pPr>
      <w:r>
        <w:t>第二十二条　資産及び負債の科目の記載の配列は、流動性配列法によるものとする。</w:t>
      </w:r>
    </w:p>
    <w:p w:rsidR="006F5359" w:rsidRDefault="00E51861">
      <w:pPr>
        <w:pStyle w:val="enf3"/>
      </w:pPr>
      <w:r>
        <w:t>Article 22  The account titles of assets and liabilities shall be arranged by using the method of current arrangement.</w:t>
      </w:r>
    </w:p>
    <w:p w:rsidR="006F5359" w:rsidRDefault="006F5359"/>
    <w:p w:rsidR="006F5359" w:rsidRDefault="00E51861">
      <w:pPr>
        <w:pStyle w:val="jaf2"/>
      </w:pPr>
      <w:r>
        <w:t>第二節　資産</w:t>
      </w:r>
    </w:p>
    <w:p w:rsidR="006F5359" w:rsidRDefault="00E51861">
      <w:pPr>
        <w:pStyle w:val="enf2"/>
      </w:pPr>
      <w:r>
        <w:t>Section 2 Assets</w:t>
      </w:r>
    </w:p>
    <w:p w:rsidR="006F5359" w:rsidRDefault="006F5359"/>
    <w:p w:rsidR="006F5359" w:rsidRDefault="00E51861">
      <w:pPr>
        <w:pStyle w:val="jaa"/>
      </w:pPr>
      <w:r>
        <w:t>（資産の分類）</w:t>
      </w:r>
    </w:p>
    <w:p w:rsidR="006F5359" w:rsidRDefault="00E51861">
      <w:pPr>
        <w:pStyle w:val="ena"/>
      </w:pPr>
      <w:r>
        <w:t>(Classification of Assets)</w:t>
      </w:r>
    </w:p>
    <w:p w:rsidR="006F5359" w:rsidRDefault="00E51861">
      <w:pPr>
        <w:pStyle w:val="jaf3"/>
      </w:pPr>
      <w:r>
        <w:t>第二十三条　資産は、流動資産、固定資産及び繰延資産に分類し、更に、固定資産に属する資産は、有形固定資産、無形固定資産及び投資その他の資産に分類して記載しなければならない。</w:t>
      </w:r>
    </w:p>
    <w:p w:rsidR="006F5359" w:rsidRDefault="00E51861">
      <w:pPr>
        <w:pStyle w:val="enf3"/>
      </w:pPr>
      <w:r>
        <w:t>Article 23  Assets shall be entered by classifying them into current assets, fixed assets and deferred assets, and assets categorized a</w:t>
      </w:r>
      <w:r>
        <w:t>s fixed assets shall be further classified into tangible fixed assets, intangible fixed assets, investments, and any other assets.</w:t>
      </w:r>
    </w:p>
    <w:p w:rsidR="006F5359" w:rsidRDefault="006F5359"/>
    <w:p w:rsidR="006F5359" w:rsidRDefault="00E51861">
      <w:pPr>
        <w:pStyle w:val="jaa"/>
      </w:pPr>
      <w:r>
        <w:t>（各資産の範囲）</w:t>
      </w:r>
    </w:p>
    <w:p w:rsidR="006F5359" w:rsidRDefault="00E51861">
      <w:pPr>
        <w:pStyle w:val="ena"/>
      </w:pPr>
      <w:r>
        <w:t>(Scope of Each Class of Assets)</w:t>
      </w:r>
    </w:p>
    <w:p w:rsidR="006F5359" w:rsidRDefault="00E51861">
      <w:pPr>
        <w:pStyle w:val="jaf3"/>
      </w:pPr>
      <w:r>
        <w:t>第二十四条　財務諸表等規則第十五条から第十六条の三まで、第二十二条、第二十七条、第三十一条から第三十一条の四まで及び第三十六条の規定は、流動資産、有形固定資産、無形固定資産、投資その他の資産及び繰延資産の範囲について準用する。この場合において、財務諸表等規則第十五条から第十六条の三までの規定中「一年内」とあるのは「中間連結決算日の翌日から起算して一年以内の日」と、財務諸表等規則第二十二条第八号及び第二十七条第十二号中「財務諸表提出会社」とあるのは「連結会社」と読み替えるものとする。</w:t>
      </w:r>
    </w:p>
    <w:p w:rsidR="006F5359" w:rsidRDefault="00E51861">
      <w:pPr>
        <w:pStyle w:val="enf3"/>
      </w:pPr>
      <w:r>
        <w:t xml:space="preserve">Article 24  </w:t>
      </w:r>
      <w:r>
        <w:t>The provisions of Articles 15 to 16-3 inclusive, 22, 27, 31 to 31-4 inclusive, and 36 of the Ordinance on Financial Statements, etc. shall apply mutatis mutandis to the scopes of current assets, tangible fixed assets, intangible fixed assets, investments a</w:t>
      </w:r>
      <w:r>
        <w:t>nd other assets, and deferred assets. In this case, the term "Within One Year" in Articles 15 to 16-3 of the Ordinance on Financial Statements, etc. shall be deemed to be replaced with "on a day within one year from the day following the interim consolidat</w:t>
      </w:r>
      <w:r>
        <w:t>ed closing date" and the term "the Company Submitting Financial Statements" in Article 22, item (viii) and Article 27, item (xii) of the Ordinance on Financial Statements, etc. shall be deemed to be replaced with "a Consolidated Company."</w:t>
      </w:r>
    </w:p>
    <w:p w:rsidR="006F5359" w:rsidRDefault="006F5359"/>
    <w:p w:rsidR="006F5359" w:rsidRDefault="00E51861">
      <w:pPr>
        <w:pStyle w:val="jaa"/>
      </w:pPr>
      <w:r>
        <w:t>（流動資産の区分表示）</w:t>
      </w:r>
    </w:p>
    <w:p w:rsidR="006F5359" w:rsidRDefault="00E51861">
      <w:pPr>
        <w:pStyle w:val="ena"/>
      </w:pPr>
      <w:r>
        <w:t>(Sep</w:t>
      </w:r>
      <w:r>
        <w:t>arate Presentation of Current Assets)</w:t>
      </w:r>
    </w:p>
    <w:p w:rsidR="006F5359" w:rsidRDefault="00E51861">
      <w:pPr>
        <w:pStyle w:val="jaf3"/>
      </w:pPr>
      <w:r>
        <w:t>第二十五条　流動資産に属する資産は、次に掲げる項目の区分に従い、当該資産を示す名称を付した科目をもっ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って一括して掲記することができる。</w:t>
      </w:r>
    </w:p>
    <w:p w:rsidR="006F5359" w:rsidRDefault="00E51861">
      <w:pPr>
        <w:pStyle w:val="enf3"/>
      </w:pPr>
      <w:r>
        <w:t>Article 25  (1) Assets categorized as current as</w:t>
      </w:r>
      <w:r>
        <w:t>sets shall be set down under account titles with names that are indicative of said assets, in accordance with the following classification of items; provided, however, that assets categorized under any of said items whose amount is not more than one percen</w:t>
      </w:r>
      <w:r>
        <w:t>t of the total amount of assets and which it is found appropriate to present collectively with assets categorized under another item, may be set down collectively under an account title with an appropriate name:</w:t>
      </w:r>
    </w:p>
    <w:p w:rsidR="006F5359" w:rsidRDefault="00E51861">
      <w:pPr>
        <w:pStyle w:val="jaf6"/>
      </w:pPr>
      <w:r>
        <w:t>一　現金及び預金</w:t>
      </w:r>
    </w:p>
    <w:p w:rsidR="006F5359" w:rsidRDefault="00E51861">
      <w:pPr>
        <w:pStyle w:val="enf6"/>
      </w:pPr>
      <w:r>
        <w:t>(i) cash and deposits;</w:t>
      </w:r>
    </w:p>
    <w:p w:rsidR="006F5359" w:rsidRDefault="00E51861">
      <w:pPr>
        <w:pStyle w:val="jaf6"/>
      </w:pPr>
      <w:r>
        <w:t>二　受取手形及び売掛金</w:t>
      </w:r>
    </w:p>
    <w:p w:rsidR="006F5359" w:rsidRDefault="00E51861">
      <w:pPr>
        <w:pStyle w:val="enf6"/>
      </w:pPr>
      <w:r>
        <w:t>(ii) negotiable instruments receivable and accounts receivable;</w:t>
      </w:r>
    </w:p>
    <w:p w:rsidR="006F5359" w:rsidRDefault="00E51861">
      <w:pPr>
        <w:pStyle w:val="jaf6"/>
      </w:pPr>
      <w:r>
        <w:t>三　リース債権及びリース投資資産（通常の取引に基づいて発生したものに限り、破産更生債権等（財務諸表等規則第八条の十第一項第九号に規定する破産更生債権等をいう。）で一年内に回収されないことが明らかなものを除く。）</w:t>
      </w:r>
    </w:p>
    <w:p w:rsidR="006F5359" w:rsidRDefault="00E51861">
      <w:pPr>
        <w:pStyle w:val="enf6"/>
      </w:pPr>
      <w:r>
        <w:t>(iii) lease receivables and lease investment assets (limited to those that have arisen</w:t>
      </w:r>
      <w:r>
        <w:t xml:space="preserve"> based on ordinary transactions, and excluding Claims in Bankruptcy, Reorganization, etc. (meaning the claims in bankruptcy, reorganization, etc. defined in Article 8-10, paragraph (1), item (ix) of the Ordinance on Financial Statements, etc.) that are cle</w:t>
      </w:r>
      <w:r>
        <w:t>arly not collectible within one year);</w:t>
      </w:r>
    </w:p>
    <w:p w:rsidR="006F5359" w:rsidRDefault="00E51861">
      <w:pPr>
        <w:pStyle w:val="jaf6"/>
      </w:pPr>
      <w:r>
        <w:t>四　有価証券</w:t>
      </w:r>
    </w:p>
    <w:p w:rsidR="006F5359" w:rsidRDefault="00E51861">
      <w:pPr>
        <w:pStyle w:val="enf6"/>
      </w:pPr>
      <w:r>
        <w:t>(iv) securities;</w:t>
      </w:r>
    </w:p>
    <w:p w:rsidR="006F5359" w:rsidRDefault="00E51861">
      <w:pPr>
        <w:pStyle w:val="jaf6"/>
      </w:pPr>
      <w:r>
        <w:t>五　たな卸資産（財務諸表等規則第十五条第五号から第十号までに掲げるものをいう。以下同じ。）</w:t>
      </w:r>
    </w:p>
    <w:p w:rsidR="006F5359" w:rsidRDefault="00E51861">
      <w:pPr>
        <w:pStyle w:val="enf6"/>
      </w:pPr>
      <w:r>
        <w:t>(v) Inventory Assets (meaning the assets listed in Article 15, items (v) to (x) inclusive of the Ordinance on Financial Statements, etc.); and</w:t>
      </w:r>
    </w:p>
    <w:p w:rsidR="006F5359" w:rsidRDefault="00E51861">
      <w:pPr>
        <w:pStyle w:val="jaf6"/>
      </w:pPr>
      <w:r>
        <w:t>六　その</w:t>
      </w:r>
      <w:r>
        <w:t>他</w:t>
      </w:r>
    </w:p>
    <w:p w:rsidR="006F5359" w:rsidRDefault="00E51861">
      <w:pPr>
        <w:pStyle w:val="enf6"/>
      </w:pPr>
      <w:r>
        <w:t>(vi) others.</w:t>
      </w:r>
    </w:p>
    <w:p w:rsidR="006F5359" w:rsidRDefault="00E51861">
      <w:pPr>
        <w:pStyle w:val="jaf4"/>
      </w:pPr>
      <w:r>
        <w:t>２　前項の規定は、同項各号の項目に属する資産で、別に表示することが適当であると認められるものについて、当該資産を示す名称を付した科目をもって別に掲記することを妨げない。</w:t>
      </w:r>
    </w:p>
    <w:p w:rsidR="006F5359" w:rsidRDefault="00E51861">
      <w:pPr>
        <w:pStyle w:val="enf4"/>
      </w:pPr>
      <w:r>
        <w:t xml:space="preserve">(2) Where it is found appropriate to present assets categorized under any of the entries set forth in the items of the preceding paragraph </w:t>
      </w:r>
      <w:r>
        <w:t>separately, the provisions of that paragraph shall not preclude said assets from being set down separately under an account title with a name that is indicative of said assets.</w:t>
      </w:r>
    </w:p>
    <w:p w:rsidR="006F5359" w:rsidRDefault="00E51861">
      <w:pPr>
        <w:pStyle w:val="jaf4"/>
      </w:pPr>
      <w:r>
        <w:t>３　第一項第六号の資産のうち、その金額が資産の総額の百分の五を超えるものについては、当該資産を示す名称を付した科目をもって別に掲記しなければならない。</w:t>
      </w:r>
    </w:p>
    <w:p w:rsidR="006F5359" w:rsidRDefault="00E51861">
      <w:pPr>
        <w:pStyle w:val="enf4"/>
      </w:pPr>
      <w:r>
        <w:t>(3)</w:t>
      </w:r>
      <w:r>
        <w:t xml:space="preserve"> Among the assets set forth in paragraph (1), item (vi), any asset of which the amount exceeds five percent of the total amount of assets shall be set down separately under an account title with a name that is indicative of said assets.</w:t>
      </w:r>
    </w:p>
    <w:p w:rsidR="006F5359" w:rsidRDefault="006F5359"/>
    <w:p w:rsidR="006F5359" w:rsidRDefault="00E51861">
      <w:pPr>
        <w:pStyle w:val="jaa"/>
      </w:pPr>
      <w:r>
        <w:t>（流動資産に係る引当金の表示）</w:t>
      </w:r>
    </w:p>
    <w:p w:rsidR="006F5359" w:rsidRDefault="00E51861">
      <w:pPr>
        <w:pStyle w:val="ena"/>
      </w:pPr>
      <w:r>
        <w:t>(I</w:t>
      </w:r>
      <w:r>
        <w:t>ndication of Allowances Related to Current Assets)</w:t>
      </w:r>
    </w:p>
    <w:p w:rsidR="006F5359" w:rsidRDefault="00E51861">
      <w:pPr>
        <w:pStyle w:val="jaf3"/>
      </w:pPr>
      <w:r>
        <w:t>第二十六条　財務諸表等規則第二十条の規定は、流動資産に属する資産に係る引当金について準用する。</w:t>
      </w:r>
    </w:p>
    <w:p w:rsidR="006F5359" w:rsidRDefault="00E51861">
      <w:pPr>
        <w:pStyle w:val="enf3"/>
      </w:pPr>
      <w:r>
        <w:t>Article 26  The provisions of Article 20 of the Ordinance on Financial Statements, etc. shall apply mutatis mutandis to allowances related to assets that are</w:t>
      </w:r>
      <w:r>
        <w:t xml:space="preserve"> categorized as current assets.</w:t>
      </w:r>
    </w:p>
    <w:p w:rsidR="006F5359" w:rsidRDefault="006F5359"/>
    <w:p w:rsidR="006F5359" w:rsidRDefault="00E51861">
      <w:pPr>
        <w:pStyle w:val="jaa"/>
      </w:pPr>
      <w:r>
        <w:t>（有形固定資産の区分表示）</w:t>
      </w:r>
    </w:p>
    <w:p w:rsidR="006F5359" w:rsidRDefault="00E51861">
      <w:pPr>
        <w:pStyle w:val="ena"/>
      </w:pPr>
      <w:r>
        <w:t>(Separate Presentation of Tangible Fixed Assets)</w:t>
      </w:r>
    </w:p>
    <w:p w:rsidR="006F5359" w:rsidRDefault="00E51861">
      <w:pPr>
        <w:pStyle w:val="jaf3"/>
      </w:pPr>
      <w:r>
        <w:t>第二十七条　有形固定資産に属する資産は、これを一括し、有形固定資産を示す名称を付した科目をもって掲記するものとする。ただし、有形固定資産に属する資産を適当と認められる項目に分類し、当該資産を示す名称を付した科目をもって掲記することを妨げない。</w:t>
      </w:r>
    </w:p>
    <w:p w:rsidR="006F5359" w:rsidRDefault="00E51861">
      <w:pPr>
        <w:pStyle w:val="enf3"/>
      </w:pPr>
      <w:r>
        <w:t xml:space="preserve">Article 27  (1) Assets categorized as </w:t>
      </w:r>
      <w:r>
        <w:t>tangible fixed assets shall be set down collectively under an account title with a name that is indicative of tangible fixed assets; provided, however, that this shall not preclude assets categorized as tangible fixed assets from being classified into an e</w:t>
      </w:r>
      <w:r>
        <w:t>ntry that is found to be appropriate, and setting them down under an account title with a name that is indicative of said assets.</w:t>
      </w:r>
    </w:p>
    <w:p w:rsidR="006F5359" w:rsidRDefault="00E51861">
      <w:pPr>
        <w:pStyle w:val="jaf4"/>
      </w:pPr>
      <w:r>
        <w:t>２　前項の規定にかかわらず、有形固定資産に属する資産のうちに、その金額が資産の総額の百分の五を超えるものがある場合には、当該資産を他の有形固定資産と区分し、それぞれその資産を示す名称を付した科目をもって掲記しなければならない。</w:t>
      </w:r>
    </w:p>
    <w:p w:rsidR="006F5359" w:rsidRDefault="00E51861">
      <w:pPr>
        <w:pStyle w:val="enf4"/>
      </w:pPr>
      <w:r>
        <w:t>(2) Notwiths</w:t>
      </w:r>
      <w:r>
        <w:t xml:space="preserve">tanding the provisions of the preceding paragraph, in cases where assets categorized as tangible fixed assets include any asset whose amount exceeds five percent of the total amount of assets, said asset shall be separated from other tangible fixed assets </w:t>
      </w:r>
      <w:r>
        <w:t>and shall be set down under an account title with a name that is indicative of each such asset.</w:t>
      </w:r>
    </w:p>
    <w:p w:rsidR="006F5359" w:rsidRDefault="006F5359"/>
    <w:p w:rsidR="006F5359" w:rsidRDefault="00E51861">
      <w:pPr>
        <w:pStyle w:val="jaa"/>
      </w:pPr>
      <w:r>
        <w:t>（減価償却累計額の表示）</w:t>
      </w:r>
    </w:p>
    <w:p w:rsidR="006F5359" w:rsidRDefault="00E51861">
      <w:pPr>
        <w:pStyle w:val="ena"/>
      </w:pPr>
      <w:r>
        <w:t>(Indication of the Amounts of Accumulated Depreciation)</w:t>
      </w:r>
    </w:p>
    <w:p w:rsidR="006F5359" w:rsidRDefault="00E51861">
      <w:pPr>
        <w:pStyle w:val="jaf3"/>
      </w:pPr>
      <w:r>
        <w:t>第二十八条　財務諸表等規則第二十五条及び第二十六条の規定は、建物、構築物その他の有形固定資産に対する減価償却累計額について準用する。</w:t>
      </w:r>
    </w:p>
    <w:p w:rsidR="006F5359" w:rsidRDefault="00E51861">
      <w:pPr>
        <w:pStyle w:val="enf3"/>
      </w:pPr>
      <w:r>
        <w:t>Article 28  The provisi</w:t>
      </w:r>
      <w:r>
        <w:t>ons of Articles 25 and 26 of the Ordinance on Financial Statements, etc. shall apply mutatis mutandis to the amounts of accumulated depreciation for buildings, structures, and any other tangible fixed assets.</w:t>
      </w:r>
    </w:p>
    <w:p w:rsidR="006F5359" w:rsidRDefault="006F5359"/>
    <w:p w:rsidR="006F5359" w:rsidRDefault="00E51861">
      <w:pPr>
        <w:pStyle w:val="jaa"/>
      </w:pPr>
      <w:r>
        <w:t>（減損損失累計額の表示）</w:t>
      </w:r>
    </w:p>
    <w:p w:rsidR="006F5359" w:rsidRDefault="00E51861">
      <w:pPr>
        <w:pStyle w:val="ena"/>
      </w:pPr>
      <w:r>
        <w:t>(Indication of the Amounts of Acc</w:t>
      </w:r>
      <w:r>
        <w:t>umulated Impairment Losses)</w:t>
      </w:r>
    </w:p>
    <w:p w:rsidR="006F5359" w:rsidRDefault="00E51861">
      <w:pPr>
        <w:pStyle w:val="jaf3"/>
      </w:pPr>
      <w:r>
        <w:t>第二十八条の二　財務諸表等規則第二十六条の二の規定は、有形固定資産に対する減損損失累計額について準用する。</w:t>
      </w:r>
    </w:p>
    <w:p w:rsidR="006F5359" w:rsidRDefault="00E51861">
      <w:pPr>
        <w:pStyle w:val="enf3"/>
      </w:pPr>
      <w:r>
        <w:t>Article 28-2  The provisions of Article 26-2 of the Ordinance on Financial Statements, etc. shall apply mutatis mutandis to the amounts of accumulated impairment losses for t</w:t>
      </w:r>
      <w:r>
        <w:t>angible fixed assets.</w:t>
      </w:r>
    </w:p>
    <w:p w:rsidR="006F5359" w:rsidRDefault="006F5359"/>
    <w:p w:rsidR="006F5359" w:rsidRDefault="00E51861">
      <w:pPr>
        <w:pStyle w:val="jaa"/>
      </w:pPr>
      <w:r>
        <w:t>（無形固定資産の区分表示）</w:t>
      </w:r>
    </w:p>
    <w:p w:rsidR="006F5359" w:rsidRDefault="00E51861">
      <w:pPr>
        <w:pStyle w:val="ena"/>
      </w:pPr>
      <w:r>
        <w:t>(Separate Presentation of Intangible Fixed Assets)</w:t>
      </w:r>
    </w:p>
    <w:p w:rsidR="006F5359" w:rsidRDefault="00E51861">
      <w:pPr>
        <w:pStyle w:val="jaf3"/>
      </w:pPr>
      <w:r>
        <w:t>第二十九条　無形固定資産に属する資産は、次に掲げる項目の区分に従い、当該資産を示す名称を付した科目をもつて掲記しなければならない。ただし、第一号に掲げる項目に属する資産の金額が資産の総額の百分の一以下である場合には、第二号に掲げる項目に属する資産と一括して掲記することができる。</w:t>
      </w:r>
    </w:p>
    <w:p w:rsidR="006F5359" w:rsidRDefault="00E51861">
      <w:pPr>
        <w:pStyle w:val="enf3"/>
      </w:pPr>
      <w:r>
        <w:t>Article 29  (1) Assets categorized as intangible fixed assets shall be set down under account titles with names that</w:t>
      </w:r>
      <w:r>
        <w:t xml:space="preserve"> are indicative of said assets, in accordance with the following classification of items; provided, however, that assets categorized under the item set forth in item (i) whose amount is not more than one percent of the total amount of assets may be set dow</w:t>
      </w:r>
      <w:r>
        <w:t>n collectively with assets categorized under item (ii):</w:t>
      </w:r>
    </w:p>
    <w:p w:rsidR="006F5359" w:rsidRDefault="00E51861">
      <w:pPr>
        <w:pStyle w:val="jaf6"/>
      </w:pPr>
      <w:r>
        <w:t>一　のれん</w:t>
      </w:r>
    </w:p>
    <w:p w:rsidR="006F5359" w:rsidRDefault="00E51861">
      <w:pPr>
        <w:pStyle w:val="enf6"/>
      </w:pPr>
      <w:r>
        <w:t>(i) goodwill; and</w:t>
      </w:r>
    </w:p>
    <w:p w:rsidR="006F5359" w:rsidRDefault="00E51861">
      <w:pPr>
        <w:pStyle w:val="jaf6"/>
      </w:pPr>
      <w:r>
        <w:t>二　その他</w:t>
      </w:r>
    </w:p>
    <w:p w:rsidR="006F5359" w:rsidRDefault="00E51861">
      <w:pPr>
        <w:pStyle w:val="enf6"/>
      </w:pPr>
      <w:r>
        <w:t>(ii) others.</w:t>
      </w:r>
    </w:p>
    <w:p w:rsidR="006F5359" w:rsidRDefault="00E51861">
      <w:pPr>
        <w:pStyle w:val="jaf4"/>
      </w:pPr>
      <w:r>
        <w:t>２　前項第二号の資産のうち、その金額が資産の総額の百分の五を超えるものについては、当該資産を示す名称を付した科目をもって別に掲記しなければならない。</w:t>
      </w:r>
    </w:p>
    <w:p w:rsidR="006F5359" w:rsidRDefault="00E51861">
      <w:pPr>
        <w:pStyle w:val="enf4"/>
      </w:pPr>
      <w:r>
        <w:t xml:space="preserve">(2) Among the assets set forth in item (ii) of the preceding paragraph, any </w:t>
      </w:r>
      <w:r>
        <w:t>asset of which the amount exceeds five percent of the total amount of assets shall be set down separately under an account title with a name that is indicative of said assets.</w:t>
      </w:r>
    </w:p>
    <w:p w:rsidR="006F5359" w:rsidRDefault="00E51861">
      <w:pPr>
        <w:pStyle w:val="jaf4"/>
      </w:pPr>
      <w:r>
        <w:t>３　連結会社の投資がこれに対応する連結子会社の資本の金額を超えることにより生じる差額は、のれんに含めて表示する。</w:t>
      </w:r>
    </w:p>
    <w:p w:rsidR="006F5359" w:rsidRDefault="00E51861">
      <w:pPr>
        <w:pStyle w:val="enf4"/>
      </w:pPr>
      <w:r>
        <w:t>(3) A difference that r</w:t>
      </w:r>
      <w:r>
        <w:t>esults from investments by Consolidated Companies being in excess of the amount of corresponding equity of Consolidated Subsidiary Companies shall be presented by including it into goodwill.</w:t>
      </w:r>
    </w:p>
    <w:p w:rsidR="006F5359" w:rsidRDefault="006F5359"/>
    <w:p w:rsidR="006F5359" w:rsidRDefault="00E51861">
      <w:pPr>
        <w:pStyle w:val="jaa"/>
      </w:pPr>
      <w:r>
        <w:t>（無形固定資産の減価償却累計額の表示）</w:t>
      </w:r>
    </w:p>
    <w:p w:rsidR="006F5359" w:rsidRDefault="00E51861">
      <w:pPr>
        <w:pStyle w:val="ena"/>
      </w:pPr>
      <w:r>
        <w:t>(Presentation of Amounts of Accumulated Amor</w:t>
      </w:r>
      <w:r>
        <w:t>tization for Intangible Fixed Assets)</w:t>
      </w:r>
    </w:p>
    <w:p w:rsidR="006F5359" w:rsidRDefault="00E51861">
      <w:pPr>
        <w:pStyle w:val="jaf3"/>
      </w:pPr>
      <w:r>
        <w:t>第三十条　財務諸表等規則第三十条の規定は、無形固定資産に対する減価償却累計額及び減損損失累計額について準用する。</w:t>
      </w:r>
    </w:p>
    <w:p w:rsidR="006F5359" w:rsidRDefault="00E51861">
      <w:pPr>
        <w:pStyle w:val="enf3"/>
      </w:pPr>
      <w:r>
        <w:t>Article 30  The provisions of Article 30 of the Ordinance on Financial Statements, etc. shall apply mutatis mutandis to the amounts of accumulated amortization a</w:t>
      </w:r>
      <w:r>
        <w:t>nd the amounts of accumulated impairment loss for intangible fixed assets.</w:t>
      </w:r>
    </w:p>
    <w:p w:rsidR="006F5359" w:rsidRDefault="006F5359"/>
    <w:p w:rsidR="006F5359" w:rsidRDefault="00E51861">
      <w:pPr>
        <w:pStyle w:val="jaa"/>
      </w:pPr>
      <w:r>
        <w:t>（投資その他の資産の区分表示）</w:t>
      </w:r>
    </w:p>
    <w:p w:rsidR="006F5359" w:rsidRDefault="00E51861">
      <w:pPr>
        <w:pStyle w:val="ena"/>
      </w:pPr>
      <w:r>
        <w:t>(Entries in the Section for Investments and Other Assets)</w:t>
      </w:r>
    </w:p>
    <w:p w:rsidR="006F5359" w:rsidRDefault="00E51861">
      <w:pPr>
        <w:pStyle w:val="jaf3"/>
      </w:pPr>
      <w:r>
        <w:t>第三十一条　投資その他の資産に属する資産は、これを一括し、投資その他の資産を示す名称を付した科目をもって掲記するものとする。ただし、投資その他の資産に属する資産を適当と認められる項目に分類し、当該資産を示す名称を</w:t>
      </w:r>
      <w:r>
        <w:t>付した科目をもって掲記することを妨げない。</w:t>
      </w:r>
    </w:p>
    <w:p w:rsidR="006F5359" w:rsidRDefault="00E51861">
      <w:pPr>
        <w:pStyle w:val="enf3"/>
      </w:pPr>
      <w:r>
        <w:t>Article 31  (1) Assets categorized as investments and other assets shall be collectively set down under an account title with a name that is indicative of investments and other assets; provided, however, that this shall not preclude i</w:t>
      </w:r>
      <w:r>
        <w:t>nvestments and other assets from being classified under an item that is found to be appropriate, and setting it down under an account title with a name that is indicative of said assets.</w:t>
      </w:r>
    </w:p>
    <w:p w:rsidR="006F5359" w:rsidRDefault="00E51861">
      <w:pPr>
        <w:pStyle w:val="jaf4"/>
      </w:pPr>
      <w:r>
        <w:t>２　第二十七条第二項の規定は、投資その他の資産について準用する。</w:t>
      </w:r>
    </w:p>
    <w:p w:rsidR="006F5359" w:rsidRDefault="00E51861">
      <w:pPr>
        <w:pStyle w:val="enf4"/>
      </w:pPr>
      <w:r>
        <w:t>(2) The provisions of Article 27, pa</w:t>
      </w:r>
      <w:r>
        <w:t>ragraph (2) shall apply mutatis mutandis to investments and other assets.</w:t>
      </w:r>
    </w:p>
    <w:p w:rsidR="006F5359" w:rsidRDefault="006F5359"/>
    <w:p w:rsidR="006F5359" w:rsidRDefault="00E51861">
      <w:pPr>
        <w:pStyle w:val="jaa"/>
      </w:pPr>
      <w:r>
        <w:t>（投資その他の資産に係る引当金の表示）</w:t>
      </w:r>
    </w:p>
    <w:p w:rsidR="006F5359" w:rsidRDefault="00E51861">
      <w:pPr>
        <w:pStyle w:val="ena"/>
      </w:pPr>
      <w:r>
        <w:t>(Recording of Allowances Related to Investments and Other Assets)</w:t>
      </w:r>
    </w:p>
    <w:p w:rsidR="006F5359" w:rsidRDefault="00E51861">
      <w:pPr>
        <w:pStyle w:val="jaf3"/>
      </w:pPr>
      <w:r>
        <w:t>第三十二条　財務諸表等規則第三十四条において準用する財務諸表等規則第二十条の規定は、投資その他の資産に属する資産に係る引当金について準用する。</w:t>
      </w:r>
    </w:p>
    <w:p w:rsidR="006F5359" w:rsidRDefault="00E51861">
      <w:pPr>
        <w:pStyle w:val="enf3"/>
      </w:pPr>
      <w:r>
        <w:t>Article 32  The provisi</w:t>
      </w:r>
      <w:r>
        <w:t>ons of Article 20 of the Ordinance on Financial Statements, etc. as applied mutatis mutandis pursuant to Article 34 of that Ordinance shall apply mutatis mutandis to allowances related to assets categorized as investments and other assets.</w:t>
      </w:r>
    </w:p>
    <w:p w:rsidR="006F5359" w:rsidRDefault="006F5359"/>
    <w:p w:rsidR="006F5359" w:rsidRDefault="00E51861">
      <w:pPr>
        <w:pStyle w:val="jaa"/>
      </w:pPr>
      <w:r>
        <w:t>（繰延資産の区分表示）</w:t>
      </w:r>
    </w:p>
    <w:p w:rsidR="006F5359" w:rsidRDefault="00E51861">
      <w:pPr>
        <w:pStyle w:val="ena"/>
      </w:pPr>
      <w:r>
        <w:t>(Separate Presentation of Deferred Assets)</w:t>
      </w:r>
    </w:p>
    <w:p w:rsidR="006F5359" w:rsidRDefault="00E51861">
      <w:pPr>
        <w:pStyle w:val="jaf3"/>
      </w:pPr>
      <w:r>
        <w:t>第三十三条　繰延資産に属する資産は、これを一括し、繰延資産を示す名称を付した科目をもって掲記するものとする。ただし、繰延資産に属する資産を適当と認められる項目に分類し、当該資産を示す名称を付した科目をもって掲記することを妨げない。</w:t>
      </w:r>
    </w:p>
    <w:p w:rsidR="006F5359" w:rsidRDefault="00E51861">
      <w:pPr>
        <w:pStyle w:val="enf3"/>
      </w:pPr>
      <w:r>
        <w:t xml:space="preserve">Article 33  (1) Assets categorized as deferred assets shall be collectively set down </w:t>
      </w:r>
      <w:r>
        <w:t xml:space="preserve">under an account title with a name that is indicative of deferred assets; provided, however, that this shall not preclude one from classifying assets categorized as deferred assets into an item that is found to be appropriate, and setting it down under an </w:t>
      </w:r>
      <w:r>
        <w:t>account title with a name that is indicative of said assets.</w:t>
      </w:r>
    </w:p>
    <w:p w:rsidR="006F5359" w:rsidRDefault="00E51861">
      <w:pPr>
        <w:pStyle w:val="jaf4"/>
      </w:pPr>
      <w:r>
        <w:t>２　第二十七条第二項の規定は、繰延資産について準用する。</w:t>
      </w:r>
    </w:p>
    <w:p w:rsidR="006F5359" w:rsidRDefault="00E51861">
      <w:pPr>
        <w:pStyle w:val="enf4"/>
      </w:pPr>
      <w:r>
        <w:t>(2) The provisions of Article 27, paragraph (2) shall apply mutatis mutandis to deferred assets.</w:t>
      </w:r>
    </w:p>
    <w:p w:rsidR="006F5359" w:rsidRDefault="006F5359"/>
    <w:p w:rsidR="006F5359" w:rsidRDefault="00E51861">
      <w:pPr>
        <w:pStyle w:val="jaa"/>
      </w:pPr>
      <w:r>
        <w:t>（繰延資産の償却累計額の表示）</w:t>
      </w:r>
    </w:p>
    <w:p w:rsidR="006F5359" w:rsidRDefault="00E51861">
      <w:pPr>
        <w:pStyle w:val="ena"/>
      </w:pPr>
      <w:r>
        <w:t>(Recording of Amounts of Accumulated Amortization fo</w:t>
      </w:r>
      <w:r>
        <w:t>r Deferred Assets)</w:t>
      </w:r>
    </w:p>
    <w:p w:rsidR="006F5359" w:rsidRDefault="00E51861">
      <w:pPr>
        <w:pStyle w:val="jaf3"/>
      </w:pPr>
      <w:r>
        <w:t>第三十四条　財務諸表等規則第三十八条の規定は、繰延資産に対する償却累計額について準用する。</w:t>
      </w:r>
    </w:p>
    <w:p w:rsidR="006F5359" w:rsidRDefault="00E51861">
      <w:pPr>
        <w:pStyle w:val="enf3"/>
      </w:pPr>
      <w:r>
        <w:t>Article 34  The provisions of Article 38 of the Ordinance on Financial Statements, etc. shall apply mutatis mutandis to the amounts of accumulated amortization for deferred assets.</w:t>
      </w:r>
    </w:p>
    <w:p w:rsidR="006F5359" w:rsidRDefault="006F5359"/>
    <w:p w:rsidR="006F5359" w:rsidRDefault="00E51861">
      <w:pPr>
        <w:pStyle w:val="jaa"/>
      </w:pPr>
      <w:r>
        <w:t>（担保資産の注記）</w:t>
      </w:r>
    </w:p>
    <w:p w:rsidR="006F5359" w:rsidRDefault="00E51861">
      <w:pPr>
        <w:pStyle w:val="ena"/>
      </w:pPr>
      <w:r>
        <w:t>(Notes on Collateral Assets)</w:t>
      </w:r>
    </w:p>
    <w:p w:rsidR="006F5359" w:rsidRDefault="00E51861">
      <w:pPr>
        <w:pStyle w:val="jaf3"/>
      </w:pPr>
      <w:r>
        <w:t>第三十五条　財務諸表等規則第四十三条の規定は、担保に供されている資産について準用する。</w:t>
      </w:r>
    </w:p>
    <w:p w:rsidR="006F5359" w:rsidRDefault="00E51861">
      <w:pPr>
        <w:pStyle w:val="enf3"/>
      </w:pPr>
      <w:r>
        <w:t>Article 35  The provisions of Article 43 of the Ordinance on Financial Statements, etc. shall apply mutatis mutandis to assets that have been provided as collateral.</w:t>
      </w:r>
    </w:p>
    <w:p w:rsidR="006F5359" w:rsidRDefault="006F5359"/>
    <w:p w:rsidR="006F5359" w:rsidRDefault="00E51861">
      <w:pPr>
        <w:pStyle w:val="jaf2"/>
      </w:pPr>
      <w:r>
        <w:t>第三節　負債</w:t>
      </w:r>
    </w:p>
    <w:p w:rsidR="006F5359" w:rsidRDefault="00E51861">
      <w:pPr>
        <w:pStyle w:val="enf2"/>
      </w:pPr>
      <w:r>
        <w:t xml:space="preserve">Section </w:t>
      </w:r>
      <w:r>
        <w:t>3 Liabilities</w:t>
      </w:r>
    </w:p>
    <w:p w:rsidR="006F5359" w:rsidRDefault="006F5359"/>
    <w:p w:rsidR="006F5359" w:rsidRDefault="00E51861">
      <w:pPr>
        <w:pStyle w:val="jaa"/>
      </w:pPr>
      <w:r>
        <w:t>（負債の分類）</w:t>
      </w:r>
    </w:p>
    <w:p w:rsidR="006F5359" w:rsidRDefault="00E51861">
      <w:pPr>
        <w:pStyle w:val="ena"/>
      </w:pPr>
      <w:r>
        <w:t>(Classification of Liabilities)</w:t>
      </w:r>
    </w:p>
    <w:p w:rsidR="006F5359" w:rsidRDefault="00E51861">
      <w:pPr>
        <w:pStyle w:val="jaf3"/>
      </w:pPr>
      <w:r>
        <w:t>第三十六条　負債は、流動負債及び固定負債に分類して記載しなければならない。</w:t>
      </w:r>
    </w:p>
    <w:p w:rsidR="006F5359" w:rsidRDefault="00E51861">
      <w:pPr>
        <w:pStyle w:val="enf3"/>
      </w:pPr>
      <w:r>
        <w:t>Article 36  Liabilities shall be entered by classifying them into current liabilities and fixed liabilities.</w:t>
      </w:r>
    </w:p>
    <w:p w:rsidR="006F5359" w:rsidRDefault="006F5359"/>
    <w:p w:rsidR="006F5359" w:rsidRDefault="00E51861">
      <w:pPr>
        <w:pStyle w:val="jaa"/>
      </w:pPr>
      <w:r>
        <w:t>（各負債の範囲）</w:t>
      </w:r>
    </w:p>
    <w:p w:rsidR="006F5359" w:rsidRDefault="00E51861">
      <w:pPr>
        <w:pStyle w:val="ena"/>
      </w:pPr>
      <w:r>
        <w:t xml:space="preserve">(Scope of Each Class of </w:t>
      </w:r>
      <w:r>
        <w:t>Liabilities)</w:t>
      </w:r>
    </w:p>
    <w:p w:rsidR="006F5359" w:rsidRDefault="00E51861">
      <w:pPr>
        <w:pStyle w:val="jaf3"/>
      </w:pPr>
      <w:r>
        <w:t>第三十七条　財務諸表等規則第四十七条から第四十八条の四まで、第五十一条から第五十一条の四までの規定は、流動負債及び固定負債の範囲について準用する。この場合において、財務諸表等規則第四十七条及び第四十八条の二から第四十八条の四までの規定中「一年内」とあるのは、「中間連結決算日の翌日から起算して一年以内の日」と読み替えるものとする。</w:t>
      </w:r>
    </w:p>
    <w:p w:rsidR="006F5359" w:rsidRDefault="00E51861">
      <w:pPr>
        <w:pStyle w:val="enf3"/>
      </w:pPr>
      <w:r>
        <w:t>Article 37  The provisions of Articles 47 to 48-4 inclusive and 51 to 51-4 in</w:t>
      </w:r>
      <w:r>
        <w:t>clusive of the Ordinance on Financial Statements, etc. shall apply mutatis mutandis to the scopes of current liabilities and fixed liabilities. In this case, the term "Within One Year" in Articles 47 and 48-2 to 48-4 inclusive of the Ordinance on Financial</w:t>
      </w:r>
      <w:r>
        <w:t xml:space="preserve"> Statements, etc. shall be deemed to be replaced with "on a day within one year from the day following the interim consolidated closing date."</w:t>
      </w:r>
    </w:p>
    <w:p w:rsidR="006F5359" w:rsidRDefault="006F5359"/>
    <w:p w:rsidR="006F5359" w:rsidRDefault="00E51861">
      <w:pPr>
        <w:pStyle w:val="jaa"/>
      </w:pPr>
      <w:r>
        <w:t>（流動負債の区分表示）</w:t>
      </w:r>
    </w:p>
    <w:p w:rsidR="006F5359" w:rsidRDefault="00E51861">
      <w:pPr>
        <w:pStyle w:val="ena"/>
      </w:pPr>
      <w:r>
        <w:t>(Separate Presentation of Current Liabilities)</w:t>
      </w:r>
    </w:p>
    <w:p w:rsidR="006F5359" w:rsidRDefault="00E51861">
      <w:pPr>
        <w:pStyle w:val="jaf3"/>
      </w:pPr>
      <w:r>
        <w:t>第三十八条　流動負債に属する負債は、次に掲げる項目の区分に従い、当該負債を示す名称を付した科目をもって掲記</w:t>
      </w:r>
      <w:r>
        <w:t>しなければならない。ただし、第五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6F5359" w:rsidRDefault="00E51861">
      <w:pPr>
        <w:pStyle w:val="enf3"/>
      </w:pPr>
      <w:r>
        <w:t>Article 38  (1) Liabilities categorized as current liabilities shall be set down under account titles with names that are i</w:t>
      </w:r>
      <w:r>
        <w:t xml:space="preserve">ndicative of said liabilities, in accordance with the following classification of items; provided, however, that liabilities categorized under an item other than that set forth in item (v) whose amount is not more than one percent of the combined total of </w:t>
      </w:r>
      <w:r>
        <w:t>liabilities and net assets and which it is found appropriate to present collectively with liabilities categorized under another item, may be set down collectively under an account title with an appropriate name:</w:t>
      </w:r>
    </w:p>
    <w:p w:rsidR="006F5359" w:rsidRDefault="00E51861">
      <w:pPr>
        <w:pStyle w:val="jaf6"/>
      </w:pPr>
      <w:r>
        <w:t>一　支払手形及び買掛金</w:t>
      </w:r>
    </w:p>
    <w:p w:rsidR="006F5359" w:rsidRDefault="00E51861">
      <w:pPr>
        <w:pStyle w:val="enf6"/>
      </w:pPr>
      <w:r>
        <w:t>(i) negotiable instruments payab</w:t>
      </w:r>
      <w:r>
        <w:t>le and accounts payable;</w:t>
      </w:r>
    </w:p>
    <w:p w:rsidR="006F5359" w:rsidRDefault="00E51861">
      <w:pPr>
        <w:pStyle w:val="jaf6"/>
      </w:pPr>
      <w:r>
        <w:t>二　短期借入金（金融手形及び当座借越を含む。）</w:t>
      </w:r>
    </w:p>
    <w:p w:rsidR="006F5359" w:rsidRDefault="00E51861">
      <w:pPr>
        <w:pStyle w:val="enf6"/>
      </w:pPr>
      <w:r>
        <w:t>(ii) short-term borrowings (including finance negotiable instruments and overdrafts);</w:t>
      </w:r>
    </w:p>
    <w:p w:rsidR="006F5359" w:rsidRDefault="00E51861">
      <w:pPr>
        <w:pStyle w:val="jaf6"/>
      </w:pPr>
      <w:r>
        <w:t>三　リース債務</w:t>
      </w:r>
    </w:p>
    <w:p w:rsidR="006F5359" w:rsidRDefault="00E51861">
      <w:pPr>
        <w:pStyle w:val="enf6"/>
      </w:pPr>
      <w:r>
        <w:t>(iii) lease obligations;</w:t>
      </w:r>
    </w:p>
    <w:p w:rsidR="006F5359" w:rsidRDefault="00E51861">
      <w:pPr>
        <w:pStyle w:val="jaf6"/>
      </w:pPr>
      <w:r>
        <w:t>四　未払法人税等</w:t>
      </w:r>
    </w:p>
    <w:p w:rsidR="006F5359" w:rsidRDefault="00E51861">
      <w:pPr>
        <w:pStyle w:val="enf6"/>
      </w:pPr>
      <w:r>
        <w:t>(iv) accrued Corporate Tax, etc.;</w:t>
      </w:r>
    </w:p>
    <w:p w:rsidR="006F5359" w:rsidRDefault="00E51861">
      <w:pPr>
        <w:pStyle w:val="jaf6"/>
      </w:pPr>
      <w:r>
        <w:t>五　引当金</w:t>
      </w:r>
    </w:p>
    <w:p w:rsidR="006F5359" w:rsidRDefault="00E51861">
      <w:pPr>
        <w:pStyle w:val="enf6"/>
      </w:pPr>
      <w:r>
        <w:t>(v) allowances;</w:t>
      </w:r>
    </w:p>
    <w:p w:rsidR="006F5359" w:rsidRDefault="00E51861">
      <w:pPr>
        <w:pStyle w:val="jaf6"/>
      </w:pPr>
      <w:r>
        <w:t>六　資産除去債務</w:t>
      </w:r>
    </w:p>
    <w:p w:rsidR="006F5359" w:rsidRDefault="00E51861">
      <w:pPr>
        <w:pStyle w:val="enf6"/>
      </w:pPr>
      <w:r>
        <w:t xml:space="preserve">(vi) </w:t>
      </w:r>
      <w:r>
        <w:t>Asset Retirement Obligations; and</w:t>
      </w:r>
    </w:p>
    <w:p w:rsidR="006F5359" w:rsidRDefault="00E51861">
      <w:pPr>
        <w:pStyle w:val="jaf6"/>
      </w:pPr>
      <w:r>
        <w:t>七　その他</w:t>
      </w:r>
    </w:p>
    <w:p w:rsidR="006F5359" w:rsidRDefault="00E51861">
      <w:pPr>
        <w:pStyle w:val="enf6"/>
      </w:pPr>
      <w:r>
        <w:t>(vii) others.</w:t>
      </w:r>
    </w:p>
    <w:p w:rsidR="006F5359" w:rsidRDefault="00E51861">
      <w:pPr>
        <w:pStyle w:val="jaf4"/>
      </w:pPr>
      <w:r>
        <w:t>２　前項の規定は、同項各号の項目に属する負債で、別に表示することが適当であると認められるものについて、当該負債を示す名称を付した科目をもって別に掲記することを妨げない。</w:t>
      </w:r>
    </w:p>
    <w:p w:rsidR="006F5359" w:rsidRDefault="00E51861">
      <w:pPr>
        <w:pStyle w:val="enf4"/>
      </w:pPr>
      <w:r>
        <w:t>(2) Where it is found appropriate to present liabilities categorized under any of the items set forth in the items of</w:t>
      </w:r>
      <w:r>
        <w:t xml:space="preserve"> the preceding paragraph separately, the provisions of that paragraph shall not preclude said liabilities from being presented separately under an account title with a name that is indicative of said liabilities.</w:t>
      </w:r>
    </w:p>
    <w:p w:rsidR="006F5359" w:rsidRDefault="00E51861">
      <w:pPr>
        <w:pStyle w:val="jaf4"/>
      </w:pPr>
      <w:r>
        <w:t>３　第一項第五号の引当金のうちに、その金額が負債及び純資産の合計額の百分の一を超えるも</w:t>
      </w:r>
      <w:r>
        <w:t>のがある場合には、当該引当金の設定目的を示す名称を付した科目をもって掲記しなければならない。</w:t>
      </w:r>
    </w:p>
    <w:p w:rsidR="006F5359" w:rsidRDefault="00E51861">
      <w:pPr>
        <w:pStyle w:val="enf4"/>
      </w:pPr>
      <w:r>
        <w:t>(3) In cases where the allowances set forth in paragraph (1), item (v) include any allowance whose amount exceeds one percent of the combined total of liabilities and net assets, said allowance shall be separa</w:t>
      </w:r>
      <w:r>
        <w:t>tely set down under an account title with a name that is indicative of the purpose of establishment of said allowance.</w:t>
      </w:r>
    </w:p>
    <w:p w:rsidR="006F5359" w:rsidRDefault="00E51861">
      <w:pPr>
        <w:pStyle w:val="jaf4"/>
      </w:pPr>
      <w:r>
        <w:t>４　第一項第七号に掲げる項目に属する負債のうち、その金額が負債及び純資産の合計額の百分の五を超えるものについては、当該負債を示す名称を付した科目をもって別に掲記しなければならない。</w:t>
      </w:r>
    </w:p>
    <w:p w:rsidR="006F5359" w:rsidRDefault="00E51861">
      <w:pPr>
        <w:pStyle w:val="enf4"/>
      </w:pPr>
      <w:r>
        <w:t xml:space="preserve">(4) Among the liabilities </w:t>
      </w:r>
      <w:r>
        <w:t>categorized under the item set forth in paragraph (1), item (vii), any liability whose amount exceeds five percent of the combined total of liabilities and net assets shall be set down under an account title with a name that is indicative of said liability</w:t>
      </w:r>
      <w:r>
        <w:t>.</w:t>
      </w:r>
    </w:p>
    <w:p w:rsidR="006F5359" w:rsidRDefault="006F5359"/>
    <w:p w:rsidR="006F5359" w:rsidRDefault="00E51861">
      <w:pPr>
        <w:pStyle w:val="jaa"/>
      </w:pPr>
      <w:r>
        <w:t>（固定負債の区分表示）</w:t>
      </w:r>
    </w:p>
    <w:p w:rsidR="006F5359" w:rsidRDefault="00E51861">
      <w:pPr>
        <w:pStyle w:val="ena"/>
      </w:pPr>
      <w:r>
        <w:t>(Separate Presentation of Fixed Liabilities)</w:t>
      </w:r>
    </w:p>
    <w:p w:rsidR="006F5359" w:rsidRDefault="00E51861">
      <w:pPr>
        <w:pStyle w:val="jaf3"/>
      </w:pPr>
      <w:r>
        <w:t>第三十九条　固定負債に属する負債は、次に掲げる項目の区分に従い、当該負債を示す名称を付した科目をもって掲記しなければならない。ただし、第四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6F5359" w:rsidRDefault="00E51861">
      <w:pPr>
        <w:pStyle w:val="enf3"/>
      </w:pPr>
      <w:r>
        <w:t>Article 39</w:t>
      </w:r>
      <w:r>
        <w:t xml:space="preserve">  (1) Liabilities categorized as fixed liabilities shall be set down under account titles with names that are indicative of said liabilities, in accordance with the following classification of items; provided, however, that a liability categorized under an</w:t>
      </w:r>
      <w:r>
        <w:t xml:space="preserve"> item other than that set forth in item (iv) whose amount is not more than one percent of the combined total of liabilities and net assets and which it is found appropriate to present collectively with liabilities categorized under another item, may be set</w:t>
      </w:r>
      <w:r>
        <w:t xml:space="preserve"> down collectively under an account title with an appropriate name:</w:t>
      </w:r>
    </w:p>
    <w:p w:rsidR="006F5359" w:rsidRDefault="00E51861">
      <w:pPr>
        <w:pStyle w:val="jaf6"/>
      </w:pPr>
      <w:r>
        <w:t>一　社債</w:t>
      </w:r>
    </w:p>
    <w:p w:rsidR="006F5359" w:rsidRDefault="00E51861">
      <w:pPr>
        <w:pStyle w:val="enf6"/>
      </w:pPr>
      <w:r>
        <w:t>(i) corporate bonds;</w:t>
      </w:r>
    </w:p>
    <w:p w:rsidR="006F5359" w:rsidRDefault="00E51861">
      <w:pPr>
        <w:pStyle w:val="jaf6"/>
      </w:pPr>
      <w:r>
        <w:t>二　長期借入金（金融手形を含む。以下同じ。）</w:t>
      </w:r>
    </w:p>
    <w:p w:rsidR="006F5359" w:rsidRDefault="00E51861">
      <w:pPr>
        <w:pStyle w:val="enf6"/>
      </w:pPr>
      <w:r>
        <w:t>(ii) long-term borrowings (including finance negotiable instruments; the same shall apply hereinafter)</w:t>
      </w:r>
    </w:p>
    <w:p w:rsidR="006F5359" w:rsidRDefault="00E51861">
      <w:pPr>
        <w:pStyle w:val="jaf6"/>
      </w:pPr>
      <w:r>
        <w:t>三　リース債務</w:t>
      </w:r>
    </w:p>
    <w:p w:rsidR="006F5359" w:rsidRDefault="00E51861">
      <w:pPr>
        <w:pStyle w:val="enf6"/>
      </w:pPr>
      <w:r>
        <w:t>(iii) lease obligations;</w:t>
      </w:r>
    </w:p>
    <w:p w:rsidR="006F5359" w:rsidRDefault="00E51861">
      <w:pPr>
        <w:pStyle w:val="jaf6"/>
      </w:pPr>
      <w:r>
        <w:t>四　引</w:t>
      </w:r>
      <w:r>
        <w:t>当金</w:t>
      </w:r>
    </w:p>
    <w:p w:rsidR="006F5359" w:rsidRDefault="00E51861">
      <w:pPr>
        <w:pStyle w:val="enf6"/>
      </w:pPr>
      <w:r>
        <w:t>(iv) allowances;</w:t>
      </w:r>
    </w:p>
    <w:p w:rsidR="006F5359" w:rsidRDefault="00E51861">
      <w:pPr>
        <w:pStyle w:val="jaf6"/>
      </w:pPr>
      <w:r>
        <w:t>五　資産除去債務</w:t>
      </w:r>
    </w:p>
    <w:p w:rsidR="006F5359" w:rsidRDefault="00E51861">
      <w:pPr>
        <w:pStyle w:val="enf6"/>
      </w:pPr>
      <w:r>
        <w:t>(v) Asset Retirement Obligations;</w:t>
      </w:r>
    </w:p>
    <w:p w:rsidR="006F5359" w:rsidRDefault="00E51861">
      <w:pPr>
        <w:pStyle w:val="jaf6"/>
      </w:pPr>
      <w:r>
        <w:t>六　負ののれん</w:t>
      </w:r>
    </w:p>
    <w:p w:rsidR="006F5359" w:rsidRDefault="00E51861">
      <w:pPr>
        <w:pStyle w:val="enf6"/>
      </w:pPr>
      <w:r>
        <w:t>(vi) negative goodwill; and</w:t>
      </w:r>
    </w:p>
    <w:p w:rsidR="006F5359" w:rsidRDefault="00E51861">
      <w:pPr>
        <w:pStyle w:val="jaf6"/>
      </w:pPr>
      <w:r>
        <w:t>七　その他</w:t>
      </w:r>
    </w:p>
    <w:p w:rsidR="006F5359" w:rsidRDefault="00E51861">
      <w:pPr>
        <w:pStyle w:val="enf6"/>
      </w:pPr>
      <w:r>
        <w:t>(vii) others.</w:t>
      </w:r>
    </w:p>
    <w:p w:rsidR="006F5359" w:rsidRDefault="00E51861">
      <w:pPr>
        <w:pStyle w:val="jaf4"/>
      </w:pPr>
      <w:r>
        <w:t>２　前条第二項の規定は、前項の場合に準用する。</w:t>
      </w:r>
    </w:p>
    <w:p w:rsidR="006F5359" w:rsidRDefault="00E51861">
      <w:pPr>
        <w:pStyle w:val="enf4"/>
      </w:pPr>
      <w:r>
        <w:t xml:space="preserve">(2) The provisions of paragraph (2) of the preceding Article shall apply mutatis mutandis to the cases set forth </w:t>
      </w:r>
      <w:r>
        <w:t>in the preceding paragraph.</w:t>
      </w:r>
    </w:p>
    <w:p w:rsidR="006F5359" w:rsidRDefault="00E51861">
      <w:pPr>
        <w:pStyle w:val="jaf4"/>
      </w:pPr>
      <w:r>
        <w:t>３　前条第三項の規定は、第一項第四号の引当金について準用する。</w:t>
      </w:r>
    </w:p>
    <w:p w:rsidR="006F5359" w:rsidRDefault="00E51861">
      <w:pPr>
        <w:pStyle w:val="enf4"/>
      </w:pPr>
      <w:r>
        <w:t>(3) The provisions of paragraph (3) of the preceding Article shall apply mutatis mutandis to the allowances set forth in paragraph (1), item (iv).</w:t>
      </w:r>
    </w:p>
    <w:p w:rsidR="006F5359" w:rsidRDefault="00E51861">
      <w:pPr>
        <w:pStyle w:val="jaf4"/>
      </w:pPr>
      <w:r>
        <w:t>４　前条第四項の規定は、第一項第七号に掲げる項目に属する負債について準用する。</w:t>
      </w:r>
    </w:p>
    <w:p w:rsidR="006F5359" w:rsidRDefault="00E51861">
      <w:pPr>
        <w:pStyle w:val="enf4"/>
      </w:pPr>
      <w:r>
        <w:t>(4) The p</w:t>
      </w:r>
      <w:r>
        <w:t>rovisions of paragraph (4) of the preceding Article shall apply mutatis mutandis to liabilities categorized under the item set forth in paragraph (1), item (vii).</w:t>
      </w:r>
    </w:p>
    <w:p w:rsidR="006F5359" w:rsidRDefault="00E51861">
      <w:pPr>
        <w:pStyle w:val="jaf4"/>
      </w:pPr>
      <w:r>
        <w:t>５　連結会社の投資がこれに対応する連結子会社の資本の金額に満たないことにより生じる差額は、負ののれんに含めて表示する。</w:t>
      </w:r>
    </w:p>
    <w:p w:rsidR="006F5359" w:rsidRDefault="00E51861">
      <w:pPr>
        <w:pStyle w:val="enf4"/>
      </w:pPr>
      <w:r>
        <w:t xml:space="preserve">(5) A difference that </w:t>
      </w:r>
      <w:r>
        <w:t>results from investments by Consolidated Companies falling short of the amount of corresponding equity of Consolidated Subsidiary Companies shall be presented by including it into negative goodwill.</w:t>
      </w:r>
    </w:p>
    <w:p w:rsidR="006F5359" w:rsidRDefault="006F5359"/>
    <w:p w:rsidR="006F5359" w:rsidRDefault="00E51861">
      <w:pPr>
        <w:pStyle w:val="jaa"/>
      </w:pPr>
      <w:r>
        <w:t>（偶発債務の注記）</w:t>
      </w:r>
    </w:p>
    <w:p w:rsidR="006F5359" w:rsidRDefault="00E51861">
      <w:pPr>
        <w:pStyle w:val="ena"/>
      </w:pPr>
      <w:r>
        <w:t>(Notes on Contingent Liabilities)</w:t>
      </w:r>
    </w:p>
    <w:p w:rsidR="006F5359" w:rsidRDefault="00E51861">
      <w:pPr>
        <w:pStyle w:val="jaf3"/>
      </w:pPr>
      <w:r>
        <w:t>第四十条　連結会社に係る</w:t>
      </w:r>
      <w:r>
        <w:t>偶発債務（債務の保証（債務の保証と同様の効果を有するものを含む。）、係争事件に係る賠償義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きる。</w:t>
      </w:r>
    </w:p>
    <w:p w:rsidR="006F5359" w:rsidRDefault="00E51861">
      <w:pPr>
        <w:pStyle w:val="enf3"/>
      </w:pPr>
      <w:r>
        <w:t>Article 40  In cases where there are Contingent Liabilities (meaning guarantees of debts (including acts</w:t>
      </w:r>
      <w:r>
        <w:t xml:space="preserve"> that have the same effect as a debt guarantee), obligations to compensate in relation to contentious cases, and other liabilities that have not arisen in reality but may be borne by the business in the future) pertaining to any Consolidated Company, the c</w:t>
      </w:r>
      <w:r>
        <w:t>ontents and amounts thereof shall be stated in the notes; provided, however, that notes may be omitted for matters having little significance.</w:t>
      </w:r>
    </w:p>
    <w:p w:rsidR="006F5359" w:rsidRDefault="006F5359"/>
    <w:p w:rsidR="006F5359" w:rsidRDefault="00E51861">
      <w:pPr>
        <w:pStyle w:val="jaa"/>
      </w:pPr>
      <w:r>
        <w:t>（手形割引高及び裏書譲渡高の注記）</w:t>
      </w:r>
    </w:p>
    <w:p w:rsidR="006F5359" w:rsidRDefault="00E51861">
      <w:pPr>
        <w:pStyle w:val="ena"/>
      </w:pPr>
      <w:r>
        <w:t>(Notes on the Amount of Discount on Negotiable Instruments and the Amount of Transfer by Endor</w:t>
      </w:r>
      <w:r>
        <w:t>sement)</w:t>
      </w:r>
    </w:p>
    <w:p w:rsidR="006F5359" w:rsidRDefault="00E51861">
      <w:pPr>
        <w:pStyle w:val="jaf3"/>
      </w:pPr>
      <w:r>
        <w:t>第四十一条　財務諸表等規則第五十八条の二の規定は、割引に付し又は債務の弁済のために裏書譲渡した手形について準用する。</w:t>
      </w:r>
    </w:p>
    <w:p w:rsidR="006F5359" w:rsidRDefault="00E51861">
      <w:pPr>
        <w:pStyle w:val="enf3"/>
      </w:pPr>
      <w:r>
        <w:t xml:space="preserve">Article 41  The provisions of Article 58-2 of the Ordinance on Financial Statements, etc. shall apply mutatis mutandis to negotiable instruments that have been discounted or that have been </w:t>
      </w:r>
      <w:r>
        <w:t>transferred by endorsement for the purpose repaying debts.</w:t>
      </w:r>
    </w:p>
    <w:p w:rsidR="006F5359" w:rsidRDefault="006F5359"/>
    <w:p w:rsidR="006F5359" w:rsidRDefault="00E51861">
      <w:pPr>
        <w:pStyle w:val="jaa"/>
      </w:pPr>
      <w:r>
        <w:t>（のれん及び負ののれんの表示）</w:t>
      </w:r>
    </w:p>
    <w:p w:rsidR="006F5359" w:rsidRDefault="00E51861">
      <w:pPr>
        <w:pStyle w:val="ena"/>
      </w:pPr>
      <w:r>
        <w:t>(Presentation of Goodwill and Negative Goodwill)</w:t>
      </w:r>
    </w:p>
    <w:p w:rsidR="006F5359" w:rsidRDefault="00E51861">
      <w:pPr>
        <w:pStyle w:val="jaf3"/>
      </w:pPr>
      <w:r>
        <w:t>第四十一条の二　財務諸表等規則第五十四条の二の規定は、第二十九条第一項第一号に掲げるのれん及び第三十九条第一項第六号に掲げる負ののれんについて準用する。</w:t>
      </w:r>
    </w:p>
    <w:p w:rsidR="006F5359" w:rsidRDefault="00E51861">
      <w:pPr>
        <w:pStyle w:val="enf3"/>
      </w:pPr>
      <w:r>
        <w:t>Article 41-2  The provisions of Article 54-2 of the Ordinance on Financial Statements, etc. shall apply mutatis mutandis to the goodwill set forth in Article 29, paragraph (1), it</w:t>
      </w:r>
      <w:r>
        <w:t>em (i) and the negative goodwill set forth in Article 39, paragraph (1), item (vi).</w:t>
      </w:r>
    </w:p>
    <w:p w:rsidR="006F5359" w:rsidRDefault="006F5359"/>
    <w:p w:rsidR="006F5359" w:rsidRDefault="00E51861">
      <w:pPr>
        <w:pStyle w:val="jaa"/>
      </w:pPr>
      <w:r>
        <w:t>（企業結合に係る特定勘定の注記）</w:t>
      </w:r>
    </w:p>
    <w:p w:rsidR="006F5359" w:rsidRDefault="00E51861">
      <w:pPr>
        <w:pStyle w:val="ena"/>
      </w:pPr>
      <w:r>
        <w:t>(Notes on Specified Accounts Pertaining to a Business Combination)</w:t>
      </w:r>
    </w:p>
    <w:p w:rsidR="006F5359" w:rsidRDefault="00E51861">
      <w:pPr>
        <w:pStyle w:val="jaf3"/>
      </w:pPr>
      <w:r>
        <w:t>第四十一条の三　財務諸表等規則第五十六条の規定は、企業結合に係る特定勘定の注記について準用する。</w:t>
      </w:r>
    </w:p>
    <w:p w:rsidR="006F5359" w:rsidRDefault="00E51861">
      <w:pPr>
        <w:pStyle w:val="enf3"/>
      </w:pPr>
      <w:r>
        <w:t>Article 41-3  The provisions of Articl</w:t>
      </w:r>
      <w:r>
        <w:t>e 56 of the Ordinance on Financial Statements, etc. shall apply mutatis mutandis to specified accounts pertaining to a Business Combination.</w:t>
      </w:r>
    </w:p>
    <w:p w:rsidR="006F5359" w:rsidRDefault="006F5359"/>
    <w:p w:rsidR="006F5359" w:rsidRDefault="00E51861">
      <w:pPr>
        <w:pStyle w:val="jaa"/>
      </w:pPr>
      <w:r>
        <w:t>（たな卸資産及び工事損失引当金の表示）</w:t>
      </w:r>
    </w:p>
    <w:p w:rsidR="006F5359" w:rsidRDefault="00E51861">
      <w:pPr>
        <w:pStyle w:val="ena"/>
      </w:pPr>
      <w:r>
        <w:t>(Presentation of Inventory Assets and Reserves for Loss on Construction Contracts)</w:t>
      </w:r>
    </w:p>
    <w:p w:rsidR="006F5359" w:rsidRDefault="00E51861">
      <w:pPr>
        <w:pStyle w:val="jaf3"/>
      </w:pPr>
      <w:r>
        <w:t>第四十二条　財務諸表等</w:t>
      </w:r>
      <w:r>
        <w:t>規則第五十四条の四の規定は、たな卸資産及び工事損失引当金の表示について準用する。</w:t>
      </w:r>
    </w:p>
    <w:p w:rsidR="006F5359" w:rsidRDefault="00E51861">
      <w:pPr>
        <w:pStyle w:val="enf3"/>
      </w:pPr>
      <w:r>
        <w:t>Article 42  The provisions of Article 54-4 of the Ordinance on Financial Statements, etc. shall apply mutatis mutandis to the presentation of Inventory Assets and reserves for loss on construction contracts.</w:t>
      </w:r>
    </w:p>
    <w:p w:rsidR="006F5359" w:rsidRDefault="006F5359"/>
    <w:p w:rsidR="006F5359" w:rsidRDefault="00E51861">
      <w:pPr>
        <w:pStyle w:val="jaf3"/>
      </w:pPr>
      <w:r>
        <w:t xml:space="preserve">第四十三条　</w:t>
      </w:r>
      <w:r>
        <w:t>削除</w:t>
      </w:r>
    </w:p>
    <w:p w:rsidR="006F5359" w:rsidRDefault="00E51861">
      <w:pPr>
        <w:pStyle w:val="enf3"/>
      </w:pPr>
      <w:r>
        <w:t>Article 43  Deleted.</w:t>
      </w:r>
    </w:p>
    <w:p w:rsidR="006F5359" w:rsidRDefault="006F5359"/>
    <w:p w:rsidR="006F5359" w:rsidRDefault="00E51861">
      <w:pPr>
        <w:pStyle w:val="jaf2"/>
      </w:pPr>
      <w:r>
        <w:t>第四節　純資産</w:t>
      </w:r>
    </w:p>
    <w:p w:rsidR="006F5359" w:rsidRDefault="00E51861">
      <w:pPr>
        <w:pStyle w:val="enf2"/>
      </w:pPr>
      <w:r>
        <w:t>Section 4 Net Assets</w:t>
      </w:r>
    </w:p>
    <w:p w:rsidR="006F5359" w:rsidRDefault="006F5359"/>
    <w:p w:rsidR="006F5359" w:rsidRDefault="00E51861">
      <w:pPr>
        <w:pStyle w:val="jaa"/>
      </w:pPr>
      <w:r>
        <w:t>（純資産の分類）</w:t>
      </w:r>
    </w:p>
    <w:p w:rsidR="006F5359" w:rsidRDefault="00E51861">
      <w:pPr>
        <w:pStyle w:val="ena"/>
      </w:pPr>
      <w:r>
        <w:t>(Classification of Net Assets)</w:t>
      </w:r>
    </w:p>
    <w:p w:rsidR="006F5359" w:rsidRDefault="00E51861">
      <w:pPr>
        <w:pStyle w:val="jaf3"/>
      </w:pPr>
      <w:r>
        <w:t>第四十四条　純資産は、株主資本、評価・換算差額等、新株予約権及び少数株主持分に分類して記載しなければならない。</w:t>
      </w:r>
    </w:p>
    <w:p w:rsidR="006F5359" w:rsidRDefault="00E51861">
      <w:pPr>
        <w:pStyle w:val="enf3"/>
      </w:pPr>
      <w:r>
        <w:t xml:space="preserve">Article 44  Net assets shall be entered by classifying them into shareholders' equity, valuation and </w:t>
      </w:r>
      <w:r>
        <w:t>translation adjustments, share options, and Minority Shareholders' Equity.</w:t>
      </w:r>
    </w:p>
    <w:p w:rsidR="006F5359" w:rsidRDefault="006F5359"/>
    <w:p w:rsidR="006F5359" w:rsidRDefault="00E51861">
      <w:pPr>
        <w:pStyle w:val="jaa"/>
      </w:pPr>
      <w:r>
        <w:t>（株主資本の分類及び区分表示）</w:t>
      </w:r>
    </w:p>
    <w:p w:rsidR="006F5359" w:rsidRDefault="00E51861">
      <w:pPr>
        <w:pStyle w:val="ena"/>
      </w:pPr>
      <w:r>
        <w:t>(Classification of and Separate Presentation of Shareholders' Equity)</w:t>
      </w:r>
    </w:p>
    <w:p w:rsidR="006F5359" w:rsidRDefault="00E51861">
      <w:pPr>
        <w:pStyle w:val="jaf3"/>
      </w:pPr>
      <w:r>
        <w:t>第四十五条　株主資本は、資本金、資本剰余金及び利益剰余金に分類し、それぞれ、資本金、資本剰余金及び利益剰余金の科目をもって掲記しなければならない。</w:t>
      </w:r>
    </w:p>
    <w:p w:rsidR="006F5359" w:rsidRDefault="00E51861">
      <w:pPr>
        <w:pStyle w:val="enf3"/>
      </w:pPr>
      <w:r>
        <w:t>Article 45  (1) Shar</w:t>
      </w:r>
      <w:r>
        <w:t>eholders' equity shall be classified into stated capital, capital surplus, and retained earnings, and shall be set down under the account titles of stated capital, capital surplus, and retained earnings respectively.</w:t>
      </w:r>
    </w:p>
    <w:p w:rsidR="006F5359" w:rsidRDefault="00E51861">
      <w:pPr>
        <w:pStyle w:val="jaf4"/>
      </w:pPr>
      <w:r>
        <w:t>２　財務諸表等規則第六十二条、第六十三条第二項及び第六十五条第二項の規定は、新</w:t>
      </w:r>
      <w:r>
        <w:t>株式申込証拠金及び法律で定める準備金で資本準備金又は利益準備金に準ずるものについて準用する。</w:t>
      </w:r>
    </w:p>
    <w:p w:rsidR="006F5359" w:rsidRDefault="00E51861">
      <w:pPr>
        <w:pStyle w:val="enf4"/>
      </w:pPr>
      <w:r>
        <w:t>(2) The provisions of Article 62, Article 63, paragraph (2), and Article 65, paragraph (2) of the Ordinance on Financial Statements, etc. shall apply mutatis mutandis to a deposit for subscriptions to shares a</w:t>
      </w:r>
      <w:r>
        <w:t>nd to any reserves specified by law that are equivalent to capital reserves or retained earnings reserves.</w:t>
      </w:r>
    </w:p>
    <w:p w:rsidR="006F5359" w:rsidRDefault="00E51861">
      <w:pPr>
        <w:pStyle w:val="jaf4"/>
      </w:pPr>
      <w:r>
        <w:t>３　連結財務諸表規則第四十三条第三項及び第四項の規定は、自己株式及び自己株式申込証拠金について準用する。</w:t>
      </w:r>
    </w:p>
    <w:p w:rsidR="006F5359" w:rsidRDefault="00E51861">
      <w:pPr>
        <w:pStyle w:val="enf4"/>
      </w:pPr>
      <w:r>
        <w:t>(3) The provisions of Article 43, paragraphs (3) and (4) of the Ordinance on Consolidated Financ</w:t>
      </w:r>
      <w:r>
        <w:t>ial Statements shall apply mutatis mutandis to Treasury Shares and a deposit for subscriptions to Treasury Shares.</w:t>
      </w:r>
    </w:p>
    <w:p w:rsidR="006F5359" w:rsidRDefault="006F5359"/>
    <w:p w:rsidR="006F5359" w:rsidRDefault="00E51861">
      <w:pPr>
        <w:pStyle w:val="jaa"/>
      </w:pPr>
      <w:r>
        <w:t>（評価・換算差額等の分類及び区分表示）</w:t>
      </w:r>
    </w:p>
    <w:p w:rsidR="006F5359" w:rsidRDefault="00E51861">
      <w:pPr>
        <w:pStyle w:val="ena"/>
      </w:pPr>
      <w:r>
        <w:t>(Classification of and Separate Presentation of Valuation and Translation Adjustments)</w:t>
      </w:r>
    </w:p>
    <w:p w:rsidR="006F5359" w:rsidRDefault="00E51861">
      <w:pPr>
        <w:pStyle w:val="jaf3"/>
      </w:pPr>
      <w:r>
        <w:t>第四十五条の二　連結財務諸表規則第四十三条の二の規定は、評価・換算</w:t>
      </w:r>
      <w:r>
        <w:t>差額等について準用する。</w:t>
      </w:r>
    </w:p>
    <w:p w:rsidR="006F5359" w:rsidRDefault="00E51861">
      <w:pPr>
        <w:pStyle w:val="enf3"/>
      </w:pPr>
      <w:r>
        <w:t>Article 45-2  The provisions of Article 43-2 of the Ordinance on Consolidated Financial Statements shall apply mutatis mutandis to valuation and translation adjustments.</w:t>
      </w:r>
    </w:p>
    <w:p w:rsidR="006F5359" w:rsidRDefault="006F5359"/>
    <w:p w:rsidR="006F5359" w:rsidRDefault="00E51861">
      <w:pPr>
        <w:pStyle w:val="jaa"/>
      </w:pPr>
      <w:r>
        <w:t>（新株予約権の表示）</w:t>
      </w:r>
    </w:p>
    <w:p w:rsidR="006F5359" w:rsidRDefault="00E51861">
      <w:pPr>
        <w:pStyle w:val="ena"/>
      </w:pPr>
      <w:r>
        <w:t>(Presentation of Share Options)</w:t>
      </w:r>
    </w:p>
    <w:p w:rsidR="006F5359" w:rsidRDefault="00E51861">
      <w:pPr>
        <w:pStyle w:val="jaf3"/>
      </w:pPr>
      <w:r>
        <w:t>第四十五条の三　連結財務諸表規則第四十三条の三の規定は、新</w:t>
      </w:r>
      <w:r>
        <w:t>株予約権について準用する。この場合において、同条第二項中「連結財務諸表」とあるのは、「中間連結財務諸表」と読み替えるものとする。</w:t>
      </w:r>
    </w:p>
    <w:p w:rsidR="006F5359" w:rsidRDefault="00E51861">
      <w:pPr>
        <w:pStyle w:val="enf3"/>
      </w:pPr>
      <w:r>
        <w:t xml:space="preserve">Article 45-3  The provisions of Article 43-3 of the Ordinance on Consolidated Financial Statements shall apply mutatis mutandis to share options. In this case, the term </w:t>
      </w:r>
      <w:r>
        <w:t>"Consolidated Financial Statements" in paragraph (2) of that Article shall be deemed to be replaced with "Interim Consolidated Financial Statements."</w:t>
      </w:r>
    </w:p>
    <w:p w:rsidR="006F5359" w:rsidRDefault="006F5359"/>
    <w:p w:rsidR="006F5359" w:rsidRDefault="00E51861">
      <w:pPr>
        <w:pStyle w:val="jaa"/>
      </w:pPr>
      <w:r>
        <w:t>（少数株主持分の表示）</w:t>
      </w:r>
    </w:p>
    <w:p w:rsidR="006F5359" w:rsidRDefault="00E51861">
      <w:pPr>
        <w:pStyle w:val="ena"/>
      </w:pPr>
      <w:r>
        <w:t>(Presentation of Minority Shareholders' Equity)</w:t>
      </w:r>
    </w:p>
    <w:p w:rsidR="006F5359" w:rsidRDefault="00E51861">
      <w:pPr>
        <w:pStyle w:val="jaf3"/>
      </w:pPr>
      <w:r>
        <w:t>第四十五条の四　少数株主持分は、少数株主持分の科目をもって掲記しなければならない。</w:t>
      </w:r>
    </w:p>
    <w:p w:rsidR="006F5359" w:rsidRDefault="00E51861">
      <w:pPr>
        <w:pStyle w:val="enf3"/>
      </w:pPr>
      <w:r>
        <w:t>Art</w:t>
      </w:r>
      <w:r>
        <w:t>icle 45-4  Minority Shareholders' Equity shall be set down under the account title of Minority Shareholders' Equity.</w:t>
      </w:r>
    </w:p>
    <w:p w:rsidR="006F5359" w:rsidRDefault="006F5359"/>
    <w:p w:rsidR="006F5359" w:rsidRDefault="00E51861">
      <w:pPr>
        <w:pStyle w:val="jaa"/>
      </w:pPr>
      <w:r>
        <w:t>（一株当たり純資産額の注記）</w:t>
      </w:r>
    </w:p>
    <w:p w:rsidR="006F5359" w:rsidRDefault="00E51861">
      <w:pPr>
        <w:pStyle w:val="ena"/>
      </w:pPr>
      <w:r>
        <w:t>(Notes on the Per-Share Amount of Net Assets)</w:t>
      </w:r>
    </w:p>
    <w:p w:rsidR="006F5359" w:rsidRDefault="00E51861">
      <w:pPr>
        <w:pStyle w:val="jaf3"/>
      </w:pPr>
      <w:r>
        <w:t>第四十六条　一株当たり純資産額は、注記しなければならない。</w:t>
      </w:r>
    </w:p>
    <w:p w:rsidR="006F5359" w:rsidRDefault="00E51861">
      <w:pPr>
        <w:pStyle w:val="enf3"/>
      </w:pPr>
      <w:r>
        <w:t xml:space="preserve">Article 46  The per-share amount of net assets </w:t>
      </w:r>
      <w:r>
        <w:t>shall be stated in the notes.</w:t>
      </w:r>
    </w:p>
    <w:p w:rsidR="006F5359" w:rsidRDefault="006F5359"/>
    <w:p w:rsidR="006F5359" w:rsidRDefault="00E51861">
      <w:pPr>
        <w:pStyle w:val="jaf2"/>
      </w:pPr>
      <w:r>
        <w:t>第五節　雑則</w:t>
      </w:r>
    </w:p>
    <w:p w:rsidR="006F5359" w:rsidRDefault="00E51861">
      <w:pPr>
        <w:pStyle w:val="enf2"/>
      </w:pPr>
      <w:r>
        <w:t>Section 5 Miscellaneous Provisions</w:t>
      </w:r>
    </w:p>
    <w:p w:rsidR="006F5359" w:rsidRDefault="006F5359"/>
    <w:p w:rsidR="006F5359" w:rsidRDefault="00E51861">
      <w:pPr>
        <w:pStyle w:val="jaa"/>
      </w:pPr>
      <w:r>
        <w:t>（特別法上の準備金等）</w:t>
      </w:r>
    </w:p>
    <w:p w:rsidR="006F5359" w:rsidRDefault="00E51861">
      <w:pPr>
        <w:pStyle w:val="ena"/>
      </w:pPr>
      <w:r>
        <w:t>(Reserves, etc. under Special Laws)</w:t>
      </w:r>
    </w:p>
    <w:p w:rsidR="006F5359" w:rsidRDefault="00E51861">
      <w:pPr>
        <w:pStyle w:val="jaf3"/>
      </w:pPr>
      <w:r>
        <w:t>第四十七条　法令の規定により準備金又は引当金の名称をもって計上しなければならない準備金又は引当金で、資産の部又は負債の部に計上することが適当でないもの（以下「準備金等」という。）は、第二十二条及び第三十六条の規定にかかわらず、固定負債の次に別の区分を設けて記載しなけれ</w:t>
      </w:r>
      <w:r>
        <w:t>ばならない。</w:t>
      </w:r>
    </w:p>
    <w:p w:rsidR="006F5359" w:rsidRDefault="00E51861">
      <w:pPr>
        <w:pStyle w:val="enf3"/>
      </w:pPr>
      <w:r>
        <w:t>Article 47  (1) Reserves or allowances that must be reported under the name of reserves or allowances pursuant to the provisions of laws and regulations and that are inappropriate to be reported in the assets section or the liabilities section (here</w:t>
      </w:r>
      <w:r>
        <w:t>inafter referred to as "Reserves, etc.") shall be entered under a separate classification that has been added immediately after fixed liabilities, notwithstanding the provisions of Articles 22 and 36.</w:t>
      </w:r>
    </w:p>
    <w:p w:rsidR="006F5359" w:rsidRDefault="00E51861">
      <w:pPr>
        <w:pStyle w:val="jaf4"/>
      </w:pPr>
      <w:r>
        <w:t>２　準備金等については、当該準備金等の設定目的を示す名称を付した科目をもって掲記し、その計上を規定した法令の条項を注記しなければならない。</w:t>
      </w:r>
    </w:p>
    <w:p w:rsidR="006F5359" w:rsidRDefault="00E51861">
      <w:pPr>
        <w:pStyle w:val="enf4"/>
      </w:pPr>
      <w:r>
        <w:t>(2) Reserves, etc. shall be set down under an account title with a name that is indicative of the purpose of establishment of said Reserves, etc., and the provisions of law or regulation</w:t>
      </w:r>
      <w:r>
        <w:t>s that provide for the reporting thereof shall be stated in the notes.</w:t>
      </w:r>
    </w:p>
    <w:p w:rsidR="006F5359" w:rsidRDefault="00E51861">
      <w:pPr>
        <w:pStyle w:val="jaf4"/>
      </w:pPr>
      <w:r>
        <w:t>３　準備金等については、一年内に使用されると認められるものであるかどうかの区別を注記しなければならない。ただし、その区別をすることが困難なものについては、この限りでない。</w:t>
      </w:r>
    </w:p>
    <w:p w:rsidR="006F5359" w:rsidRDefault="00E51861">
      <w:pPr>
        <w:pStyle w:val="enf4"/>
      </w:pPr>
      <w:r>
        <w:t>(3) With regard to Reserves, etc., the distinction of whether or not they are recognized as reserve</w:t>
      </w:r>
      <w:r>
        <w:t>s used within one year shall be stated in the notes; provided, however, that this shall not apply when it is difficult to make such distinction.</w:t>
      </w:r>
    </w:p>
    <w:p w:rsidR="006F5359" w:rsidRDefault="006F5359"/>
    <w:p w:rsidR="006F5359" w:rsidRDefault="00E51861">
      <w:pPr>
        <w:pStyle w:val="jaa"/>
      </w:pPr>
      <w:r>
        <w:t>（別記事業の資産及び負債の分類）</w:t>
      </w:r>
    </w:p>
    <w:p w:rsidR="006F5359" w:rsidRDefault="00E51861">
      <w:pPr>
        <w:pStyle w:val="ena"/>
      </w:pPr>
      <w:r>
        <w:t>(Statement of the Assets and Liabilities of a Separately Indicated Business)</w:t>
      </w:r>
    </w:p>
    <w:p w:rsidR="006F5359" w:rsidRDefault="00E51861">
      <w:pPr>
        <w:pStyle w:val="jaf3"/>
      </w:pPr>
      <w:r>
        <w:t>第四十八条　企業集団の主たる事業</w:t>
      </w:r>
      <w:r>
        <w:t>が、財務諸表等規則別記に掲げる事業（以下「別記事業」という。）である場合において、その資産及び負債を第二十三条及び第三十六条の規定による分類により記載することが適当でないと認められるときは、これらの規定にかかわらず、当該別記事業を営む会社の財務諸表について適用される法令又は準則（財務諸表等規則第二条に規定する法令又は準則をいう。以下同じ。）に定める分類に準じて記載することができる。</w:t>
      </w:r>
    </w:p>
    <w:p w:rsidR="006F5359" w:rsidRDefault="00E51861">
      <w:pPr>
        <w:pStyle w:val="enf3"/>
      </w:pPr>
      <w:r>
        <w:t xml:space="preserve">Article 48  In cases where the main business of a </w:t>
      </w:r>
      <w:r>
        <w:t>Business Group is a business set forth in the appended list of the Ordinance on Financial Statements, etc. (hereinafter referred to as a "Separately Indicated Business"), if it is found to be inappropriate that it enter its assets and liabilities by classi</w:t>
      </w:r>
      <w:r>
        <w:t>fication under the provisions of Articles 23 and 36, notwithstanding these provisions, said assets and liabilities may be entered by an equivalent classification to that specified by Laws, Regulations or Rules (meaning the laws, regulations, or Rules presc</w:t>
      </w:r>
      <w:r>
        <w:t>ribed in Article 2 of the Ordinance on Financial Statements, etc.; the same shall apply hereinafter) applicable to the financial statements of the company(ies) engaged in said Separately Indicated Business.</w:t>
      </w:r>
    </w:p>
    <w:p w:rsidR="006F5359" w:rsidRDefault="006F5359"/>
    <w:p w:rsidR="006F5359" w:rsidRDefault="00E51861">
      <w:pPr>
        <w:pStyle w:val="jaa"/>
      </w:pPr>
      <w:r>
        <w:t>（指定法人の純資産の記載）</w:t>
      </w:r>
    </w:p>
    <w:p w:rsidR="006F5359" w:rsidRDefault="00E51861">
      <w:pPr>
        <w:pStyle w:val="ena"/>
      </w:pPr>
      <w:r>
        <w:t>(Entry of the Net Assets of Design</w:t>
      </w:r>
      <w:r>
        <w:t>ated Juridical Persons)</w:t>
      </w:r>
    </w:p>
    <w:p w:rsidR="006F5359" w:rsidRDefault="00E51861">
      <w:pPr>
        <w:pStyle w:val="jaf3"/>
      </w:pPr>
      <w:r>
        <w:t>第四十九条　指定法人が、中間連結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記載しなければならない。</w:t>
      </w:r>
    </w:p>
    <w:p w:rsidR="006F5359" w:rsidRDefault="00E51861">
      <w:pPr>
        <w:pStyle w:val="enf3"/>
      </w:pPr>
      <w:r>
        <w:t xml:space="preserve">Article 49  In cases where a Designated Juridical Person prepares an interim </w:t>
      </w:r>
      <w:r>
        <w:t>consolidated balance sheet, if it is found inappropriate to state its net assets pursuant to this Ordinance, said Designated Juridical Person may state its net assets in an equivalent manner as under the provisions of a Law, Regulations, or Rules applicabl</w:t>
      </w:r>
      <w:r>
        <w:t>e to its financial statements. In this case, the governing Law, Regulations, or Rules shall be stated in the notes.</w:t>
      </w:r>
    </w:p>
    <w:p w:rsidR="006F5359" w:rsidRDefault="006F5359"/>
    <w:p w:rsidR="006F5359" w:rsidRDefault="00E51861">
      <w:pPr>
        <w:pStyle w:val="jaa"/>
      </w:pPr>
      <w:r>
        <w:t>（別記事業の資産及び負債の科目の記載）</w:t>
      </w:r>
    </w:p>
    <w:p w:rsidR="006F5359" w:rsidRDefault="00E51861">
      <w:pPr>
        <w:pStyle w:val="ena"/>
      </w:pPr>
      <w:r>
        <w:t>(Statement of Account Titles for Assets and Liabilities of a Separately Indicated Business)</w:t>
      </w:r>
    </w:p>
    <w:p w:rsidR="006F5359" w:rsidRDefault="00E51861">
      <w:pPr>
        <w:pStyle w:val="jaf3"/>
      </w:pPr>
      <w:r>
        <w:t>第五十条　連結会社が営む事業のうちに別記事業がある場合</w:t>
      </w:r>
      <w:r>
        <w:t>において、当該別記事業に係る資産又は負債について、第二十五条第一項、第二十七条第一項、第二十九条第一項、第三十一条第一項、第三十八条第一項及び第三十九条第一項に規定する項目の区分に従い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6F5359" w:rsidRDefault="00E51861">
      <w:pPr>
        <w:pStyle w:val="enf3"/>
      </w:pPr>
      <w:r>
        <w:t>Article 50  (1) In cases where the business conducted by any Consolidat</w:t>
      </w:r>
      <w:r>
        <w:t>ed Company includes a Separately Indicated Business, if it is found to be inappropriate that it enter the account titles for assets and liabilities of said Separately Indicated Business according to the classification of the items prescribed in Article 25,</w:t>
      </w:r>
      <w:r>
        <w:t xml:space="preserve"> paragraph (1), Article 27, paragraph (1), Article 29, paragraph (1), Article 31, paragraph (1), Article 38, paragraph (1), and Article 39, paragraph (1), notwithstanding these provisions, said account titles may be entered in an equivalent manner as under</w:t>
      </w:r>
      <w:r>
        <w:t xml:space="preserve"> the provisions of Laws, Regulations, or Rules applicable to the financial statements of the company engaged in said Separately Indicated Business.</w:t>
      </w:r>
    </w:p>
    <w:p w:rsidR="006F5359" w:rsidRDefault="00E51861">
      <w:pPr>
        <w:pStyle w:val="jaf4"/>
      </w:pPr>
      <w:r>
        <w:t>２　前項の場合において、資産及び負債の科目を一括し、又は区別して掲記する基準は、この規則の定めるところに準ずるものとする。</w:t>
      </w:r>
    </w:p>
    <w:p w:rsidR="006F5359" w:rsidRDefault="00E51861">
      <w:pPr>
        <w:pStyle w:val="enf4"/>
      </w:pPr>
      <w:r>
        <w:t>(2) In the cases set forth in the preceding pa</w:t>
      </w:r>
      <w:r>
        <w:t>ragraph, the standards for setting down the account titles of assets and liabilities collectively or separately shall be equivalent to those provided under this Ordinance.</w:t>
      </w:r>
    </w:p>
    <w:p w:rsidR="006F5359" w:rsidRDefault="006F5359"/>
    <w:p w:rsidR="006F5359" w:rsidRDefault="00E51861">
      <w:pPr>
        <w:pStyle w:val="ja3"/>
      </w:pPr>
      <w:r>
        <w:t>第三章　中間連結損益計算書</w:t>
      </w:r>
    </w:p>
    <w:p w:rsidR="006F5359" w:rsidRDefault="00E51861">
      <w:pPr>
        <w:pStyle w:val="en3"/>
      </w:pPr>
      <w:r>
        <w:t>Chapter III Interim Consolidated Profit and Loss Statements</w:t>
      </w:r>
    </w:p>
    <w:p w:rsidR="006F5359" w:rsidRDefault="00E51861">
      <w:pPr>
        <w:pStyle w:val="jaf2"/>
      </w:pPr>
      <w:r>
        <w:t>第一節　総則</w:t>
      </w:r>
    </w:p>
    <w:p w:rsidR="006F5359" w:rsidRDefault="00E51861">
      <w:pPr>
        <w:pStyle w:val="enf2"/>
      </w:pPr>
      <w:r>
        <w:t>Se</w:t>
      </w:r>
      <w:r>
        <w:t>ction 1 General Provisions</w:t>
      </w:r>
    </w:p>
    <w:p w:rsidR="006F5359" w:rsidRDefault="006F5359"/>
    <w:p w:rsidR="006F5359" w:rsidRDefault="00E51861">
      <w:pPr>
        <w:pStyle w:val="jaa"/>
      </w:pPr>
      <w:r>
        <w:t>（中間連結損益計算書の記載方法）</w:t>
      </w:r>
    </w:p>
    <w:p w:rsidR="006F5359" w:rsidRDefault="00E51861">
      <w:pPr>
        <w:pStyle w:val="ena"/>
      </w:pPr>
      <w:r>
        <w:t>(Method of Entry in an Interim Consolidated Profit and Loss Statement)</w:t>
      </w:r>
    </w:p>
    <w:p w:rsidR="006F5359" w:rsidRDefault="00E51861">
      <w:pPr>
        <w:pStyle w:val="jaf3"/>
      </w:pPr>
      <w:r>
        <w:t>第五十一条　中間連結損益計算書の記載方法は、本章の定めるところによる。</w:t>
      </w:r>
    </w:p>
    <w:p w:rsidR="006F5359" w:rsidRDefault="00E51861">
      <w:pPr>
        <w:pStyle w:val="enf3"/>
      </w:pPr>
      <w:r>
        <w:t>Article 51  (1) The method of entry in an interim consolidated profit and loss statement shall be in acc</w:t>
      </w:r>
      <w:r>
        <w:t>ordance with the provisions of this Chapter.</w:t>
      </w:r>
    </w:p>
    <w:p w:rsidR="006F5359" w:rsidRDefault="00E51861">
      <w:pPr>
        <w:pStyle w:val="jaf4"/>
      </w:pPr>
      <w:r>
        <w:t>２　中間連結損益計算書は、様式第五号により記載するものとする。</w:t>
      </w:r>
    </w:p>
    <w:p w:rsidR="006F5359" w:rsidRDefault="00E51861">
      <w:pPr>
        <w:pStyle w:val="enf4"/>
      </w:pPr>
      <w:r>
        <w:t>(2) Entry in an interim consolidated profit and loss statement shall be in accordance with Form No. 5.</w:t>
      </w:r>
    </w:p>
    <w:p w:rsidR="006F5359" w:rsidRDefault="006F5359"/>
    <w:p w:rsidR="006F5359" w:rsidRDefault="00E51861">
      <w:pPr>
        <w:pStyle w:val="jaa"/>
      </w:pPr>
      <w:r>
        <w:t>（収益及び費用の分類）</w:t>
      </w:r>
    </w:p>
    <w:p w:rsidR="006F5359" w:rsidRDefault="00E51861">
      <w:pPr>
        <w:pStyle w:val="ena"/>
      </w:pPr>
      <w:r>
        <w:t>(Classification of Revenues and Expenses)</w:t>
      </w:r>
    </w:p>
    <w:p w:rsidR="006F5359" w:rsidRDefault="00E51861">
      <w:pPr>
        <w:pStyle w:val="jaf3"/>
      </w:pPr>
      <w:r>
        <w:t>第五十二条　収益又は費用は、次に掲げる項目を示す名称を付した科目に分類して記載しなければならない。</w:t>
      </w:r>
    </w:p>
    <w:p w:rsidR="006F5359" w:rsidRDefault="00E51861">
      <w:pPr>
        <w:pStyle w:val="enf3"/>
      </w:pPr>
      <w:r>
        <w:t>Article 52  Revenues and expenses shall be entered by classifying them into account titles with names that are indicative of the following items:</w:t>
      </w:r>
    </w:p>
    <w:p w:rsidR="006F5359" w:rsidRDefault="00E51861">
      <w:pPr>
        <w:pStyle w:val="jaf6"/>
      </w:pPr>
      <w:r>
        <w:t>一　売上高</w:t>
      </w:r>
    </w:p>
    <w:p w:rsidR="006F5359" w:rsidRDefault="00E51861">
      <w:pPr>
        <w:pStyle w:val="enf6"/>
      </w:pPr>
      <w:r>
        <w:t>(i) net sales;</w:t>
      </w:r>
    </w:p>
    <w:p w:rsidR="006F5359" w:rsidRDefault="00E51861">
      <w:pPr>
        <w:pStyle w:val="jaf6"/>
      </w:pPr>
      <w:r>
        <w:t>二　売上原価（役務原価を含む。以下同じ。）</w:t>
      </w:r>
    </w:p>
    <w:p w:rsidR="006F5359" w:rsidRDefault="00E51861">
      <w:pPr>
        <w:pStyle w:val="enf6"/>
      </w:pPr>
      <w:r>
        <w:t>(ii) cost of sale</w:t>
      </w:r>
      <w:r>
        <w:t>s (including service costs; the same shall apply hereinafter);</w:t>
      </w:r>
    </w:p>
    <w:p w:rsidR="006F5359" w:rsidRDefault="00E51861">
      <w:pPr>
        <w:pStyle w:val="jaf6"/>
      </w:pPr>
      <w:r>
        <w:t>三　販売費及び一般管理費</w:t>
      </w:r>
    </w:p>
    <w:p w:rsidR="006F5359" w:rsidRDefault="00E51861">
      <w:pPr>
        <w:pStyle w:val="enf6"/>
      </w:pPr>
      <w:r>
        <w:t>(iii) selling expenses and general and administrative expenses;</w:t>
      </w:r>
    </w:p>
    <w:p w:rsidR="006F5359" w:rsidRDefault="00E51861">
      <w:pPr>
        <w:pStyle w:val="jaf6"/>
      </w:pPr>
      <w:r>
        <w:t>四　営業外収益</w:t>
      </w:r>
    </w:p>
    <w:p w:rsidR="006F5359" w:rsidRDefault="00E51861">
      <w:pPr>
        <w:pStyle w:val="enf6"/>
      </w:pPr>
      <w:r>
        <w:t>(iv) non-operating revenues;</w:t>
      </w:r>
    </w:p>
    <w:p w:rsidR="006F5359" w:rsidRDefault="00E51861">
      <w:pPr>
        <w:pStyle w:val="jaf6"/>
      </w:pPr>
      <w:r>
        <w:t>五　営業外費用</w:t>
      </w:r>
    </w:p>
    <w:p w:rsidR="006F5359" w:rsidRDefault="00E51861">
      <w:pPr>
        <w:pStyle w:val="enf6"/>
      </w:pPr>
      <w:r>
        <w:t>(v) non-operating expenses;</w:t>
      </w:r>
    </w:p>
    <w:p w:rsidR="006F5359" w:rsidRDefault="00E51861">
      <w:pPr>
        <w:pStyle w:val="jaf6"/>
      </w:pPr>
      <w:r>
        <w:t>六　特別利益</w:t>
      </w:r>
    </w:p>
    <w:p w:rsidR="006F5359" w:rsidRDefault="00E51861">
      <w:pPr>
        <w:pStyle w:val="enf6"/>
      </w:pPr>
      <w:r>
        <w:t>(vi) extraordinary income; and</w:t>
      </w:r>
    </w:p>
    <w:p w:rsidR="006F5359" w:rsidRDefault="00E51861">
      <w:pPr>
        <w:pStyle w:val="jaf6"/>
      </w:pPr>
      <w:r>
        <w:t>七　特別損</w:t>
      </w:r>
      <w:r>
        <w:t>失</w:t>
      </w:r>
    </w:p>
    <w:p w:rsidR="006F5359" w:rsidRDefault="00E51861">
      <w:pPr>
        <w:pStyle w:val="enf6"/>
      </w:pPr>
      <w:r>
        <w:t>(vii) extraordinary losses.</w:t>
      </w:r>
    </w:p>
    <w:p w:rsidR="006F5359" w:rsidRDefault="006F5359"/>
    <w:p w:rsidR="006F5359" w:rsidRDefault="00E51861">
      <w:pPr>
        <w:pStyle w:val="jaf2"/>
      </w:pPr>
      <w:r>
        <w:t>第二節　売上高及び売上原価</w:t>
      </w:r>
    </w:p>
    <w:p w:rsidR="006F5359" w:rsidRDefault="00E51861">
      <w:pPr>
        <w:pStyle w:val="enf2"/>
      </w:pPr>
      <w:r>
        <w:t>Section 2 Net Sales and the Cost of Sales</w:t>
      </w:r>
    </w:p>
    <w:p w:rsidR="006F5359" w:rsidRDefault="006F5359"/>
    <w:p w:rsidR="006F5359" w:rsidRDefault="00E51861">
      <w:pPr>
        <w:pStyle w:val="jaa"/>
      </w:pPr>
      <w:r>
        <w:t>（売上高の表示方法）</w:t>
      </w:r>
    </w:p>
    <w:p w:rsidR="006F5359" w:rsidRDefault="00E51861">
      <w:pPr>
        <w:pStyle w:val="ena"/>
      </w:pPr>
      <w:r>
        <w:t>(Presentation of Net Sales)</w:t>
      </w:r>
    </w:p>
    <w:p w:rsidR="006F5359" w:rsidRDefault="00E51861">
      <w:pPr>
        <w:pStyle w:val="jaf3"/>
      </w:pPr>
      <w:r>
        <w:t>第五十三条　売上高は、売上高を示す名称を付した科目をもって掲記しなければならない。</w:t>
      </w:r>
    </w:p>
    <w:p w:rsidR="006F5359" w:rsidRDefault="00E51861">
      <w:pPr>
        <w:pStyle w:val="enf3"/>
      </w:pPr>
      <w:r>
        <w:t xml:space="preserve">Article 53  Net sales shall be set down under an account title with a name that is </w:t>
      </w:r>
      <w:r>
        <w:t>indicative of net sales.</w:t>
      </w:r>
    </w:p>
    <w:p w:rsidR="006F5359" w:rsidRDefault="006F5359"/>
    <w:p w:rsidR="006F5359" w:rsidRDefault="00E51861">
      <w:pPr>
        <w:pStyle w:val="jaa"/>
      </w:pPr>
      <w:r>
        <w:t>（売上原価の表示方法）</w:t>
      </w:r>
    </w:p>
    <w:p w:rsidR="006F5359" w:rsidRDefault="00E51861">
      <w:pPr>
        <w:pStyle w:val="ena"/>
      </w:pPr>
      <w:r>
        <w:t>(Presentation of the Cost of Sales)</w:t>
      </w:r>
    </w:p>
    <w:p w:rsidR="006F5359" w:rsidRDefault="00E51861">
      <w:pPr>
        <w:pStyle w:val="jaf3"/>
      </w:pPr>
      <w:r>
        <w:t>第五十四条　売上原価は、売上原価を示す名称を付した科目をもって掲記しなければならない。</w:t>
      </w:r>
    </w:p>
    <w:p w:rsidR="006F5359" w:rsidRDefault="00E51861">
      <w:pPr>
        <w:pStyle w:val="enf3"/>
      </w:pPr>
      <w:r>
        <w:t>Article 54  The cost of sales shall be set down under an account title with a name that is indicative of the cost of sales.</w:t>
      </w:r>
    </w:p>
    <w:p w:rsidR="006F5359" w:rsidRDefault="006F5359"/>
    <w:p w:rsidR="006F5359" w:rsidRDefault="00E51861">
      <w:pPr>
        <w:pStyle w:val="jaa"/>
      </w:pPr>
      <w:r>
        <w:t>（売上総損益金額の表示）</w:t>
      </w:r>
    </w:p>
    <w:p w:rsidR="006F5359" w:rsidRDefault="00E51861">
      <w:pPr>
        <w:pStyle w:val="ena"/>
      </w:pPr>
      <w:r>
        <w:t>(Presentation of the Gross Profits or Losses on Sales)</w:t>
      </w:r>
    </w:p>
    <w:p w:rsidR="006F5359" w:rsidRDefault="00E51861">
      <w:pPr>
        <w:pStyle w:val="jaf3"/>
      </w:pPr>
      <w:r>
        <w:t>第五十五条　売上高と売上原価との差額は、売上総利益金額又は売上総損失金額として記載しなければならない。</w:t>
      </w:r>
    </w:p>
    <w:p w:rsidR="006F5359" w:rsidRDefault="00E51861">
      <w:pPr>
        <w:pStyle w:val="enf3"/>
      </w:pPr>
      <w:r>
        <w:t xml:space="preserve">Article 55  The amount of difference between net sales and the cost of sales shall be entered as the gross profit on sales or the gross </w:t>
      </w:r>
      <w:r>
        <w:t>loss on sales.</w:t>
      </w:r>
    </w:p>
    <w:p w:rsidR="006F5359" w:rsidRDefault="006F5359"/>
    <w:p w:rsidR="006F5359" w:rsidRDefault="00E51861">
      <w:pPr>
        <w:pStyle w:val="jaf2"/>
      </w:pPr>
      <w:r>
        <w:t>第三節　販売費及び一般管理費</w:t>
      </w:r>
    </w:p>
    <w:p w:rsidR="006F5359" w:rsidRDefault="00E51861">
      <w:pPr>
        <w:pStyle w:val="enf2"/>
      </w:pPr>
      <w:r>
        <w:t>Section 3 Selling Expenses and General and Administrative Expenses</w:t>
      </w:r>
    </w:p>
    <w:p w:rsidR="006F5359" w:rsidRDefault="006F5359"/>
    <w:p w:rsidR="006F5359" w:rsidRDefault="00E51861">
      <w:pPr>
        <w:pStyle w:val="jaa"/>
      </w:pPr>
      <w:r>
        <w:t>（販売費及び一般管理費の表示方法）</w:t>
      </w:r>
    </w:p>
    <w:p w:rsidR="006F5359" w:rsidRDefault="00E51861">
      <w:pPr>
        <w:pStyle w:val="ena"/>
      </w:pPr>
      <w:r>
        <w:t>(Presentation of Selling Expenses and General and Administrative Expenses)</w:t>
      </w:r>
    </w:p>
    <w:p w:rsidR="006F5359" w:rsidRDefault="00E51861">
      <w:pPr>
        <w:pStyle w:val="jaf3"/>
      </w:pPr>
      <w:r>
        <w:t>第五十六条　販売費及び一般管理費は、適当と認められる費目に分類し、当該費用を示す名称を付した科目をもって掲記しなければならない。</w:t>
      </w:r>
      <w:r>
        <w:t>ただし、販売費の科目若しくは一般管理費の科目又は販売費及び一般管理費の科目に一括して掲記し、その主要な費目及びその金額を注記することを妨げない。</w:t>
      </w:r>
    </w:p>
    <w:p w:rsidR="006F5359" w:rsidRDefault="00E51861">
      <w:pPr>
        <w:pStyle w:val="enf3"/>
      </w:pPr>
      <w:r>
        <w:t xml:space="preserve">Article 56  (1) Selling expenses and general and administrative expenses shall be classified into expense items that are found to be appropriate, and be set down under account titles </w:t>
      </w:r>
      <w:r>
        <w:t>with names that are indicative of said expenses; provided, however, that this shall not preclude said expenses from being set down under the account title of selling expenses, the account title of general and administrative expenses, or the account title o</w:t>
      </w:r>
      <w:r>
        <w:t>f selling expenses and general and administrative expenses collectively, and from the major expense items and amounts thereof being entered in the notes.</w:t>
      </w:r>
    </w:p>
    <w:p w:rsidR="006F5359" w:rsidRDefault="00E51861">
      <w:pPr>
        <w:pStyle w:val="jaf4"/>
      </w:pPr>
      <w:r>
        <w:t>２　前項ただし書に規定する主要な費目とは、引当金繰入額（その金額が少額であるものを除く。）及びこれ以外の費目でその金額が販売費及び一般管理費の合計額の百分の十を超える費用をいう。</w:t>
      </w:r>
    </w:p>
    <w:p w:rsidR="006F5359" w:rsidRDefault="00E51861">
      <w:pPr>
        <w:pStyle w:val="enf4"/>
      </w:pPr>
      <w:r>
        <w:t>(2) The majo</w:t>
      </w:r>
      <w:r>
        <w:t>r expense items prescribed in the proviso to the preceding paragraph shall be the provision of allowances (excluding such expense items of which the amount is small) and any other expense items whose amount exceeds ten percent of the combined total of sell</w:t>
      </w:r>
      <w:r>
        <w:t>ing expenses and general and administrative expenses.</w:t>
      </w:r>
    </w:p>
    <w:p w:rsidR="006F5359" w:rsidRDefault="006F5359"/>
    <w:p w:rsidR="006F5359" w:rsidRDefault="00E51861">
      <w:pPr>
        <w:pStyle w:val="jaa"/>
      </w:pPr>
      <w:r>
        <w:t>（営業損益金額の表示）</w:t>
      </w:r>
    </w:p>
    <w:p w:rsidR="006F5359" w:rsidRDefault="00E51861">
      <w:pPr>
        <w:pStyle w:val="ena"/>
      </w:pPr>
      <w:r>
        <w:t>(Presentation of the Amount of Operating Income and Losses)</w:t>
      </w:r>
    </w:p>
    <w:p w:rsidR="006F5359" w:rsidRDefault="00E51861">
      <w:pPr>
        <w:pStyle w:val="jaf3"/>
      </w:pPr>
      <w:r>
        <w:t>第五十七条　売上総利益金額又は売上総損失金額に販売費及び一般管理費の総額を加減した額は、営業利益金額又は営業損失金額として記載しなければならない。</w:t>
      </w:r>
    </w:p>
    <w:p w:rsidR="006F5359" w:rsidRDefault="00E51861">
      <w:pPr>
        <w:pStyle w:val="enf3"/>
      </w:pPr>
      <w:r>
        <w:t xml:space="preserve">Article 57  The amount obtained by adjusting the gross </w:t>
      </w:r>
      <w:r>
        <w:t>profit on sales or the gross loss on sales by adding or subtracting the total amount of selling expenses and general and administrative expenses shall be entered as the amount of operating income or the amount of operating losses.</w:t>
      </w:r>
    </w:p>
    <w:p w:rsidR="006F5359" w:rsidRDefault="006F5359"/>
    <w:p w:rsidR="006F5359" w:rsidRDefault="00E51861">
      <w:pPr>
        <w:pStyle w:val="jaf2"/>
      </w:pPr>
      <w:r>
        <w:t>第四節　営業外収益及び営業外費用</w:t>
      </w:r>
    </w:p>
    <w:p w:rsidR="006F5359" w:rsidRDefault="00E51861">
      <w:pPr>
        <w:pStyle w:val="enf2"/>
      </w:pPr>
      <w:r>
        <w:t>Section</w:t>
      </w:r>
      <w:r>
        <w:t xml:space="preserve"> 4 Non-operating Revenues and Non-operating Expenses</w:t>
      </w:r>
    </w:p>
    <w:p w:rsidR="006F5359" w:rsidRDefault="006F5359"/>
    <w:p w:rsidR="006F5359" w:rsidRDefault="00E51861">
      <w:pPr>
        <w:pStyle w:val="jaa"/>
      </w:pPr>
      <w:r>
        <w:t>（営業外収益の表示方法）</w:t>
      </w:r>
    </w:p>
    <w:p w:rsidR="006F5359" w:rsidRDefault="00E51861">
      <w:pPr>
        <w:pStyle w:val="ena"/>
      </w:pPr>
      <w:r>
        <w:t>(Presentation of Non-operating Revenues)</w:t>
      </w:r>
    </w:p>
    <w:p w:rsidR="006F5359" w:rsidRDefault="00E51861">
      <w:pPr>
        <w:pStyle w:val="jaf3"/>
      </w:pPr>
      <w:r>
        <w:t>第五十八条　営業外収益に属する収益は、受取利息（有価証券利息を含む。）、受取配当金、有価証券売却益、負ののれんの償却額、持分法による投資利益その他の項目の区分に従い、当該収益を示す名称を付した科目をもって掲記しなければならない。ただし、各収益のうち、その金額が営業外収益の総額の百分の十以下のもので一括して表示することが適当であると認められるものについては、当該収益を一括して示す名称を付した科目をもって掲記することができる。</w:t>
      </w:r>
    </w:p>
    <w:p w:rsidR="006F5359" w:rsidRDefault="00E51861">
      <w:pPr>
        <w:pStyle w:val="enf3"/>
      </w:pPr>
      <w:r>
        <w:t>Article 58  Revenues categorized as non-op</w:t>
      </w:r>
      <w:r>
        <w:t>erating revenues shall be set down under account titles with names that are indicative of said revenues, by classification as interest income (including interest on securities), dividends income, gain on sales of securities, amortized amount of negative go</w:t>
      </w:r>
      <w:r>
        <w:t>odwill, investment return under the Equity Method, and others; provided, however, that any revenues whose amounts are not more than ten percent of the total amount of non-operating revenues and that it is found appropriate to present collectively may be se</w:t>
      </w:r>
      <w:r>
        <w:t>t down under an account title with a name that is indicative of all of said revenues.</w:t>
      </w:r>
    </w:p>
    <w:p w:rsidR="006F5359" w:rsidRDefault="006F5359"/>
    <w:p w:rsidR="006F5359" w:rsidRDefault="00E51861">
      <w:pPr>
        <w:pStyle w:val="jaa"/>
      </w:pPr>
      <w:r>
        <w:t>（営業外費用の表示方法）</w:t>
      </w:r>
    </w:p>
    <w:p w:rsidR="006F5359" w:rsidRDefault="00E51861">
      <w:pPr>
        <w:pStyle w:val="ena"/>
      </w:pPr>
      <w:r>
        <w:t>(Presentation of Non-operating Expenses)</w:t>
      </w:r>
    </w:p>
    <w:p w:rsidR="006F5359" w:rsidRDefault="00E51861">
      <w:pPr>
        <w:pStyle w:val="jaf3"/>
      </w:pPr>
      <w:r>
        <w:t>第五十九条　営業外費用に属する費用は、支払利息（社債利息を含む。）、有価証券売却損、持分法による投資損失その他の項目の区分に従い、当該費用を示す名称を付した科目をもって掲記しなければならない。ただし、各費用のうち、その金額が営業外</w:t>
      </w:r>
      <w:r>
        <w:t>費用の総額の百分の十以下のもので一括して表示することが適当であると認められるものについては、当該費用を一括して示す名称を付した科目をもって掲記することができる。</w:t>
      </w:r>
    </w:p>
    <w:p w:rsidR="006F5359" w:rsidRDefault="00E51861">
      <w:pPr>
        <w:pStyle w:val="enf3"/>
      </w:pPr>
      <w:r>
        <w:t>Article 59  Expenses categorized as non-operating expenses shall be set down under account titles with names that are indicative of said expenses, by classification as interes</w:t>
      </w:r>
      <w:r>
        <w:t xml:space="preserve">t expenses (including interest on corporate bonds), losses on sales of securities, investment losses under the Equity Method, and others; provided, however, that any expenses whose amounts are not more than ten percent of the total amount of non-operating </w:t>
      </w:r>
      <w:r>
        <w:t>expenses and that it is found appropriate to present collectively, may be set down under an account title with a name that is indicative of all of said expenses.</w:t>
      </w:r>
    </w:p>
    <w:p w:rsidR="006F5359" w:rsidRDefault="006F5359"/>
    <w:p w:rsidR="006F5359" w:rsidRDefault="00E51861">
      <w:pPr>
        <w:pStyle w:val="jaa"/>
      </w:pPr>
      <w:r>
        <w:t>（経常損益金額の表示）</w:t>
      </w:r>
    </w:p>
    <w:p w:rsidR="006F5359" w:rsidRDefault="00E51861">
      <w:pPr>
        <w:pStyle w:val="ena"/>
      </w:pPr>
      <w:r>
        <w:t>(Presentation of the Amount of Ordinary Income and Losses)</w:t>
      </w:r>
    </w:p>
    <w:p w:rsidR="006F5359" w:rsidRDefault="00E51861">
      <w:pPr>
        <w:pStyle w:val="jaf3"/>
      </w:pPr>
      <w:r>
        <w:t>第六十条　営業利益金額又は営業損失金額に営業</w:t>
      </w:r>
      <w:r>
        <w:t>外収益の総額及び営業外費用の総額を加減した額は、経常利益金額又は経常損失金額として記載しなければならない。</w:t>
      </w:r>
    </w:p>
    <w:p w:rsidR="006F5359" w:rsidRDefault="00E51861">
      <w:pPr>
        <w:pStyle w:val="enf3"/>
      </w:pPr>
      <w:r>
        <w:t>Article 60  The amount obtained by adjusting the amount of operating income or the amount of operating losses by adding or subtracting the total amount of non-operating revenues or the total amount of n</w:t>
      </w:r>
      <w:r>
        <w:t>on-operating expenses shall be entered as the amount of ordinary income or the amount of ordinary losses.</w:t>
      </w:r>
    </w:p>
    <w:p w:rsidR="006F5359" w:rsidRDefault="006F5359"/>
    <w:p w:rsidR="006F5359" w:rsidRDefault="00E51861">
      <w:pPr>
        <w:pStyle w:val="jaf2"/>
      </w:pPr>
      <w:r>
        <w:t>第五節　特別利益及び特別損失</w:t>
      </w:r>
    </w:p>
    <w:p w:rsidR="006F5359" w:rsidRDefault="00E51861">
      <w:pPr>
        <w:pStyle w:val="enf2"/>
      </w:pPr>
      <w:r>
        <w:t>Section 5 Extraordinary Income and Extraordinary Losses</w:t>
      </w:r>
    </w:p>
    <w:p w:rsidR="006F5359" w:rsidRDefault="006F5359"/>
    <w:p w:rsidR="006F5359" w:rsidRDefault="00E51861">
      <w:pPr>
        <w:pStyle w:val="jaa"/>
      </w:pPr>
      <w:r>
        <w:t>（特別利益の表示方法）</w:t>
      </w:r>
    </w:p>
    <w:p w:rsidR="006F5359" w:rsidRDefault="00E51861">
      <w:pPr>
        <w:pStyle w:val="ena"/>
      </w:pPr>
      <w:r>
        <w:t>(Presentation of Extraordinary Income)</w:t>
      </w:r>
    </w:p>
    <w:p w:rsidR="006F5359" w:rsidRDefault="00E51861">
      <w:pPr>
        <w:pStyle w:val="jaf3"/>
      </w:pPr>
      <w:r>
        <w:t>第六十一条　特別利益に属する利益は、前期損益修正益、</w:t>
      </w:r>
      <w:r>
        <w:t>固定資産売却益その他の項目の区分に従い、当該利益を示す名称を付した科目をもって掲記しなければならない。ただし、各利益のうち、その金額が特別利益の総額の百分の十以下のもので一括して表示することが適当であると認められるものについては、当該利益を一括して示す名称を付した科目をもって掲記することができる。</w:t>
      </w:r>
    </w:p>
    <w:p w:rsidR="006F5359" w:rsidRDefault="00E51861">
      <w:pPr>
        <w:pStyle w:val="enf3"/>
      </w:pPr>
      <w:r>
        <w:t xml:space="preserve">Article 61  Profits categorized as extraordinary income shall be set down under account titles with names </w:t>
      </w:r>
      <w:r>
        <w:t>that are indicative of said profits, by classification as gains on a prior period adjustment, gains on sales of fixed assets, and others; provided, however, that any profits whose amounts are not more than ten percent of the total amount of extraordinary i</w:t>
      </w:r>
      <w:r>
        <w:t>ncome and that it is found appropriate to present collectively may be set down under an account title with a name that is indicative of all of said profits.</w:t>
      </w:r>
    </w:p>
    <w:p w:rsidR="006F5359" w:rsidRDefault="006F5359"/>
    <w:p w:rsidR="006F5359" w:rsidRDefault="00E51861">
      <w:pPr>
        <w:pStyle w:val="jaa"/>
      </w:pPr>
      <w:r>
        <w:t>（特別損失の表示方法）</w:t>
      </w:r>
    </w:p>
    <w:p w:rsidR="006F5359" w:rsidRDefault="00E51861">
      <w:pPr>
        <w:pStyle w:val="ena"/>
      </w:pPr>
      <w:r>
        <w:t>(Presentation of Extraordinary Loss)</w:t>
      </w:r>
    </w:p>
    <w:p w:rsidR="006F5359" w:rsidRDefault="00E51861">
      <w:pPr>
        <w:pStyle w:val="jaf3"/>
      </w:pPr>
      <w:r>
        <w:t>第六十二条　特別損失に属する損失は、前期損益修正損、固定資産売却損、減損損失、災害による損失その他</w:t>
      </w:r>
      <w:r>
        <w:t>の項目の区分に従い、当該損失を示す名称を付した科目をもって掲記しなければならない。ただし、各損失のうち、その金額が特別損失の総額の百分の十以下のもので一括して表示することが適当であると認められるものについては、当該損失を一括して示す名称を付した科目をもって掲記することができる。</w:t>
      </w:r>
    </w:p>
    <w:p w:rsidR="006F5359" w:rsidRDefault="00E51861">
      <w:pPr>
        <w:pStyle w:val="enf3"/>
      </w:pPr>
      <w:r>
        <w:t>Article 62  Losses categorized as extraordinary loss shall be set down under account titles with names that are indi</w:t>
      </w:r>
      <w:r>
        <w:t>cative of said losses, by classification as losses on a prior period adjustment, losses on sales of fixed assets, impairment losses, losses from a disaster, and others; provided, however, that any losses whose amounts are not more than ten percent of the t</w:t>
      </w:r>
      <w:r>
        <w:t>otal amount of extraordinary loss that it is found appropriate to present collectively may be set down under an account title with a name that is indicative of all of said losses.</w:t>
      </w:r>
    </w:p>
    <w:p w:rsidR="006F5359" w:rsidRDefault="006F5359"/>
    <w:p w:rsidR="006F5359" w:rsidRDefault="00E51861">
      <w:pPr>
        <w:pStyle w:val="jaa"/>
      </w:pPr>
      <w:r>
        <w:t>（減損損失に関する注記）</w:t>
      </w:r>
    </w:p>
    <w:p w:rsidR="006F5359" w:rsidRDefault="00E51861">
      <w:pPr>
        <w:pStyle w:val="ena"/>
      </w:pPr>
      <w:r>
        <w:t>(Notes on Impairment Losses)</w:t>
      </w:r>
    </w:p>
    <w:p w:rsidR="006F5359" w:rsidRDefault="00E51861">
      <w:pPr>
        <w:pStyle w:val="jaf3"/>
      </w:pPr>
      <w:r>
        <w:t>第六十二条の二　財務諸表等規則第九十五条の三の二の規定は、減損損失を認識した資産又は資産グループ（同条に規定する資産グループをいう。）について準用する。</w:t>
      </w:r>
    </w:p>
    <w:p w:rsidR="006F5359" w:rsidRDefault="00E51861">
      <w:pPr>
        <w:pStyle w:val="enf3"/>
      </w:pPr>
      <w:r>
        <w:t>Article 62-2  The provisions of Article 95-3-2 of the Ordinance on Financial Statements, etc. shall apply mutatis mutandis to assets or Asset Groups (meaning the asset groups defi</w:t>
      </w:r>
      <w:r>
        <w:t>ned in that Article) for which impairment losses have been recognized.</w:t>
      </w:r>
    </w:p>
    <w:p w:rsidR="006F5359" w:rsidRDefault="006F5359"/>
    <w:p w:rsidR="006F5359" w:rsidRDefault="00E51861">
      <w:pPr>
        <w:pStyle w:val="jaa"/>
      </w:pPr>
      <w:r>
        <w:t>（企業結合に係る特定勘定の取崩益の注記）</w:t>
      </w:r>
    </w:p>
    <w:p w:rsidR="006F5359" w:rsidRDefault="00E51861">
      <w:pPr>
        <w:pStyle w:val="ena"/>
      </w:pPr>
      <w:r>
        <w:t>(Notes on Gains on Reversal of Specified Accounts Pertaining to a Business Combination)</w:t>
      </w:r>
    </w:p>
    <w:p w:rsidR="006F5359" w:rsidRDefault="00E51861">
      <w:pPr>
        <w:pStyle w:val="jaf3"/>
      </w:pPr>
      <w:r>
        <w:t>第六十二条の三　財務諸表等規則第九十五条の三の三の規定は、企業結合に係る特定勘定の取崩益の注記について準用する。</w:t>
      </w:r>
    </w:p>
    <w:p w:rsidR="006F5359" w:rsidRDefault="00E51861">
      <w:pPr>
        <w:pStyle w:val="enf3"/>
      </w:pPr>
      <w:r>
        <w:t>Article 62-3  The provisions of Article 95-3-3 of the Ordinance on Financial Statements, etc. shall apply mutatis mutandis pursuant to gains on reversal of specified accounts pertaining to a Business</w:t>
      </w:r>
      <w:r>
        <w:t xml:space="preserve"> Combination.</w:t>
      </w:r>
    </w:p>
    <w:p w:rsidR="006F5359" w:rsidRDefault="006F5359"/>
    <w:p w:rsidR="006F5359" w:rsidRDefault="00E51861">
      <w:pPr>
        <w:pStyle w:val="jaa"/>
      </w:pPr>
      <w:r>
        <w:t>（税金等調整前中間純損益の表示）</w:t>
      </w:r>
    </w:p>
    <w:p w:rsidR="006F5359" w:rsidRDefault="00E51861">
      <w:pPr>
        <w:pStyle w:val="ena"/>
      </w:pPr>
      <w:r>
        <w:t>(Presentation of Interim Net Income or Interim Net Losses Before Taxes)</w:t>
      </w:r>
    </w:p>
    <w:p w:rsidR="006F5359" w:rsidRDefault="00E51861">
      <w:pPr>
        <w:pStyle w:val="jaf3"/>
      </w:pPr>
      <w:r>
        <w:t>第六十三条　経常利益金額又は経常損失金額に特別利益の総額及び特別損失の総額を加減した額は、税金等調整前中間純利益金額又は税金等調整前中間純損失金額として記載しなければならない。</w:t>
      </w:r>
    </w:p>
    <w:p w:rsidR="006F5359" w:rsidRDefault="00E51861">
      <w:pPr>
        <w:pStyle w:val="enf3"/>
      </w:pPr>
      <w:r>
        <w:t>Article 63  The amount obtained by adjusting the amount of ordi</w:t>
      </w:r>
      <w:r>
        <w:t>nary income or the amount of ordinary losses by adding or subtracting the total amount of extraordinary income or the total amount of extraordinary losses shall be presented as the amount of interim net income before taxes or the amount of interim net loss</w:t>
      </w:r>
      <w:r>
        <w:t>es before taxes.</w:t>
      </w:r>
    </w:p>
    <w:p w:rsidR="006F5359" w:rsidRDefault="006F5359"/>
    <w:p w:rsidR="006F5359" w:rsidRDefault="00E51861">
      <w:pPr>
        <w:pStyle w:val="jaf2"/>
      </w:pPr>
      <w:r>
        <w:t>第六節　中間純利益又は中間純損失</w:t>
      </w:r>
    </w:p>
    <w:p w:rsidR="006F5359" w:rsidRDefault="00E51861">
      <w:pPr>
        <w:pStyle w:val="enf2"/>
      </w:pPr>
      <w:r>
        <w:t>Section 6 Interim Net Income or Interim Net Losses</w:t>
      </w:r>
    </w:p>
    <w:p w:rsidR="006F5359" w:rsidRDefault="006F5359"/>
    <w:p w:rsidR="006F5359" w:rsidRDefault="00E51861">
      <w:pPr>
        <w:pStyle w:val="jaa"/>
      </w:pPr>
      <w:r>
        <w:t>（中間純利益又は中間純損失）</w:t>
      </w:r>
    </w:p>
    <w:p w:rsidR="006F5359" w:rsidRDefault="00E51861">
      <w:pPr>
        <w:pStyle w:val="ena"/>
      </w:pPr>
      <w:r>
        <w:t>(Interim Net Income or Interim Net Losses)</w:t>
      </w:r>
    </w:p>
    <w:p w:rsidR="006F5359" w:rsidRDefault="00E51861">
      <w:pPr>
        <w:pStyle w:val="jaf3"/>
      </w:pPr>
      <w:r>
        <w:t>第六十四条　次の各号に掲げる項目の金額は、その内容を示す名称を付した科目をもって、税金等調整前中間純利益金額又は税金等調整前中間純損失金額の次に記載しなければならない。</w:t>
      </w:r>
    </w:p>
    <w:p w:rsidR="006F5359" w:rsidRDefault="00E51861">
      <w:pPr>
        <w:pStyle w:val="enf3"/>
      </w:pPr>
      <w:r>
        <w:t>Article 64  (1) The amount</w:t>
      </w:r>
      <w:r>
        <w:t>s of the items listed in the following items shall be entered under account titles with names that are indicative of the contents thereof, immediately after the amount of interim net income before taxes or the amount of interim net loss before taxes:</w:t>
      </w:r>
    </w:p>
    <w:p w:rsidR="006F5359" w:rsidRDefault="00E51861">
      <w:pPr>
        <w:pStyle w:val="jaf6"/>
      </w:pPr>
      <w:r>
        <w:t>一　当中間</w:t>
      </w:r>
      <w:r>
        <w:t>連結会計期間に係る法人税、住民税及び事業税（利益に関連する金額を課税標準として課される事業税をいう。次号において同じ。）</w:t>
      </w:r>
    </w:p>
    <w:p w:rsidR="006F5359" w:rsidRDefault="00E51861">
      <w:pPr>
        <w:pStyle w:val="enf6"/>
      </w:pPr>
      <w:r>
        <w:t>(i) the corporate tax, inhabitants tax, and Enterprise Tax (meaning the enterprise tax imposed on amounts related to profits as the tax base; the same shall apply in the following item) for the c</w:t>
      </w:r>
      <w:r>
        <w:t>urrent Interim Consolidated Accounting Period;</w:t>
      </w:r>
    </w:p>
    <w:p w:rsidR="006F5359" w:rsidRDefault="00E51861">
      <w:pPr>
        <w:pStyle w:val="jaf6"/>
      </w:pPr>
      <w:r>
        <w:t>二　法人税等調整額（税効果会計の適用により計上される前号に掲げる法人税、住民税及び事業税の調整額をいう。）</w:t>
      </w:r>
    </w:p>
    <w:p w:rsidR="006F5359" w:rsidRDefault="00E51861">
      <w:pPr>
        <w:pStyle w:val="enf6"/>
      </w:pPr>
      <w:r>
        <w:t>(ii) the Deferred Corporate Tax, etc. (meaning adjustments on the corporate tax, inhabitants tax, and Enterprise Tax set forth in the preceding item, which</w:t>
      </w:r>
      <w:r>
        <w:t xml:space="preserve"> are reported through the application of Tax Effect Accounting); and</w:t>
      </w:r>
    </w:p>
    <w:p w:rsidR="006F5359" w:rsidRDefault="00E51861">
      <w:pPr>
        <w:pStyle w:val="jaf6"/>
      </w:pPr>
      <w:r>
        <w:t>三　税金等調整前中間純利益又は税金等調整前中間純損失のうち少数株主持分に属するもの</w:t>
      </w:r>
    </w:p>
    <w:p w:rsidR="006F5359" w:rsidRDefault="00E51861">
      <w:pPr>
        <w:pStyle w:val="enf6"/>
      </w:pPr>
      <w:r>
        <w:t xml:space="preserve">(iii) the amount of interim net income before taxes or the amount of interim net losses before taxes, which represents Minority </w:t>
      </w:r>
      <w:r>
        <w:t>Shareholders' Equity.</w:t>
      </w:r>
    </w:p>
    <w:p w:rsidR="006F5359" w:rsidRDefault="00E51861">
      <w:pPr>
        <w:pStyle w:val="jaf4"/>
      </w:pPr>
      <w:r>
        <w:t>２　前項第一号及び第二号に掲げる項目については、当該項目を一括して記載することができる。ただし、この場合にはその旨を注記しなければならない。</w:t>
      </w:r>
    </w:p>
    <w:p w:rsidR="006F5359" w:rsidRDefault="00E51861">
      <w:pPr>
        <w:pStyle w:val="enf4"/>
      </w:pPr>
      <w:r>
        <w:t xml:space="preserve">(2) The items listed in the items (i) and (ii) of the preceding paragraph may be entered collectively; provided, however, that a entry to that effect shall be set </w:t>
      </w:r>
      <w:r>
        <w:t>down in the notes in such a case.</w:t>
      </w:r>
    </w:p>
    <w:p w:rsidR="006F5359" w:rsidRDefault="00E51861">
      <w:pPr>
        <w:pStyle w:val="jaf4"/>
      </w:pPr>
      <w:r>
        <w:t>３　税金等調整前中間純利益金額又は税金等調整前中間純損失金額に第一項各号に掲げる項目の金額を加減した金額は、中間純利益金額又は中間純損失金額として記載しなければならない。</w:t>
      </w:r>
    </w:p>
    <w:p w:rsidR="006F5359" w:rsidRDefault="00E51861">
      <w:pPr>
        <w:pStyle w:val="enf4"/>
      </w:pPr>
      <w:r>
        <w:t>(3) The amount obtained by adjusting the amount of interim net income before taxes or the amount of interim net losses before taxes by a</w:t>
      </w:r>
      <w:r>
        <w:t>dding or subtracting the amounts of the items listed in the respective items of paragraph (1) shall be stated as the amount of interim net income or the amount of interim net losses.</w:t>
      </w:r>
    </w:p>
    <w:p w:rsidR="006F5359" w:rsidRDefault="00E51861">
      <w:pPr>
        <w:pStyle w:val="jaf4"/>
      </w:pPr>
      <w:r>
        <w:t>４　法人税等の更正、決定等による納付税額又は還付税額がある場合には、第一項第一号に掲げる項目の次に、その内容を示す名称を付した科目をもって記載する</w:t>
      </w:r>
      <w:r>
        <w:t>ものとする。ただし、これらの金額の重要性が乏しい場合には、同号に掲げる項目の金額に含めて表示することができる。</w:t>
      </w:r>
    </w:p>
    <w:p w:rsidR="006F5359" w:rsidRDefault="00E51861">
      <w:pPr>
        <w:pStyle w:val="enf4"/>
      </w:pPr>
      <w:r>
        <w:t>(4) In cases where there are taxes paid or taxed refunded due to a correction of or a determination, etc. on Corporate Tax, etc., these shall be entered under an account title with a name that is indi</w:t>
      </w:r>
      <w:r>
        <w:t>cative of the contents thereof, immediately after the item set forth in paragraph (1), item (i); provided, however, that such amounts may be presented by including them in the amount of the item set forth in paragraph (1), item (i) in cases where such amou</w:t>
      </w:r>
      <w:r>
        <w:t>nts have little significance.</w:t>
      </w:r>
    </w:p>
    <w:p w:rsidR="006F5359" w:rsidRDefault="006F5359"/>
    <w:p w:rsidR="006F5359" w:rsidRDefault="00E51861">
      <w:pPr>
        <w:pStyle w:val="jaa"/>
      </w:pPr>
      <w:r>
        <w:t>（一株当たり中間純損益金額等の注記）</w:t>
      </w:r>
    </w:p>
    <w:p w:rsidR="006F5359" w:rsidRDefault="00E51861">
      <w:pPr>
        <w:pStyle w:val="ena"/>
      </w:pPr>
      <w:r>
        <w:t>(Notes on the Per-Share Amount of Interim Net Income or Losses)</w:t>
      </w:r>
    </w:p>
    <w:p w:rsidR="006F5359" w:rsidRDefault="00E51861">
      <w:pPr>
        <w:pStyle w:val="jaf3"/>
      </w:pPr>
      <w:r>
        <w:t>第六十五条　一株当たり中間純利益金額又は中間純損失金額及び当該金額の算定上の基礎は、注記しなければならない。</w:t>
      </w:r>
    </w:p>
    <w:p w:rsidR="006F5359" w:rsidRDefault="00E51861">
      <w:pPr>
        <w:pStyle w:val="enf3"/>
      </w:pPr>
      <w:r>
        <w:t>Article 65  (1) The per-share amount of interim net income or per-share amount of inter</w:t>
      </w:r>
      <w:r>
        <w:t>im net losses, and the basis for calculation of said amounts shall be stated in the notes.</w:t>
      </w:r>
    </w:p>
    <w:p w:rsidR="006F5359" w:rsidRDefault="00E51861">
      <w:pPr>
        <w:pStyle w:val="jaf4"/>
      </w:pPr>
      <w:r>
        <w:t>２　財務諸表等規則第九十五条の五の二第二項の規定は、潜在株式調整後一株当たり中間純利益金額について準用する。この場合において、同条第二項中「当期純利益金額」とあるのは「中間純利益金額」と、「当期純損失金額」とあるのは「中間純損失金額」と読み替えるものとする。</w:t>
      </w:r>
    </w:p>
    <w:p w:rsidR="006F5359" w:rsidRDefault="00E51861">
      <w:pPr>
        <w:pStyle w:val="enf4"/>
      </w:pPr>
      <w:r>
        <w:t>(2) The provisions of Article 95-5-</w:t>
      </w:r>
      <w:r>
        <w:t>2, paragraph (2) of the Ordinance on Financial Statements, etc. shall apply mutatis mutandis to the diluted per-share amount of interim net income. In this case, the terms "Amount of Net Income for the Period" and "Amount of Net Losses for the Period" in t</w:t>
      </w:r>
      <w:r>
        <w:t>hat paragraph shall be deemed to be replaced with "amount of interim net income" and "amount of interim net losses" respectively.</w:t>
      </w:r>
    </w:p>
    <w:p w:rsidR="006F5359" w:rsidRDefault="00E51861">
      <w:pPr>
        <w:pStyle w:val="jaf4"/>
      </w:pPr>
      <w:r>
        <w:t>３　中間財務諸表等規則第五十二条の二第三項の規定は、前中間連結会計期間の末日の翌日から前連結会計年度の末日までの間において株式併合又は株式分割が行われた場合について準用する。この場合において、同項ただし書及び同項第二号中「前中間会計期間」とあるのは「前</w:t>
      </w:r>
      <w:r>
        <w:t>中間連結会計期間」と、同項第二号中「前事業年度」とあるのは「前連結会計年度」と読み替えるものとする。</w:t>
      </w:r>
    </w:p>
    <w:p w:rsidR="006F5359" w:rsidRDefault="00E51861">
      <w:pPr>
        <w:pStyle w:val="enf4"/>
      </w:pPr>
      <w:r>
        <w:t xml:space="preserve">(3) The provisions of Article 52-2, paragraph (3) of the Ordinance on Interim Financial Statements, etc. shall apply mutatis mutandis to cases where any reverse stock split or stock split has been carried </w:t>
      </w:r>
      <w:r>
        <w:t>out during the period from the day following the last day of the previous Interim Consolidated Accounting Period to the end of the previous consolidated fiscal year. In this case, the term "previous interim accounting period" in the proviso to that paragra</w:t>
      </w:r>
      <w:r>
        <w:t>ph and item (ii) of that paragraph shall be deemed to be replaced with "previous Interim Consolidated Accounting Period," and the term "previous business year" in item (ii) of that paragraph shall be deemed to be replaced with "previous consolidated fiscal</w:t>
      </w:r>
      <w:r>
        <w:t xml:space="preserve"> year."</w:t>
      </w:r>
    </w:p>
    <w:p w:rsidR="006F5359" w:rsidRDefault="00E51861">
      <w:pPr>
        <w:pStyle w:val="jaf4"/>
      </w:pPr>
      <w:r>
        <w:t>４　中間財務諸表等規則第五十二条の二第四項の規定は、当中間連結会計期間において株式併合又は株式分割が行われた場合について準用する。この場合において、同項ただし書及び同項第三号中「前事業年度」とあるのは「前連結会計年度」と読み替えるものとする。</w:t>
      </w:r>
    </w:p>
    <w:p w:rsidR="006F5359" w:rsidRDefault="00E51861">
      <w:pPr>
        <w:pStyle w:val="enf4"/>
      </w:pPr>
      <w:r>
        <w:t>(4) The provisions of Article 52-2, paragraph (4) of the Ordinance on Interim Financial Statements, etc. shall apply mutatis m</w:t>
      </w:r>
      <w:r>
        <w:t xml:space="preserve">utandis to cases where any reverse stock split or stock split has been carried out during the current Interim Consolidated Accounting Period. In this case, the term "previous business year" in the proviso to that paragraph and item (iii) of that paragraph </w:t>
      </w:r>
      <w:r>
        <w:t>shall be deemed to be replaced with "previous consolidated fiscal year."</w:t>
      </w:r>
    </w:p>
    <w:p w:rsidR="006F5359" w:rsidRDefault="00E51861">
      <w:pPr>
        <w:pStyle w:val="jaf4"/>
      </w:pPr>
      <w:r>
        <w:t>５　中間財務諸表等規則第五十二条の二第五項の規定は、当中間連結貸借対照表日後において株式併合又は株式分割が行われた場合について準用する。この場合において、同項ただし書及び同項第四号中「当中間会計期間」とあるのは、「当中間連結会計期間」と読み替えるものとする。</w:t>
      </w:r>
    </w:p>
    <w:p w:rsidR="006F5359" w:rsidRDefault="00E51861">
      <w:pPr>
        <w:pStyle w:val="enf4"/>
      </w:pPr>
      <w:r>
        <w:t xml:space="preserve">(5) The provisions of Article 52-2, paragraph (5) of </w:t>
      </w:r>
      <w:r>
        <w:t>the Ordinance on Interim Financial Statements, etc. shall apply mutatis mutandis to cases where any reverse stock split or stock split has been carried out after the current interim consolidated balance sheet date. In this case, the term "current interim a</w:t>
      </w:r>
      <w:r>
        <w:t>ccounting period" in the proviso to that paragraph and item (iv) of that paragraph shall be deemed to be replaced with "current Interim Consolidated Accounting Period."</w:t>
      </w:r>
    </w:p>
    <w:p w:rsidR="006F5359" w:rsidRDefault="006F5359"/>
    <w:p w:rsidR="006F5359" w:rsidRDefault="00E51861">
      <w:pPr>
        <w:pStyle w:val="jaf2"/>
      </w:pPr>
      <w:r>
        <w:t>第七節　雑則</w:t>
      </w:r>
    </w:p>
    <w:p w:rsidR="006F5359" w:rsidRDefault="00E51861">
      <w:pPr>
        <w:pStyle w:val="enf2"/>
      </w:pPr>
      <w:r>
        <w:t>Section 7 Miscellaneous Provisions</w:t>
      </w:r>
    </w:p>
    <w:p w:rsidR="006F5359" w:rsidRDefault="006F5359"/>
    <w:p w:rsidR="006F5359" w:rsidRDefault="00E51861">
      <w:pPr>
        <w:pStyle w:val="jaa"/>
      </w:pPr>
      <w:r>
        <w:t>（のれん及び負ののれんの償却額等の表示）</w:t>
      </w:r>
    </w:p>
    <w:p w:rsidR="006F5359" w:rsidRDefault="00E51861">
      <w:pPr>
        <w:pStyle w:val="ena"/>
      </w:pPr>
      <w:r>
        <w:t>(Presentation of the A</w:t>
      </w:r>
      <w:r>
        <w:t>mortized Amount of Goodwill or Negative Goodwill, etc.)</w:t>
      </w:r>
    </w:p>
    <w:p w:rsidR="006F5359" w:rsidRDefault="00E51861">
      <w:pPr>
        <w:pStyle w:val="jaf3"/>
      </w:pPr>
      <w:r>
        <w:t>第六十六条　財務諸表等規則第九十七条の規定は、のれん及び負ののれんの償却額の表示について準用する。</w:t>
      </w:r>
    </w:p>
    <w:p w:rsidR="006F5359" w:rsidRDefault="00E51861">
      <w:pPr>
        <w:pStyle w:val="enf3"/>
      </w:pPr>
      <w:r>
        <w:t xml:space="preserve">Article 66  (1) The provisions of Article 97 of the Ordinance on Financial Statements, etc. shall apply mutatis mutandis to presentation of the </w:t>
      </w:r>
      <w:r>
        <w:t>amortized amount of goodwill or negative goodwill.</w:t>
      </w:r>
    </w:p>
    <w:p w:rsidR="006F5359" w:rsidRDefault="00E51861">
      <w:pPr>
        <w:pStyle w:val="jaf4"/>
      </w:pPr>
      <w:r>
        <w:t>２　持分法による投資利益と持分法による投資損失とが生ずる場合には、これらを相殺して表示することができる。</w:t>
      </w:r>
    </w:p>
    <w:p w:rsidR="006F5359" w:rsidRDefault="00E51861">
      <w:pPr>
        <w:pStyle w:val="enf4"/>
      </w:pPr>
      <w:r>
        <w:t>(2) In cases where investment returns and investment losses under the Equity Method arise, the amount obtained by offsetting one against the other may b</w:t>
      </w:r>
      <w:r>
        <w:t>e presented.</w:t>
      </w:r>
    </w:p>
    <w:p w:rsidR="006F5359" w:rsidRDefault="006F5359"/>
    <w:p w:rsidR="006F5359" w:rsidRDefault="00E51861">
      <w:pPr>
        <w:pStyle w:val="jaa"/>
      </w:pPr>
      <w:r>
        <w:t>（特別法上の準備金等の繰入額又は取崩額）</w:t>
      </w:r>
    </w:p>
    <w:p w:rsidR="006F5359" w:rsidRDefault="00E51861">
      <w:pPr>
        <w:pStyle w:val="ena"/>
      </w:pPr>
      <w:r>
        <w:t>(Addition to or Reversal of Reserves, etc. under Special Laws)</w:t>
      </w:r>
    </w:p>
    <w:p w:rsidR="006F5359" w:rsidRDefault="00E51861">
      <w:pPr>
        <w:pStyle w:val="jaf3"/>
      </w:pPr>
      <w:r>
        <w:t>第六十七条　準備金等の繰入れ又は取崩しがあるときは、当該繰入額又は取崩額は、特別損失又は特別利益として、当該繰入れ又は取崩しによるものであることを示す名称を付した科目をもって掲記しなければならない。</w:t>
      </w:r>
    </w:p>
    <w:p w:rsidR="006F5359" w:rsidRDefault="00E51861">
      <w:pPr>
        <w:pStyle w:val="enf3"/>
      </w:pPr>
      <w:r>
        <w:t>Article 67  If there has been an addition to or reversal o</w:t>
      </w:r>
      <w:r>
        <w:t>f Reserves, etc., the amount of the addition or reversal shall be set down as an extraordinary loss or extraordinary income under an account title with a name that is indicative of the fact that the amount results from said addition or reversal.</w:t>
      </w:r>
    </w:p>
    <w:p w:rsidR="006F5359" w:rsidRDefault="006F5359"/>
    <w:p w:rsidR="006F5359" w:rsidRDefault="00E51861">
      <w:pPr>
        <w:pStyle w:val="jaa"/>
      </w:pPr>
      <w:r>
        <w:t>（売上高又は営業費用に著しい季節的変動がある場合の注記）</w:t>
      </w:r>
    </w:p>
    <w:p w:rsidR="006F5359" w:rsidRDefault="00E51861">
      <w:pPr>
        <w:pStyle w:val="ena"/>
      </w:pPr>
      <w:r>
        <w:t>(Notes on Substantial Seasonal Fluctuations in Net Sales or Operating Expenses)</w:t>
      </w:r>
    </w:p>
    <w:p w:rsidR="006F5359" w:rsidRDefault="00E51861">
      <w:pPr>
        <w:pStyle w:val="jaf3"/>
      </w:pPr>
      <w:r>
        <w:t>第六十八条　事業の性質上、売上高又は営業費用（売上原価並びに販売費及び一般管理費の合計をいう。）に著しい季節的変動がある場合には、その状況を注記しなければならない。</w:t>
      </w:r>
    </w:p>
    <w:p w:rsidR="006F5359" w:rsidRDefault="00E51861">
      <w:pPr>
        <w:pStyle w:val="enf3"/>
      </w:pPr>
      <w:r>
        <w:t>Article 68  In cases where there are substantial seasonal fluctu</w:t>
      </w:r>
      <w:r>
        <w:t>ations in net sales or Operating Expenses (meaning the combined total of the cost of sales, selling expenses, and general and administrative expenses) due to the nature of the business, the context of such fluctuations shall be stated in the notes.</w:t>
      </w:r>
    </w:p>
    <w:p w:rsidR="006F5359" w:rsidRDefault="006F5359"/>
    <w:p w:rsidR="006F5359" w:rsidRDefault="00E51861">
      <w:pPr>
        <w:pStyle w:val="jaa"/>
      </w:pPr>
      <w:r>
        <w:t>（別記事業の</w:t>
      </w:r>
      <w:r>
        <w:t>収益及び費用の分類）</w:t>
      </w:r>
    </w:p>
    <w:p w:rsidR="006F5359" w:rsidRDefault="00E51861">
      <w:pPr>
        <w:pStyle w:val="ena"/>
      </w:pPr>
      <w:r>
        <w:t>(Classification of Revenues and Expenses of a Separately Indicated Business)</w:t>
      </w:r>
    </w:p>
    <w:p w:rsidR="006F5359" w:rsidRDefault="00E51861">
      <w:pPr>
        <w:pStyle w:val="jaf3"/>
      </w:pPr>
      <w:r>
        <w:t>第六十九条　企業集団の主たる事業が、別記事業である場合において、その収益及び費用を第五十二条に規定する項目に分類して記載することが適当でないと認められるときは、同条の規定にかかわらず、当該別記事業を営む会社の財務諸表について適用される法令又は準則の定めるところに準じて記載することができる。</w:t>
      </w:r>
    </w:p>
    <w:p w:rsidR="006F5359" w:rsidRDefault="00E51861">
      <w:pPr>
        <w:pStyle w:val="enf3"/>
      </w:pPr>
      <w:r>
        <w:t>Article 69  In cases w</w:t>
      </w:r>
      <w:r>
        <w:t>here the main business of a Business Group is a Separately Indicated Business, if it is found inappropriate to enter its revenues and expenses by classifying them into the items prescribed in Article 52, notwithstanding the provisions of that Article, said</w:t>
      </w:r>
      <w:r>
        <w:t xml:space="preserve"> revenues and expenses may be entered in an equivalent manner as under the provisions of Laws, Regulations, or Rules applicable to the financial statements of the company(ies) engaged in said Separately Indicated Business.</w:t>
      </w:r>
    </w:p>
    <w:p w:rsidR="006F5359" w:rsidRDefault="006F5359"/>
    <w:p w:rsidR="006F5359" w:rsidRDefault="00E51861">
      <w:pPr>
        <w:pStyle w:val="jaa"/>
      </w:pPr>
      <w:r>
        <w:t>（別記事業の収益及び費用の科目の記載）</w:t>
      </w:r>
    </w:p>
    <w:p w:rsidR="006F5359" w:rsidRDefault="00E51861">
      <w:pPr>
        <w:pStyle w:val="ena"/>
      </w:pPr>
      <w:r>
        <w:t>(Entry of Ac</w:t>
      </w:r>
      <w:r>
        <w:t>count Titles for the Revenues and Expenses of a Separately Indicated Business)</w:t>
      </w:r>
    </w:p>
    <w:p w:rsidR="006F5359" w:rsidRDefault="00E51861">
      <w:pPr>
        <w:pStyle w:val="jaf3"/>
      </w:pPr>
      <w:r>
        <w:t>第七十条　連結会社が営む事業のうちに別記事業がある場合において、当該別記事業に係る収益又は費用について、第五十三条、第五十四条、第五十六条、第五十八条及び第五十九条に規定するところにより科目の記載をすることが適当でないと認められるときは、これらの規定にかかわらず、当該別記事業を営む会社の財務諸表について適用される法令又は準則の定めるところに準じて記載す</w:t>
      </w:r>
      <w:r>
        <w:t>ることができる。</w:t>
      </w:r>
    </w:p>
    <w:p w:rsidR="006F5359" w:rsidRDefault="00E51861">
      <w:pPr>
        <w:pStyle w:val="enf3"/>
      </w:pPr>
      <w:r>
        <w:t>Article 70  (1) In cases where the business engaged in by any Consolidated Company includes a Separately Indicated Business, if it is found inappropriate to enter the account titles for revenues and expenses of said Separately Indicated Business a</w:t>
      </w:r>
      <w:r>
        <w:t xml:space="preserve">ccording to the provisions of Article 53, Article 54, Article 56, Article 58, and Article 59, notwithstanding these provisions, said account titles may be entered in an equivalent manner as under the provisions of Laws, Regulations, or Rules applicable to </w:t>
      </w:r>
      <w:r>
        <w:t>the financial statements of the company engaged in said Separately Indicated Business.</w:t>
      </w:r>
    </w:p>
    <w:p w:rsidR="006F5359" w:rsidRDefault="00E51861">
      <w:pPr>
        <w:pStyle w:val="jaf4"/>
      </w:pPr>
      <w:r>
        <w:t>２　前項の場合において、収益及び費用の科目を一括し、又は区別して掲記する基準は、この規則の定めるところに準ずるものとする。</w:t>
      </w:r>
    </w:p>
    <w:p w:rsidR="006F5359" w:rsidRDefault="00E51861">
      <w:pPr>
        <w:pStyle w:val="enf4"/>
      </w:pPr>
      <w:r>
        <w:t>(2) In the cases set forth in the preceding paragraph, the standards for setting down the account titles of</w:t>
      </w:r>
      <w:r>
        <w:t xml:space="preserve"> revenues and expenses collectively or separately shall be equivalent to those provided under this Ordinance.</w:t>
      </w:r>
    </w:p>
    <w:p w:rsidR="006F5359" w:rsidRDefault="006F5359"/>
    <w:p w:rsidR="006F5359" w:rsidRDefault="00E51861">
      <w:pPr>
        <w:pStyle w:val="ja3"/>
      </w:pPr>
      <w:r>
        <w:t>第四章　中間連結株主資本等変動計算書</w:t>
      </w:r>
    </w:p>
    <w:p w:rsidR="006F5359" w:rsidRDefault="00E51861">
      <w:pPr>
        <w:pStyle w:val="en3"/>
      </w:pPr>
      <w:r>
        <w:t>Chapter IV Interim Consolidated Statements of Changes in Shareholders' Equity</w:t>
      </w:r>
    </w:p>
    <w:p w:rsidR="006F5359" w:rsidRDefault="00E51861">
      <w:pPr>
        <w:pStyle w:val="jaf2"/>
      </w:pPr>
      <w:r>
        <w:t>第一節　総則</w:t>
      </w:r>
    </w:p>
    <w:p w:rsidR="006F5359" w:rsidRDefault="00E51861">
      <w:pPr>
        <w:pStyle w:val="enf2"/>
      </w:pPr>
      <w:r>
        <w:t>Section 1 General Provisions</w:t>
      </w:r>
    </w:p>
    <w:p w:rsidR="006F5359" w:rsidRDefault="006F5359"/>
    <w:p w:rsidR="006F5359" w:rsidRDefault="00E51861">
      <w:pPr>
        <w:pStyle w:val="jaa"/>
      </w:pPr>
      <w:r>
        <w:t>（中間連結株主資本等変動計算書の記載方法）</w:t>
      </w:r>
    </w:p>
    <w:p w:rsidR="006F5359" w:rsidRDefault="00E51861">
      <w:pPr>
        <w:pStyle w:val="ena"/>
      </w:pPr>
      <w:r>
        <w:t>(Method of Entry in an Interim Consolidated Statement of Changes in Shareholders' Equity)</w:t>
      </w:r>
    </w:p>
    <w:p w:rsidR="006F5359" w:rsidRDefault="00E51861">
      <w:pPr>
        <w:pStyle w:val="jaf3"/>
      </w:pPr>
      <w:r>
        <w:t>第七十一条　中間連結株主資本等変動計算書の記載方法は、本章の定めるところによる。</w:t>
      </w:r>
    </w:p>
    <w:p w:rsidR="006F5359" w:rsidRDefault="00E51861">
      <w:pPr>
        <w:pStyle w:val="enf3"/>
      </w:pPr>
      <w:r>
        <w:t>Article 71  (1) The method of entry in an interim consolidated statement of changes in shareholders' eq</w:t>
      </w:r>
      <w:r>
        <w:t>uity shall be in accordance with the provisions of this Chapter.</w:t>
      </w:r>
    </w:p>
    <w:p w:rsidR="006F5359" w:rsidRDefault="00E51861">
      <w:pPr>
        <w:pStyle w:val="jaf4"/>
      </w:pPr>
      <w:r>
        <w:t>２　中間連結剰余金計算書は、様式第六号により記載するものとする。</w:t>
      </w:r>
    </w:p>
    <w:p w:rsidR="006F5359" w:rsidRDefault="00E51861">
      <w:pPr>
        <w:pStyle w:val="enf4"/>
      </w:pPr>
      <w:r>
        <w:t>(2) An interim consolidated statement of changes in shareholders' equity shall be entered in accordance with Form No. 6.</w:t>
      </w:r>
    </w:p>
    <w:p w:rsidR="006F5359" w:rsidRDefault="006F5359"/>
    <w:p w:rsidR="006F5359" w:rsidRDefault="00E51861">
      <w:pPr>
        <w:pStyle w:val="jaa"/>
      </w:pPr>
      <w:r>
        <w:t>（中間連結株主資本等変動計算書の区分表示）</w:t>
      </w:r>
    </w:p>
    <w:p w:rsidR="006F5359" w:rsidRDefault="00E51861">
      <w:pPr>
        <w:pStyle w:val="ena"/>
      </w:pPr>
      <w:r>
        <w:t>(Separate Pres</w:t>
      </w:r>
      <w:r>
        <w:t>entation in Interim Consolidated Statements of Changes in Shareholders' Equity)</w:t>
      </w:r>
    </w:p>
    <w:p w:rsidR="006F5359" w:rsidRDefault="00E51861">
      <w:pPr>
        <w:pStyle w:val="jaf3"/>
      </w:pPr>
      <w:r>
        <w:t>第七十二条　中間連結株主資本等変動計算書は、株主資本、評価・換算差額等、新株予約権及び少数株主持分に分類して記載しなければならない。</w:t>
      </w:r>
    </w:p>
    <w:p w:rsidR="006F5359" w:rsidRDefault="00E51861">
      <w:pPr>
        <w:pStyle w:val="enf3"/>
      </w:pPr>
      <w:r>
        <w:t>Article 72  (1) In an interim consolidated statement of changes in shareholders' equity, entries shall be cla</w:t>
      </w:r>
      <w:r>
        <w:t>ssified into shareholders' equity, valuation and translation adjustments, share options, and Minority Shareholders' Equity.</w:t>
      </w:r>
    </w:p>
    <w:p w:rsidR="006F5359" w:rsidRDefault="00E51861">
      <w:pPr>
        <w:pStyle w:val="jaf4"/>
      </w:pPr>
      <w:r>
        <w:t>２　中間連結株主資本等変動計算書は、適切な項目に区分し、当該項目を示す名称を付した科目をもって掲記しなければならない。当該項目及び科目は、前連結会計年度末の連結貸借対照表及び当中間連結会計期間末の中間連結貸借対照表における純資産の部の項目及び科目と整合していなけれ</w:t>
      </w:r>
      <w:r>
        <w:t>ばならない。</w:t>
      </w:r>
    </w:p>
    <w:p w:rsidR="006F5359" w:rsidRDefault="00E51861">
      <w:pPr>
        <w:pStyle w:val="enf4"/>
      </w:pPr>
      <w:r>
        <w:t>(2) In an interim consolidated statement of changes in shareholders' equity, items shall be classified appropriately, and shall be set down under account titles with names that are indicative of said items. Said items and account titles shall be con</w:t>
      </w:r>
      <w:r>
        <w:t>sistent with the items and account titles in the net asset section of the consolidated balance sheet at the end of the previous Consolidated Fiscal Year and the interim consolidated balance sheet at the end of the current Interim Consolidated Accounting Pe</w:t>
      </w:r>
      <w:r>
        <w:t>riod.</w:t>
      </w:r>
    </w:p>
    <w:p w:rsidR="006F5359" w:rsidRDefault="006F5359"/>
    <w:p w:rsidR="006F5359" w:rsidRDefault="00E51861">
      <w:pPr>
        <w:pStyle w:val="jaf2"/>
      </w:pPr>
      <w:r>
        <w:t>第二節　株主資産</w:t>
      </w:r>
    </w:p>
    <w:p w:rsidR="006F5359" w:rsidRDefault="00E51861">
      <w:pPr>
        <w:pStyle w:val="enf2"/>
      </w:pPr>
      <w:r>
        <w:t>Section 2 Shareholders' Equity</w:t>
      </w:r>
    </w:p>
    <w:p w:rsidR="006F5359" w:rsidRDefault="006F5359"/>
    <w:p w:rsidR="006F5359" w:rsidRDefault="00E51861">
      <w:pPr>
        <w:pStyle w:val="jaf3"/>
      </w:pPr>
      <w:r>
        <w:t>第七十三条　株主資本は、前連結会計年度末残高、当中間連結会計期間変動額及び当中間連結会計期間末残高に区分して記載しなければならない。</w:t>
      </w:r>
    </w:p>
    <w:p w:rsidR="006F5359" w:rsidRDefault="00E51861">
      <w:pPr>
        <w:pStyle w:val="enf3"/>
      </w:pPr>
      <w:r>
        <w:t>Article 73  (1) Shareholders' equity shall be entered by classifying it into the balance at the end of the previous consolidated fiscal year,</w:t>
      </w:r>
      <w:r>
        <w:t xml:space="preserve"> the amount of changes during the current Interim Consolidated Accounting Period, and the balance at the end of the current Interim Consolidated Accounting Period.</w:t>
      </w:r>
    </w:p>
    <w:p w:rsidR="006F5359" w:rsidRDefault="00E51861">
      <w:pPr>
        <w:pStyle w:val="jaf4"/>
      </w:pPr>
      <w:r>
        <w:t>２　株主資本に記載される科目の当中間連結会計期間変動額は、変動事由ごとに記載しなければならない。</w:t>
      </w:r>
    </w:p>
    <w:p w:rsidR="006F5359" w:rsidRDefault="00E51861">
      <w:pPr>
        <w:pStyle w:val="enf4"/>
      </w:pPr>
      <w:r>
        <w:t>(2) The amount of changes during the curren</w:t>
      </w:r>
      <w:r>
        <w:t>t Interim Consolidated Accounting Period for the account titles entered under shareholders' equity shall be entered for each cause of such changes.</w:t>
      </w:r>
    </w:p>
    <w:p w:rsidR="006F5359" w:rsidRDefault="00E51861">
      <w:pPr>
        <w:pStyle w:val="jaf4"/>
      </w:pPr>
      <w:r>
        <w:t>３　剰余金の配当は、資本剰余金又は利益剰余金の変動事由として表示しなければならない。</w:t>
      </w:r>
    </w:p>
    <w:p w:rsidR="006F5359" w:rsidRDefault="00E51861">
      <w:pPr>
        <w:pStyle w:val="enf4"/>
      </w:pPr>
      <w:r>
        <w:t>(3) Dividends of surplus shall be presented as a cause of changes</w:t>
      </w:r>
      <w:r>
        <w:t xml:space="preserve"> in capital surpluses or retained earnings.</w:t>
      </w:r>
    </w:p>
    <w:p w:rsidR="006F5359" w:rsidRDefault="00E51861">
      <w:pPr>
        <w:pStyle w:val="jaf4"/>
      </w:pPr>
      <w:r>
        <w:t>４　中間純利益金額又は中間純損失金額は、利益剰余金の変動事由として表示しなければならない。</w:t>
      </w:r>
    </w:p>
    <w:p w:rsidR="006F5359" w:rsidRDefault="00E51861">
      <w:pPr>
        <w:pStyle w:val="enf4"/>
      </w:pPr>
      <w:r>
        <w:t>(4) The amount of interim net income or the amount of interim net loss shall be presented as a cause of changes in retained earnings.</w:t>
      </w:r>
    </w:p>
    <w:p w:rsidR="006F5359" w:rsidRDefault="006F5359"/>
    <w:p w:rsidR="006F5359" w:rsidRDefault="00E51861">
      <w:pPr>
        <w:pStyle w:val="jaf2"/>
      </w:pPr>
      <w:r>
        <w:t>第三節　評価・換算差額等</w:t>
      </w:r>
    </w:p>
    <w:p w:rsidR="006F5359" w:rsidRDefault="00E51861">
      <w:pPr>
        <w:pStyle w:val="enf2"/>
      </w:pPr>
      <w:r>
        <w:t xml:space="preserve">Section 3 </w:t>
      </w:r>
      <w:r>
        <w:t>Valuation and Translation Adjustments</w:t>
      </w:r>
    </w:p>
    <w:p w:rsidR="006F5359" w:rsidRDefault="006F5359"/>
    <w:p w:rsidR="006F5359" w:rsidRDefault="00E51861">
      <w:pPr>
        <w:pStyle w:val="jaf3"/>
      </w:pPr>
      <w:r>
        <w:t>第七十四条　評価・換算差額等は、前連結会計年度末残高、当中間連結会計期間変動額及び当中間連結会計期間末残高に区分して記載しなければならない。</w:t>
      </w:r>
    </w:p>
    <w:p w:rsidR="006F5359" w:rsidRDefault="00E51861">
      <w:pPr>
        <w:pStyle w:val="enf3"/>
      </w:pPr>
      <w:r>
        <w:t>Article 74  (1) Valuation and translation adjustments shall be entered by classifying them into the balance at the end of the previous consolidate</w:t>
      </w:r>
      <w:r>
        <w:t>d fiscal year, the amount of changes during the current Interim Consolidated Accounting Period, and the balance at the end of the current Interim Consolidated Accounting Period.</w:t>
      </w:r>
    </w:p>
    <w:p w:rsidR="006F5359" w:rsidRDefault="00E51861">
      <w:pPr>
        <w:pStyle w:val="jaf4"/>
      </w:pPr>
      <w:r>
        <w:t>２　評価・換算差額等に記載される科目は、当中間連結会計期間変動額を一括して記載するものとする。ただし、主な変動事由ごとに記載又は注記することを妨げない。</w:t>
      </w:r>
    </w:p>
    <w:p w:rsidR="006F5359" w:rsidRDefault="00E51861">
      <w:pPr>
        <w:pStyle w:val="enf4"/>
      </w:pPr>
      <w:r>
        <w:t>(</w:t>
      </w:r>
      <w:r>
        <w:t>2) With regard to the account titles stated under valuation and translation adjustments, the amount of changes during the current Interim Consolidated Accounting Period shall be entered collectively; provided, however, that this shall not preclude such amo</w:t>
      </w:r>
      <w:r>
        <w:t>unts from being entered or stated in the notes for each major cause of the changes.</w:t>
      </w:r>
    </w:p>
    <w:p w:rsidR="006F5359" w:rsidRDefault="006F5359"/>
    <w:p w:rsidR="006F5359" w:rsidRDefault="00E51861">
      <w:pPr>
        <w:pStyle w:val="jaf3"/>
      </w:pPr>
      <w:r>
        <w:t>第七十五条　財務諸表等規則第百四条の規定は、評価・換算差額等について準用する。この場合において、同条中「第百条第二項」とあるのは「第七十二条第二項」と、「前事業年度末」とあるのは「前連結会計年度末」と、「当事業年度変動額」とあるのは「当中間連結会計期間変動額」と、「当事業年度末」とあるのは「当中間連結会計期間末」と読み替えるものとする。</w:t>
      </w:r>
    </w:p>
    <w:p w:rsidR="006F5359" w:rsidRDefault="00E51861">
      <w:pPr>
        <w:pStyle w:val="enf3"/>
      </w:pPr>
      <w:r>
        <w:t>A</w:t>
      </w:r>
      <w:r>
        <w:t>rticle 75  The provisions of Article 104 of the Ordinance on Financial Statements, etc. shall apply mutatis mutandis to valuation and translation adjustments. In this case, the terms "Article 100, paragraph (2)," "the end of the previous business year," "t</w:t>
      </w:r>
      <w:r>
        <w:t>he amount of changes during the current business year," and "the end of the current business year" in that Article shall be deemed to be replaced with "Article 72, paragraph (2)," "the end of the previous consolidated fiscal year," "the amount of changes d</w:t>
      </w:r>
      <w:r>
        <w:t>uring the current Interim Consolidated Accounting Period," and "the end of the current Interim Consolidated Accounting Period" respectively.</w:t>
      </w:r>
    </w:p>
    <w:p w:rsidR="006F5359" w:rsidRDefault="006F5359"/>
    <w:p w:rsidR="006F5359" w:rsidRDefault="00E51861">
      <w:pPr>
        <w:pStyle w:val="jaf2"/>
      </w:pPr>
      <w:r>
        <w:t>第四節　新株予約権</w:t>
      </w:r>
    </w:p>
    <w:p w:rsidR="006F5359" w:rsidRDefault="00E51861">
      <w:pPr>
        <w:pStyle w:val="enf2"/>
      </w:pPr>
      <w:r>
        <w:t>Section 4 Share Options</w:t>
      </w:r>
    </w:p>
    <w:p w:rsidR="006F5359" w:rsidRDefault="006F5359"/>
    <w:p w:rsidR="006F5359" w:rsidRDefault="00E51861">
      <w:pPr>
        <w:pStyle w:val="jaf3"/>
      </w:pPr>
      <w:r>
        <w:t>第七十六条　新株予約権は、前連結会計年度末残高、当中間連結会計期間変動額及び当中間連結会計期間末残高に区分して記載しなければならない。</w:t>
      </w:r>
    </w:p>
    <w:p w:rsidR="006F5359" w:rsidRDefault="00E51861">
      <w:pPr>
        <w:pStyle w:val="enf3"/>
      </w:pPr>
      <w:r>
        <w:t>Article 76  (1) Share options shall be entered by classifying them into the balance at the end of the previous consolidated fiscal year, the amount of changes during the current Interim Consolidated Accounting Period, and the balance at the end of the curr</w:t>
      </w:r>
      <w:r>
        <w:t>ent Interim Consolidated Accounting Period.</w:t>
      </w:r>
    </w:p>
    <w:p w:rsidR="006F5359" w:rsidRDefault="00E51861">
      <w:pPr>
        <w:pStyle w:val="jaf4"/>
      </w:pPr>
      <w:r>
        <w:t>２　新株予約権の当中間連結会計期間変動額は、一括して記載するものとする。ただし、主な変動事由ごとに記載又は注記することを妨げない。</w:t>
      </w:r>
    </w:p>
    <w:p w:rsidR="006F5359" w:rsidRDefault="00E51861">
      <w:pPr>
        <w:pStyle w:val="enf4"/>
      </w:pPr>
      <w:r>
        <w:t>(2) The amount of changes during the current Interim Consolidated Accounting Period for share options shall be entered collectively; provided, how</w:t>
      </w:r>
      <w:r>
        <w:t>ever, that this shall not preclude such amount from being entered or stated in the notes for each major cause of the changes.</w:t>
      </w:r>
    </w:p>
    <w:p w:rsidR="006F5359" w:rsidRDefault="006F5359"/>
    <w:p w:rsidR="006F5359" w:rsidRDefault="00E51861">
      <w:pPr>
        <w:pStyle w:val="jaf2"/>
      </w:pPr>
      <w:r>
        <w:t>第五節　少数株主持分</w:t>
      </w:r>
    </w:p>
    <w:p w:rsidR="006F5359" w:rsidRDefault="00E51861">
      <w:pPr>
        <w:pStyle w:val="enf2"/>
      </w:pPr>
      <w:r>
        <w:t>Section 5 Minority Shareholders' Equity</w:t>
      </w:r>
    </w:p>
    <w:p w:rsidR="006F5359" w:rsidRDefault="006F5359"/>
    <w:p w:rsidR="006F5359" w:rsidRDefault="00E51861">
      <w:pPr>
        <w:pStyle w:val="jaf3"/>
      </w:pPr>
      <w:r>
        <w:t>第七十七条　少数株主持分は、前連結会計年度末残高、当中間連結会計期間変動額及び当中間連結会計期間末残高に区分して記載しなければならない。</w:t>
      </w:r>
    </w:p>
    <w:p w:rsidR="006F5359" w:rsidRDefault="00E51861">
      <w:pPr>
        <w:pStyle w:val="enf3"/>
      </w:pPr>
      <w:r>
        <w:t xml:space="preserve">Article </w:t>
      </w:r>
      <w:r>
        <w:t>77  (1) Minority Shareholders' Equity shall be entered by classifying it into the balance at the end of the previous consolidated fiscal year, the amount of changes during the current Interim Consolidated Accounting Period, and the balance at the end of th</w:t>
      </w:r>
      <w:r>
        <w:t>e current Interim Consolidated Accounting Period.</w:t>
      </w:r>
    </w:p>
    <w:p w:rsidR="006F5359" w:rsidRDefault="00E51861">
      <w:pPr>
        <w:pStyle w:val="jaf4"/>
      </w:pPr>
      <w:r>
        <w:t>２　少数株主持分の当中間連結会計期間変動額は、一括して記載するものとする。ただし、主な変動事由ごとに記載又は注記することを妨げない。</w:t>
      </w:r>
    </w:p>
    <w:p w:rsidR="006F5359" w:rsidRDefault="00E51861">
      <w:pPr>
        <w:pStyle w:val="enf4"/>
      </w:pPr>
      <w:r>
        <w:t xml:space="preserve">(2) The amount of changes during the current Interim Consolidated Accounting Period for Minority Shareholders' Equity shall be </w:t>
      </w:r>
      <w:r>
        <w:t>entered collectively; provided, however, that this shall not preclude such amount from being entered or stated in the notes for each major cause of the changes.</w:t>
      </w:r>
    </w:p>
    <w:p w:rsidR="006F5359" w:rsidRDefault="006F5359"/>
    <w:p w:rsidR="006F5359" w:rsidRDefault="00E51861">
      <w:pPr>
        <w:pStyle w:val="jaf2"/>
      </w:pPr>
      <w:r>
        <w:t>第六節　注記事項</w:t>
      </w:r>
    </w:p>
    <w:p w:rsidR="006F5359" w:rsidRDefault="00E51861">
      <w:pPr>
        <w:pStyle w:val="enf2"/>
      </w:pPr>
      <w:r>
        <w:t>Section 6 Matters to Be Stated in the Notes</w:t>
      </w:r>
    </w:p>
    <w:p w:rsidR="006F5359" w:rsidRDefault="006F5359"/>
    <w:p w:rsidR="006F5359" w:rsidRDefault="00E51861">
      <w:pPr>
        <w:pStyle w:val="jaa"/>
      </w:pPr>
      <w:r>
        <w:t>（発行済株式に関する注記）</w:t>
      </w:r>
    </w:p>
    <w:p w:rsidR="006F5359" w:rsidRDefault="00E51861">
      <w:pPr>
        <w:pStyle w:val="ena"/>
      </w:pPr>
      <w:r>
        <w:t>(Notes on Issued Shares)</w:t>
      </w:r>
    </w:p>
    <w:p w:rsidR="006F5359" w:rsidRDefault="00E51861">
      <w:pPr>
        <w:pStyle w:val="jaf3"/>
      </w:pPr>
      <w:r>
        <w:t>第</w:t>
      </w:r>
      <w:r>
        <w:t>七十八条　財務諸表等規則第百六条第一項の規定は、発行済株式について準用する。この場合において、同項第一号中「前事業年度末」とあるのは「前連結会計年度末」と、「当事業年度末」とあるのは「当中間連結会計期間末」と、「当事業年度に」とあるのは「当中間連結会計期間に」と読み替えるものとする。</w:t>
      </w:r>
    </w:p>
    <w:p w:rsidR="006F5359" w:rsidRDefault="00E51861">
      <w:pPr>
        <w:pStyle w:val="enf3"/>
      </w:pPr>
      <w:r>
        <w:t>Article 78  The provisions of Article 106, paragraph (1) of the Ordinance on Financial Statements, etc. shall app</w:t>
      </w:r>
      <w:r>
        <w:t xml:space="preserve">ly mutatis mutandis to issued shares. In this case, the terms "the end of the previous business year," "the end of the current business year" and "during the current business year" in item (i) of that paragraph shall be deemed to be replaced with "the end </w:t>
      </w:r>
      <w:r>
        <w:t>of the previous consolidated fiscal year," "the end of the current Interim Consolidated Accounting Period" and "during the current Interim Consolidated Accounting Period" respectively.</w:t>
      </w:r>
    </w:p>
    <w:p w:rsidR="006F5359" w:rsidRDefault="006F5359"/>
    <w:p w:rsidR="006F5359" w:rsidRDefault="00E51861">
      <w:pPr>
        <w:pStyle w:val="jaa"/>
      </w:pPr>
      <w:r>
        <w:t>（自己株式に関する注記）</w:t>
      </w:r>
    </w:p>
    <w:p w:rsidR="006F5359" w:rsidRDefault="00E51861">
      <w:pPr>
        <w:pStyle w:val="ena"/>
      </w:pPr>
      <w:r>
        <w:t>(Notes on Treasury Shares)</w:t>
      </w:r>
    </w:p>
    <w:p w:rsidR="006F5359" w:rsidRDefault="00E51861">
      <w:pPr>
        <w:pStyle w:val="jaf3"/>
      </w:pPr>
      <w:r>
        <w:t>第七十九条　財務諸表等規則第百七条の規定は、自己株式について</w:t>
      </w:r>
      <w:r>
        <w:t>準用する。この場合において、同条第一号中「前事業年度末」とあるのは「前連結会計年度末」と、「当事業年度末」とあるのは「当中間連結会計期間末」と、「当事業年度に」とあるのは「当中間連結会計期間に」と読み替えるものとする。</w:t>
      </w:r>
    </w:p>
    <w:p w:rsidR="006F5359" w:rsidRDefault="00E51861">
      <w:pPr>
        <w:pStyle w:val="enf3"/>
      </w:pPr>
      <w:r>
        <w:t xml:space="preserve">Article 79  The provisions of Article 107 of the Ordinance on Financial Statements, etc. shall apply mutatis mutandis to Treasury Shares. In this </w:t>
      </w:r>
      <w:r>
        <w:t xml:space="preserve">case, the terms "the end of the previous business year," "the end of the current business year" and "during the current business year" in item (i) of that Article shall be deemed to be replaced with "the end of the previous consolidated fiscal year," "the </w:t>
      </w:r>
      <w:r>
        <w:t>end of the current Interim Consolidated Accounting Period" and "during the current Interim Consolidated Accounting Period" respectively.</w:t>
      </w:r>
    </w:p>
    <w:p w:rsidR="006F5359" w:rsidRDefault="006F5359"/>
    <w:p w:rsidR="006F5359" w:rsidRDefault="00E51861">
      <w:pPr>
        <w:pStyle w:val="jaa"/>
      </w:pPr>
      <w:r>
        <w:t>（新株予約権等に関する注記）</w:t>
      </w:r>
    </w:p>
    <w:p w:rsidR="006F5359" w:rsidRDefault="00E51861">
      <w:pPr>
        <w:pStyle w:val="ena"/>
      </w:pPr>
      <w:r>
        <w:t>(Notes on Share Options, etc.)</w:t>
      </w:r>
    </w:p>
    <w:p w:rsidR="006F5359" w:rsidRDefault="00E51861">
      <w:pPr>
        <w:pStyle w:val="jaf3"/>
      </w:pPr>
      <w:r>
        <w:t>第八十条　連結財務諸表規則第七十九条の規定は、新株予約権及び自己新株予約権について準用する。この場合において、同条第一項第三号及び第四項中「連結</w:t>
      </w:r>
      <w:r>
        <w:t>会計年度末」とあるのは「中間連結会計期間末」と、同条第三項中「当連結会計年度末」とあるのは「当中間連結会計期間末」と、「当連結会計年度に」とあるのは「当中間連結会計期間に」と、同条第四項及び第五項第一号中「連結財務諸表」とあるのは「中間連結財務諸表」と読み替えるものとする。</w:t>
      </w:r>
    </w:p>
    <w:p w:rsidR="006F5359" w:rsidRDefault="00E51861">
      <w:pPr>
        <w:pStyle w:val="enf3"/>
      </w:pPr>
      <w:r>
        <w:t>Article 80  The provisions of Article 79 of the Ordinance on Consolidated Financial Statements shall apply mutatis mut</w:t>
      </w:r>
      <w:r>
        <w:t>andis to share options and treasury share options. In this case, the term "the end of the Consolidated Fiscal Year" in paragraph (1), item (iii) and paragraph (4) of that Article shall be deemed to be replaced with "the end of the Interim Consolidated Acco</w:t>
      </w:r>
      <w:r>
        <w:t>unting Period," the terms "the end of the current Consolidated Fiscal Year" and "during the current Consolidated Fiscal Year" in paragraph (3) of that Article shall be deemed to be replaced with "the end of the current Interim Consolidated Accounting Perio</w:t>
      </w:r>
      <w:r>
        <w:t>d" and "during the current Interim Consolidated Accounting Period," and the term "Consolidated Financial Statements" in paragraph (4) and paragraph (5), item (i) of that Article shall be deemed to be replaced with "Interim Consolidated Financial Statements</w:t>
      </w:r>
      <w:r>
        <w:t>."</w:t>
      </w:r>
    </w:p>
    <w:p w:rsidR="006F5359" w:rsidRDefault="006F5359"/>
    <w:p w:rsidR="006F5359" w:rsidRDefault="00E51861">
      <w:pPr>
        <w:pStyle w:val="jaa"/>
      </w:pPr>
      <w:r>
        <w:t>（配当に関する注記）</w:t>
      </w:r>
    </w:p>
    <w:p w:rsidR="006F5359" w:rsidRDefault="00E51861">
      <w:pPr>
        <w:pStyle w:val="ena"/>
      </w:pPr>
      <w:r>
        <w:t>(Notes on Dividends)</w:t>
      </w:r>
    </w:p>
    <w:p w:rsidR="006F5359" w:rsidRDefault="00E51861">
      <w:pPr>
        <w:pStyle w:val="jaf3"/>
      </w:pPr>
      <w:r>
        <w:t>第八十一条　財務諸表等規則第百九条第一項の規定は、配当について準用する。この場合において、同項第三号中「当事業年度」とあるのは「当中間連結会計期間」と、「翌事業年度」とあるのは「当中間連結会計期間の末日後」と読み替えるものとする。</w:t>
      </w:r>
    </w:p>
    <w:p w:rsidR="006F5359" w:rsidRDefault="00E51861">
      <w:pPr>
        <w:pStyle w:val="enf3"/>
      </w:pPr>
      <w:r>
        <w:t xml:space="preserve">Article 81  The provisions of Article 109, paragraph (1) of the Ordinance on Financial Statements, etc. </w:t>
      </w:r>
      <w:r>
        <w:t>shall apply mutatis mutandis to dividends. In this case, the terms "the current business year" and "be contained in the following business year" in item (iii) of that paragraph shall be deemed to be replaced with "the current Interim Consolidated Accountin</w:t>
      </w:r>
      <w:r>
        <w:t>g Period" and "be after the last day of the current Interim Consolidated Accounting Period" respectively.</w:t>
      </w:r>
    </w:p>
    <w:p w:rsidR="006F5359" w:rsidRDefault="006F5359"/>
    <w:p w:rsidR="006F5359" w:rsidRDefault="00E51861">
      <w:pPr>
        <w:pStyle w:val="jaf2"/>
      </w:pPr>
      <w:r>
        <w:t>第七節　雑則</w:t>
      </w:r>
    </w:p>
    <w:p w:rsidR="006F5359" w:rsidRDefault="00E51861">
      <w:pPr>
        <w:pStyle w:val="enf2"/>
      </w:pPr>
      <w:r>
        <w:t>Section 7 Miscellaneous Provisions</w:t>
      </w:r>
    </w:p>
    <w:p w:rsidR="006F5359" w:rsidRDefault="006F5359"/>
    <w:p w:rsidR="006F5359" w:rsidRDefault="00E51861">
      <w:pPr>
        <w:pStyle w:val="jaf3"/>
      </w:pPr>
      <w:r>
        <w:t>第八十二条　指定法人が、中間連結株主資本等変動計算書を作成する場合において、この規則により記載することが適当でないと認められるときは、当該指定法人は、その財務諸表について適用される法令又は準則の定めるところに準じて記載することができる。</w:t>
      </w:r>
    </w:p>
    <w:p w:rsidR="006F5359" w:rsidRDefault="00E51861">
      <w:pPr>
        <w:pStyle w:val="enf3"/>
      </w:pPr>
      <w:r>
        <w:t>Article 82  In cases where a Designated Juridical Person prepares an interim consolidated statement of changes in shareholders' equity, i</w:t>
      </w:r>
      <w:r>
        <w:t>f it is found inappropriate to state matters pursuant to this Ordinance, said Designated Juridical Person may state matters in an equivalent manner as under the provisions of a Law, Regulations, or Rules applicable to its financial statements.</w:t>
      </w:r>
    </w:p>
    <w:p w:rsidR="006F5359" w:rsidRDefault="006F5359"/>
    <w:p w:rsidR="006F5359" w:rsidRDefault="00E51861">
      <w:pPr>
        <w:pStyle w:val="ja3"/>
      </w:pPr>
      <w:r>
        <w:t>第五章　中間連結キャッ</w:t>
      </w:r>
      <w:r>
        <w:t>シュ・フロー計算書</w:t>
      </w:r>
    </w:p>
    <w:p w:rsidR="006F5359" w:rsidRDefault="00E51861">
      <w:pPr>
        <w:pStyle w:val="en3"/>
      </w:pPr>
      <w:r>
        <w:t>Chapter V Interim Consolidated Cash Flow Statement</w:t>
      </w:r>
    </w:p>
    <w:p w:rsidR="006F5359" w:rsidRDefault="00E51861">
      <w:pPr>
        <w:pStyle w:val="jaf2"/>
      </w:pPr>
      <w:r>
        <w:t>第一節　総則</w:t>
      </w:r>
    </w:p>
    <w:p w:rsidR="006F5359" w:rsidRDefault="00E51861">
      <w:pPr>
        <w:pStyle w:val="enf2"/>
      </w:pPr>
      <w:r>
        <w:t>Section 1 General Provisions</w:t>
      </w:r>
    </w:p>
    <w:p w:rsidR="006F5359" w:rsidRDefault="006F5359"/>
    <w:p w:rsidR="006F5359" w:rsidRDefault="00E51861">
      <w:pPr>
        <w:pStyle w:val="jaa"/>
      </w:pPr>
      <w:r>
        <w:t>（中間連結キャッシュ・フロー計算書の記載方法）</w:t>
      </w:r>
    </w:p>
    <w:p w:rsidR="006F5359" w:rsidRDefault="00E51861">
      <w:pPr>
        <w:pStyle w:val="ena"/>
      </w:pPr>
      <w:r>
        <w:t>(Method of Entry in an Interim Consolidated Cash Flow Statement)</w:t>
      </w:r>
    </w:p>
    <w:p w:rsidR="006F5359" w:rsidRDefault="00E51861">
      <w:pPr>
        <w:pStyle w:val="jaf3"/>
      </w:pPr>
      <w:r>
        <w:t>第八十三条　中間連結キャッシュ・フロー計算書の記載方法は、本章の定めるところによる。</w:t>
      </w:r>
    </w:p>
    <w:p w:rsidR="006F5359" w:rsidRDefault="00E51861">
      <w:pPr>
        <w:pStyle w:val="enf3"/>
      </w:pPr>
      <w:r>
        <w:t>Article 83  (1) The method</w:t>
      </w:r>
      <w:r>
        <w:t xml:space="preserve"> of entry in an interim consolidated Cash Flow statement shall be in accordance with the provisions of this Chapter.</w:t>
      </w:r>
    </w:p>
    <w:p w:rsidR="006F5359" w:rsidRDefault="00E51861">
      <w:pPr>
        <w:pStyle w:val="jaf4"/>
      </w:pPr>
      <w:r>
        <w:t>２　中間連結キャッシュ・フロー計算書は、様式第七号又は第八号により記載するものとする。</w:t>
      </w:r>
    </w:p>
    <w:p w:rsidR="006F5359" w:rsidRDefault="00E51861">
      <w:pPr>
        <w:pStyle w:val="enf4"/>
      </w:pPr>
      <w:r>
        <w:t xml:space="preserve">(2) An interim consolidated Cash Flow statement shall be entered in accordance with Form No. 7 </w:t>
      </w:r>
      <w:r>
        <w:t>or Form No. 8.</w:t>
      </w:r>
    </w:p>
    <w:p w:rsidR="006F5359" w:rsidRDefault="006F5359"/>
    <w:p w:rsidR="006F5359" w:rsidRDefault="00E51861">
      <w:pPr>
        <w:pStyle w:val="jaa"/>
      </w:pPr>
      <w:r>
        <w:t>（中間連結キャッシュ・フロー計算書の表示区分）</w:t>
      </w:r>
    </w:p>
    <w:p w:rsidR="006F5359" w:rsidRDefault="00E51861">
      <w:pPr>
        <w:pStyle w:val="ena"/>
      </w:pPr>
      <w:r>
        <w:t>(Classification for Presenting an Interim Consolidated Cash Flow Statement)</w:t>
      </w:r>
    </w:p>
    <w:p w:rsidR="006F5359" w:rsidRDefault="00E51861">
      <w:pPr>
        <w:pStyle w:val="jaf3"/>
      </w:pPr>
      <w:r>
        <w:t>第八十四条　中間連結キャッシュ・フロー計算書には、次の各号に掲げる区分を設けてキャッシュ・フローの状況を記載しなければならない。</w:t>
      </w:r>
    </w:p>
    <w:p w:rsidR="006F5359" w:rsidRDefault="00E51861">
      <w:pPr>
        <w:pStyle w:val="enf3"/>
      </w:pPr>
      <w:r>
        <w:t>Article 84  In an interim consolidated Cash Flow statement, Cash Flow condi</w:t>
      </w:r>
      <w:r>
        <w:t>tions shall be stated for the following classes:</w:t>
      </w:r>
    </w:p>
    <w:p w:rsidR="006F5359" w:rsidRDefault="00E51861">
      <w:pPr>
        <w:pStyle w:val="jaf6"/>
      </w:pPr>
      <w:r>
        <w:t>一　営業活動によるキャッシュ・フロー</w:t>
      </w:r>
    </w:p>
    <w:p w:rsidR="006F5359" w:rsidRDefault="00E51861">
      <w:pPr>
        <w:pStyle w:val="enf6"/>
      </w:pPr>
      <w:r>
        <w:t>(i) Cash Flow from operating activities;</w:t>
      </w:r>
    </w:p>
    <w:p w:rsidR="006F5359" w:rsidRDefault="00E51861">
      <w:pPr>
        <w:pStyle w:val="jaf6"/>
      </w:pPr>
      <w:r>
        <w:t>二　投資活動によるキャッシュ・フロー</w:t>
      </w:r>
    </w:p>
    <w:p w:rsidR="006F5359" w:rsidRDefault="00E51861">
      <w:pPr>
        <w:pStyle w:val="enf6"/>
      </w:pPr>
      <w:r>
        <w:t>(ii) Cash Flow from investment activities;</w:t>
      </w:r>
    </w:p>
    <w:p w:rsidR="006F5359" w:rsidRDefault="00E51861">
      <w:pPr>
        <w:pStyle w:val="jaf6"/>
      </w:pPr>
      <w:r>
        <w:t>三　財務活動によるキャッシュ・フロー</w:t>
      </w:r>
    </w:p>
    <w:p w:rsidR="006F5359" w:rsidRDefault="00E51861">
      <w:pPr>
        <w:pStyle w:val="enf6"/>
      </w:pPr>
      <w:r>
        <w:t>(iii) Cash Flow from financing activities;</w:t>
      </w:r>
    </w:p>
    <w:p w:rsidR="006F5359" w:rsidRDefault="00E51861">
      <w:pPr>
        <w:pStyle w:val="jaf6"/>
      </w:pPr>
      <w:r>
        <w:t>四　現金及び現金同等物に係る換算差額</w:t>
      </w:r>
    </w:p>
    <w:p w:rsidR="006F5359" w:rsidRDefault="00E51861">
      <w:pPr>
        <w:pStyle w:val="enf6"/>
      </w:pPr>
      <w:r>
        <w:t>(iv) translation adjustments on cash and Cash Equivalents;</w:t>
      </w:r>
    </w:p>
    <w:p w:rsidR="006F5359" w:rsidRDefault="00E51861">
      <w:pPr>
        <w:pStyle w:val="jaf6"/>
      </w:pPr>
      <w:r>
        <w:t>五　現金及び現金同等物の増加額又は減少額</w:t>
      </w:r>
    </w:p>
    <w:p w:rsidR="006F5359" w:rsidRDefault="00E51861">
      <w:pPr>
        <w:pStyle w:val="enf6"/>
      </w:pPr>
      <w:r>
        <w:t>(v) increase or decrease in cash and Cash Equivalents;</w:t>
      </w:r>
    </w:p>
    <w:p w:rsidR="006F5359" w:rsidRDefault="00E51861">
      <w:pPr>
        <w:pStyle w:val="jaf6"/>
      </w:pPr>
      <w:r>
        <w:t>六　現金及び現金同等物の期首残高</w:t>
      </w:r>
    </w:p>
    <w:p w:rsidR="006F5359" w:rsidRDefault="00E51861">
      <w:pPr>
        <w:pStyle w:val="enf6"/>
      </w:pPr>
      <w:r>
        <w:t>(vi) the beginning balances of cash and Cash Equivalents; and</w:t>
      </w:r>
    </w:p>
    <w:p w:rsidR="006F5359" w:rsidRDefault="00E51861">
      <w:pPr>
        <w:pStyle w:val="jaf6"/>
      </w:pPr>
      <w:r>
        <w:t>七　現金及び現金同等物の中間期末残高</w:t>
      </w:r>
    </w:p>
    <w:p w:rsidR="006F5359" w:rsidRDefault="00E51861">
      <w:pPr>
        <w:pStyle w:val="enf6"/>
      </w:pPr>
      <w:r>
        <w:t>(vii</w:t>
      </w:r>
      <w:r>
        <w:t>) the balances of cash and Cash Equivalents at the end of the interim period.</w:t>
      </w:r>
    </w:p>
    <w:p w:rsidR="006F5359" w:rsidRDefault="006F5359"/>
    <w:p w:rsidR="006F5359" w:rsidRDefault="00E51861">
      <w:pPr>
        <w:pStyle w:val="jaf2"/>
      </w:pPr>
      <w:r>
        <w:t>第二節　中間連結キャッシュ・フロー計算書の記載方法</w:t>
      </w:r>
    </w:p>
    <w:p w:rsidR="006F5359" w:rsidRDefault="00E51861">
      <w:pPr>
        <w:pStyle w:val="enf2"/>
      </w:pPr>
      <w:r>
        <w:t>Section 2 Method of Entry in an Interim Consolidated Cash Flow Statement</w:t>
      </w:r>
    </w:p>
    <w:p w:rsidR="006F5359" w:rsidRDefault="006F5359"/>
    <w:p w:rsidR="006F5359" w:rsidRDefault="00E51861">
      <w:pPr>
        <w:pStyle w:val="jaa"/>
      </w:pPr>
      <w:r>
        <w:t>（営業活動によるキャッシュ・フローの表示方法等）</w:t>
      </w:r>
    </w:p>
    <w:p w:rsidR="006F5359" w:rsidRDefault="00E51861">
      <w:pPr>
        <w:pStyle w:val="ena"/>
      </w:pPr>
      <w:r>
        <w:t>(Presentation of Cash Flows from Operating Activitie</w:t>
      </w:r>
      <w:r>
        <w:t>s)</w:t>
      </w:r>
    </w:p>
    <w:p w:rsidR="006F5359" w:rsidRDefault="00E51861">
      <w:pPr>
        <w:pStyle w:val="jaf3"/>
      </w:pPr>
      <w:r>
        <w:t>第八十五条　連結財務諸表規則第八十四条から第八十九条までの規定は、中間連結キャッシュ・フロー計算書の記載方法について準用する。この場合において、連結財務諸表規則第八十四条第二号中「税金等調整前当期純利益金額又は税金等調整前当期純損失金額」とあるのは「税金等調整前中間純利益金額又は税金等調整前中間純損失金額」と、「連結損益計算書」とあるのは「中間連結損益計算書」と読み替えるものとする。</w:t>
      </w:r>
    </w:p>
    <w:p w:rsidR="006F5359" w:rsidRDefault="00E51861">
      <w:pPr>
        <w:pStyle w:val="enf3"/>
      </w:pPr>
      <w:r>
        <w:t>Article 85  The provisions of Articles 84 to 89 of the Ordi</w:t>
      </w:r>
      <w:r>
        <w:t>nance on Consolidated Financial Statements shall apply mutatis mutandis to the method of entry in an interim consolidated Cash Flow statement. In this case, the terms "the amount of net income for the period before taxes or the amount of net loss for the p</w:t>
      </w:r>
      <w:r>
        <w:t xml:space="preserve">eriod before taxes" and "consolidated profit and loss statement" in Article 84, item (ii) of the Ordinance on Consolidated Financial Statements shall be deemed to be replaced with "the amount of interim net income before taxes or the amount of interim net </w:t>
      </w:r>
      <w:r>
        <w:t>loss before taxes" and "interim consolidated profit and loss statement" respectively.</w:t>
      </w:r>
    </w:p>
    <w:p w:rsidR="006F5359" w:rsidRDefault="006F5359"/>
    <w:p w:rsidR="006F5359" w:rsidRDefault="00E51861">
      <w:pPr>
        <w:pStyle w:val="jaa"/>
      </w:pPr>
      <w:r>
        <w:t>（中間連結キャッシュ・フロー計算書に関する注記事項）</w:t>
      </w:r>
    </w:p>
    <w:p w:rsidR="006F5359" w:rsidRDefault="00E51861">
      <w:pPr>
        <w:pStyle w:val="ena"/>
      </w:pPr>
      <w:r>
        <w:t>(Matters to Be Stated in the Notes in an Interim Consolidated Cash Flow Statement)</w:t>
      </w:r>
    </w:p>
    <w:p w:rsidR="006F5359" w:rsidRDefault="00E51861">
      <w:pPr>
        <w:pStyle w:val="jaf3"/>
      </w:pPr>
      <w:r>
        <w:t>第八十六条　中間連結キャッシュ・フロー計算書には、現金及び現金同等物の中間期末残高と中間連結貸借対照表に掲記されている</w:t>
      </w:r>
      <w:r>
        <w:t>科目の金額との関係を注記しなければならない。</w:t>
      </w:r>
    </w:p>
    <w:p w:rsidR="006F5359" w:rsidRDefault="00E51861">
      <w:pPr>
        <w:pStyle w:val="enf3"/>
      </w:pPr>
      <w:r>
        <w:t>Article 86  The relationship between the balances of cash and Cash Equivalents at the end of the interim period and the amounts for the account titles set down in the interim consolidated balance sheet shall be stated in the notes in</w:t>
      </w:r>
      <w:r>
        <w:t xml:space="preserve"> an interim consolidated Cash Flow statement.</w:t>
      </w:r>
    </w:p>
    <w:p w:rsidR="006F5359" w:rsidRDefault="006F5359"/>
    <w:p w:rsidR="006F5359" w:rsidRDefault="00E51861">
      <w:pPr>
        <w:pStyle w:val="ja3"/>
      </w:pPr>
      <w:r>
        <w:t>第六章　雑則</w:t>
      </w:r>
    </w:p>
    <w:p w:rsidR="006F5359" w:rsidRDefault="00E51861">
      <w:pPr>
        <w:pStyle w:val="en3"/>
      </w:pPr>
      <w:r>
        <w:t>Chapter VI Miscellaneous Provisions</w:t>
      </w:r>
    </w:p>
    <w:p w:rsidR="006F5359" w:rsidRDefault="006F5359"/>
    <w:p w:rsidR="006F5359" w:rsidRDefault="00E51861">
      <w:pPr>
        <w:pStyle w:val="jaf3"/>
      </w:pPr>
      <w:r>
        <w:t>第八十七条　連結財務諸表規則第九十三条から第九十六条までの規定は中間連結財務諸表の用語、様式及び作成方法について準用する。この場合において、「連結財務諸表」とあるのは「中間連結財務諸表」と読み替えるものとする。</w:t>
      </w:r>
    </w:p>
    <w:p w:rsidR="006F5359" w:rsidRDefault="00E51861">
      <w:pPr>
        <w:pStyle w:val="enf3"/>
      </w:pPr>
      <w:r>
        <w:t>Article 87  The provisions of Articles 93 to 96 inclusive o</w:t>
      </w:r>
      <w:r>
        <w:t>f the Ordinance on Consolidated Financial Statements shall apply mutatis mutandis to the terminology, forms, and preparation methods of Interim Consolidated Financial Statements. In this case, the term "Consolidated Financial Statements" shall be deemed to</w:t>
      </w:r>
      <w:r>
        <w:t xml:space="preserve"> be replaced with "Interim Consolidated Financial Statements."</w:t>
      </w:r>
    </w:p>
    <w:p w:rsidR="006F5359" w:rsidRDefault="006F5359"/>
    <w:p w:rsidR="006F5359" w:rsidRDefault="00E51861">
      <w:pPr>
        <w:pStyle w:val="ja2"/>
      </w:pPr>
      <w:r>
        <w:t>附　則　〔平成十四年三月二十六日内閣府令第十二号〕〔抄〕</w:t>
      </w:r>
    </w:p>
    <w:p w:rsidR="006F5359" w:rsidRDefault="00E51861">
      <w:pPr>
        <w:pStyle w:val="en2"/>
      </w:pPr>
      <w:r>
        <w:t>Supplementary Provisions  [Cabinet Office Ordinance No. 12 of March 26, 2002]  [Extract]</w:t>
      </w:r>
    </w:p>
    <w:p w:rsidR="006F5359" w:rsidRDefault="006F5359"/>
    <w:p w:rsidR="006F5359" w:rsidRDefault="00E51861">
      <w:pPr>
        <w:pStyle w:val="jaf4"/>
      </w:pPr>
      <w:r>
        <w:t>１　この府令は、平成十四年四月一日から施行する。</w:t>
      </w:r>
    </w:p>
    <w:p w:rsidR="006F5359" w:rsidRDefault="00E51861">
      <w:pPr>
        <w:pStyle w:val="enf4"/>
      </w:pPr>
      <w:r>
        <w:t xml:space="preserve">(1) This Cabinet Office Ordinance shall come </w:t>
      </w:r>
      <w:r>
        <w:t>into effect as from April 1, 2002.</w:t>
      </w:r>
    </w:p>
    <w:p w:rsidR="006F5359" w:rsidRDefault="00E51861">
      <w:pPr>
        <w:pStyle w:val="jaf4"/>
      </w:pPr>
      <w:r>
        <w:t>４　施行日以後最初に開始する連結会計期間に係る米国式連結財務諸表を法の規定により提出している中間連結財務諸表提出会社（新中間連結財務諸表規則第八十一条の規定の適用を受けるものを除く。）の提出する中間連結財務諸表の用語、様式及び作成方法は、当分の間、新中間連結財務諸表規則第八十一条に規定する用語、様式及び作成方法によることができる。</w:t>
      </w:r>
    </w:p>
    <w:p w:rsidR="006F5359" w:rsidRDefault="00E51861">
      <w:pPr>
        <w:pStyle w:val="enf4"/>
      </w:pPr>
      <w:r>
        <w:t>(4) The terminology, forms, and preparation methods fo</w:t>
      </w:r>
      <w:r>
        <w:t>r the Interim Consolidated Financial Statements to be submitted by a Company Submitting Interim Consolidated Financial Statements which has submitted U.S.-style Consolidated Financial Statements for the first Consolidated Fiscal Year that commences after t</w:t>
      </w:r>
      <w:r>
        <w:t xml:space="preserve">he date of enforcement pursuant to the provisions of the Act (such company shall exclude one to which the provisions of Article 81 of the new Ordinance on Interim Consolidated Financial Statements apply) may be, for the time being, the terminology, forms, </w:t>
      </w:r>
      <w:r>
        <w:t>and preparation methods prescribed in Article 81 of the new Ordinance on Interim Consolidated Financial Statements.</w:t>
      </w:r>
    </w:p>
    <w:sectPr w:rsidR="006F5359" w:rsidSect="006F535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5359" w:rsidRDefault="006F5359" w:rsidP="006F5359">
      <w:r>
        <w:separator/>
      </w:r>
    </w:p>
  </w:endnote>
  <w:endnote w:type="continuationSeparator" w:id="0">
    <w:p w:rsidR="006F5359" w:rsidRDefault="006F5359" w:rsidP="006F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5359" w:rsidRDefault="006F5359">
    <w:pPr>
      <w:pStyle w:val="a3"/>
    </w:pPr>
    <w:r>
      <w:fldChar w:fldCharType="begin"/>
    </w:r>
    <w:r>
      <w:instrText xml:space="preserve"> PAGE  \* MERGEFORMAT </w:instrText>
    </w:r>
    <w:r>
      <w:fldChar w:fldCharType="separate"/>
    </w:r>
    <w:r w:rsidR="00E518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5359" w:rsidRDefault="006F5359" w:rsidP="006F5359">
      <w:r>
        <w:separator/>
      </w:r>
    </w:p>
  </w:footnote>
  <w:footnote w:type="continuationSeparator" w:id="0">
    <w:p w:rsidR="006F5359" w:rsidRDefault="006F5359" w:rsidP="006F5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092D"/>
    <w:multiLevelType w:val="multilevel"/>
    <w:tmpl w:val="759C80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9F35C7"/>
    <w:multiLevelType w:val="multilevel"/>
    <w:tmpl w:val="B17428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971195"/>
    <w:multiLevelType w:val="multilevel"/>
    <w:tmpl w:val="634499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C3763F4"/>
    <w:multiLevelType w:val="multilevel"/>
    <w:tmpl w:val="C7B887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9D19BD"/>
    <w:multiLevelType w:val="multilevel"/>
    <w:tmpl w:val="3DB6D2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7C1FDA"/>
    <w:multiLevelType w:val="multilevel"/>
    <w:tmpl w:val="47EC8E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9C01A3"/>
    <w:multiLevelType w:val="multilevel"/>
    <w:tmpl w:val="D90A12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EB6DF9"/>
    <w:multiLevelType w:val="multilevel"/>
    <w:tmpl w:val="6700D5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D031BE"/>
    <w:multiLevelType w:val="multilevel"/>
    <w:tmpl w:val="08FAC4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A2005C"/>
    <w:multiLevelType w:val="multilevel"/>
    <w:tmpl w:val="F01E5F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642145"/>
    <w:multiLevelType w:val="multilevel"/>
    <w:tmpl w:val="2ABCB4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AC2672"/>
    <w:multiLevelType w:val="multilevel"/>
    <w:tmpl w:val="00C872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A10500"/>
    <w:multiLevelType w:val="multilevel"/>
    <w:tmpl w:val="1C6C9D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5"/>
  </w:num>
  <w:num w:numId="3">
    <w:abstractNumId w:val="9"/>
  </w:num>
  <w:num w:numId="4">
    <w:abstractNumId w:val="8"/>
  </w:num>
  <w:num w:numId="5">
    <w:abstractNumId w:val="12"/>
  </w:num>
  <w:num w:numId="6">
    <w:abstractNumId w:val="7"/>
  </w:num>
  <w:num w:numId="7">
    <w:abstractNumId w:val="10"/>
  </w:num>
  <w:num w:numId="8">
    <w:abstractNumId w:val="6"/>
  </w:num>
  <w:num w:numId="9">
    <w:abstractNumId w:val="1"/>
  </w:num>
  <w:num w:numId="10">
    <w:abstractNumId w:val="0"/>
  </w:num>
  <w:num w:numId="11">
    <w:abstractNumId w:val="4"/>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5359"/>
    <w:rsid w:val="006F5359"/>
    <w:rsid w:val="00E5186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35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F535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F5359"/>
    <w:rPr>
      <w:rFonts w:ascii="Century" w:eastAsia="Century" w:hAnsi="Century"/>
    </w:rPr>
  </w:style>
  <w:style w:type="paragraph" w:customStyle="1" w:styleId="ja0">
    <w:name w:val="款（ja）"/>
    <w:basedOn w:val="a"/>
    <w:rsid w:val="006F5359"/>
    <w:pPr>
      <w:widowControl w:val="0"/>
      <w:ind w:left="1321" w:hanging="221"/>
    </w:pPr>
    <w:rPr>
      <w:rFonts w:ascii="ＭＳ 明朝" w:eastAsia="ＭＳ 明朝" w:hAnsi="ＭＳ 明朝" w:cs="ＭＳ 明朝"/>
      <w:b/>
    </w:rPr>
  </w:style>
  <w:style w:type="paragraph" w:customStyle="1" w:styleId="en0">
    <w:name w:val="款（en）"/>
    <w:basedOn w:val="ja0"/>
    <w:rsid w:val="006F5359"/>
    <w:rPr>
      <w:rFonts w:ascii="Century" w:eastAsia="Century" w:hAnsi="Century" w:cs="Century"/>
    </w:rPr>
  </w:style>
  <w:style w:type="paragraph" w:customStyle="1" w:styleId="ja1">
    <w:name w:val="前文（ja）"/>
    <w:basedOn w:val="a"/>
    <w:rsid w:val="006F5359"/>
    <w:pPr>
      <w:widowControl w:val="0"/>
      <w:ind w:firstLine="219"/>
    </w:pPr>
    <w:rPr>
      <w:rFonts w:ascii="ＭＳ 明朝" w:eastAsia="ＭＳ 明朝" w:hAnsi="ＭＳ 明朝" w:cs="ＭＳ 明朝"/>
    </w:rPr>
  </w:style>
  <w:style w:type="paragraph" w:customStyle="1" w:styleId="en1">
    <w:name w:val="前文（en）"/>
    <w:basedOn w:val="ja1"/>
    <w:rsid w:val="006F5359"/>
    <w:rPr>
      <w:rFonts w:ascii="Century" w:eastAsia="Century" w:hAnsi="Century" w:cs="Century"/>
    </w:rPr>
  </w:style>
  <w:style w:type="paragraph" w:customStyle="1" w:styleId="ja2">
    <w:name w:val="附則（ja）"/>
    <w:basedOn w:val="a"/>
    <w:rsid w:val="006F5359"/>
    <w:pPr>
      <w:widowControl w:val="0"/>
      <w:ind w:left="881" w:hanging="221"/>
    </w:pPr>
    <w:rPr>
      <w:rFonts w:ascii="ＭＳ 明朝" w:eastAsia="ＭＳ 明朝" w:hAnsi="ＭＳ 明朝" w:cs="ＭＳ 明朝"/>
      <w:b/>
    </w:rPr>
  </w:style>
  <w:style w:type="paragraph" w:customStyle="1" w:styleId="en2">
    <w:name w:val="附則（en）"/>
    <w:basedOn w:val="ja2"/>
    <w:rsid w:val="006F5359"/>
    <w:rPr>
      <w:rFonts w:ascii="Century" w:hAnsi="Century" w:cs="Century"/>
    </w:rPr>
  </w:style>
  <w:style w:type="paragraph" w:customStyle="1" w:styleId="ja3">
    <w:name w:val="章（ja）"/>
    <w:basedOn w:val="a"/>
    <w:rsid w:val="006F5359"/>
    <w:pPr>
      <w:widowControl w:val="0"/>
      <w:ind w:left="881" w:hanging="221"/>
    </w:pPr>
    <w:rPr>
      <w:rFonts w:ascii="ＭＳ 明朝" w:eastAsia="ＭＳ 明朝" w:hAnsi="ＭＳ 明朝" w:cs="ＭＳ 明朝"/>
      <w:b/>
    </w:rPr>
  </w:style>
  <w:style w:type="paragraph" w:customStyle="1" w:styleId="en3">
    <w:name w:val="章（en）"/>
    <w:basedOn w:val="ja3"/>
    <w:rsid w:val="006F5359"/>
    <w:rPr>
      <w:rFonts w:ascii="Century" w:eastAsia="Century" w:hAnsi="Century" w:cs="Century"/>
    </w:rPr>
  </w:style>
  <w:style w:type="paragraph" w:customStyle="1" w:styleId="ja4">
    <w:name w:val="目次編（ja）"/>
    <w:basedOn w:val="a"/>
    <w:rsid w:val="006F5359"/>
    <w:pPr>
      <w:widowControl w:val="0"/>
      <w:ind w:left="219" w:hanging="219"/>
    </w:pPr>
    <w:rPr>
      <w:rFonts w:ascii="ＭＳ 明朝" w:eastAsia="ＭＳ 明朝" w:hAnsi="ＭＳ 明朝"/>
    </w:rPr>
  </w:style>
  <w:style w:type="paragraph" w:customStyle="1" w:styleId="en4">
    <w:name w:val="目次編（en）"/>
    <w:basedOn w:val="ja4"/>
    <w:rsid w:val="006F5359"/>
    <w:rPr>
      <w:rFonts w:ascii="Century" w:eastAsia="Century" w:hAnsi="Century"/>
    </w:rPr>
  </w:style>
  <w:style w:type="paragraph" w:customStyle="1" w:styleId="ja5">
    <w:name w:val="目次章（ja）"/>
    <w:basedOn w:val="a"/>
    <w:rsid w:val="006F5359"/>
    <w:pPr>
      <w:widowControl w:val="0"/>
      <w:ind w:left="439" w:hanging="219"/>
    </w:pPr>
    <w:rPr>
      <w:rFonts w:ascii="ＭＳ 明朝" w:eastAsia="ＭＳ 明朝" w:hAnsi="ＭＳ 明朝"/>
    </w:rPr>
  </w:style>
  <w:style w:type="paragraph" w:customStyle="1" w:styleId="en5">
    <w:name w:val="目次章（en）"/>
    <w:basedOn w:val="ja5"/>
    <w:rsid w:val="006F5359"/>
    <w:rPr>
      <w:rFonts w:ascii="Century" w:eastAsia="Century" w:hAnsi="Century"/>
    </w:rPr>
  </w:style>
  <w:style w:type="paragraph" w:customStyle="1" w:styleId="ja6">
    <w:name w:val="目次節（ja）"/>
    <w:basedOn w:val="a"/>
    <w:rsid w:val="006F5359"/>
    <w:pPr>
      <w:widowControl w:val="0"/>
      <w:ind w:left="659" w:hanging="219"/>
    </w:pPr>
    <w:rPr>
      <w:rFonts w:ascii="ＭＳ 明朝" w:eastAsia="ＭＳ 明朝" w:hAnsi="ＭＳ 明朝"/>
    </w:rPr>
  </w:style>
  <w:style w:type="paragraph" w:customStyle="1" w:styleId="en6">
    <w:name w:val="目次節（en）"/>
    <w:basedOn w:val="ja6"/>
    <w:rsid w:val="006F5359"/>
    <w:rPr>
      <w:rFonts w:ascii="Century" w:eastAsia="Century" w:hAnsi="Century"/>
    </w:rPr>
  </w:style>
  <w:style w:type="paragraph" w:customStyle="1" w:styleId="ja7">
    <w:name w:val="目次款（ja）"/>
    <w:basedOn w:val="a"/>
    <w:rsid w:val="006F5359"/>
    <w:pPr>
      <w:widowControl w:val="0"/>
      <w:ind w:left="879" w:hanging="219"/>
    </w:pPr>
    <w:rPr>
      <w:rFonts w:ascii="ＭＳ 明朝" w:eastAsia="ＭＳ 明朝" w:hAnsi="ＭＳ 明朝" w:cs="Kochi Mincho"/>
    </w:rPr>
  </w:style>
  <w:style w:type="paragraph" w:customStyle="1" w:styleId="en7">
    <w:name w:val="目次款（en）"/>
    <w:basedOn w:val="ja7"/>
    <w:rsid w:val="006F5359"/>
    <w:rPr>
      <w:rFonts w:ascii="Century" w:eastAsia="Century" w:hAnsi="Century"/>
    </w:rPr>
  </w:style>
  <w:style w:type="paragraph" w:customStyle="1" w:styleId="ja8">
    <w:name w:val="別表名（ja）"/>
    <w:basedOn w:val="a"/>
    <w:rsid w:val="006F5359"/>
    <w:pPr>
      <w:widowControl w:val="0"/>
      <w:ind w:left="100" w:hangingChars="100" w:hanging="100"/>
    </w:pPr>
    <w:rPr>
      <w:rFonts w:ascii="ＭＳ 明朝" w:eastAsia="ＭＳ 明朝" w:hAnsi="ＭＳ 明朝" w:cs="ＭＳ 明朝"/>
    </w:rPr>
  </w:style>
  <w:style w:type="paragraph" w:customStyle="1" w:styleId="en8">
    <w:name w:val="別表名（en）"/>
    <w:basedOn w:val="ja8"/>
    <w:rsid w:val="006F5359"/>
    <w:rPr>
      <w:rFonts w:ascii="Century" w:eastAsia="Century" w:hAnsi="Century" w:cs="Century"/>
    </w:rPr>
  </w:style>
  <w:style w:type="paragraph" w:customStyle="1" w:styleId="ja9">
    <w:name w:val="目（ja）"/>
    <w:basedOn w:val="a"/>
    <w:rsid w:val="006F5359"/>
    <w:pPr>
      <w:widowControl w:val="0"/>
      <w:ind w:left="1541" w:hanging="221"/>
    </w:pPr>
    <w:rPr>
      <w:rFonts w:ascii="ＭＳ 明朝" w:eastAsia="ＭＳ 明朝" w:hAnsi="ＭＳ 明朝" w:cs="ＭＳ 明朝"/>
      <w:b/>
    </w:rPr>
  </w:style>
  <w:style w:type="paragraph" w:customStyle="1" w:styleId="en9">
    <w:name w:val="目（en）"/>
    <w:basedOn w:val="ja9"/>
    <w:rsid w:val="006F5359"/>
    <w:rPr>
      <w:rFonts w:ascii="Century" w:eastAsia="Century" w:hAnsi="Century" w:cs="Century"/>
    </w:rPr>
  </w:style>
  <w:style w:type="paragraph" w:customStyle="1" w:styleId="jaa">
    <w:name w:val="見出し（ja）"/>
    <w:basedOn w:val="a"/>
    <w:rsid w:val="006F5359"/>
    <w:pPr>
      <w:widowControl w:val="0"/>
      <w:ind w:left="439" w:hanging="219"/>
    </w:pPr>
    <w:rPr>
      <w:rFonts w:ascii="ＭＳ 明朝" w:eastAsia="ＭＳ 明朝" w:hAnsi="ＭＳ 明朝" w:cs="ＭＳ 明朝"/>
    </w:rPr>
  </w:style>
  <w:style w:type="paragraph" w:customStyle="1" w:styleId="ena">
    <w:name w:val="見出し（en）"/>
    <w:basedOn w:val="jaa"/>
    <w:rsid w:val="006F5359"/>
    <w:rPr>
      <w:rFonts w:ascii="Century" w:eastAsia="Century" w:hAnsi="Century" w:cs="Century"/>
    </w:rPr>
  </w:style>
  <w:style w:type="paragraph" w:styleId="a3">
    <w:name w:val="footer"/>
    <w:basedOn w:val="a"/>
    <w:rsid w:val="006F535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F5359"/>
    <w:pPr>
      <w:widowControl w:val="0"/>
      <w:ind w:left="1099" w:hanging="219"/>
    </w:pPr>
    <w:rPr>
      <w:rFonts w:ascii="ＭＳ 明朝" w:eastAsia="ＭＳ 明朝" w:hAnsi="ＭＳ 明朝" w:cs="Kochi Mincho"/>
    </w:rPr>
  </w:style>
  <w:style w:type="paragraph" w:customStyle="1" w:styleId="enb">
    <w:name w:val="目次目（en）"/>
    <w:basedOn w:val="jab"/>
    <w:rsid w:val="006F5359"/>
    <w:rPr>
      <w:rFonts w:ascii="Century" w:eastAsia="Century" w:hAnsi="Century"/>
    </w:rPr>
  </w:style>
  <w:style w:type="paragraph" w:customStyle="1" w:styleId="jac">
    <w:name w:val="目次附則（ja）"/>
    <w:basedOn w:val="a"/>
    <w:rsid w:val="006F5359"/>
    <w:pPr>
      <w:widowControl w:val="0"/>
      <w:ind w:left="439" w:hanging="219"/>
    </w:pPr>
    <w:rPr>
      <w:rFonts w:ascii="ＭＳ 明朝" w:eastAsia="ＭＳ 明朝" w:hAnsi="ＭＳ 明朝" w:cs="Kochi Mincho"/>
    </w:rPr>
  </w:style>
  <w:style w:type="paragraph" w:customStyle="1" w:styleId="enc">
    <w:name w:val="目次附則（en）"/>
    <w:basedOn w:val="jac"/>
    <w:rsid w:val="006F5359"/>
    <w:rPr>
      <w:rFonts w:ascii="Century" w:eastAsia="Century" w:hAnsi="Century" w:cs="Century"/>
    </w:rPr>
  </w:style>
  <w:style w:type="paragraph" w:customStyle="1" w:styleId="jad">
    <w:name w:val="目次前文（ja）"/>
    <w:basedOn w:val="jac"/>
    <w:rsid w:val="006F5359"/>
  </w:style>
  <w:style w:type="paragraph" w:customStyle="1" w:styleId="end">
    <w:name w:val="目次前文（en）"/>
    <w:basedOn w:val="enc"/>
    <w:rsid w:val="006F5359"/>
  </w:style>
  <w:style w:type="paragraph" w:customStyle="1" w:styleId="jae">
    <w:name w:val="制定文（ja）"/>
    <w:basedOn w:val="a"/>
    <w:rsid w:val="006F5359"/>
    <w:pPr>
      <w:widowControl w:val="0"/>
      <w:ind w:firstLine="219"/>
    </w:pPr>
    <w:rPr>
      <w:rFonts w:ascii="ＭＳ 明朝" w:eastAsia="ＭＳ 明朝" w:hAnsi="ＭＳ 明朝" w:cs="ＭＳ 明朝"/>
    </w:rPr>
  </w:style>
  <w:style w:type="paragraph" w:customStyle="1" w:styleId="ene">
    <w:name w:val="制定文（en）"/>
    <w:basedOn w:val="jae"/>
    <w:rsid w:val="006F5359"/>
    <w:rPr>
      <w:rFonts w:ascii="Century" w:eastAsia="Century" w:hAnsi="Century" w:cs="Century"/>
    </w:rPr>
  </w:style>
  <w:style w:type="paragraph" w:customStyle="1" w:styleId="jaf">
    <w:name w:val="法令番号（ja）"/>
    <w:basedOn w:val="a"/>
    <w:rsid w:val="006F5359"/>
    <w:pPr>
      <w:widowControl w:val="0"/>
      <w:jc w:val="right"/>
    </w:pPr>
    <w:rPr>
      <w:rFonts w:ascii="ＭＳ 明朝" w:eastAsia="ＭＳ 明朝" w:hAnsi="ＭＳ 明朝" w:cs="Kochi Mincho"/>
    </w:rPr>
  </w:style>
  <w:style w:type="paragraph" w:customStyle="1" w:styleId="enf">
    <w:name w:val="法令番号（en）"/>
    <w:basedOn w:val="jaf"/>
    <w:rsid w:val="006F5359"/>
    <w:rPr>
      <w:rFonts w:ascii="Century" w:eastAsia="Century" w:hAnsi="Century" w:cs="Century"/>
    </w:rPr>
  </w:style>
  <w:style w:type="paragraph" w:customStyle="1" w:styleId="jaf0">
    <w:name w:val="目次（ja）"/>
    <w:basedOn w:val="a"/>
    <w:rsid w:val="006F5359"/>
    <w:rPr>
      <w:rFonts w:ascii="ＭＳ 明朝" w:eastAsia="ＭＳ 明朝" w:hAnsi="ＭＳ 明朝"/>
    </w:rPr>
  </w:style>
  <w:style w:type="paragraph" w:customStyle="1" w:styleId="enf0">
    <w:name w:val="目次（en）"/>
    <w:basedOn w:val="jaf0"/>
    <w:rsid w:val="006F5359"/>
    <w:rPr>
      <w:rFonts w:ascii="Century" w:eastAsia="Century" w:hAnsi="Century"/>
    </w:rPr>
  </w:style>
  <w:style w:type="paragraph" w:customStyle="1" w:styleId="jaf1">
    <w:name w:val="編（ja）"/>
    <w:basedOn w:val="a"/>
    <w:rsid w:val="006F5359"/>
    <w:pPr>
      <w:widowControl w:val="0"/>
      <w:ind w:left="661" w:hanging="221"/>
    </w:pPr>
    <w:rPr>
      <w:rFonts w:ascii="ＭＳ 明朝" w:eastAsia="ＭＳ 明朝" w:hAnsi="ＭＳ 明朝" w:cs="ＭＳ 明朝"/>
      <w:b/>
    </w:rPr>
  </w:style>
  <w:style w:type="paragraph" w:customStyle="1" w:styleId="enf1">
    <w:name w:val="編（en）"/>
    <w:basedOn w:val="jaf1"/>
    <w:rsid w:val="006F5359"/>
    <w:rPr>
      <w:rFonts w:ascii="Century" w:eastAsia="Century" w:hAnsi="Century" w:cs="Century"/>
    </w:rPr>
  </w:style>
  <w:style w:type="paragraph" w:customStyle="1" w:styleId="jaf2">
    <w:name w:val="節（ja）"/>
    <w:basedOn w:val="a"/>
    <w:rsid w:val="006F5359"/>
    <w:pPr>
      <w:widowControl w:val="0"/>
      <w:ind w:left="1101" w:hanging="221"/>
    </w:pPr>
    <w:rPr>
      <w:rFonts w:ascii="ＭＳ 明朝" w:eastAsia="ＭＳ 明朝" w:hAnsi="ＭＳ 明朝" w:cs="ＭＳ 明朝"/>
      <w:b/>
    </w:rPr>
  </w:style>
  <w:style w:type="paragraph" w:customStyle="1" w:styleId="enf2">
    <w:name w:val="節（en）"/>
    <w:basedOn w:val="jaf2"/>
    <w:rsid w:val="006F5359"/>
    <w:rPr>
      <w:rFonts w:ascii="Century" w:eastAsia="Century" w:hAnsi="Century" w:cs="Century"/>
    </w:rPr>
  </w:style>
  <w:style w:type="paragraph" w:customStyle="1" w:styleId="jaf3">
    <w:name w:val="条（ja）"/>
    <w:basedOn w:val="a"/>
    <w:rsid w:val="006F5359"/>
    <w:pPr>
      <w:widowControl w:val="0"/>
      <w:ind w:left="219" w:hanging="219"/>
    </w:pPr>
    <w:rPr>
      <w:rFonts w:ascii="ＭＳ 明朝" w:eastAsia="ＭＳ 明朝" w:hAnsi="ＭＳ 明朝" w:cs="ＭＳ 明朝"/>
    </w:rPr>
  </w:style>
  <w:style w:type="paragraph" w:customStyle="1" w:styleId="enf3">
    <w:name w:val="条（en）"/>
    <w:basedOn w:val="jaf3"/>
    <w:rsid w:val="006F5359"/>
    <w:rPr>
      <w:rFonts w:ascii="Century" w:eastAsia="Century" w:hAnsi="Century" w:cs="Century"/>
    </w:rPr>
  </w:style>
  <w:style w:type="paragraph" w:customStyle="1" w:styleId="jaf4">
    <w:name w:val="項（ja）"/>
    <w:basedOn w:val="a"/>
    <w:rsid w:val="006F5359"/>
    <w:pPr>
      <w:widowControl w:val="0"/>
      <w:ind w:left="219" w:hanging="219"/>
    </w:pPr>
    <w:rPr>
      <w:rFonts w:ascii="ＭＳ 明朝" w:eastAsia="ＭＳ 明朝" w:hAnsi="ＭＳ 明朝" w:cs="ＭＳ 明朝"/>
    </w:rPr>
  </w:style>
  <w:style w:type="paragraph" w:customStyle="1" w:styleId="enf4">
    <w:name w:val="項（en）"/>
    <w:basedOn w:val="jaf4"/>
    <w:rsid w:val="006F5359"/>
    <w:rPr>
      <w:rFonts w:ascii="Century" w:eastAsia="Century" w:hAnsi="Century" w:cs="Century"/>
    </w:rPr>
  </w:style>
  <w:style w:type="paragraph" w:customStyle="1" w:styleId="jaf5">
    <w:name w:val="項　番号なし（ja）"/>
    <w:basedOn w:val="a"/>
    <w:rsid w:val="006F5359"/>
    <w:pPr>
      <w:widowControl w:val="0"/>
      <w:ind w:firstLine="221"/>
    </w:pPr>
    <w:rPr>
      <w:rFonts w:ascii="ＭＳ 明朝" w:eastAsia="ＭＳ 明朝" w:hAnsi="ＭＳ 明朝" w:cs="ＭＳ 明朝"/>
    </w:rPr>
  </w:style>
  <w:style w:type="paragraph" w:customStyle="1" w:styleId="enf5">
    <w:name w:val="項　番号なし（en）"/>
    <w:basedOn w:val="jaf5"/>
    <w:rsid w:val="006F5359"/>
    <w:rPr>
      <w:rFonts w:ascii="Century" w:eastAsia="Century" w:hAnsi="Century" w:cs="Century"/>
    </w:rPr>
  </w:style>
  <w:style w:type="paragraph" w:customStyle="1" w:styleId="jaf6">
    <w:name w:val="号（ja）"/>
    <w:basedOn w:val="a"/>
    <w:rsid w:val="006F5359"/>
    <w:pPr>
      <w:widowControl w:val="0"/>
      <w:ind w:left="439" w:hanging="219"/>
    </w:pPr>
    <w:rPr>
      <w:rFonts w:ascii="ＭＳ 明朝" w:eastAsia="ＭＳ 明朝" w:hAnsi="ＭＳ 明朝" w:cs="ＭＳ 明朝"/>
    </w:rPr>
  </w:style>
  <w:style w:type="paragraph" w:customStyle="1" w:styleId="enf6">
    <w:name w:val="号（en）"/>
    <w:basedOn w:val="jaf6"/>
    <w:rsid w:val="006F5359"/>
    <w:rPr>
      <w:rFonts w:ascii="Century" w:eastAsia="Century" w:hAnsi="Century" w:cs="Century"/>
    </w:rPr>
  </w:style>
  <w:style w:type="paragraph" w:customStyle="1" w:styleId="jaf7">
    <w:name w:val="号　番号なし（ja）"/>
    <w:basedOn w:val="a"/>
    <w:rsid w:val="006F5359"/>
    <w:pPr>
      <w:widowControl w:val="0"/>
      <w:ind w:left="221" w:firstLine="221"/>
    </w:pPr>
    <w:rPr>
      <w:rFonts w:ascii="ＭＳ 明朝" w:eastAsia="ＭＳ 明朝" w:hAnsi="ＭＳ 明朝" w:cs="ＭＳ 明朝"/>
    </w:rPr>
  </w:style>
  <w:style w:type="paragraph" w:customStyle="1" w:styleId="enf7">
    <w:name w:val="号　番号なし（en）"/>
    <w:basedOn w:val="jaf7"/>
    <w:rsid w:val="006F5359"/>
    <w:rPr>
      <w:rFonts w:ascii="Century" w:eastAsia="Century" w:hAnsi="Century" w:cs="Century"/>
    </w:rPr>
  </w:style>
  <w:style w:type="paragraph" w:customStyle="1" w:styleId="jaf8">
    <w:name w:val="備考号（ja）"/>
    <w:basedOn w:val="a"/>
    <w:rsid w:val="006F5359"/>
    <w:pPr>
      <w:widowControl w:val="0"/>
      <w:ind w:left="659" w:hanging="219"/>
    </w:pPr>
    <w:rPr>
      <w:rFonts w:ascii="ＭＳ 明朝" w:eastAsia="ＭＳ 明朝" w:hAnsi="ＭＳ 明朝" w:cs="ＭＳ 明朝"/>
    </w:rPr>
  </w:style>
  <w:style w:type="paragraph" w:customStyle="1" w:styleId="enf8">
    <w:name w:val="備考号（en）"/>
    <w:basedOn w:val="jaf8"/>
    <w:rsid w:val="006F5359"/>
    <w:rPr>
      <w:rFonts w:ascii="Century" w:eastAsia="Century" w:hAnsi="Century" w:cs="Century"/>
    </w:rPr>
  </w:style>
  <w:style w:type="paragraph" w:customStyle="1" w:styleId="jaf9">
    <w:name w:val="号細分（ja）"/>
    <w:basedOn w:val="a"/>
    <w:rsid w:val="006F5359"/>
    <w:pPr>
      <w:widowControl w:val="0"/>
      <w:ind w:left="659" w:hanging="219"/>
    </w:pPr>
    <w:rPr>
      <w:rFonts w:ascii="ＭＳ 明朝" w:eastAsia="ＭＳ 明朝" w:hAnsi="ＭＳ 明朝" w:cs="ＭＳ 明朝"/>
    </w:rPr>
  </w:style>
  <w:style w:type="paragraph" w:customStyle="1" w:styleId="enf9">
    <w:name w:val="号細分（en）"/>
    <w:basedOn w:val="jaf9"/>
    <w:rsid w:val="006F5359"/>
    <w:rPr>
      <w:rFonts w:ascii="Century" w:eastAsia="Century" w:hAnsi="Century" w:cs="Century"/>
    </w:rPr>
  </w:style>
  <w:style w:type="paragraph" w:customStyle="1" w:styleId="jafa">
    <w:name w:val="号細分　番号なし（ja）"/>
    <w:basedOn w:val="a"/>
    <w:rsid w:val="006F5359"/>
    <w:pPr>
      <w:widowControl w:val="0"/>
      <w:ind w:left="439"/>
    </w:pPr>
    <w:rPr>
      <w:rFonts w:ascii="ＭＳ 明朝" w:eastAsia="ＭＳ 明朝" w:hAnsi="ＭＳ 明朝" w:cs="ＭＳ 明朝"/>
    </w:rPr>
  </w:style>
  <w:style w:type="paragraph" w:customStyle="1" w:styleId="enfa">
    <w:name w:val="号細分　番号なし（en）"/>
    <w:basedOn w:val="jafa"/>
    <w:rsid w:val="006F5359"/>
    <w:rPr>
      <w:rFonts w:ascii="Century" w:eastAsia="Century" w:hAnsi="Century" w:cs="Century"/>
    </w:rPr>
  </w:style>
  <w:style w:type="paragraph" w:customStyle="1" w:styleId="jafb">
    <w:name w:val="備考号細分（ja）"/>
    <w:basedOn w:val="a"/>
    <w:rsid w:val="006F5359"/>
    <w:pPr>
      <w:widowControl w:val="0"/>
      <w:ind w:left="1099" w:hanging="439"/>
    </w:pPr>
    <w:rPr>
      <w:rFonts w:ascii="ＭＳ 明朝" w:eastAsia="ＭＳ 明朝" w:hAnsi="ＭＳ 明朝" w:cs="ＭＳ 明朝"/>
    </w:rPr>
  </w:style>
  <w:style w:type="paragraph" w:customStyle="1" w:styleId="enfb">
    <w:name w:val="備考号細分（en）"/>
    <w:basedOn w:val="jafb"/>
    <w:rsid w:val="006F5359"/>
    <w:rPr>
      <w:rFonts w:ascii="Century" w:eastAsia="Century" w:hAnsi="Century" w:cs="Century"/>
    </w:rPr>
  </w:style>
  <w:style w:type="paragraph" w:customStyle="1" w:styleId="jafc">
    <w:name w:val="号細細分（ja）"/>
    <w:basedOn w:val="a"/>
    <w:rsid w:val="006F5359"/>
    <w:pPr>
      <w:widowControl w:val="0"/>
      <w:ind w:left="1099" w:hanging="439"/>
    </w:pPr>
    <w:rPr>
      <w:rFonts w:ascii="ＭＳ 明朝" w:eastAsia="ＭＳ 明朝" w:hAnsi="ＭＳ 明朝" w:cs="ＭＳ 明朝"/>
    </w:rPr>
  </w:style>
  <w:style w:type="paragraph" w:customStyle="1" w:styleId="enfc">
    <w:name w:val="号細細分（en）"/>
    <w:basedOn w:val="jafc"/>
    <w:rsid w:val="006F5359"/>
    <w:rPr>
      <w:rFonts w:ascii="Century" w:eastAsia="Century" w:hAnsi="Century" w:cs="Century"/>
    </w:rPr>
  </w:style>
  <w:style w:type="paragraph" w:customStyle="1" w:styleId="jafd">
    <w:name w:val="号細細分　番号なし（ja）"/>
    <w:basedOn w:val="a"/>
    <w:rsid w:val="006F5359"/>
    <w:pPr>
      <w:widowControl w:val="0"/>
      <w:ind w:left="659"/>
    </w:pPr>
    <w:rPr>
      <w:rFonts w:ascii="ＭＳ 明朝" w:eastAsia="ＭＳ 明朝" w:hAnsi="ＭＳ 明朝" w:cs="ＭＳ 明朝"/>
    </w:rPr>
  </w:style>
  <w:style w:type="paragraph" w:customStyle="1" w:styleId="enfd">
    <w:name w:val="号細細分　番号なし（en）"/>
    <w:basedOn w:val="jafd"/>
    <w:rsid w:val="006F5359"/>
    <w:rPr>
      <w:rFonts w:ascii="Century" w:eastAsia="Century" w:hAnsi="Century" w:cs="Century"/>
    </w:rPr>
  </w:style>
  <w:style w:type="paragraph" w:customStyle="1" w:styleId="jafe">
    <w:name w:val="備考号細細分（ja）"/>
    <w:basedOn w:val="a"/>
    <w:rsid w:val="006F5359"/>
    <w:pPr>
      <w:widowControl w:val="0"/>
      <w:ind w:left="1319" w:hanging="439"/>
    </w:pPr>
    <w:rPr>
      <w:rFonts w:ascii="ＭＳ 明朝" w:eastAsia="ＭＳ 明朝" w:hAnsi="ＭＳ 明朝" w:cs="ＭＳ 明朝"/>
    </w:rPr>
  </w:style>
  <w:style w:type="paragraph" w:customStyle="1" w:styleId="enfe">
    <w:name w:val="備考号細細分（en）"/>
    <w:basedOn w:val="jafe"/>
    <w:rsid w:val="006F5359"/>
    <w:rPr>
      <w:rFonts w:ascii="Century" w:eastAsia="Century" w:hAnsi="Century" w:cs="Century"/>
    </w:rPr>
  </w:style>
  <w:style w:type="paragraph" w:customStyle="1" w:styleId="jaff">
    <w:name w:val="号細細細分（ja）"/>
    <w:basedOn w:val="a"/>
    <w:rsid w:val="006F5359"/>
    <w:pPr>
      <w:widowControl w:val="0"/>
      <w:ind w:left="1319" w:hanging="439"/>
    </w:pPr>
    <w:rPr>
      <w:rFonts w:ascii="ＭＳ 明朝" w:eastAsia="ＭＳ 明朝" w:hAnsi="ＭＳ 明朝" w:cs="ＭＳ 明朝"/>
    </w:rPr>
  </w:style>
  <w:style w:type="paragraph" w:customStyle="1" w:styleId="enff">
    <w:name w:val="号細細細分（en）"/>
    <w:basedOn w:val="jaff"/>
    <w:rsid w:val="006F5359"/>
    <w:rPr>
      <w:rFonts w:ascii="Century" w:eastAsia="Century" w:hAnsi="Century" w:cs="Century"/>
    </w:rPr>
  </w:style>
  <w:style w:type="paragraph" w:customStyle="1" w:styleId="jaff0">
    <w:name w:val="号細細細分　番号なし（ja）"/>
    <w:basedOn w:val="a"/>
    <w:rsid w:val="006F5359"/>
    <w:pPr>
      <w:widowControl w:val="0"/>
      <w:ind w:left="879"/>
    </w:pPr>
    <w:rPr>
      <w:rFonts w:ascii="ＭＳ 明朝" w:eastAsia="ＭＳ 明朝" w:hAnsi="ＭＳ 明朝" w:cs="ＭＳ 明朝"/>
    </w:rPr>
  </w:style>
  <w:style w:type="paragraph" w:customStyle="1" w:styleId="enff0">
    <w:name w:val="号細細細分　番号なし（en）"/>
    <w:basedOn w:val="jaff0"/>
    <w:rsid w:val="006F5359"/>
    <w:rPr>
      <w:rFonts w:ascii="Century" w:eastAsia="Century" w:hAnsi="Century" w:cs="Century"/>
    </w:rPr>
  </w:style>
  <w:style w:type="paragraph" w:customStyle="1" w:styleId="jaff1">
    <w:name w:val="備考号細細細分（ja）"/>
    <w:basedOn w:val="a"/>
    <w:rsid w:val="006F5359"/>
    <w:pPr>
      <w:widowControl w:val="0"/>
      <w:ind w:left="1539" w:hanging="439"/>
    </w:pPr>
    <w:rPr>
      <w:rFonts w:ascii="ＭＳ 明朝" w:eastAsia="ＭＳ 明朝" w:hAnsi="ＭＳ 明朝" w:cs="ＭＳ 明朝"/>
    </w:rPr>
  </w:style>
  <w:style w:type="paragraph" w:customStyle="1" w:styleId="enff1">
    <w:name w:val="備考号細細細分（en）"/>
    <w:basedOn w:val="jaff1"/>
    <w:rsid w:val="006F5359"/>
    <w:rPr>
      <w:rFonts w:ascii="Century" w:eastAsia="Century" w:hAnsi="Century" w:cs="Century"/>
    </w:rPr>
  </w:style>
  <w:style w:type="paragraph" w:customStyle="1" w:styleId="jaff2">
    <w:name w:val="類（ja）"/>
    <w:basedOn w:val="a"/>
    <w:rsid w:val="006F5359"/>
    <w:pPr>
      <w:widowControl w:val="0"/>
      <w:ind w:left="439" w:hanging="219"/>
    </w:pPr>
    <w:rPr>
      <w:rFonts w:ascii="ＭＳ 明朝" w:eastAsia="ＭＳ 明朝" w:hAnsi="ＭＳ 明朝" w:cs="ＭＳ 明朝"/>
    </w:rPr>
  </w:style>
  <w:style w:type="paragraph" w:customStyle="1" w:styleId="enff2">
    <w:name w:val="類（en）"/>
    <w:basedOn w:val="jaff2"/>
    <w:rsid w:val="006F5359"/>
    <w:rPr>
      <w:rFonts w:ascii="Century" w:eastAsia="Century" w:hAnsi="Century" w:cs="Century"/>
    </w:rPr>
  </w:style>
  <w:style w:type="paragraph" w:customStyle="1" w:styleId="jaff3">
    <w:name w:val="公布文（ja）"/>
    <w:basedOn w:val="a"/>
    <w:rsid w:val="006F5359"/>
    <w:pPr>
      <w:widowControl w:val="0"/>
      <w:ind w:firstLine="219"/>
    </w:pPr>
    <w:rPr>
      <w:rFonts w:ascii="ＭＳ 明朝" w:eastAsia="ＭＳ 明朝" w:hAnsi="ＭＳ 明朝" w:cs="ＭＳ 明朝"/>
    </w:rPr>
  </w:style>
  <w:style w:type="paragraph" w:customStyle="1" w:styleId="enff3">
    <w:name w:val="公布文（en）"/>
    <w:basedOn w:val="jaff3"/>
    <w:rsid w:val="006F5359"/>
    <w:rPr>
      <w:rFonts w:ascii="Century" w:eastAsia="Century" w:hAnsi="Century" w:cs="Century"/>
    </w:rPr>
  </w:style>
  <w:style w:type="paragraph" w:customStyle="1" w:styleId="jaen">
    <w:name w:val="表（ja：en）"/>
    <w:basedOn w:val="a"/>
    <w:rsid w:val="006F5359"/>
    <w:pPr>
      <w:widowControl w:val="0"/>
      <w:snapToGrid w:val="0"/>
    </w:pPr>
    <w:rPr>
      <w:rFonts w:ascii="Century" w:eastAsia="ＭＳ 明朝" w:hAnsi="Century"/>
    </w:rPr>
  </w:style>
  <w:style w:type="paragraph" w:customStyle="1" w:styleId="jaff4">
    <w:name w:val="備考（ja）"/>
    <w:basedOn w:val="a"/>
    <w:rsid w:val="006F5359"/>
    <w:pPr>
      <w:widowControl w:val="0"/>
      <w:ind w:left="439" w:hanging="219"/>
    </w:pPr>
    <w:rPr>
      <w:rFonts w:ascii="ＭＳ 明朝" w:eastAsia="ＭＳ 明朝" w:hAnsi="ＭＳ 明朝" w:cs="ＭＳ 明朝"/>
    </w:rPr>
  </w:style>
  <w:style w:type="paragraph" w:customStyle="1" w:styleId="enff4">
    <w:name w:val="備考（en）"/>
    <w:basedOn w:val="jaff4"/>
    <w:rsid w:val="006F5359"/>
    <w:rPr>
      <w:rFonts w:ascii="Century" w:eastAsia="Century" w:hAnsi="Century" w:cs="Century"/>
    </w:rPr>
  </w:style>
  <w:style w:type="paragraph" w:customStyle="1" w:styleId="jaff5">
    <w:name w:val="表タイトル（ja）"/>
    <w:basedOn w:val="a"/>
    <w:rsid w:val="006F5359"/>
    <w:pPr>
      <w:widowControl w:val="0"/>
      <w:ind w:left="219"/>
    </w:pPr>
    <w:rPr>
      <w:rFonts w:ascii="ＭＳ 明朝" w:eastAsia="ＭＳ 明朝" w:hAnsi="ＭＳ 明朝" w:cs="ＭＳ 明朝"/>
    </w:rPr>
  </w:style>
  <w:style w:type="paragraph" w:customStyle="1" w:styleId="enff5">
    <w:name w:val="表タイトル（en）"/>
    <w:basedOn w:val="jaff5"/>
    <w:rsid w:val="006F5359"/>
    <w:rPr>
      <w:rFonts w:ascii="Century" w:eastAsia="Century" w:hAnsi="Century" w:cs="Century"/>
    </w:rPr>
  </w:style>
  <w:style w:type="paragraph" w:customStyle="1" w:styleId="jaff6">
    <w:name w:val="改正規定文（ja）"/>
    <w:basedOn w:val="a"/>
    <w:rsid w:val="006F5359"/>
    <w:pPr>
      <w:widowControl w:val="0"/>
      <w:ind w:left="219" w:firstLine="219"/>
    </w:pPr>
    <w:rPr>
      <w:rFonts w:ascii="ＭＳ 明朝" w:eastAsia="ＭＳ 明朝" w:hAnsi="ＭＳ 明朝" w:cs="ＭＳ 明朝"/>
    </w:rPr>
  </w:style>
  <w:style w:type="paragraph" w:customStyle="1" w:styleId="enff6">
    <w:name w:val="改正規定文（en）"/>
    <w:basedOn w:val="jaff6"/>
    <w:rsid w:val="006F5359"/>
    <w:rPr>
      <w:rFonts w:ascii="Century" w:eastAsia="Century" w:hAnsi="Century" w:cs="Century"/>
    </w:rPr>
  </w:style>
  <w:style w:type="paragraph" w:customStyle="1" w:styleId="jaff7">
    <w:name w:val="付記（ja）"/>
    <w:basedOn w:val="a"/>
    <w:rsid w:val="006F5359"/>
    <w:pPr>
      <w:widowControl w:val="0"/>
      <w:ind w:left="219" w:firstLine="219"/>
    </w:pPr>
    <w:rPr>
      <w:rFonts w:ascii="ＭＳ 明朝" w:eastAsia="ＭＳ 明朝" w:hAnsi="ＭＳ 明朝" w:cs="ＭＳ 明朝"/>
    </w:rPr>
  </w:style>
  <w:style w:type="paragraph" w:customStyle="1" w:styleId="enff7">
    <w:name w:val="付記（en）"/>
    <w:basedOn w:val="jaff7"/>
    <w:rsid w:val="006F5359"/>
    <w:rPr>
      <w:rFonts w:ascii="Century" w:eastAsia="Century" w:hAnsi="Century" w:cs="Century"/>
    </w:rPr>
  </w:style>
  <w:style w:type="paragraph" w:customStyle="1" w:styleId="jaff8">
    <w:name w:val="様式名（ja）"/>
    <w:basedOn w:val="a"/>
    <w:rsid w:val="006F5359"/>
    <w:pPr>
      <w:widowControl w:val="0"/>
      <w:ind w:left="439" w:hanging="219"/>
    </w:pPr>
    <w:rPr>
      <w:rFonts w:ascii="ＭＳ 明朝" w:eastAsia="ＭＳ 明朝" w:hAnsi="ＭＳ 明朝" w:cs="ＭＳ 明朝"/>
    </w:rPr>
  </w:style>
  <w:style w:type="paragraph" w:customStyle="1" w:styleId="enff8">
    <w:name w:val="様式名（en）"/>
    <w:basedOn w:val="jaff8"/>
    <w:rsid w:val="006F5359"/>
    <w:rPr>
      <w:rFonts w:ascii="Century" w:eastAsia="Century" w:hAnsi="Century" w:cs="Century"/>
    </w:rPr>
  </w:style>
  <w:style w:type="paragraph" w:customStyle="1" w:styleId="jaff9">
    <w:name w:val="様式項目（ja）"/>
    <w:basedOn w:val="a"/>
    <w:rsid w:val="006F5359"/>
    <w:pPr>
      <w:widowControl w:val="0"/>
      <w:ind w:left="221" w:firstLine="221"/>
    </w:pPr>
    <w:rPr>
      <w:rFonts w:ascii="ＭＳ 明朝" w:eastAsia="ＭＳ 明朝" w:hAnsi="ＭＳ 明朝" w:cs="ＭＳ 明朝"/>
    </w:rPr>
  </w:style>
  <w:style w:type="paragraph" w:customStyle="1" w:styleId="enff9">
    <w:name w:val="様式項目（en）"/>
    <w:basedOn w:val="jaff9"/>
    <w:rsid w:val="006F5359"/>
    <w:rPr>
      <w:rFonts w:ascii="Century" w:eastAsia="Century" w:hAnsi="Century" w:cs="Century"/>
    </w:rPr>
  </w:style>
  <w:style w:type="table" w:customStyle="1" w:styleId="1">
    <w:name w:val="表1"/>
    <w:rsid w:val="006F5359"/>
    <w:tblPr>
      <w:tblInd w:w="340" w:type="dxa"/>
      <w:tblCellMar>
        <w:top w:w="0" w:type="dxa"/>
        <w:left w:w="0" w:type="dxa"/>
        <w:bottom w:w="0" w:type="dxa"/>
        <w:right w:w="0" w:type="dxa"/>
      </w:tblCellMar>
    </w:tblPr>
  </w:style>
  <w:style w:type="numbering" w:customStyle="1" w:styleId="WW8Num1">
    <w:name w:val="WW8Num1"/>
    <w:rsid w:val="006F5359"/>
    <w:pPr>
      <w:numPr>
        <w:numId w:val="2"/>
      </w:numPr>
    </w:pPr>
  </w:style>
  <w:style w:type="numbering" w:customStyle="1" w:styleId="WW8Num2">
    <w:name w:val="WW8Num2"/>
    <w:rsid w:val="006F5359"/>
    <w:pPr>
      <w:numPr>
        <w:numId w:val="3"/>
      </w:numPr>
    </w:pPr>
  </w:style>
  <w:style w:type="numbering" w:customStyle="1" w:styleId="WW8Num3">
    <w:name w:val="WW8Num3"/>
    <w:rsid w:val="006F5359"/>
    <w:pPr>
      <w:numPr>
        <w:numId w:val="4"/>
      </w:numPr>
    </w:pPr>
  </w:style>
  <w:style w:type="numbering" w:customStyle="1" w:styleId="WW8Num4">
    <w:name w:val="WW8Num4"/>
    <w:rsid w:val="006F5359"/>
    <w:pPr>
      <w:numPr>
        <w:numId w:val="5"/>
      </w:numPr>
    </w:pPr>
  </w:style>
  <w:style w:type="numbering" w:customStyle="1" w:styleId="WW8Num5">
    <w:name w:val="WW8Num5"/>
    <w:rsid w:val="006F5359"/>
    <w:pPr>
      <w:numPr>
        <w:numId w:val="6"/>
      </w:numPr>
    </w:pPr>
  </w:style>
  <w:style w:type="numbering" w:customStyle="1" w:styleId="WW8Num6">
    <w:name w:val="WW8Num6"/>
    <w:rsid w:val="006F5359"/>
    <w:pPr>
      <w:numPr>
        <w:numId w:val="7"/>
      </w:numPr>
    </w:pPr>
  </w:style>
  <w:style w:type="numbering" w:customStyle="1" w:styleId="WW8Num7">
    <w:name w:val="WW8Num7"/>
    <w:rsid w:val="006F5359"/>
    <w:pPr>
      <w:numPr>
        <w:numId w:val="8"/>
      </w:numPr>
    </w:pPr>
  </w:style>
  <w:style w:type="numbering" w:customStyle="1" w:styleId="WW8Num8">
    <w:name w:val="WW8Num8"/>
    <w:rsid w:val="006F5359"/>
    <w:pPr>
      <w:numPr>
        <w:numId w:val="9"/>
      </w:numPr>
    </w:pPr>
  </w:style>
  <w:style w:type="numbering" w:customStyle="1" w:styleId="WW8Num9">
    <w:name w:val="WW8Num9"/>
    <w:rsid w:val="006F5359"/>
    <w:pPr>
      <w:numPr>
        <w:numId w:val="10"/>
      </w:numPr>
    </w:pPr>
  </w:style>
  <w:style w:type="numbering" w:customStyle="1" w:styleId="WW8Num10">
    <w:name w:val="WW8Num10"/>
    <w:rsid w:val="006F5359"/>
    <w:pPr>
      <w:numPr>
        <w:numId w:val="11"/>
      </w:numPr>
    </w:pPr>
  </w:style>
  <w:style w:type="numbering" w:customStyle="1" w:styleId="WW8Num11">
    <w:name w:val="WW8Num11"/>
    <w:rsid w:val="006F5359"/>
    <w:pPr>
      <w:numPr>
        <w:numId w:val="12"/>
      </w:numPr>
    </w:pPr>
  </w:style>
  <w:style w:type="numbering" w:customStyle="1" w:styleId="WW8Num12">
    <w:name w:val="WW8Num12"/>
    <w:rsid w:val="006F5359"/>
    <w:pPr>
      <w:numPr>
        <w:numId w:val="13"/>
      </w:numPr>
    </w:pPr>
  </w:style>
  <w:style w:type="paragraph" w:styleId="a4">
    <w:name w:val="header"/>
    <w:basedOn w:val="a"/>
    <w:link w:val="a5"/>
    <w:uiPriority w:val="99"/>
    <w:unhideWhenUsed/>
    <w:rsid w:val="00E51861"/>
    <w:pPr>
      <w:tabs>
        <w:tab w:val="center" w:pos="4252"/>
        <w:tab w:val="right" w:pos="8504"/>
      </w:tabs>
      <w:snapToGrid w:val="0"/>
    </w:pPr>
  </w:style>
  <w:style w:type="character" w:customStyle="1" w:styleId="a5">
    <w:name w:val="ヘッダー (文字)"/>
    <w:basedOn w:val="a0"/>
    <w:link w:val="a4"/>
    <w:uiPriority w:val="99"/>
    <w:rsid w:val="00E5186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16955</Words>
  <Characters>96644</Characters>
  <Application>Microsoft Office Word</Application>
  <DocSecurity>0</DocSecurity>
  <Lines>805</Lines>
  <Paragraphs>226</Paragraphs>
  <ScaleCrop>false</ScaleCrop>
  <Company/>
  <LinksUpToDate>false</LinksUpToDate>
  <CharactersWithSpaces>113373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2022-01-04T06:21:00Z</dcterms:created>
  <dcterms:modified xsi:type="dcterms:W3CDTF">2022-01-04T06:21:00Z</dcterms:modified>
</cp:coreProperties>
</file>