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069C" w:rsidRDefault="003F7A72">
      <w:pPr>
        <w:pStyle w:val="ja"/>
      </w:pPr>
      <w:r>
        <w:t>証券取引等監視委員会の職員が検査及び犯則事件の調査をするときに携帯すべき証票等の様式を定める内閣府令</w:t>
      </w:r>
    </w:p>
    <w:p w:rsidR="00CA069C" w:rsidRDefault="00CA069C"/>
    <w:p w:rsidR="00CA069C" w:rsidRDefault="003F7A72">
      <w:pPr>
        <w:pStyle w:val="jaf"/>
      </w:pPr>
      <w:r>
        <w:t>（平成四年七月二十日大蔵省令第六十八号）</w:t>
      </w:r>
    </w:p>
    <w:p w:rsidR="00CA069C" w:rsidRDefault="00CA069C"/>
    <w:p w:rsidR="00CA069C" w:rsidRDefault="003F7A72">
      <w:pPr>
        <w:pStyle w:val="jae"/>
      </w:pPr>
      <w:r>
        <w:t>証券取引法（昭和二十三年法律第二十五号）、外国証券業者に関する法律（昭和四十六年法律第五号）及び金融先物取引法（昭和六十三年法律第七十七号）を実施するため、証券取引等監視委員会の職員が検査及び犯則事件の調査をするときに携帯すべき証票等の様式を定める省令を次のように定める。</w:t>
      </w:r>
    </w:p>
    <w:p w:rsidR="00CA069C" w:rsidRDefault="00CA069C"/>
    <w:p w:rsidR="00CA069C" w:rsidRDefault="003F7A72">
      <w:pPr>
        <w:pStyle w:val="jaa"/>
      </w:pPr>
      <w:r>
        <w:t>（検査をするときに携帯すべき証票の様式）</w:t>
      </w:r>
    </w:p>
    <w:p w:rsidR="00CA069C" w:rsidRDefault="003F7A72">
      <w:pPr>
        <w:pStyle w:val="jaf3"/>
      </w:pPr>
      <w:r>
        <w:t>第一条　金融商品取引法（昭和二十三年法律第二十五号）第百九十条第一項、投資信託及び投資法人に関する法律（昭和二十六年法律第百九十八号）第二十二条第二項（同法第二百十三条第六項において準用する場合</w:t>
      </w:r>
      <w:r>
        <w:t>を含む。）、資産の流動化に関する法律（平成十年法律第百五号）第二百十七条第二項（同法第二百九条（同法第二百八十六条第一項において準用する場合を含む。）において準用する場合を含む。）、社債、株式等の振替に関する法律（平成十三年法律第七十五号）第二十条第二項及び犯罪による収益の移転防止に関する法律（平成十九年法律第二十二号）第十四条第二項の規定により証券取引等監視委員会（以下「委員会」という。）の職員（委員会の委任を受けた財務局長又は財務支局長の命を受けた職員を含む。）が検査をするときに携帯すべきその身分を示す</w:t>
      </w:r>
      <w:r>
        <w:t>証票又は証明書は、次の各号に掲げる法律の規定による検査の区分に応じ、当該各号に定めるものとする。</w:t>
      </w:r>
    </w:p>
    <w:p w:rsidR="00CA069C" w:rsidRDefault="003F7A72">
      <w:pPr>
        <w:pStyle w:val="jaf6"/>
      </w:pPr>
      <w:r>
        <w:t>一　次に掲げる法律の規定による検査　別紙様式第一</w:t>
      </w:r>
    </w:p>
    <w:p w:rsidR="00CA069C" w:rsidRDefault="003F7A72">
      <w:pPr>
        <w:pStyle w:val="jaf9"/>
      </w:pPr>
      <w:r>
        <w:t>イ　金融商品取引法第五十六条の二第一項（同法第六十五条の三第三項において準用する場合を含む。）から第四項まで、第六十条の十一、第六十三条第八項、第六十六条の二十二、第六十六条の四十五第一項、第七十五条、第七十九条の四、第七十九条の七十七、第百三条の四、第百六条の六第一項（同条第二項において準用する場合を含む。）、第百六条の十六、第百六条の二十第一項（同条第二項に</w:t>
      </w:r>
      <w:r>
        <w:t>おいて準用する場合を含む。）、第百六条の二十七（同法第百九条において準用する場合を含む。）、第百五十一条（同法第百五十三条の四において準用する場合を含む。）、第百五十五条の九、第百五十六条の十五、第百五十六条の三十四、第百五十六条の五十八及び第百八十七条の規定</w:t>
      </w:r>
    </w:p>
    <w:p w:rsidR="00CA069C" w:rsidRDefault="003F7A72">
      <w:pPr>
        <w:pStyle w:val="jaf9"/>
      </w:pPr>
      <w:r>
        <w:t>ロ　投資信託及び投資法人に関する法律第二十二条第一項及び第二百十三条第一項から第四項までの規定</w:t>
      </w:r>
    </w:p>
    <w:p w:rsidR="00CA069C" w:rsidRDefault="003F7A72">
      <w:pPr>
        <w:pStyle w:val="jaf9"/>
      </w:pPr>
      <w:r>
        <w:t>ハ　資産の流動化に関する法律第二百十七条第一項（同法第二百九条第二項（同法第二百八十六条第一項において準用する場合を含む。）において準用する場合を含む。）</w:t>
      </w:r>
      <w:r>
        <w:t>の規定</w:t>
      </w:r>
    </w:p>
    <w:p w:rsidR="00CA069C" w:rsidRDefault="003F7A72">
      <w:pPr>
        <w:pStyle w:val="jaf9"/>
      </w:pPr>
      <w:r>
        <w:t>ニ　社債、株式等の振替に関する法律第二十条第一項（同法第四十三条第三項において準用する場合を含む。）の規定</w:t>
      </w:r>
    </w:p>
    <w:p w:rsidR="00CA069C" w:rsidRDefault="003F7A72">
      <w:pPr>
        <w:pStyle w:val="jaf9"/>
      </w:pPr>
      <w:r>
        <w:lastRenderedPageBreak/>
        <w:t>ホ　犯罪による収益の移転防止に関する法律第十四条第一項の規定</w:t>
      </w:r>
    </w:p>
    <w:p w:rsidR="00CA069C" w:rsidRDefault="003F7A72">
      <w:pPr>
        <w:pStyle w:val="jaf6"/>
      </w:pPr>
      <w:r>
        <w:t>二　金融商品取引法第二十六条（同法第二十七条において準用する場合を含む。）、第二十七条の二十二第一項（同法第二十七条の二十二の二第二項において準用する場合を含む。）及び第二項、第二十七条の三十第一項、第二十七条の三十五並びに第百七十七条第二号の規定による検査　別紙様式第一の二</w:t>
      </w:r>
    </w:p>
    <w:p w:rsidR="00CA069C" w:rsidRDefault="00CA069C"/>
    <w:p w:rsidR="00CA069C" w:rsidRDefault="003F7A72">
      <w:pPr>
        <w:pStyle w:val="jaa"/>
      </w:pPr>
      <w:r>
        <w:t>（犯則事件の調査をするときに携帯すべき証票の様式）</w:t>
      </w:r>
    </w:p>
    <w:p w:rsidR="00CA069C" w:rsidRDefault="003F7A72">
      <w:pPr>
        <w:pStyle w:val="jaf3"/>
      </w:pPr>
      <w:r>
        <w:t>第</w:t>
      </w:r>
      <w:r>
        <w:t>二条　金融商品取引法第二百十四条（犯罪による収益の移転防止に関する法律第二十九条において準用する場合を含む。）の規定により委員会の職員（金融商品取引法第二百二十四条第二項（犯罪による収益の移転防止に関する法律第二十九条において準用する場合を含む。）の規定により委員会の職員とみなされる財務局又は財務支局の職員を含む。）が犯則事件の調査をするときに携帯すべきその身分を示す証票は、別紙様式第二による。</w:t>
      </w:r>
    </w:p>
    <w:sectPr w:rsidR="00CA069C" w:rsidSect="00CA069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069C" w:rsidRDefault="00CA069C" w:rsidP="00CA069C">
      <w:r>
        <w:separator/>
      </w:r>
    </w:p>
  </w:endnote>
  <w:endnote w:type="continuationSeparator" w:id="0">
    <w:p w:rsidR="00CA069C" w:rsidRDefault="00CA069C" w:rsidP="00CA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69C" w:rsidRDefault="00CA069C">
    <w:pPr>
      <w:pStyle w:val="a3"/>
    </w:pPr>
    <w:r>
      <w:fldChar w:fldCharType="begin"/>
    </w:r>
    <w:r>
      <w:instrText xml:space="preserve"> PAGE  \* MERGEFORMAT </w:instrText>
    </w:r>
    <w:r>
      <w:fldChar w:fldCharType="separate"/>
    </w:r>
    <w:r w:rsidR="003F7A7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069C" w:rsidRDefault="00CA069C" w:rsidP="00CA069C">
      <w:r>
        <w:separator/>
      </w:r>
    </w:p>
  </w:footnote>
  <w:footnote w:type="continuationSeparator" w:id="0">
    <w:p w:rsidR="00CA069C" w:rsidRDefault="00CA069C" w:rsidP="00CA0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425"/>
    <w:multiLevelType w:val="multilevel"/>
    <w:tmpl w:val="488C86A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2A5787"/>
    <w:multiLevelType w:val="multilevel"/>
    <w:tmpl w:val="914E00E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44162F1"/>
    <w:multiLevelType w:val="multilevel"/>
    <w:tmpl w:val="F5C4FB5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B7A67E8"/>
    <w:multiLevelType w:val="multilevel"/>
    <w:tmpl w:val="E7E611B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81513A8"/>
    <w:multiLevelType w:val="multilevel"/>
    <w:tmpl w:val="AD4E36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A17903"/>
    <w:multiLevelType w:val="multilevel"/>
    <w:tmpl w:val="59CE91C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5F151D"/>
    <w:multiLevelType w:val="multilevel"/>
    <w:tmpl w:val="5568E93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E373879"/>
    <w:multiLevelType w:val="multilevel"/>
    <w:tmpl w:val="5450D32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99F4C2D"/>
    <w:multiLevelType w:val="multilevel"/>
    <w:tmpl w:val="1A8A9B7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EA4714"/>
    <w:multiLevelType w:val="multilevel"/>
    <w:tmpl w:val="0EAE6E9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EF1B48"/>
    <w:multiLevelType w:val="multilevel"/>
    <w:tmpl w:val="C046C24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7256F4"/>
    <w:multiLevelType w:val="multilevel"/>
    <w:tmpl w:val="2B3AB65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2541C4"/>
    <w:multiLevelType w:val="multilevel"/>
    <w:tmpl w:val="850E058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2"/>
  </w:num>
  <w:num w:numId="3">
    <w:abstractNumId w:val="5"/>
  </w:num>
  <w:num w:numId="4">
    <w:abstractNumId w:val="8"/>
  </w:num>
  <w:num w:numId="5">
    <w:abstractNumId w:val="3"/>
  </w:num>
  <w:num w:numId="6">
    <w:abstractNumId w:val="4"/>
  </w:num>
  <w:num w:numId="7">
    <w:abstractNumId w:val="11"/>
  </w:num>
  <w:num w:numId="8">
    <w:abstractNumId w:val="10"/>
  </w:num>
  <w:num w:numId="9">
    <w:abstractNumId w:val="9"/>
  </w:num>
  <w:num w:numId="10">
    <w:abstractNumId w:val="12"/>
  </w:num>
  <w:num w:numId="11">
    <w:abstractNumId w:val="7"/>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A069C"/>
    <w:rsid w:val="003F7A72"/>
    <w:rsid w:val="00CA069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69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A069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A069C"/>
    <w:rPr>
      <w:rFonts w:ascii="Century" w:eastAsia="Century" w:hAnsi="Century"/>
    </w:rPr>
  </w:style>
  <w:style w:type="paragraph" w:customStyle="1" w:styleId="ja0">
    <w:name w:val="款（ja）"/>
    <w:basedOn w:val="a"/>
    <w:rsid w:val="00CA069C"/>
    <w:pPr>
      <w:widowControl w:val="0"/>
      <w:ind w:left="1321" w:hanging="221"/>
    </w:pPr>
    <w:rPr>
      <w:rFonts w:ascii="ＭＳ 明朝" w:eastAsia="ＭＳ 明朝" w:hAnsi="ＭＳ 明朝" w:cs="ＭＳ 明朝"/>
      <w:b/>
    </w:rPr>
  </w:style>
  <w:style w:type="paragraph" w:customStyle="1" w:styleId="en0">
    <w:name w:val="款（en）"/>
    <w:basedOn w:val="ja0"/>
    <w:rsid w:val="00CA069C"/>
    <w:rPr>
      <w:rFonts w:ascii="Century" w:eastAsia="Century" w:hAnsi="Century" w:cs="Century"/>
    </w:rPr>
  </w:style>
  <w:style w:type="paragraph" w:customStyle="1" w:styleId="ja1">
    <w:name w:val="前文（ja）"/>
    <w:basedOn w:val="a"/>
    <w:rsid w:val="00CA069C"/>
    <w:pPr>
      <w:widowControl w:val="0"/>
      <w:ind w:firstLine="219"/>
    </w:pPr>
    <w:rPr>
      <w:rFonts w:ascii="ＭＳ 明朝" w:eastAsia="ＭＳ 明朝" w:hAnsi="ＭＳ 明朝" w:cs="ＭＳ 明朝"/>
    </w:rPr>
  </w:style>
  <w:style w:type="paragraph" w:customStyle="1" w:styleId="en1">
    <w:name w:val="前文（en）"/>
    <w:basedOn w:val="ja1"/>
    <w:rsid w:val="00CA069C"/>
    <w:rPr>
      <w:rFonts w:ascii="Century" w:eastAsia="Century" w:hAnsi="Century" w:cs="Century"/>
    </w:rPr>
  </w:style>
  <w:style w:type="paragraph" w:customStyle="1" w:styleId="ja2">
    <w:name w:val="附則（ja）"/>
    <w:basedOn w:val="a"/>
    <w:rsid w:val="00CA069C"/>
    <w:pPr>
      <w:widowControl w:val="0"/>
      <w:ind w:left="881" w:hanging="221"/>
    </w:pPr>
    <w:rPr>
      <w:rFonts w:ascii="ＭＳ 明朝" w:eastAsia="ＭＳ 明朝" w:hAnsi="ＭＳ 明朝" w:cs="ＭＳ 明朝"/>
      <w:b/>
    </w:rPr>
  </w:style>
  <w:style w:type="paragraph" w:customStyle="1" w:styleId="en2">
    <w:name w:val="附則（en）"/>
    <w:basedOn w:val="ja2"/>
    <w:rsid w:val="00CA069C"/>
    <w:rPr>
      <w:rFonts w:ascii="Century" w:hAnsi="Century" w:cs="Century"/>
    </w:rPr>
  </w:style>
  <w:style w:type="paragraph" w:customStyle="1" w:styleId="ja3">
    <w:name w:val="章（ja）"/>
    <w:basedOn w:val="a"/>
    <w:rsid w:val="00CA069C"/>
    <w:pPr>
      <w:widowControl w:val="0"/>
      <w:ind w:left="881" w:hanging="221"/>
    </w:pPr>
    <w:rPr>
      <w:rFonts w:ascii="ＭＳ 明朝" w:eastAsia="ＭＳ 明朝" w:hAnsi="ＭＳ 明朝" w:cs="ＭＳ 明朝"/>
      <w:b/>
    </w:rPr>
  </w:style>
  <w:style w:type="paragraph" w:customStyle="1" w:styleId="en3">
    <w:name w:val="章（en）"/>
    <w:basedOn w:val="ja3"/>
    <w:rsid w:val="00CA069C"/>
    <w:rPr>
      <w:rFonts w:ascii="Century" w:eastAsia="Century" w:hAnsi="Century" w:cs="Century"/>
    </w:rPr>
  </w:style>
  <w:style w:type="paragraph" w:customStyle="1" w:styleId="ja4">
    <w:name w:val="目次編（ja）"/>
    <w:basedOn w:val="a"/>
    <w:rsid w:val="00CA069C"/>
    <w:pPr>
      <w:widowControl w:val="0"/>
      <w:ind w:left="219" w:hanging="219"/>
    </w:pPr>
    <w:rPr>
      <w:rFonts w:ascii="ＭＳ 明朝" w:eastAsia="ＭＳ 明朝" w:hAnsi="ＭＳ 明朝"/>
    </w:rPr>
  </w:style>
  <w:style w:type="paragraph" w:customStyle="1" w:styleId="en4">
    <w:name w:val="目次編（en）"/>
    <w:basedOn w:val="ja4"/>
    <w:rsid w:val="00CA069C"/>
    <w:rPr>
      <w:rFonts w:ascii="Century" w:eastAsia="Century" w:hAnsi="Century"/>
    </w:rPr>
  </w:style>
  <w:style w:type="paragraph" w:customStyle="1" w:styleId="ja5">
    <w:name w:val="目次章（ja）"/>
    <w:basedOn w:val="a"/>
    <w:rsid w:val="00CA069C"/>
    <w:pPr>
      <w:widowControl w:val="0"/>
      <w:ind w:left="439" w:hanging="219"/>
    </w:pPr>
    <w:rPr>
      <w:rFonts w:ascii="ＭＳ 明朝" w:eastAsia="ＭＳ 明朝" w:hAnsi="ＭＳ 明朝"/>
    </w:rPr>
  </w:style>
  <w:style w:type="paragraph" w:customStyle="1" w:styleId="en5">
    <w:name w:val="目次章（en）"/>
    <w:basedOn w:val="ja5"/>
    <w:rsid w:val="00CA069C"/>
    <w:rPr>
      <w:rFonts w:ascii="Century" w:eastAsia="Century" w:hAnsi="Century"/>
    </w:rPr>
  </w:style>
  <w:style w:type="paragraph" w:customStyle="1" w:styleId="ja6">
    <w:name w:val="目次節（ja）"/>
    <w:basedOn w:val="a"/>
    <w:rsid w:val="00CA069C"/>
    <w:pPr>
      <w:widowControl w:val="0"/>
      <w:ind w:left="659" w:hanging="219"/>
    </w:pPr>
    <w:rPr>
      <w:rFonts w:ascii="ＭＳ 明朝" w:eastAsia="ＭＳ 明朝" w:hAnsi="ＭＳ 明朝"/>
    </w:rPr>
  </w:style>
  <w:style w:type="paragraph" w:customStyle="1" w:styleId="en6">
    <w:name w:val="目次節（en）"/>
    <w:basedOn w:val="ja6"/>
    <w:rsid w:val="00CA069C"/>
    <w:rPr>
      <w:rFonts w:ascii="Century" w:eastAsia="Century" w:hAnsi="Century"/>
    </w:rPr>
  </w:style>
  <w:style w:type="paragraph" w:customStyle="1" w:styleId="ja7">
    <w:name w:val="目次款（ja）"/>
    <w:basedOn w:val="a"/>
    <w:rsid w:val="00CA069C"/>
    <w:pPr>
      <w:widowControl w:val="0"/>
      <w:ind w:left="879" w:hanging="219"/>
    </w:pPr>
    <w:rPr>
      <w:rFonts w:ascii="ＭＳ 明朝" w:eastAsia="ＭＳ 明朝" w:hAnsi="ＭＳ 明朝" w:cs="Kochi Mincho"/>
    </w:rPr>
  </w:style>
  <w:style w:type="paragraph" w:customStyle="1" w:styleId="en7">
    <w:name w:val="目次款（en）"/>
    <w:basedOn w:val="ja7"/>
    <w:rsid w:val="00CA069C"/>
    <w:rPr>
      <w:rFonts w:ascii="Century" w:eastAsia="Century" w:hAnsi="Century"/>
    </w:rPr>
  </w:style>
  <w:style w:type="paragraph" w:customStyle="1" w:styleId="ja8">
    <w:name w:val="別表名（ja）"/>
    <w:basedOn w:val="a"/>
    <w:rsid w:val="00CA069C"/>
    <w:pPr>
      <w:widowControl w:val="0"/>
      <w:ind w:left="100" w:hangingChars="100" w:hanging="100"/>
    </w:pPr>
    <w:rPr>
      <w:rFonts w:ascii="ＭＳ 明朝" w:eastAsia="ＭＳ 明朝" w:hAnsi="ＭＳ 明朝" w:cs="ＭＳ 明朝"/>
    </w:rPr>
  </w:style>
  <w:style w:type="paragraph" w:customStyle="1" w:styleId="en8">
    <w:name w:val="別表名（en）"/>
    <w:basedOn w:val="ja8"/>
    <w:rsid w:val="00CA069C"/>
    <w:rPr>
      <w:rFonts w:ascii="Century" w:eastAsia="Century" w:hAnsi="Century" w:cs="Century"/>
    </w:rPr>
  </w:style>
  <w:style w:type="paragraph" w:customStyle="1" w:styleId="ja9">
    <w:name w:val="目（ja）"/>
    <w:basedOn w:val="a"/>
    <w:rsid w:val="00CA069C"/>
    <w:pPr>
      <w:widowControl w:val="0"/>
      <w:ind w:left="1541" w:hanging="221"/>
    </w:pPr>
    <w:rPr>
      <w:rFonts w:ascii="ＭＳ 明朝" w:eastAsia="ＭＳ 明朝" w:hAnsi="ＭＳ 明朝" w:cs="ＭＳ 明朝"/>
      <w:b/>
    </w:rPr>
  </w:style>
  <w:style w:type="paragraph" w:customStyle="1" w:styleId="en9">
    <w:name w:val="目（en）"/>
    <w:basedOn w:val="ja9"/>
    <w:rsid w:val="00CA069C"/>
    <w:rPr>
      <w:rFonts w:ascii="Century" w:eastAsia="Century" w:hAnsi="Century" w:cs="Century"/>
    </w:rPr>
  </w:style>
  <w:style w:type="paragraph" w:customStyle="1" w:styleId="jaa">
    <w:name w:val="見出し（ja）"/>
    <w:basedOn w:val="a"/>
    <w:rsid w:val="00CA069C"/>
    <w:pPr>
      <w:widowControl w:val="0"/>
      <w:ind w:left="439" w:hanging="219"/>
    </w:pPr>
    <w:rPr>
      <w:rFonts w:ascii="ＭＳ 明朝" w:eastAsia="ＭＳ 明朝" w:hAnsi="ＭＳ 明朝" w:cs="ＭＳ 明朝"/>
    </w:rPr>
  </w:style>
  <w:style w:type="paragraph" w:customStyle="1" w:styleId="ena">
    <w:name w:val="見出し（en）"/>
    <w:basedOn w:val="jaa"/>
    <w:rsid w:val="00CA069C"/>
    <w:rPr>
      <w:rFonts w:ascii="Century" w:eastAsia="Century" w:hAnsi="Century" w:cs="Century"/>
    </w:rPr>
  </w:style>
  <w:style w:type="paragraph" w:styleId="a3">
    <w:name w:val="footer"/>
    <w:basedOn w:val="a"/>
    <w:rsid w:val="00CA069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A069C"/>
    <w:pPr>
      <w:widowControl w:val="0"/>
      <w:ind w:left="1099" w:hanging="219"/>
    </w:pPr>
    <w:rPr>
      <w:rFonts w:ascii="ＭＳ 明朝" w:eastAsia="ＭＳ 明朝" w:hAnsi="ＭＳ 明朝" w:cs="Kochi Mincho"/>
    </w:rPr>
  </w:style>
  <w:style w:type="paragraph" w:customStyle="1" w:styleId="enb">
    <w:name w:val="目次目（en）"/>
    <w:basedOn w:val="jab"/>
    <w:rsid w:val="00CA069C"/>
    <w:rPr>
      <w:rFonts w:ascii="Century" w:eastAsia="Century" w:hAnsi="Century"/>
    </w:rPr>
  </w:style>
  <w:style w:type="paragraph" w:customStyle="1" w:styleId="jac">
    <w:name w:val="目次附則（ja）"/>
    <w:basedOn w:val="a"/>
    <w:rsid w:val="00CA069C"/>
    <w:pPr>
      <w:widowControl w:val="0"/>
      <w:ind w:left="439" w:hanging="219"/>
    </w:pPr>
    <w:rPr>
      <w:rFonts w:ascii="ＭＳ 明朝" w:eastAsia="ＭＳ 明朝" w:hAnsi="ＭＳ 明朝" w:cs="Kochi Mincho"/>
    </w:rPr>
  </w:style>
  <w:style w:type="paragraph" w:customStyle="1" w:styleId="enc">
    <w:name w:val="目次附則（en）"/>
    <w:basedOn w:val="jac"/>
    <w:rsid w:val="00CA069C"/>
    <w:rPr>
      <w:rFonts w:ascii="Century" w:eastAsia="Century" w:hAnsi="Century" w:cs="Century"/>
    </w:rPr>
  </w:style>
  <w:style w:type="paragraph" w:customStyle="1" w:styleId="jad">
    <w:name w:val="目次前文（ja）"/>
    <w:basedOn w:val="jac"/>
    <w:rsid w:val="00CA069C"/>
  </w:style>
  <w:style w:type="paragraph" w:customStyle="1" w:styleId="end">
    <w:name w:val="目次前文（en）"/>
    <w:basedOn w:val="enc"/>
    <w:rsid w:val="00CA069C"/>
  </w:style>
  <w:style w:type="paragraph" w:customStyle="1" w:styleId="jae">
    <w:name w:val="制定文（ja）"/>
    <w:basedOn w:val="a"/>
    <w:rsid w:val="00CA069C"/>
    <w:pPr>
      <w:widowControl w:val="0"/>
      <w:ind w:firstLine="219"/>
    </w:pPr>
    <w:rPr>
      <w:rFonts w:ascii="ＭＳ 明朝" w:eastAsia="ＭＳ 明朝" w:hAnsi="ＭＳ 明朝" w:cs="ＭＳ 明朝"/>
    </w:rPr>
  </w:style>
  <w:style w:type="paragraph" w:customStyle="1" w:styleId="ene">
    <w:name w:val="制定文（en）"/>
    <w:basedOn w:val="jae"/>
    <w:rsid w:val="00CA069C"/>
    <w:rPr>
      <w:rFonts w:ascii="Century" w:eastAsia="Century" w:hAnsi="Century" w:cs="Century"/>
    </w:rPr>
  </w:style>
  <w:style w:type="paragraph" w:customStyle="1" w:styleId="jaf">
    <w:name w:val="法令番号（ja）"/>
    <w:basedOn w:val="a"/>
    <w:rsid w:val="00CA069C"/>
    <w:pPr>
      <w:widowControl w:val="0"/>
      <w:jc w:val="right"/>
    </w:pPr>
    <w:rPr>
      <w:rFonts w:ascii="ＭＳ 明朝" w:eastAsia="ＭＳ 明朝" w:hAnsi="ＭＳ 明朝" w:cs="Kochi Mincho"/>
    </w:rPr>
  </w:style>
  <w:style w:type="paragraph" w:customStyle="1" w:styleId="enf">
    <w:name w:val="法令番号（en）"/>
    <w:basedOn w:val="jaf"/>
    <w:rsid w:val="00CA069C"/>
    <w:rPr>
      <w:rFonts w:ascii="Century" w:eastAsia="Century" w:hAnsi="Century" w:cs="Century"/>
    </w:rPr>
  </w:style>
  <w:style w:type="paragraph" w:customStyle="1" w:styleId="jaf0">
    <w:name w:val="目次（ja）"/>
    <w:basedOn w:val="a"/>
    <w:rsid w:val="00CA069C"/>
    <w:rPr>
      <w:rFonts w:ascii="ＭＳ 明朝" w:eastAsia="ＭＳ 明朝" w:hAnsi="ＭＳ 明朝"/>
    </w:rPr>
  </w:style>
  <w:style w:type="paragraph" w:customStyle="1" w:styleId="enf0">
    <w:name w:val="目次（en）"/>
    <w:basedOn w:val="jaf0"/>
    <w:rsid w:val="00CA069C"/>
    <w:rPr>
      <w:rFonts w:ascii="Century" w:eastAsia="Century" w:hAnsi="Century"/>
    </w:rPr>
  </w:style>
  <w:style w:type="paragraph" w:customStyle="1" w:styleId="jaf1">
    <w:name w:val="編（ja）"/>
    <w:basedOn w:val="a"/>
    <w:rsid w:val="00CA069C"/>
    <w:pPr>
      <w:widowControl w:val="0"/>
      <w:ind w:left="661" w:hanging="221"/>
    </w:pPr>
    <w:rPr>
      <w:rFonts w:ascii="ＭＳ 明朝" w:eastAsia="ＭＳ 明朝" w:hAnsi="ＭＳ 明朝" w:cs="ＭＳ 明朝"/>
      <w:b/>
    </w:rPr>
  </w:style>
  <w:style w:type="paragraph" w:customStyle="1" w:styleId="enf1">
    <w:name w:val="編（en）"/>
    <w:basedOn w:val="jaf1"/>
    <w:rsid w:val="00CA069C"/>
    <w:rPr>
      <w:rFonts w:ascii="Century" w:eastAsia="Century" w:hAnsi="Century" w:cs="Century"/>
    </w:rPr>
  </w:style>
  <w:style w:type="paragraph" w:customStyle="1" w:styleId="jaf2">
    <w:name w:val="節（ja）"/>
    <w:basedOn w:val="a"/>
    <w:rsid w:val="00CA069C"/>
    <w:pPr>
      <w:widowControl w:val="0"/>
      <w:ind w:left="1101" w:hanging="221"/>
    </w:pPr>
    <w:rPr>
      <w:rFonts w:ascii="ＭＳ 明朝" w:eastAsia="ＭＳ 明朝" w:hAnsi="ＭＳ 明朝" w:cs="ＭＳ 明朝"/>
      <w:b/>
    </w:rPr>
  </w:style>
  <w:style w:type="paragraph" w:customStyle="1" w:styleId="enf2">
    <w:name w:val="節（en）"/>
    <w:basedOn w:val="jaf2"/>
    <w:rsid w:val="00CA069C"/>
    <w:rPr>
      <w:rFonts w:ascii="Century" w:eastAsia="Century" w:hAnsi="Century" w:cs="Century"/>
    </w:rPr>
  </w:style>
  <w:style w:type="paragraph" w:customStyle="1" w:styleId="jaf3">
    <w:name w:val="条（ja）"/>
    <w:basedOn w:val="a"/>
    <w:rsid w:val="00CA069C"/>
    <w:pPr>
      <w:widowControl w:val="0"/>
      <w:ind w:left="219" w:hanging="219"/>
    </w:pPr>
    <w:rPr>
      <w:rFonts w:ascii="ＭＳ 明朝" w:eastAsia="ＭＳ 明朝" w:hAnsi="ＭＳ 明朝" w:cs="ＭＳ 明朝"/>
    </w:rPr>
  </w:style>
  <w:style w:type="paragraph" w:customStyle="1" w:styleId="enf3">
    <w:name w:val="条（en）"/>
    <w:basedOn w:val="jaf3"/>
    <w:rsid w:val="00CA069C"/>
    <w:rPr>
      <w:rFonts w:ascii="Century" w:eastAsia="Century" w:hAnsi="Century" w:cs="Century"/>
    </w:rPr>
  </w:style>
  <w:style w:type="paragraph" w:customStyle="1" w:styleId="jaf4">
    <w:name w:val="項（ja）"/>
    <w:basedOn w:val="a"/>
    <w:rsid w:val="00CA069C"/>
    <w:pPr>
      <w:widowControl w:val="0"/>
      <w:ind w:left="219" w:hanging="219"/>
    </w:pPr>
    <w:rPr>
      <w:rFonts w:ascii="ＭＳ 明朝" w:eastAsia="ＭＳ 明朝" w:hAnsi="ＭＳ 明朝" w:cs="ＭＳ 明朝"/>
    </w:rPr>
  </w:style>
  <w:style w:type="paragraph" w:customStyle="1" w:styleId="enf4">
    <w:name w:val="項（en）"/>
    <w:basedOn w:val="jaf4"/>
    <w:rsid w:val="00CA069C"/>
    <w:rPr>
      <w:rFonts w:ascii="Century" w:eastAsia="Century" w:hAnsi="Century" w:cs="Century"/>
    </w:rPr>
  </w:style>
  <w:style w:type="paragraph" w:customStyle="1" w:styleId="jaf5">
    <w:name w:val="項　番号なし（ja）"/>
    <w:basedOn w:val="a"/>
    <w:rsid w:val="00CA069C"/>
    <w:pPr>
      <w:widowControl w:val="0"/>
      <w:ind w:firstLine="221"/>
    </w:pPr>
    <w:rPr>
      <w:rFonts w:ascii="ＭＳ 明朝" w:eastAsia="ＭＳ 明朝" w:hAnsi="ＭＳ 明朝" w:cs="ＭＳ 明朝"/>
    </w:rPr>
  </w:style>
  <w:style w:type="paragraph" w:customStyle="1" w:styleId="enf5">
    <w:name w:val="項　番号なし（en）"/>
    <w:basedOn w:val="jaf5"/>
    <w:rsid w:val="00CA069C"/>
    <w:rPr>
      <w:rFonts w:ascii="Century" w:eastAsia="Century" w:hAnsi="Century" w:cs="Century"/>
    </w:rPr>
  </w:style>
  <w:style w:type="paragraph" w:customStyle="1" w:styleId="jaf6">
    <w:name w:val="号（ja）"/>
    <w:basedOn w:val="a"/>
    <w:rsid w:val="00CA069C"/>
    <w:pPr>
      <w:widowControl w:val="0"/>
      <w:ind w:left="439" w:hanging="219"/>
    </w:pPr>
    <w:rPr>
      <w:rFonts w:ascii="ＭＳ 明朝" w:eastAsia="ＭＳ 明朝" w:hAnsi="ＭＳ 明朝" w:cs="ＭＳ 明朝"/>
    </w:rPr>
  </w:style>
  <w:style w:type="paragraph" w:customStyle="1" w:styleId="enf6">
    <w:name w:val="号（en）"/>
    <w:basedOn w:val="jaf6"/>
    <w:rsid w:val="00CA069C"/>
    <w:rPr>
      <w:rFonts w:ascii="Century" w:eastAsia="Century" w:hAnsi="Century" w:cs="Century"/>
    </w:rPr>
  </w:style>
  <w:style w:type="paragraph" w:customStyle="1" w:styleId="jaf7">
    <w:name w:val="号　番号なし（ja）"/>
    <w:basedOn w:val="a"/>
    <w:rsid w:val="00CA069C"/>
    <w:pPr>
      <w:widowControl w:val="0"/>
      <w:ind w:left="221" w:firstLine="221"/>
    </w:pPr>
    <w:rPr>
      <w:rFonts w:ascii="ＭＳ 明朝" w:eastAsia="ＭＳ 明朝" w:hAnsi="ＭＳ 明朝" w:cs="ＭＳ 明朝"/>
    </w:rPr>
  </w:style>
  <w:style w:type="paragraph" w:customStyle="1" w:styleId="enf7">
    <w:name w:val="号　番号なし（en）"/>
    <w:basedOn w:val="jaf7"/>
    <w:rsid w:val="00CA069C"/>
    <w:rPr>
      <w:rFonts w:ascii="Century" w:eastAsia="Century" w:hAnsi="Century" w:cs="Century"/>
    </w:rPr>
  </w:style>
  <w:style w:type="paragraph" w:customStyle="1" w:styleId="jaf8">
    <w:name w:val="備考号（ja）"/>
    <w:basedOn w:val="a"/>
    <w:rsid w:val="00CA069C"/>
    <w:pPr>
      <w:widowControl w:val="0"/>
      <w:ind w:left="659" w:hanging="219"/>
    </w:pPr>
    <w:rPr>
      <w:rFonts w:ascii="ＭＳ 明朝" w:eastAsia="ＭＳ 明朝" w:hAnsi="ＭＳ 明朝" w:cs="ＭＳ 明朝"/>
    </w:rPr>
  </w:style>
  <w:style w:type="paragraph" w:customStyle="1" w:styleId="enf8">
    <w:name w:val="備考号（en）"/>
    <w:basedOn w:val="jaf8"/>
    <w:rsid w:val="00CA069C"/>
    <w:rPr>
      <w:rFonts w:ascii="Century" w:eastAsia="Century" w:hAnsi="Century" w:cs="Century"/>
    </w:rPr>
  </w:style>
  <w:style w:type="paragraph" w:customStyle="1" w:styleId="jaf9">
    <w:name w:val="号細分（ja）"/>
    <w:basedOn w:val="a"/>
    <w:rsid w:val="00CA069C"/>
    <w:pPr>
      <w:widowControl w:val="0"/>
      <w:ind w:left="659" w:hanging="219"/>
    </w:pPr>
    <w:rPr>
      <w:rFonts w:ascii="ＭＳ 明朝" w:eastAsia="ＭＳ 明朝" w:hAnsi="ＭＳ 明朝" w:cs="ＭＳ 明朝"/>
    </w:rPr>
  </w:style>
  <w:style w:type="paragraph" w:customStyle="1" w:styleId="enf9">
    <w:name w:val="号細分（en）"/>
    <w:basedOn w:val="jaf9"/>
    <w:rsid w:val="00CA069C"/>
    <w:rPr>
      <w:rFonts w:ascii="Century" w:eastAsia="Century" w:hAnsi="Century" w:cs="Century"/>
    </w:rPr>
  </w:style>
  <w:style w:type="paragraph" w:customStyle="1" w:styleId="jafa">
    <w:name w:val="号細分　番号なし（ja）"/>
    <w:basedOn w:val="a"/>
    <w:rsid w:val="00CA069C"/>
    <w:pPr>
      <w:widowControl w:val="0"/>
      <w:ind w:left="439"/>
    </w:pPr>
    <w:rPr>
      <w:rFonts w:ascii="ＭＳ 明朝" w:eastAsia="ＭＳ 明朝" w:hAnsi="ＭＳ 明朝" w:cs="ＭＳ 明朝"/>
    </w:rPr>
  </w:style>
  <w:style w:type="paragraph" w:customStyle="1" w:styleId="enfa">
    <w:name w:val="号細分　番号なし（en）"/>
    <w:basedOn w:val="jafa"/>
    <w:rsid w:val="00CA069C"/>
    <w:rPr>
      <w:rFonts w:ascii="Century" w:eastAsia="Century" w:hAnsi="Century" w:cs="Century"/>
    </w:rPr>
  </w:style>
  <w:style w:type="paragraph" w:customStyle="1" w:styleId="jafb">
    <w:name w:val="備考号細分（ja）"/>
    <w:basedOn w:val="a"/>
    <w:rsid w:val="00CA069C"/>
    <w:pPr>
      <w:widowControl w:val="0"/>
      <w:ind w:left="1099" w:hanging="439"/>
    </w:pPr>
    <w:rPr>
      <w:rFonts w:ascii="ＭＳ 明朝" w:eastAsia="ＭＳ 明朝" w:hAnsi="ＭＳ 明朝" w:cs="ＭＳ 明朝"/>
    </w:rPr>
  </w:style>
  <w:style w:type="paragraph" w:customStyle="1" w:styleId="enfb">
    <w:name w:val="備考号細分（en）"/>
    <w:basedOn w:val="jafb"/>
    <w:rsid w:val="00CA069C"/>
    <w:rPr>
      <w:rFonts w:ascii="Century" w:eastAsia="Century" w:hAnsi="Century" w:cs="Century"/>
    </w:rPr>
  </w:style>
  <w:style w:type="paragraph" w:customStyle="1" w:styleId="jafc">
    <w:name w:val="号細細分（ja）"/>
    <w:basedOn w:val="a"/>
    <w:rsid w:val="00CA069C"/>
    <w:pPr>
      <w:widowControl w:val="0"/>
      <w:ind w:left="1099" w:hanging="439"/>
    </w:pPr>
    <w:rPr>
      <w:rFonts w:ascii="ＭＳ 明朝" w:eastAsia="ＭＳ 明朝" w:hAnsi="ＭＳ 明朝" w:cs="ＭＳ 明朝"/>
    </w:rPr>
  </w:style>
  <w:style w:type="paragraph" w:customStyle="1" w:styleId="enfc">
    <w:name w:val="号細細分（en）"/>
    <w:basedOn w:val="jafc"/>
    <w:rsid w:val="00CA069C"/>
    <w:rPr>
      <w:rFonts w:ascii="Century" w:eastAsia="Century" w:hAnsi="Century" w:cs="Century"/>
    </w:rPr>
  </w:style>
  <w:style w:type="paragraph" w:customStyle="1" w:styleId="jafd">
    <w:name w:val="号細細分　番号なし（ja）"/>
    <w:basedOn w:val="a"/>
    <w:rsid w:val="00CA069C"/>
    <w:pPr>
      <w:widowControl w:val="0"/>
      <w:ind w:left="659"/>
    </w:pPr>
    <w:rPr>
      <w:rFonts w:ascii="ＭＳ 明朝" w:eastAsia="ＭＳ 明朝" w:hAnsi="ＭＳ 明朝" w:cs="ＭＳ 明朝"/>
    </w:rPr>
  </w:style>
  <w:style w:type="paragraph" w:customStyle="1" w:styleId="enfd">
    <w:name w:val="号細細分　番号なし（en）"/>
    <w:basedOn w:val="jafd"/>
    <w:rsid w:val="00CA069C"/>
    <w:rPr>
      <w:rFonts w:ascii="Century" w:eastAsia="Century" w:hAnsi="Century" w:cs="Century"/>
    </w:rPr>
  </w:style>
  <w:style w:type="paragraph" w:customStyle="1" w:styleId="jafe">
    <w:name w:val="備考号細細分（ja）"/>
    <w:basedOn w:val="a"/>
    <w:rsid w:val="00CA069C"/>
    <w:pPr>
      <w:widowControl w:val="0"/>
      <w:ind w:left="1319" w:hanging="439"/>
    </w:pPr>
    <w:rPr>
      <w:rFonts w:ascii="ＭＳ 明朝" w:eastAsia="ＭＳ 明朝" w:hAnsi="ＭＳ 明朝" w:cs="ＭＳ 明朝"/>
    </w:rPr>
  </w:style>
  <w:style w:type="paragraph" w:customStyle="1" w:styleId="enfe">
    <w:name w:val="備考号細細分（en）"/>
    <w:basedOn w:val="jafe"/>
    <w:rsid w:val="00CA069C"/>
    <w:rPr>
      <w:rFonts w:ascii="Century" w:eastAsia="Century" w:hAnsi="Century" w:cs="Century"/>
    </w:rPr>
  </w:style>
  <w:style w:type="paragraph" w:customStyle="1" w:styleId="jaff">
    <w:name w:val="号細細細分（ja）"/>
    <w:basedOn w:val="a"/>
    <w:rsid w:val="00CA069C"/>
    <w:pPr>
      <w:widowControl w:val="0"/>
      <w:ind w:left="1319" w:hanging="439"/>
    </w:pPr>
    <w:rPr>
      <w:rFonts w:ascii="ＭＳ 明朝" w:eastAsia="ＭＳ 明朝" w:hAnsi="ＭＳ 明朝" w:cs="ＭＳ 明朝"/>
    </w:rPr>
  </w:style>
  <w:style w:type="paragraph" w:customStyle="1" w:styleId="enff">
    <w:name w:val="号細細細分（en）"/>
    <w:basedOn w:val="jaff"/>
    <w:rsid w:val="00CA069C"/>
    <w:rPr>
      <w:rFonts w:ascii="Century" w:eastAsia="Century" w:hAnsi="Century" w:cs="Century"/>
    </w:rPr>
  </w:style>
  <w:style w:type="paragraph" w:customStyle="1" w:styleId="jaff0">
    <w:name w:val="号細細細分　番号なし（ja）"/>
    <w:basedOn w:val="a"/>
    <w:rsid w:val="00CA069C"/>
    <w:pPr>
      <w:widowControl w:val="0"/>
      <w:ind w:left="879"/>
    </w:pPr>
    <w:rPr>
      <w:rFonts w:ascii="ＭＳ 明朝" w:eastAsia="ＭＳ 明朝" w:hAnsi="ＭＳ 明朝" w:cs="ＭＳ 明朝"/>
    </w:rPr>
  </w:style>
  <w:style w:type="paragraph" w:customStyle="1" w:styleId="enff0">
    <w:name w:val="号細細細分　番号なし（en）"/>
    <w:basedOn w:val="jaff0"/>
    <w:rsid w:val="00CA069C"/>
    <w:rPr>
      <w:rFonts w:ascii="Century" w:eastAsia="Century" w:hAnsi="Century" w:cs="Century"/>
    </w:rPr>
  </w:style>
  <w:style w:type="paragraph" w:customStyle="1" w:styleId="jaff1">
    <w:name w:val="備考号細細細分（ja）"/>
    <w:basedOn w:val="a"/>
    <w:rsid w:val="00CA069C"/>
    <w:pPr>
      <w:widowControl w:val="0"/>
      <w:ind w:left="1539" w:hanging="439"/>
    </w:pPr>
    <w:rPr>
      <w:rFonts w:ascii="ＭＳ 明朝" w:eastAsia="ＭＳ 明朝" w:hAnsi="ＭＳ 明朝" w:cs="ＭＳ 明朝"/>
    </w:rPr>
  </w:style>
  <w:style w:type="paragraph" w:customStyle="1" w:styleId="enff1">
    <w:name w:val="備考号細細細分（en）"/>
    <w:basedOn w:val="jaff1"/>
    <w:rsid w:val="00CA069C"/>
    <w:rPr>
      <w:rFonts w:ascii="Century" w:eastAsia="Century" w:hAnsi="Century" w:cs="Century"/>
    </w:rPr>
  </w:style>
  <w:style w:type="paragraph" w:customStyle="1" w:styleId="jaff2">
    <w:name w:val="類（ja）"/>
    <w:basedOn w:val="a"/>
    <w:rsid w:val="00CA069C"/>
    <w:pPr>
      <w:widowControl w:val="0"/>
      <w:ind w:left="439" w:hanging="219"/>
    </w:pPr>
    <w:rPr>
      <w:rFonts w:ascii="ＭＳ 明朝" w:eastAsia="ＭＳ 明朝" w:hAnsi="ＭＳ 明朝" w:cs="ＭＳ 明朝"/>
    </w:rPr>
  </w:style>
  <w:style w:type="paragraph" w:customStyle="1" w:styleId="enff2">
    <w:name w:val="類（en）"/>
    <w:basedOn w:val="jaff2"/>
    <w:rsid w:val="00CA069C"/>
    <w:rPr>
      <w:rFonts w:ascii="Century" w:eastAsia="Century" w:hAnsi="Century" w:cs="Century"/>
    </w:rPr>
  </w:style>
  <w:style w:type="paragraph" w:customStyle="1" w:styleId="jaff3">
    <w:name w:val="公布文（ja）"/>
    <w:basedOn w:val="a"/>
    <w:rsid w:val="00CA069C"/>
    <w:pPr>
      <w:widowControl w:val="0"/>
      <w:ind w:firstLine="219"/>
    </w:pPr>
    <w:rPr>
      <w:rFonts w:ascii="ＭＳ 明朝" w:eastAsia="ＭＳ 明朝" w:hAnsi="ＭＳ 明朝" w:cs="ＭＳ 明朝"/>
    </w:rPr>
  </w:style>
  <w:style w:type="paragraph" w:customStyle="1" w:styleId="enff3">
    <w:name w:val="公布文（en）"/>
    <w:basedOn w:val="jaff3"/>
    <w:rsid w:val="00CA069C"/>
    <w:rPr>
      <w:rFonts w:ascii="Century" w:eastAsia="Century" w:hAnsi="Century" w:cs="Century"/>
    </w:rPr>
  </w:style>
  <w:style w:type="paragraph" w:customStyle="1" w:styleId="jaen">
    <w:name w:val="表（ja：en）"/>
    <w:basedOn w:val="a"/>
    <w:rsid w:val="00CA069C"/>
    <w:pPr>
      <w:widowControl w:val="0"/>
      <w:snapToGrid w:val="0"/>
    </w:pPr>
    <w:rPr>
      <w:rFonts w:ascii="Century" w:eastAsia="ＭＳ 明朝" w:hAnsi="Century"/>
    </w:rPr>
  </w:style>
  <w:style w:type="paragraph" w:customStyle="1" w:styleId="jaff4">
    <w:name w:val="備考（ja）"/>
    <w:basedOn w:val="a"/>
    <w:rsid w:val="00CA069C"/>
    <w:pPr>
      <w:widowControl w:val="0"/>
      <w:ind w:left="439" w:hanging="219"/>
    </w:pPr>
    <w:rPr>
      <w:rFonts w:ascii="ＭＳ 明朝" w:eastAsia="ＭＳ 明朝" w:hAnsi="ＭＳ 明朝" w:cs="ＭＳ 明朝"/>
    </w:rPr>
  </w:style>
  <w:style w:type="paragraph" w:customStyle="1" w:styleId="enff4">
    <w:name w:val="備考（en）"/>
    <w:basedOn w:val="jaff4"/>
    <w:rsid w:val="00CA069C"/>
    <w:rPr>
      <w:rFonts w:ascii="Century" w:eastAsia="Century" w:hAnsi="Century" w:cs="Century"/>
    </w:rPr>
  </w:style>
  <w:style w:type="paragraph" w:customStyle="1" w:styleId="jaff5">
    <w:name w:val="表タイトル（ja）"/>
    <w:basedOn w:val="a"/>
    <w:rsid w:val="00CA069C"/>
    <w:pPr>
      <w:widowControl w:val="0"/>
      <w:ind w:left="219"/>
    </w:pPr>
    <w:rPr>
      <w:rFonts w:ascii="ＭＳ 明朝" w:eastAsia="ＭＳ 明朝" w:hAnsi="ＭＳ 明朝" w:cs="ＭＳ 明朝"/>
    </w:rPr>
  </w:style>
  <w:style w:type="paragraph" w:customStyle="1" w:styleId="enff5">
    <w:name w:val="表タイトル（en）"/>
    <w:basedOn w:val="jaff5"/>
    <w:rsid w:val="00CA069C"/>
    <w:rPr>
      <w:rFonts w:ascii="Century" w:eastAsia="Century" w:hAnsi="Century" w:cs="Century"/>
    </w:rPr>
  </w:style>
  <w:style w:type="paragraph" w:customStyle="1" w:styleId="jaff6">
    <w:name w:val="改正規定文（ja）"/>
    <w:basedOn w:val="a"/>
    <w:rsid w:val="00CA069C"/>
    <w:pPr>
      <w:widowControl w:val="0"/>
      <w:ind w:left="219" w:firstLine="219"/>
    </w:pPr>
    <w:rPr>
      <w:rFonts w:ascii="ＭＳ 明朝" w:eastAsia="ＭＳ 明朝" w:hAnsi="ＭＳ 明朝" w:cs="ＭＳ 明朝"/>
    </w:rPr>
  </w:style>
  <w:style w:type="paragraph" w:customStyle="1" w:styleId="enff6">
    <w:name w:val="改正規定文（en）"/>
    <w:basedOn w:val="jaff6"/>
    <w:rsid w:val="00CA069C"/>
    <w:rPr>
      <w:rFonts w:ascii="Century" w:eastAsia="Century" w:hAnsi="Century" w:cs="Century"/>
    </w:rPr>
  </w:style>
  <w:style w:type="paragraph" w:customStyle="1" w:styleId="jaff7">
    <w:name w:val="付記（ja）"/>
    <w:basedOn w:val="a"/>
    <w:rsid w:val="00CA069C"/>
    <w:pPr>
      <w:widowControl w:val="0"/>
      <w:ind w:left="219" w:firstLine="219"/>
    </w:pPr>
    <w:rPr>
      <w:rFonts w:ascii="ＭＳ 明朝" w:eastAsia="ＭＳ 明朝" w:hAnsi="ＭＳ 明朝" w:cs="ＭＳ 明朝"/>
    </w:rPr>
  </w:style>
  <w:style w:type="paragraph" w:customStyle="1" w:styleId="enff7">
    <w:name w:val="付記（en）"/>
    <w:basedOn w:val="jaff7"/>
    <w:rsid w:val="00CA069C"/>
    <w:rPr>
      <w:rFonts w:ascii="Century" w:eastAsia="Century" w:hAnsi="Century" w:cs="Century"/>
    </w:rPr>
  </w:style>
  <w:style w:type="paragraph" w:customStyle="1" w:styleId="jaff8">
    <w:name w:val="様式名（ja）"/>
    <w:basedOn w:val="a"/>
    <w:rsid w:val="00CA069C"/>
    <w:pPr>
      <w:widowControl w:val="0"/>
      <w:ind w:left="439" w:hanging="219"/>
    </w:pPr>
    <w:rPr>
      <w:rFonts w:ascii="ＭＳ 明朝" w:eastAsia="ＭＳ 明朝" w:hAnsi="ＭＳ 明朝" w:cs="ＭＳ 明朝"/>
    </w:rPr>
  </w:style>
  <w:style w:type="paragraph" w:customStyle="1" w:styleId="enff8">
    <w:name w:val="様式名（en）"/>
    <w:basedOn w:val="jaff8"/>
    <w:rsid w:val="00CA069C"/>
    <w:rPr>
      <w:rFonts w:ascii="Century" w:eastAsia="Century" w:hAnsi="Century" w:cs="Century"/>
    </w:rPr>
  </w:style>
  <w:style w:type="paragraph" w:customStyle="1" w:styleId="jaff9">
    <w:name w:val="様式項目（ja）"/>
    <w:basedOn w:val="a"/>
    <w:rsid w:val="00CA069C"/>
    <w:pPr>
      <w:widowControl w:val="0"/>
      <w:ind w:left="221" w:firstLine="221"/>
    </w:pPr>
    <w:rPr>
      <w:rFonts w:ascii="ＭＳ 明朝" w:eastAsia="ＭＳ 明朝" w:hAnsi="ＭＳ 明朝" w:cs="ＭＳ 明朝"/>
    </w:rPr>
  </w:style>
  <w:style w:type="paragraph" w:customStyle="1" w:styleId="enff9">
    <w:name w:val="様式項目（en）"/>
    <w:basedOn w:val="jaff9"/>
    <w:rsid w:val="00CA069C"/>
    <w:rPr>
      <w:rFonts w:ascii="Century" w:eastAsia="Century" w:hAnsi="Century" w:cs="Century"/>
    </w:rPr>
  </w:style>
  <w:style w:type="table" w:customStyle="1" w:styleId="1">
    <w:name w:val="表1"/>
    <w:rsid w:val="00CA069C"/>
    <w:tblPr>
      <w:tblInd w:w="340" w:type="dxa"/>
      <w:tblCellMar>
        <w:top w:w="0" w:type="dxa"/>
        <w:left w:w="0" w:type="dxa"/>
        <w:bottom w:w="0" w:type="dxa"/>
        <w:right w:w="0" w:type="dxa"/>
      </w:tblCellMar>
    </w:tblPr>
  </w:style>
  <w:style w:type="numbering" w:customStyle="1" w:styleId="WW8Num1">
    <w:name w:val="WW8Num1"/>
    <w:rsid w:val="00CA069C"/>
    <w:pPr>
      <w:numPr>
        <w:numId w:val="2"/>
      </w:numPr>
    </w:pPr>
  </w:style>
  <w:style w:type="numbering" w:customStyle="1" w:styleId="WW8Num2">
    <w:name w:val="WW8Num2"/>
    <w:rsid w:val="00CA069C"/>
    <w:pPr>
      <w:numPr>
        <w:numId w:val="3"/>
      </w:numPr>
    </w:pPr>
  </w:style>
  <w:style w:type="numbering" w:customStyle="1" w:styleId="WW8Num3">
    <w:name w:val="WW8Num3"/>
    <w:rsid w:val="00CA069C"/>
    <w:pPr>
      <w:numPr>
        <w:numId w:val="4"/>
      </w:numPr>
    </w:pPr>
  </w:style>
  <w:style w:type="numbering" w:customStyle="1" w:styleId="WW8Num4">
    <w:name w:val="WW8Num4"/>
    <w:rsid w:val="00CA069C"/>
    <w:pPr>
      <w:numPr>
        <w:numId w:val="5"/>
      </w:numPr>
    </w:pPr>
  </w:style>
  <w:style w:type="numbering" w:customStyle="1" w:styleId="WW8Num5">
    <w:name w:val="WW8Num5"/>
    <w:rsid w:val="00CA069C"/>
    <w:pPr>
      <w:numPr>
        <w:numId w:val="6"/>
      </w:numPr>
    </w:pPr>
  </w:style>
  <w:style w:type="numbering" w:customStyle="1" w:styleId="WW8Num6">
    <w:name w:val="WW8Num6"/>
    <w:rsid w:val="00CA069C"/>
    <w:pPr>
      <w:numPr>
        <w:numId w:val="7"/>
      </w:numPr>
    </w:pPr>
  </w:style>
  <w:style w:type="numbering" w:customStyle="1" w:styleId="WW8Num7">
    <w:name w:val="WW8Num7"/>
    <w:rsid w:val="00CA069C"/>
    <w:pPr>
      <w:numPr>
        <w:numId w:val="8"/>
      </w:numPr>
    </w:pPr>
  </w:style>
  <w:style w:type="numbering" w:customStyle="1" w:styleId="WW8Num8">
    <w:name w:val="WW8Num8"/>
    <w:rsid w:val="00CA069C"/>
    <w:pPr>
      <w:numPr>
        <w:numId w:val="9"/>
      </w:numPr>
    </w:pPr>
  </w:style>
  <w:style w:type="numbering" w:customStyle="1" w:styleId="WW8Num9">
    <w:name w:val="WW8Num9"/>
    <w:rsid w:val="00CA069C"/>
    <w:pPr>
      <w:numPr>
        <w:numId w:val="10"/>
      </w:numPr>
    </w:pPr>
  </w:style>
  <w:style w:type="numbering" w:customStyle="1" w:styleId="WW8Num10">
    <w:name w:val="WW8Num10"/>
    <w:rsid w:val="00CA069C"/>
    <w:pPr>
      <w:numPr>
        <w:numId w:val="11"/>
      </w:numPr>
    </w:pPr>
  </w:style>
  <w:style w:type="numbering" w:customStyle="1" w:styleId="WW8Num11">
    <w:name w:val="WW8Num11"/>
    <w:rsid w:val="00CA069C"/>
    <w:pPr>
      <w:numPr>
        <w:numId w:val="12"/>
      </w:numPr>
    </w:pPr>
  </w:style>
  <w:style w:type="numbering" w:customStyle="1" w:styleId="WW8Num12">
    <w:name w:val="WW8Num12"/>
    <w:rsid w:val="00CA069C"/>
    <w:pPr>
      <w:numPr>
        <w:numId w:val="13"/>
      </w:numPr>
    </w:pPr>
  </w:style>
  <w:style w:type="paragraph" w:styleId="a4">
    <w:name w:val="header"/>
    <w:basedOn w:val="a"/>
    <w:link w:val="a5"/>
    <w:uiPriority w:val="99"/>
    <w:unhideWhenUsed/>
    <w:rsid w:val="003F7A72"/>
    <w:pPr>
      <w:tabs>
        <w:tab w:val="center" w:pos="4252"/>
        <w:tab w:val="right" w:pos="8504"/>
      </w:tabs>
      <w:snapToGrid w:val="0"/>
    </w:pPr>
  </w:style>
  <w:style w:type="character" w:customStyle="1" w:styleId="a5">
    <w:name w:val="ヘッダー (文字)"/>
    <w:basedOn w:val="a0"/>
    <w:link w:val="a4"/>
    <w:uiPriority w:val="99"/>
    <w:rsid w:val="003F7A7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2022-01-04T06:55:00Z</dcterms:created>
  <dcterms:modified xsi:type="dcterms:W3CDTF">2022-01-04T06:55:00Z</dcterms:modified>
</cp:coreProperties>
</file>