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0BE9" w:rsidRDefault="008E667C">
      <w:pPr>
        <w:pStyle w:val="en"/>
      </w:pPr>
      <w:r>
        <w:t>Order for Enforcement of the Electrical Appliances and Materials Safety Act</w:t>
      </w:r>
    </w:p>
    <w:p w:rsidR="00120BE9" w:rsidRDefault="00120BE9"/>
    <w:p w:rsidR="00120BE9" w:rsidRDefault="008E667C">
      <w:pPr>
        <w:pStyle w:val="enf"/>
      </w:pPr>
      <w:r>
        <w:t>(Cabinet Order No. 324 of August 14, 1962)</w:t>
      </w:r>
    </w:p>
    <w:p w:rsidR="00120BE9" w:rsidRDefault="00120BE9"/>
    <w:p w:rsidR="00120BE9" w:rsidRDefault="008E667C">
      <w:pPr>
        <w:pStyle w:val="ene"/>
      </w:pPr>
      <w:r>
        <w:t xml:space="preserve">The Cabinet hereby enacts this Cabinet Order pursuant to provisions of Article 2; Article 28, paragraph (2); Article 45, </w:t>
      </w:r>
      <w:r>
        <w:t>paragraph (1); and Articles 54 through 56 of the Electrical Appliance and Material Control Act (Act No. 234 of 1961).</w:t>
      </w:r>
    </w:p>
    <w:p w:rsidR="00120BE9" w:rsidRDefault="00120BE9"/>
    <w:p w:rsidR="00120BE9" w:rsidRDefault="008E667C">
      <w:pPr>
        <w:pStyle w:val="ena"/>
      </w:pPr>
      <w:r>
        <w:t>(Electrical Appliances and Materials)</w:t>
      </w:r>
    </w:p>
    <w:p w:rsidR="00120BE9" w:rsidRDefault="008E667C">
      <w:pPr>
        <w:pStyle w:val="enf3"/>
      </w:pPr>
      <w:r>
        <w:t>Article 1  Electrical appliances and materials under Article 2, paragraph (1) of the Electrical App</w:t>
      </w:r>
      <w:r>
        <w:t>liances and Materials Safety Act (Act No. 234 of 1961; hereinafter referred to as the "Act") are those listed in the left-hand columns of Appended Table 1 and in Appended Table 2.</w:t>
      </w:r>
    </w:p>
    <w:p w:rsidR="00120BE9" w:rsidRDefault="00120BE9"/>
    <w:p w:rsidR="00120BE9" w:rsidRDefault="008E667C">
      <w:pPr>
        <w:pStyle w:val="ena"/>
      </w:pPr>
      <w:r>
        <w:t>(Specified Electrical Appliances and Materials)</w:t>
      </w:r>
    </w:p>
    <w:p w:rsidR="00120BE9" w:rsidRDefault="008E667C">
      <w:pPr>
        <w:pStyle w:val="enf3"/>
      </w:pPr>
      <w:r>
        <w:t>Article 1-2  Specified elec</w:t>
      </w:r>
      <w:r>
        <w:t>trical appliances and materials under Article 2, paragraph (2) of the Act are those listed in the left-hand columns of Appended Table 1.</w:t>
      </w:r>
    </w:p>
    <w:p w:rsidR="00120BE9" w:rsidRDefault="00120BE9"/>
    <w:p w:rsidR="00120BE9" w:rsidRDefault="008E667C">
      <w:pPr>
        <w:pStyle w:val="ena"/>
      </w:pPr>
      <w:r>
        <w:t>(Transitional Period for Preservation of Certificates)</w:t>
      </w:r>
    </w:p>
    <w:p w:rsidR="00120BE9" w:rsidRDefault="008E667C">
      <w:pPr>
        <w:pStyle w:val="enf3"/>
      </w:pPr>
      <w:r>
        <w:t>Article 2  The period prescribed by Cabinet Order under the pro</w:t>
      </w:r>
      <w:r>
        <w:t>viso of Article 9, paragraph (1) of the Act is as listed in the right-hand columns of Appended Table 1 respectively for each of the specified electrical appliances and materials listed in the left-hand columns of the same table.</w:t>
      </w:r>
    </w:p>
    <w:p w:rsidR="00120BE9" w:rsidRDefault="00120BE9"/>
    <w:p w:rsidR="00120BE9" w:rsidRDefault="008E667C">
      <w:pPr>
        <w:pStyle w:val="ena"/>
      </w:pPr>
      <w:r>
        <w:t>(Effective Period for Regi</w:t>
      </w:r>
      <w:r>
        <w:t>stration of Conformity Assessment Bodies)</w:t>
      </w:r>
    </w:p>
    <w:p w:rsidR="00120BE9" w:rsidRDefault="008E667C">
      <w:pPr>
        <w:pStyle w:val="enf3"/>
      </w:pPr>
      <w:r>
        <w:t>Article 2-2  The period prescribed by Cabinet Order under Article 32, paragraph (1) of the Act is 3 years.</w:t>
      </w:r>
    </w:p>
    <w:p w:rsidR="00120BE9" w:rsidRDefault="00120BE9"/>
    <w:p w:rsidR="00120BE9" w:rsidRDefault="008E667C">
      <w:pPr>
        <w:pStyle w:val="ena"/>
      </w:pPr>
      <w:r>
        <w:t>(Burden of Expenses for Conformity Assessment at Offices of Foreign Registered Conformity Assessment Bodie</w:t>
      </w:r>
      <w:r>
        <w:t>s)</w:t>
      </w:r>
    </w:p>
    <w:p w:rsidR="00120BE9" w:rsidRDefault="008E667C">
      <w:pPr>
        <w:pStyle w:val="enf3"/>
      </w:pPr>
      <w:r>
        <w:t>Article 2-3  The expenses prescribed by Cabinet Order under Article 42-4, paragraph (2) of the Act equal the amount of travel expenses required for an official under paragraph (1), item (viii) of the same Article for conformity assessment under the same</w:t>
      </w:r>
      <w:r>
        <w:t xml:space="preserve"> item (in a case in which provisions of paragraph (3) of the same Article require conduct of the conformity assessment at the National Institute of Technology and Evaluation (hereinafter referred to as "NITE"), an official of NITE) to travel to the locatio</w:t>
      </w:r>
      <w:r>
        <w:t xml:space="preserve">n of the office or place of business pertaining to the conformity assessment. In this case, the detailed </w:t>
      </w:r>
      <w:r>
        <w:lastRenderedPageBreak/>
        <w:t>categories required for calculation of the amount of those travel expenses are prescribed by Ministerial Ordinance of the Ministry of Economy, Trade, a</w:t>
      </w:r>
      <w:r>
        <w:t>nd Industry.</w:t>
      </w:r>
    </w:p>
    <w:p w:rsidR="00120BE9" w:rsidRDefault="00120BE9"/>
    <w:p w:rsidR="00120BE9" w:rsidRDefault="008E667C">
      <w:pPr>
        <w:pStyle w:val="ena"/>
      </w:pPr>
      <w:r>
        <w:t>(Collection of Reports)</w:t>
      </w:r>
    </w:p>
    <w:p w:rsidR="00120BE9" w:rsidRDefault="008E667C">
      <w:pPr>
        <w:pStyle w:val="enf3"/>
      </w:pPr>
      <w:r>
        <w:t>Article 3  (1) The matters regarding which the Minister of Economy, Trade, and Industry may require reporting from those performing the business of manufacture or import of electrical appliances and materials under the</w:t>
      </w:r>
      <w:r>
        <w:t xml:space="preserve"> provisions of Article 45, paragraph (1) of the Act are the product type and quantity of the electrical appliance and material pertaining to the manufacture or import, the place of manufacture, storage or sales, the content of conformity assessment records</w:t>
      </w:r>
      <w:r>
        <w:t>, the principal customers, and matters relating to measures taken to prevent the occurrence and recurrence of harm arising in conjunction with the use of the electrical appliance and material and other matters relating to the business of manufacture or imp</w:t>
      </w:r>
      <w:r>
        <w:t>ort of the electrical appliance and material.</w:t>
      </w:r>
    </w:p>
    <w:p w:rsidR="00120BE9" w:rsidRDefault="008E667C">
      <w:pPr>
        <w:pStyle w:val="enf4"/>
      </w:pPr>
      <w:r>
        <w:t>(2) The matters regarding which the Minister of Economy, Trade, and Industry may require reporting from a person engaged in selling electrical appliances and materials under the provisions of Article 45, paragr</w:t>
      </w:r>
      <w:r>
        <w:t>aph (1) of the Act are the kind and quantity of the electrical appliance and material pertaining to sale, the place of storage or sale, place of purchase, and matters relating to the principal customers and other matters relating to the business of sale of</w:t>
      </w:r>
      <w:r>
        <w:t xml:space="preserve"> the electrical appliance and material.</w:t>
      </w:r>
    </w:p>
    <w:p w:rsidR="00120BE9" w:rsidRDefault="00120BE9"/>
    <w:p w:rsidR="00120BE9" w:rsidRDefault="008E667C">
      <w:pPr>
        <w:pStyle w:val="ena"/>
      </w:pPr>
      <w:r>
        <w:t>(Special Provisions on Electrical Appliances and Materials Intended for Export)</w:t>
      </w:r>
    </w:p>
    <w:p w:rsidR="00120BE9" w:rsidRDefault="008E667C">
      <w:pPr>
        <w:pStyle w:val="enf3"/>
      </w:pPr>
      <w:r>
        <w:t>Article 4  (1) Regarding the manufacture or import of electrical appliances and materials exclusively for export by a Notifying Supplie</w:t>
      </w:r>
      <w:r>
        <w:t>r, the provisions of Article 8 of the Act (in the case in which the electrical appliance and material is a specified electrical appliance and material, the same Article and Article 9, paragraph (1) of the Act)do not apply.</w:t>
      </w:r>
    </w:p>
    <w:p w:rsidR="00120BE9" w:rsidRDefault="008E667C">
      <w:pPr>
        <w:pStyle w:val="enf4"/>
      </w:pPr>
      <w:r>
        <w:t>(2) When a person engaged in manu</w:t>
      </w:r>
      <w:r>
        <w:t>facturing, importing, or selling electrical appliances and materials sells for the purpose of exporting an electrical appliance and material or displays for the purpose of sale an electrical appliance and material, the provisions of Article 27, paragraph (</w:t>
      </w:r>
      <w:r>
        <w:t>1) of the Act do not apply.</w:t>
      </w:r>
    </w:p>
    <w:p w:rsidR="00120BE9" w:rsidRDefault="00120BE9"/>
    <w:p w:rsidR="00120BE9" w:rsidRDefault="008E667C">
      <w:pPr>
        <w:pStyle w:val="ena"/>
      </w:pPr>
      <w:r>
        <w:t>(Affairs Administered by Prefectural or City Governments)</w:t>
      </w:r>
    </w:p>
    <w:p w:rsidR="00120BE9" w:rsidRDefault="008E667C">
      <w:pPr>
        <w:pStyle w:val="enf3"/>
      </w:pPr>
      <w:r>
        <w:t xml:space="preserve">Article 5  (1) Affairs within the authority of the Minister of Economy, Trade, and Industry pursuant to provisions of Article 45, paragraph (1), Article 46, </w:t>
      </w:r>
      <w:r>
        <w:t xml:space="preserve">paragraph (1), and Article 46-2, paragraph (1) of the Act and relating to </w:t>
      </w:r>
      <w:r>
        <w:lastRenderedPageBreak/>
        <w:t>persons engaged in selling electrical appliances and materials (excluding selling electrical appliances and materials manufactured or imported by the self-same person) (hereinafter s</w:t>
      </w:r>
      <w:r>
        <w:t>uch affairs are referred to as "on-site inspection and other affairs" in this Article) are conducted by a person prescribed respectively in the following items in accordance with the classification of cases listed in those items. In this case, the provisio</w:t>
      </w:r>
      <w:r>
        <w:t>ns in the Act relating to the Minister of Economy, Trade, and Industry regarding on-site inspection and other affairs apply to the prefectural governor or the city mayor as provisions relating to prefectural governors or city mayors, respectively:</w:t>
      </w:r>
    </w:p>
    <w:p w:rsidR="00120BE9" w:rsidRDefault="008E667C">
      <w:pPr>
        <w:pStyle w:val="enf6"/>
      </w:pPr>
      <w:r>
        <w:t>(i) if t</w:t>
      </w:r>
      <w:r>
        <w:t>heir offices, workplaces, stores or warehouses are located in an area in a city: The mayor of the city (where the mayor of the city requests and the governor of the prefecture that includes this city finds it necessary, that prefectural governor and that c</w:t>
      </w:r>
      <w:r>
        <w:t>ity mayor); or</w:t>
      </w:r>
    </w:p>
    <w:p w:rsidR="00120BE9" w:rsidRDefault="008E667C">
      <w:pPr>
        <w:pStyle w:val="enf6"/>
      </w:pPr>
      <w:r>
        <w:t>(ii) if their offices, workplaces, stores or warehouses are located in an area in a town or village: The governor of the prefecture that includes the town or village.</w:t>
      </w:r>
    </w:p>
    <w:p w:rsidR="00120BE9" w:rsidRDefault="008E667C">
      <w:pPr>
        <w:pStyle w:val="enf4"/>
      </w:pPr>
      <w:r>
        <w:t>(2) A prefectural governor or a city mayor conducting on-site inspection a</w:t>
      </w:r>
      <w:r>
        <w:t>nd other affairs pursuant to provisions of the preceding paragraph must report the results thereof to the Minister of Economy, Trade, and Industry as prescribed by Ordinance of the Ministry of Economy, Trade, and Industry.</w:t>
      </w:r>
    </w:p>
    <w:p w:rsidR="00120BE9" w:rsidRDefault="00120BE9"/>
    <w:p w:rsidR="00120BE9" w:rsidRDefault="008E667C">
      <w:pPr>
        <w:pStyle w:val="ena"/>
      </w:pPr>
      <w:r>
        <w:t>(Delegation of Authority)</w:t>
      </w:r>
    </w:p>
    <w:p w:rsidR="00120BE9" w:rsidRDefault="008E667C">
      <w:pPr>
        <w:pStyle w:val="enf3"/>
      </w:pPr>
      <w:r>
        <w:t>Articl</w:t>
      </w:r>
      <w:r>
        <w:t>e 6  (1) Matters under the authority of the Minister of Economy, Trade, and Industry pursuant to provisions of Article 3, Article 4, paragraph (2), and Articles 5 through 7 of the Act and relating to Notifying Suppliers having a plant or workplace pertaini</w:t>
      </w:r>
      <w:r>
        <w:t>ng to the business of manufacture of electrical appliances and materials belonging to each notifying category (refers to categories of electrical appliances and materials prescribed by Ordinance of the Ministry of Economy, Trade and Industry pursuant to Ar</w:t>
      </w:r>
      <w:r>
        <w:t>ticle 3 of the Act; the same applies in the following paragraph) located only within a single jurisdictional district of a Regional Bureau of Economy, Trade and Industry are to be conducted by the Director of the Regional Bureau of Economy, Trade and Indus</w:t>
      </w:r>
      <w:r>
        <w:t>try with jurisdiction over the location of that plant or workplace.</w:t>
      </w:r>
    </w:p>
    <w:p w:rsidR="00120BE9" w:rsidRDefault="008E667C">
      <w:pPr>
        <w:pStyle w:val="enf4"/>
      </w:pPr>
      <w:r>
        <w:t>(2) Matters under the authority of the Minister of Economy, Trade, and Industry pursuant to provisions of Article 3, Article 4, paragraph (2), and Articles 5 through 7 of the Act and relat</w:t>
      </w:r>
      <w:r>
        <w:t xml:space="preserve">ing to Notifying Suppliers having an office, workplace, store, or warehouse pertaining to the business of import of electrical appliances and materials belonging to each notifying category located only within a single jurisdictional district of a Regional </w:t>
      </w:r>
      <w:r>
        <w:t>Bureau of Economy, Trade and Industry are to be conducted by the Director of the Regional Bureau of Economy, Trade and Industry with jurisdiction over the location of that office, workplace, store, or warehouse.</w:t>
      </w:r>
    </w:p>
    <w:p w:rsidR="00120BE9" w:rsidRDefault="008E667C">
      <w:pPr>
        <w:pStyle w:val="enf4"/>
      </w:pPr>
      <w:r>
        <w:t>(3) The authority of the Minister of Economy</w:t>
      </w:r>
      <w:r>
        <w:t>, Trade and Industry pursuant to provisions of Article 11 and Article 12 of the Act is to be exercised by the Director of the Regional Bureau of Economy, Trade and Industry with jurisdiction over the location of that office, plant, workplace, store, or war</w:t>
      </w:r>
      <w:r>
        <w:t>ehouse of the Notifying Supplier; provided, however, that does not preclude the exercise by the Minister of Economy, Trade and Industry of the Minister's own authority.</w:t>
      </w:r>
    </w:p>
    <w:p w:rsidR="00120BE9" w:rsidRDefault="008E667C">
      <w:pPr>
        <w:pStyle w:val="enf4"/>
      </w:pPr>
      <w:r>
        <w:t>(4) Matters under the authority of the Minister of Economy, Trade and Industry pursuant</w:t>
      </w:r>
      <w:r>
        <w:t xml:space="preserve"> to provisions of Article 45, paragraph (1), Article 46, paragraph (1), and Article 46-2, paragraph (1) of the Act relating to persons engaged in manufacturing or importing electrical appliances and materials are to be conducted by the Director of the Regi</w:t>
      </w:r>
      <w:r>
        <w:t>onal Bureau of Economy, Trade and Industry with jurisdiction over the location of that office, plant, workplace, store, or warehouse; provided, however, that does not preclude the exercise by the Minister of Economy, Trade and Industry of the Minister's ow</w:t>
      </w:r>
      <w:r>
        <w:t>n authority.</w:t>
      </w:r>
    </w:p>
    <w:p w:rsidR="00120BE9" w:rsidRDefault="00120BE9"/>
    <w:p w:rsidR="00120BE9" w:rsidRDefault="008E667C">
      <w:pPr>
        <w:pStyle w:val="ena"/>
      </w:pPr>
      <w:r>
        <w:t>(Classification of Affairs)</w:t>
      </w:r>
    </w:p>
    <w:p w:rsidR="00120BE9" w:rsidRDefault="008E667C">
      <w:pPr>
        <w:pStyle w:val="enf3"/>
      </w:pPr>
      <w:r>
        <w:t>Article 7  The affairs prescribed in Article 45, paragraph (1), Article 46, paragraph (1), and Article 46-2, paragraph (1) of the Act to be handled by the prefectures or cities under provisions of Article 5, paragr</w:t>
      </w:r>
      <w:r>
        <w:t>aph (1), and affairs to be handled by the prefectures or cities under provisions of Article 5, paragraph (2) are Type 1 Statutory Entrusted Functions pursuant to provisions of Article 2, paragraph (9), item (i) of the Local Autonomy Act (Act No. 67 of 1947</w:t>
      </w:r>
      <w:r>
        <w:t>).</w:t>
      </w:r>
    </w:p>
    <w:p w:rsidR="00120BE9" w:rsidRDefault="00120BE9"/>
    <w:p w:rsidR="00120BE9" w:rsidRDefault="008E667C">
      <w:pPr>
        <w:pStyle w:val="en2"/>
      </w:pPr>
      <w:r>
        <w:t>Supplementary Provisions  [Extract]</w:t>
      </w:r>
    </w:p>
    <w:p w:rsidR="00120BE9" w:rsidRDefault="00120BE9"/>
    <w:p w:rsidR="00120BE9" w:rsidRDefault="008E667C">
      <w:pPr>
        <w:pStyle w:val="enf4"/>
      </w:pPr>
      <w:r>
        <w:t>(1) This Cabinet Order comes into effect as of the effective date of the Act (August 15, 1962); provided, however, that of the provisions of Appended Table 1, sections pertaining to electrical appliances and materia</w:t>
      </w:r>
      <w:r>
        <w:t>ls not prescribed in the appended table of the former Electrical Appliances and Materials Control Ordinance (Ordinance No. 30 of the Ministry of Communications and Transportation, 1935; hereinafter referred to as the "Former Ordinance"), which was deemed a</w:t>
      </w:r>
      <w:r>
        <w:t>pplicable pursuant to provisions of Article 1, paragraph (1) of the Ordinance for Enforcement of the Act on Temporary Measures Concerning Electricity (Ministerial Ordinance No. 99 of the Ministry of International Trade and Industry, 1952) (hereinafter refe</w:t>
      </w:r>
      <w:r>
        <w:t>rred to as "Additional Electrical Appliances and Materials") come into effect as of the date on which 8 months have passed calculated from the effective date of this Cabinet Order (hereinafter referred to as "Effective Date for Additional Electrical Applia</w:t>
      </w:r>
      <w:r>
        <w:t>nces and Materials").</w:t>
      </w:r>
    </w:p>
    <w:p w:rsidR="00120BE9" w:rsidRDefault="008E667C">
      <w:pPr>
        <w:pStyle w:val="enf4"/>
      </w:pPr>
      <w:r>
        <w:t>(4) Persons approved by the Minister of International Trade and Industry as of the effective date of this Cabinet Order pursuant to provisions of the proviso of Article 3 of the Former Ordinance with regard to electrical appliances an</w:t>
      </w:r>
      <w:r>
        <w:t>d materials for actual export are deemed to have submitted a notification regarding the electrical appliances and materials pursuant to provisions of Article 4, paragraph (2) or paragraph (3).</w:t>
      </w:r>
    </w:p>
    <w:p w:rsidR="00120BE9" w:rsidRDefault="008E667C">
      <w:pPr>
        <w:pStyle w:val="enf4"/>
      </w:pPr>
      <w:r>
        <w:t>(8) Labeling for Class-A electrical appliances and materials un</w:t>
      </w:r>
      <w:r>
        <w:t>der transition under Article 8, paragraph (1) of the Supplementary Provisions of the Cabinet Order for Partial Revision of the Order for Enforcement of the Electrical Appliance and Material Control Act (Cabinet Order No. 135 of 2000; hereinafter referred t</w:t>
      </w:r>
      <w:r>
        <w:t>o as the "2000 Partially Amending Cabinet Order") (referred to hereinafter simply as "Class-A Electrical Appliances and Materials under Transition) as prescribed by provisions of paragraph (2) of the same Article and appended to those listed in Appended Ta</w:t>
      </w:r>
      <w:r>
        <w:t>ble 2 is deemed to be labeling appended pursuant to provisions of Article 10, paragraph (1) of the Act.</w:t>
      </w:r>
    </w:p>
    <w:p w:rsidR="00120BE9" w:rsidRDefault="008E667C">
      <w:pPr>
        <w:pStyle w:val="enf4"/>
      </w:pPr>
      <w:r>
        <w:t>(9) Except in cases subject to provisions of Article 8, paragraph (1) or paragraph (3) of the Supplementary Provisions of the 2000 Partially Amending Ca</w:t>
      </w:r>
      <w:r>
        <w:t xml:space="preserve">binet Order, labeling for Class-A Electrical Appliances and Materials under Transition as prescribed by provisions of Article 25-4, paragraph (1) of the pre-amendment Electrical Appliance and Material Control Act (Act No. 234 of 1961; hereinafter referred </w:t>
      </w:r>
      <w:r>
        <w:t>to as the "Former Electrical Appliance and Material Control Act") pursuant to provisions of Article 10 of the Act on Consolidation and Streamlining of Standards and Certification Systems Relating to the Ministry of International Trade and Industry (Act No.</w:t>
      </w:r>
      <w:r>
        <w:t xml:space="preserve"> 121 of 1999) as appended to those items listed in Appended Table 2 (including labeling prescribed in Article 25-4, paragraph (1) of the Former Electrical Appliance and Material Control Act and deemed applicable pursuant to provisions of Article 8, paragra</w:t>
      </w:r>
      <w:r>
        <w:t>ph (1) of the Supplementary Provisions of the 2000 Partially Amending Cabinet Order) is deemed to be labeling appended pursuant to provisions of Article 10, paragraph (1) of the Act.</w:t>
      </w:r>
    </w:p>
    <w:p w:rsidR="00120BE9" w:rsidRDefault="00120BE9"/>
    <w:p w:rsidR="00120BE9" w:rsidRDefault="008E667C">
      <w:pPr>
        <w:pStyle w:val="en2"/>
      </w:pPr>
      <w:r>
        <w:t>Supplementary Provisions  [Cabinet Order No. 319 of November 15, 1968 Ex</w:t>
      </w:r>
      <w:r>
        <w:t>tract]  [Extract]</w:t>
      </w:r>
    </w:p>
    <w:p w:rsidR="00120BE9" w:rsidRDefault="00120BE9"/>
    <w:p w:rsidR="00120BE9" w:rsidRDefault="008E667C">
      <w:pPr>
        <w:pStyle w:val="enf4"/>
      </w:pPr>
      <w:r>
        <w:t>(1) This Cabinet Order comes into effect as of the effective date (November 19, 1968) of the Act for Partial Revision of the Electrical Appliance and Material Control Act (Act No. 56 of 1968).</w:t>
      </w:r>
    </w:p>
    <w:p w:rsidR="00120BE9" w:rsidRDefault="008E667C">
      <w:pPr>
        <w:pStyle w:val="enf4"/>
      </w:pPr>
      <w:r>
        <w:t xml:space="preserve">(7) Prior laws continue govern to the valid </w:t>
      </w:r>
      <w:r>
        <w:t>term of authorization under Article 18 or Article 23, paragraph (1) of the Act received prior to the enforcement of this Cabinet Order until the valid term is renewed.</w:t>
      </w:r>
    </w:p>
    <w:p w:rsidR="00120BE9" w:rsidRDefault="00120BE9"/>
    <w:p w:rsidR="00120BE9" w:rsidRDefault="008E667C">
      <w:pPr>
        <w:pStyle w:val="en2"/>
      </w:pPr>
      <w:r>
        <w:t>Supplementary Provisions  [Cabinet Order No. 198 of June 5, 1974]</w:t>
      </w:r>
    </w:p>
    <w:p w:rsidR="00120BE9" w:rsidRDefault="00120BE9"/>
    <w:p w:rsidR="00120BE9" w:rsidRDefault="008E667C">
      <w:pPr>
        <w:pStyle w:val="enf5"/>
      </w:pPr>
      <w:r>
        <w:t xml:space="preserve">This Cabinet </w:t>
      </w:r>
      <w:r>
        <w:t>order comes into effect as from the date of promulgation.</w:t>
      </w:r>
    </w:p>
    <w:p w:rsidR="00120BE9" w:rsidRDefault="00120BE9"/>
    <w:p w:rsidR="00120BE9" w:rsidRDefault="008E667C">
      <w:pPr>
        <w:pStyle w:val="en2"/>
      </w:pPr>
      <w:r>
        <w:t>Supplementary Provisions  [Cabinet Order No. 305 of November 11, 1977]</w:t>
      </w:r>
    </w:p>
    <w:p w:rsidR="00120BE9" w:rsidRDefault="00120BE9"/>
    <w:p w:rsidR="00120BE9" w:rsidRDefault="008E667C">
      <w:pPr>
        <w:pStyle w:val="enf4"/>
      </w:pPr>
      <w:r>
        <w:t>(1) This Cabinet order comes into effect as from March 1, 1978.</w:t>
      </w:r>
    </w:p>
    <w:p w:rsidR="00120BE9" w:rsidRDefault="008E667C">
      <w:pPr>
        <w:pStyle w:val="enf4"/>
      </w:pPr>
      <w:r>
        <w:t>(2) Persons engaged in manufacturing electrical appliances an</w:t>
      </w:r>
      <w:r>
        <w:t>d materials prescribed in the left-hand columns of the post-amendment Appended Table 1 but not prescribed in the same table pre-amendment at the time of the effective date of this Cabinet Order (hereinafter referred to as "Additional Class-A Electrical App</w:t>
      </w:r>
      <w:r>
        <w:t>liances and Materials") that are not registered under Article 3 of the Electrical Appliance and Material Control Act (hereinafter referred to as the "Act") with respect to the business category to which that additional Class-A Electrical Appliance and Mate</w:t>
      </w:r>
      <w:r>
        <w:t>rials belongs may, notwithstanding the provisions of the same Article, engage in manufacturing those Additional Class-A Electrical Appliances and Materials for a period of 15 days from the effective date of this Cabinet Order. In the case in which that per</w:t>
      </w:r>
      <w:r>
        <w:t>son has applied for registration under the same Article within that period, the same applies with respect to the period until a disposition occurs of either registration or rejection of registration.</w:t>
      </w:r>
    </w:p>
    <w:p w:rsidR="00120BE9" w:rsidRDefault="008E667C">
      <w:pPr>
        <w:pStyle w:val="enf4"/>
      </w:pPr>
      <w:r>
        <w:t>(3) Persons actually engaged in manufacturing Additional</w:t>
      </w:r>
      <w:r>
        <w:t xml:space="preserve"> Class-A Electrical Appliances and Materials as of the effective date of this Cabinet Order, other than those prescribed in the preceding paragraph, may manufacture those Additional Class-A Electrical Appliances and Materials for 15 days from the effective</w:t>
      </w:r>
      <w:r>
        <w:t xml:space="preserve"> date of this Cabinet Order, notwithstanding the provisions of Article 18 of the Act. In the case in which these persons have applied for authorization under the same Article for those Additional Class-A Electrical Appliances and Materials within that peri</w:t>
      </w:r>
      <w:r>
        <w:t>od, the same applies in regard to the period until a disposition granting or denying authorization in connection with that application (in the case in which an applicant for authorization with the attached documents prescribed in the proviso of Article 19,</w:t>
      </w:r>
      <w:r>
        <w:t xml:space="preserve"> paragraph (2) of the Act has submitted an application for testing under Article 21, paragraph (1) of the Act for those Additional Class-A Electrical Appliances and Materials within that period, the period until the appliances and materials pass or fail th</w:t>
      </w:r>
      <w:r>
        <w:t>e testing, and the period until a disposition granting or denying authorization in connection with that application is made in the case in which the person having electrical appliances and materials that passed testing has applied for this authorization wi</w:t>
      </w:r>
      <w:r>
        <w:t>thin 5 days from the date on which testing was passed with attached documents attesting to the fact that the testing was passed).</w:t>
      </w:r>
    </w:p>
    <w:p w:rsidR="00120BE9" w:rsidRDefault="008E667C">
      <w:pPr>
        <w:pStyle w:val="enf4"/>
      </w:pPr>
      <w:r>
        <w:t xml:space="preserve">(4) The provisions of the preceding paragraph apply mutatis mutandis to persons prescribed in paragraph (2) that have applied </w:t>
      </w:r>
      <w:r>
        <w:t>for and been granted registration under Article 3 of the Act within the period of the first sentence of the same paragraph, and to persons actually engaged in importing Additional Class-A Electrical Appliances and Materials as of the effective date of this</w:t>
      </w:r>
      <w:r>
        <w:t xml:space="preserve"> Cabinet Order. In this case, with respect to persons granted registration, the phrase "the effective date of this Cabinet Order" in the preceding paragraph is deemed to be replaced with "the date on which registration was granted."</w:t>
      </w:r>
    </w:p>
    <w:p w:rsidR="00120BE9" w:rsidRDefault="008E667C">
      <w:pPr>
        <w:pStyle w:val="enf4"/>
      </w:pPr>
      <w:r>
        <w:t xml:space="preserve">(5) With regard to the </w:t>
      </w:r>
      <w:r>
        <w:t>application of provisions of Article 26-2, paragraph (1) and Article 26-3, paragraph (1) of the Act relating to persons actually engaged as of the effective date of this Cabinet Order in the manufacturing or importing electrical appliances and materials pr</w:t>
      </w:r>
      <w:r>
        <w:t>escribed in the post-amendment Appended Table 2 but not prescribed in the same table pre-amendment (hereinafter referred to as "Additional Class-B Electrical Appliances and Materials"), the phrase "the date of commencement of business" is deemed to be repl</w:t>
      </w:r>
      <w:r>
        <w:t>aced with "the effective date of the Cabinet Order for Partial Revision of the Order for Enforcement of the Electrical Appliance and Material Control Act (Cabinet Order No. 305 of 1977)."</w:t>
      </w:r>
    </w:p>
    <w:p w:rsidR="00120BE9" w:rsidRDefault="008E667C">
      <w:pPr>
        <w:pStyle w:val="enf4"/>
      </w:pPr>
      <w:r>
        <w:t>(6) The provisions of Article 27 and Article 28, paragraph (1) of th</w:t>
      </w:r>
      <w:r>
        <w:t>e Act do not apply to Additional Class-A Electrical Appliances and Materials and Additional Class-B Electrical Appliances and Materials for two years from the effective date of this Cabinet Order.</w:t>
      </w:r>
    </w:p>
    <w:p w:rsidR="00120BE9" w:rsidRDefault="00120BE9"/>
    <w:p w:rsidR="00120BE9" w:rsidRDefault="008E667C">
      <w:pPr>
        <w:pStyle w:val="en2"/>
      </w:pPr>
      <w:r>
        <w:t>Supplementary Provisions  [Cabinet Order No. 171 of July 2</w:t>
      </w:r>
      <w:r>
        <w:t>2, 1983]</w:t>
      </w:r>
    </w:p>
    <w:p w:rsidR="00120BE9" w:rsidRDefault="00120BE9"/>
    <w:p w:rsidR="00120BE9" w:rsidRDefault="008E667C">
      <w:pPr>
        <w:pStyle w:val="enf5"/>
      </w:pPr>
      <w:r>
        <w:t>This Cabinet Order comes into effect as of the effective date of the Act for Partial Revision of Relevant Acts for Facilitating Acquisition of Approval for Product Types by Foreign Entrepries (August 1, 1983).</w:t>
      </w:r>
    </w:p>
    <w:p w:rsidR="00120BE9" w:rsidRDefault="00120BE9"/>
    <w:p w:rsidR="00120BE9" w:rsidRDefault="008E667C">
      <w:pPr>
        <w:pStyle w:val="en2"/>
      </w:pPr>
      <w:r>
        <w:t xml:space="preserve">Supplementary Provisions  </w:t>
      </w:r>
      <w:r>
        <w:t>[Cabinet Order No. 47 of March 28, 1986]</w:t>
      </w:r>
    </w:p>
    <w:p w:rsidR="00120BE9" w:rsidRDefault="00120BE9"/>
    <w:p w:rsidR="00120BE9" w:rsidRDefault="008E667C">
      <w:pPr>
        <w:pStyle w:val="enf4"/>
      </w:pPr>
      <w:r>
        <w:t>(1) This Cabinet Order comes into effect as from March 31, 1986.</w:t>
      </w:r>
    </w:p>
    <w:p w:rsidR="00120BE9" w:rsidRDefault="008E667C">
      <w:pPr>
        <w:pStyle w:val="enf4"/>
      </w:pPr>
      <w:r>
        <w:t>(2) Persons having actually either received authorization or applied for authorization under Article 18 of the Electrical Appliance and Material Cont</w:t>
      </w:r>
      <w:r>
        <w:t>rol Act (hereinafter referred to as the "Act") for the product types of electrical appliances and materials prescribed in the post-amendment Appended Table 2 but not prescribed in the pre-amendment Appended Table 2 (hereinafter referred to as "Class-B Elec</w:t>
      </w:r>
      <w:r>
        <w:t>trical Appliances and Materials under Transition") as of the effective date of this Cabinet Order are deemed to have submitted notifications pursuant to provisions of Article 26-2, paragraph (1) of the Act for electrical appliance and material product type</w:t>
      </w:r>
      <w:r>
        <w:t>s pertaining to the authorization or application for authorization.</w:t>
      </w:r>
    </w:p>
    <w:p w:rsidR="00120BE9" w:rsidRDefault="008E667C">
      <w:pPr>
        <w:pStyle w:val="enf4"/>
      </w:pPr>
      <w:r>
        <w:t xml:space="preserve">(3) Persons having actually received authorization or applied for authorization under Article 23, paragraph (1) of the Act, or persons having actually received confirmation or applied for </w:t>
      </w:r>
      <w:r>
        <w:t xml:space="preserve">confirmation under Article 23-2, paragraph (1) of the Act for product types of Class-B Electrical Appliances and Materials under Transition as of the effective date of this Cabinet Order are deemed to have submitted notifications pursuant to provisions of </w:t>
      </w:r>
      <w:r>
        <w:t>Article 26-3, paragraph (1) of the Act for electrical appliance and material product types pertaining to that authorization or application for authorization, or to that confirmation or application for confirmation.</w:t>
      </w:r>
    </w:p>
    <w:p w:rsidR="00120BE9" w:rsidRDefault="008E667C">
      <w:pPr>
        <w:pStyle w:val="enf4"/>
      </w:pPr>
      <w:r>
        <w:t>(4) Class-B Electrical Appliances and Mat</w:t>
      </w:r>
      <w:r>
        <w:t>erials under Transition pertaining to product types having actually received authorization under Article 18 or Article 23, paragraph (1) of the Act, or having received confirmation under Article 23-2, paragraph (1) of the Act as of the effective date of th</w:t>
      </w:r>
      <w:r>
        <w:t>is Cabinet Order, may attach labeling according to a method prescribed by Ordinance of the Ministry of International Trade and Industry under Article 25, paragraph (1) of the Act for a period of 1 year from the effective date of this Cabinet Order, notwith</w:t>
      </w:r>
      <w:r>
        <w:t>standing the provisions of Article 26-6, paragraph (2) of the Act.</w:t>
      </w:r>
    </w:p>
    <w:p w:rsidR="00120BE9" w:rsidRDefault="008E667C">
      <w:pPr>
        <w:pStyle w:val="enf4"/>
      </w:pPr>
      <w:r>
        <w:t>(5) Labeling attached to Class-B Electrical Appliances and Materials under Transition under Article 25, paragraph (1) of the Act is deemed to be labeling under Article 26-6, paragraph (1) o</w:t>
      </w:r>
      <w:r>
        <w:t>f the Act for a period of 3 years from the effective date of this Cabinet Order.</w:t>
      </w:r>
    </w:p>
    <w:p w:rsidR="00120BE9" w:rsidRDefault="008E667C">
      <w:pPr>
        <w:pStyle w:val="enf4"/>
      </w:pPr>
      <w:r>
        <w:t>(6) Persons actually having received approval for Class-B Electrical Appliances and Materials under Transition as of the effective date of this Cabinet Order under the proviso</w:t>
      </w:r>
      <w:r>
        <w:t xml:space="preserve"> of Article 18 of the Act as applied mutatis mutandis in Article 22, paragraph (2) of the Act are deemed to have received approval under the proviso of Article 18 of the Act applied mutatis mutandis in Article 26-4, paragraph (2) of the Act.</w:t>
      </w:r>
    </w:p>
    <w:p w:rsidR="00120BE9" w:rsidRDefault="008E667C">
      <w:pPr>
        <w:pStyle w:val="enf4"/>
      </w:pPr>
      <w:r>
        <w:t>(7) Persons ac</w:t>
      </w:r>
      <w:r>
        <w:t>tually having received approval for Class-B Electrical Appliances and Materials under Transition as of the effective date of this Cabinet Order under the proviso of Article 23, paragraph (1) of the Act as applied mutatis mutandis in Article 23-3, paragraph</w:t>
      </w:r>
      <w:r>
        <w:t xml:space="preserve"> (2) of the Act are deemed to have received approval under the proviso of Article 23, paragraph (1) of the Act applied mutatis mutandis in Article 26-5, paragraph (2) of the Act.</w:t>
      </w:r>
    </w:p>
    <w:p w:rsidR="00120BE9" w:rsidRDefault="008E667C">
      <w:pPr>
        <w:pStyle w:val="enf4"/>
      </w:pPr>
      <w:r>
        <w:t>(8) Persons having actually submitted notifications pursuant to provisions of</w:t>
      </w:r>
      <w:r>
        <w:t xml:space="preserve"> Article 4, paragraph (2) or paragraph (3) as of the effective date of this Cabinet Order for Class-B Electrical Appliances and Materials under Transition are deemed to have submitted notifications pursuant to provisions of paragraph (4) of the same Articl</w:t>
      </w:r>
      <w:r>
        <w:t>e.</w:t>
      </w:r>
    </w:p>
    <w:p w:rsidR="00120BE9" w:rsidRDefault="008E667C">
      <w:pPr>
        <w:pStyle w:val="enf4"/>
      </w:pPr>
      <w:r>
        <w:t>(9) Prior laws continue to govern the valid term of authorization under Article 18 or Article 23, paragraph 1 of the Act received prior to the enforcement of this Cabinet Order is until the valid term is renewed.</w:t>
      </w:r>
    </w:p>
    <w:p w:rsidR="00120BE9" w:rsidRDefault="008E667C">
      <w:pPr>
        <w:pStyle w:val="enf4"/>
      </w:pPr>
      <w:r>
        <w:t xml:space="preserve">(10) Prior laws continue to govern </w:t>
      </w:r>
      <w:r>
        <w:t>the application of penal provisions to acts committed prior to the enforcement of this Cabinet Order.</w:t>
      </w:r>
    </w:p>
    <w:p w:rsidR="00120BE9" w:rsidRDefault="00120BE9"/>
    <w:p w:rsidR="00120BE9" w:rsidRDefault="008E667C">
      <w:pPr>
        <w:pStyle w:val="en2"/>
      </w:pPr>
      <w:r>
        <w:t>Supplementary Provisions  [Cabinet Order No. 407 of December 22, 1987]</w:t>
      </w:r>
    </w:p>
    <w:p w:rsidR="00120BE9" w:rsidRDefault="00120BE9"/>
    <w:p w:rsidR="00120BE9" w:rsidRDefault="008E667C">
      <w:pPr>
        <w:pStyle w:val="enf4"/>
      </w:pPr>
      <w:r>
        <w:t>(1) This Cabinet Order comes into force as from January 13, 1988.</w:t>
      </w:r>
    </w:p>
    <w:p w:rsidR="00120BE9" w:rsidRDefault="008E667C">
      <w:pPr>
        <w:pStyle w:val="enf4"/>
      </w:pPr>
      <w:r>
        <w:t>(2) With regard</w:t>
      </w:r>
      <w:r>
        <w:t xml:space="preserve"> to Class-B Electrical Appliances and Materials under Transition (refers to electrical appliances and materials prescribed in the post-amendment Appended Table 2 but not prescribed in the pre-amendment Appended Table 2 under this Cabinet Order; hereinafter</w:t>
      </w:r>
      <w:r>
        <w:t xml:space="preserve"> the same applies), persons actually having received disposition listed in the left-hand columns of the following table or having executed procedures listed in the same columns as of the effective date of this Cabinet Order are deemed to have received the </w:t>
      </w:r>
      <w:r>
        <w:t>disposition listed in the right-hand columns of the same table, or to have executed procedures listed in the same columns, with respect to the Class-B Electrical Appliances and Materials under Transition pertaining to the disposition or procedures, respect</w:t>
      </w:r>
      <w:r>
        <w:t>ively.</w:t>
      </w:r>
    </w:p>
    <w:p w:rsidR="00120BE9" w:rsidRDefault="00120B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15"/>
        <w:gridCol w:w="4184"/>
      </w:tblGrid>
      <w:tr w:rsidR="00120BE9">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Article 18 of the Electrical Appliance and Material Control Act (hereinafter referred to as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Notification pursuant to provisions of Article 26-2, paragraph (1) of the Act</w:t>
            </w:r>
          </w:p>
        </w:tc>
      </w:tr>
      <w:tr w:rsidR="00120BE9">
        <w:tblPrEx>
          <w:tblCellMar>
            <w:top w:w="0" w:type="dxa"/>
            <w:left w:w="0" w:type="dxa"/>
            <w:bottom w:w="0" w:type="dxa"/>
            <w:right w:w="0" w:type="dxa"/>
          </w:tblCellMar>
        </w:tblPrEx>
        <w:trPr>
          <w:cantSplit/>
        </w:trPr>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w:t>
            </w:r>
            <w:r>
              <w:t xml:space="preserve"> for approval under the proviso of Article 18 of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Notification pursuant to provisions of Article 26-2, paragraph (1) of the Act and approval and application for approval under the proviso of Article 18 of the Act applied mutatis mutandis in Article </w:t>
            </w:r>
            <w:r>
              <w:t>26-4, paragraph (2) of the Act</w:t>
            </w:r>
          </w:p>
        </w:tc>
      </w:tr>
      <w:tr w:rsidR="00120BE9">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the proviso of Article 18 of the Act applied mutatis mutandis in Article 22, paragraph (2) of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Approval or application for approval under the proviso of Article 18 of the </w:t>
            </w:r>
            <w:r>
              <w:t>Act applied mutatis mutandis in Article 26-4, paragraph (2) of the Act</w:t>
            </w:r>
          </w:p>
        </w:tc>
      </w:tr>
      <w:tr w:rsidR="00120BE9">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Article 23, paragraph (1) of the Act, or confirmation or application for confirmation under Article 23-2, paragraph (1) of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Notificati</w:t>
            </w:r>
            <w:r>
              <w:t>on pursuant to provisions of Article 26-3, paragraph (1) of the Act</w:t>
            </w:r>
          </w:p>
        </w:tc>
      </w:tr>
      <w:tr w:rsidR="00120BE9">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the proviso of Article 23, paragraph (1) of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Notification pursuant to provisions of Article 26-3, paragraph (1) of the Act, and approval </w:t>
            </w:r>
            <w:r>
              <w:t>and application for approval under the proviso of Article 23, paragraph (1) of the Act applied mutatis mutandis in Article 26-5, paragraph (2) of the Act</w:t>
            </w:r>
          </w:p>
        </w:tc>
      </w:tr>
      <w:tr w:rsidR="00120BE9">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the proviso of Article 23, paragraph (1) of the Act applie</w:t>
            </w:r>
            <w:r>
              <w:t>d mutatis mutandis in Article 23-3, paragraph (2) of the Act</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the proviso of Article 23, paragraph (1) of the Act applied mutatis mutandis in Article 26-5, paragraph (2) of the Act</w:t>
            </w:r>
          </w:p>
        </w:tc>
      </w:tr>
      <w:tr w:rsidR="00120BE9">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Notification pursuant to provisi</w:t>
            </w:r>
            <w:r>
              <w:t>ons of Article 4, paragraph (2) or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Notification pursuant to provisions of Article 4, paragraph (4)</w:t>
            </w:r>
          </w:p>
        </w:tc>
      </w:tr>
    </w:tbl>
    <w:p w:rsidR="00120BE9" w:rsidRDefault="008E667C">
      <w:pPr>
        <w:pStyle w:val="enf4"/>
      </w:pPr>
      <w:r>
        <w:t>(3) Class-B Electrical Appliances and Materials under Transition pertaining to product types having actually received authorization under Arti</w:t>
      </w:r>
      <w:r>
        <w:t>cle 18 or Article 23, paragraph (1) of the Act, or having received confirmation under Article 23-2, paragraph (1) of the Act as of the effective date of this Cabinet Order, may attach labeling in accordance with a method prescribed by Ordinance of the Mini</w:t>
      </w:r>
      <w:r>
        <w:t>stry of International Trade and Industry under Article 25, paragraph (1) of the Act for a period of 1 year from the effective date of this Cabinet Order, notwithstanding the provisions of Article 26-6, paragraph (2) of the Act.</w:t>
      </w:r>
    </w:p>
    <w:p w:rsidR="00120BE9" w:rsidRDefault="008E667C">
      <w:pPr>
        <w:pStyle w:val="enf4"/>
      </w:pPr>
      <w:r>
        <w:t>(4) Labeling attached to Cla</w:t>
      </w:r>
      <w:r>
        <w:t>ss-B Electrical Appliances and Materials under Transition under Article 25, paragraph (1) of the Act is deemed to be labeling under Article 26-6, paragraph (1) of the Act for a period of 3 years from the effective date of this Cabinet Order.</w:t>
      </w:r>
    </w:p>
    <w:p w:rsidR="00120BE9" w:rsidRDefault="008E667C">
      <w:pPr>
        <w:pStyle w:val="enf4"/>
      </w:pPr>
      <w:r>
        <w:t>(5) Prior laws</w:t>
      </w:r>
      <w:r>
        <w:t xml:space="preserve"> continue to govern the application of penal provisions to acts committed prior to the enforcement of this Cabinet Order.</w:t>
      </w:r>
    </w:p>
    <w:p w:rsidR="00120BE9" w:rsidRDefault="00120BE9"/>
    <w:p w:rsidR="00120BE9" w:rsidRDefault="008E667C">
      <w:pPr>
        <w:pStyle w:val="en2"/>
      </w:pPr>
      <w:r>
        <w:t>Supplementary Provisions  [Cabinet Order No. 171 of March 31, 1995 Extract]  [Extract]</w:t>
      </w:r>
    </w:p>
    <w:p w:rsidR="00120BE9" w:rsidRDefault="00120BE9"/>
    <w:p w:rsidR="00120BE9" w:rsidRDefault="008E667C">
      <w:pPr>
        <w:pStyle w:val="ena"/>
      </w:pPr>
      <w:r>
        <w:t>(Effective Date)</w:t>
      </w:r>
    </w:p>
    <w:p w:rsidR="00120BE9" w:rsidRDefault="008E667C">
      <w:pPr>
        <w:pStyle w:val="enf3"/>
      </w:pPr>
      <w:r>
        <w:t xml:space="preserve">Article 1  This </w:t>
      </w:r>
      <w:r>
        <w:t>Cabinet Order comes into force as from July 1, 1995.</w:t>
      </w:r>
    </w:p>
    <w:p w:rsidR="00120BE9" w:rsidRDefault="00120BE9"/>
    <w:p w:rsidR="00120BE9" w:rsidRDefault="008E667C">
      <w:pPr>
        <w:pStyle w:val="ena"/>
      </w:pPr>
      <w:r>
        <w:t>(Transitional Measures)</w:t>
      </w:r>
    </w:p>
    <w:p w:rsidR="00120BE9" w:rsidRDefault="008E667C">
      <w:pPr>
        <w:pStyle w:val="enf3"/>
      </w:pPr>
      <w:r>
        <w:t>Article 2  (1) With regard to electrical appliances and materials prescribed in the pre-amendment Appended Table 1 and prescribed in the post-amendment Appended Table 2 (hereinaf</w:t>
      </w:r>
      <w:r>
        <w:t>ter referred to as "Class-B Electrical Appliances and Materials under Transition"), persons actually having received disposition listed in the left-hand columns of the following table or having executed procedures listed in the same columns as of the effec</w:t>
      </w:r>
      <w:r>
        <w:t xml:space="preserve">tive date of this Cabinet Order are, as of the effective date of this Cabinet Order, deemed to have received the disposition listed in the right-hand columns of the same table, or to have executed procedures listed in the same columns, with respect to the </w:t>
      </w:r>
      <w:r>
        <w:t>Class-B Electrical Appliances and Materials under Transition pertaining to the disposition or procedures, respectively.</w:t>
      </w:r>
    </w:p>
    <w:p w:rsidR="00120BE9" w:rsidRDefault="00120BE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02"/>
        <w:gridCol w:w="4698"/>
      </w:tblGrid>
      <w:tr w:rsidR="00120BE9">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Approval or application for approval under Article 18 of the Electrical Appliance and Material Control Act (hereinafter referred to as </w:t>
            </w:r>
            <w:r>
              <w:t>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Notification pursuant to provisions of Article 26-2, paragraph (1) of the Act</w:t>
            </w:r>
          </w:p>
        </w:tc>
      </w:tr>
      <w:tr w:rsidR="00120BE9">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the proviso of Article 18 of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Notification pursuant to provisions of Article 26-2, paragraph (1) of the Act and appr</w:t>
            </w:r>
            <w:r>
              <w:t>oval or application for approval under the proviso of Article 18 of the Act applied mutatis mutandis in Article 26-4, paragraph (2) of the Act</w:t>
            </w:r>
          </w:p>
        </w:tc>
      </w:tr>
      <w:tr w:rsidR="00120BE9">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the proviso of Article 18 of the Act applied mutatis mutandis in Arti</w:t>
            </w:r>
            <w:r>
              <w:t>cle 22, paragraph (2) of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the proviso of Article 18 of the Act applied mutatis mutandis in Article 26-4, paragraph (2) of the Act</w:t>
            </w:r>
          </w:p>
        </w:tc>
      </w:tr>
      <w:tr w:rsidR="00120BE9">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Article 23, paragraph (1) of the</w:t>
            </w:r>
            <w:r>
              <w:t xml:space="preserve"> Act, or confirmation or application for confirmation under Article 23-2, paragraph (1) of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Notification pursuant to provisions of Article 26-3, paragraph (1) of the Act</w:t>
            </w:r>
          </w:p>
        </w:tc>
      </w:tr>
      <w:tr w:rsidR="00120BE9">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the proviso of Article 23, paragrap</w:t>
            </w:r>
            <w:r>
              <w:t>h (1) of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Notification pursuant to provisions of Article 26-3, paragraph (1) of the Act and approval or application for approval under the proviso of Article 23, paragraph (1) of the Act applied mutatis mutandis in Article 26-5, paragraph (2) of the</w:t>
            </w:r>
            <w:r>
              <w:t xml:space="preserve"> Act</w:t>
            </w:r>
          </w:p>
        </w:tc>
      </w:tr>
      <w:tr w:rsidR="00120BE9">
        <w:tblPrEx>
          <w:tblCellMar>
            <w:top w:w="0" w:type="dxa"/>
            <w:left w:w="0" w:type="dxa"/>
            <w:bottom w:w="0" w:type="dxa"/>
            <w:right w:w="0" w:type="dxa"/>
          </w:tblCellMar>
        </w:tblPrEx>
        <w:trPr>
          <w:cantSplit/>
        </w:trPr>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Approval or application for approval under the proviso of Article 23, paragraph (1) of the Act applied mutatis mutandis in Article 23-3, paragraph (2) of the Act.</w:t>
            </w:r>
          </w:p>
        </w:tc>
        <w:tc>
          <w:tcPr>
            <w:tcW w:w="4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Approval or application for approval under the proviso of Article 23, paragraph (1) of </w:t>
            </w:r>
            <w:r>
              <w:t>the Act applied mutatis mutandis in Article 26-5, paragraph (2) of the Act</w:t>
            </w:r>
          </w:p>
        </w:tc>
      </w:tr>
    </w:tbl>
    <w:p w:rsidR="00120BE9" w:rsidRDefault="00120BE9"/>
    <w:p w:rsidR="00120BE9" w:rsidRDefault="008E667C">
      <w:pPr>
        <w:pStyle w:val="enf4"/>
      </w:pPr>
      <w:r>
        <w:t xml:space="preserve">(2) Class-B Electrical Appliances and Materials under Transition pertaining to product types having actually received authorization under Article 18 or Article 23, </w:t>
      </w:r>
      <w:r>
        <w:t xml:space="preserve">paragraph (1) of the Act, or having received confirmation under Article 23-2, paragraph (1) of the Act as of the effective date of this Cabinet Order, may attach labeling in accordance with a method prescribed by Ordinance of the Ministry of International </w:t>
      </w:r>
      <w:r>
        <w:t>Trade and Industry under Article 25, paragraph (1) of the Act for a period of 1 year from the effective date of this Cabinet Order, notwithstanding the provisions of Article 26-6, paragraph (2) of the Act.</w:t>
      </w:r>
    </w:p>
    <w:p w:rsidR="00120BE9" w:rsidRDefault="008E667C">
      <w:pPr>
        <w:pStyle w:val="enf4"/>
      </w:pPr>
      <w:r>
        <w:t>(3) Labeling attached to Class-B Electrical Applia</w:t>
      </w:r>
      <w:r>
        <w:t>nces and Materials under Transition under Article 25, paragraph (1) of the Act is be deemed to be labeling under Article 26-6, paragraph (1) of the Act for a period of 5 years from the effective date of this Cabinet Order.</w:t>
      </w:r>
    </w:p>
    <w:p w:rsidR="00120BE9" w:rsidRDefault="008E667C">
      <w:pPr>
        <w:pStyle w:val="enf4"/>
      </w:pPr>
      <w:r>
        <w:t xml:space="preserve">(4) Prior laws continue to </w:t>
      </w:r>
      <w:r>
        <w:t>govern the application of penal provisions to acts committed prior to the enforcement of this Cabinet Order .</w:t>
      </w:r>
    </w:p>
    <w:p w:rsidR="00120BE9" w:rsidRDefault="00120BE9"/>
    <w:p w:rsidR="00120BE9" w:rsidRDefault="008E667C">
      <w:pPr>
        <w:pStyle w:val="en2"/>
      </w:pPr>
      <w:r>
        <w:t>Supplementary Provisions  [Cabinet Order No. 161 of April 9, 1997]</w:t>
      </w:r>
    </w:p>
    <w:p w:rsidR="00120BE9" w:rsidRDefault="00120BE9"/>
    <w:p w:rsidR="00120BE9" w:rsidRDefault="008E667C">
      <w:pPr>
        <w:pStyle w:val="ena"/>
      </w:pPr>
      <w:r>
        <w:t>(Effective Date)</w:t>
      </w:r>
    </w:p>
    <w:p w:rsidR="00120BE9" w:rsidRDefault="008E667C">
      <w:pPr>
        <w:pStyle w:val="enf4"/>
      </w:pPr>
      <w:r>
        <w:t xml:space="preserve">(1) This Cabinet order comes into force as from the date of </w:t>
      </w:r>
      <w:r>
        <w:t>promulgation.</w:t>
      </w:r>
    </w:p>
    <w:p w:rsidR="00120BE9" w:rsidRDefault="00120BE9"/>
    <w:p w:rsidR="00120BE9" w:rsidRDefault="008E667C">
      <w:pPr>
        <w:pStyle w:val="ena"/>
      </w:pPr>
      <w:r>
        <w:t>(Transitional Measures Concerning Penal Provisions)</w:t>
      </w:r>
    </w:p>
    <w:p w:rsidR="00120BE9" w:rsidRDefault="008E667C">
      <w:pPr>
        <w:pStyle w:val="enf4"/>
      </w:pPr>
      <w:r>
        <w:t>(2) Prior laws continue to govern the application of penal provisions to acts committed prior to the enforcement of this Cabinet Order.</w:t>
      </w:r>
    </w:p>
    <w:p w:rsidR="00120BE9" w:rsidRDefault="00120BE9"/>
    <w:p w:rsidR="00120BE9" w:rsidRDefault="008E667C">
      <w:pPr>
        <w:pStyle w:val="en2"/>
      </w:pPr>
      <w:r>
        <w:t xml:space="preserve">Supplementary Provisions  [Cabinet Order No. 385 of </w:t>
      </w:r>
      <w:r>
        <w:t>December 3, 1999 Extract]  [Extract]</w:t>
      </w:r>
    </w:p>
    <w:p w:rsidR="00120BE9" w:rsidRDefault="00120BE9"/>
    <w:p w:rsidR="00120BE9" w:rsidRDefault="008E667C">
      <w:pPr>
        <w:pStyle w:val="ena"/>
      </w:pPr>
      <w:r>
        <w:t>(Effective Date)</w:t>
      </w:r>
    </w:p>
    <w:p w:rsidR="00120BE9" w:rsidRDefault="008E667C">
      <w:pPr>
        <w:pStyle w:val="enf3"/>
      </w:pPr>
      <w:r>
        <w:t>Article 1  This Cabinet Order comes into force as from April 1, 2000.</w:t>
      </w:r>
    </w:p>
    <w:p w:rsidR="00120BE9" w:rsidRDefault="00120BE9"/>
    <w:p w:rsidR="00120BE9" w:rsidRDefault="008E667C">
      <w:pPr>
        <w:pStyle w:val="en2"/>
      </w:pPr>
      <w:r>
        <w:t>Supplementary Provisions  [Cabinet Order No. 135 of March 29, 2000]</w:t>
      </w:r>
    </w:p>
    <w:p w:rsidR="00120BE9" w:rsidRDefault="00120BE9"/>
    <w:p w:rsidR="00120BE9" w:rsidRDefault="008E667C">
      <w:pPr>
        <w:pStyle w:val="ena"/>
      </w:pPr>
      <w:r>
        <w:t>(Effective Date)</w:t>
      </w:r>
    </w:p>
    <w:p w:rsidR="00120BE9" w:rsidRDefault="008E667C">
      <w:pPr>
        <w:pStyle w:val="enf3"/>
      </w:pPr>
      <w:r>
        <w:t>Article 1  This Cabinet Order comes into for</w:t>
      </w:r>
      <w:r>
        <w:t>ce as from April 1, 2001.</w:t>
      </w:r>
    </w:p>
    <w:p w:rsidR="00120BE9" w:rsidRDefault="00120BE9"/>
    <w:p w:rsidR="00120BE9" w:rsidRDefault="008E667C">
      <w:pPr>
        <w:pStyle w:val="ena"/>
      </w:pPr>
      <w:r>
        <w:t>(Transitional Measures in accordance with Partial Revision of the Order for Enforcement of the Electrical Appliance and Material Control Act)</w:t>
      </w:r>
    </w:p>
    <w:p w:rsidR="00120BE9" w:rsidRDefault="008E667C">
      <w:pPr>
        <w:pStyle w:val="enf3"/>
      </w:pPr>
      <w:r>
        <w:t xml:space="preserve">Article 2  (1) With regard to application of the provisions of Article 3 of the </w:t>
      </w:r>
      <w:r>
        <w:t>post-amendment Electrical Appliances and Materials Safety Act (hereinafter referred to as the "Electrical Appliances and Materials Safety Act") pursuant to provisions of Article 10 of the Act on the Consolidation and Streamlining of Standards and Certifica</w:t>
      </w:r>
      <w:r>
        <w:t>tion Systems Relating to the Ministry of International Trade and Industry (hereinafter referred to as the "Consolidation and Streamlining Act") relating to persons actually engaged in manufacturing or importing electrical appliances and materials listed in</w:t>
      </w:r>
      <w:r>
        <w:t xml:space="preserve"> Appended Table 2, item (viii) (70) of the post-amendment Order for Enforcement of the Electrical Appliances and Materials Safety Act (referred to in the following paragraph as "Additional Electrical Appliances and Materials") as of the effective date of t</w:t>
      </w:r>
      <w:r>
        <w:t>his Cabinet Order, the phrase "the date of commencement of business" is deemed to be replaced with "the effective date of provisions of the Cabinet Order for Partial Revision of the Order for Enforcement of the Electrical Appliance and Material Control Act</w:t>
      </w:r>
      <w:r>
        <w:t xml:space="preserve"> (Cabinet Order No. 135 of 2000)."</w:t>
      </w:r>
    </w:p>
    <w:p w:rsidR="00120BE9" w:rsidRDefault="008E667C">
      <w:pPr>
        <w:pStyle w:val="enf4"/>
      </w:pPr>
      <w:r>
        <w:t>(2) The provisions of Article 27, paragraph (1) (except the case in which the person engaged in manufacturing or importing is engaged in sale) and Article 28, paragraph (1) of the Electrical Appliances and Materials Safet</w:t>
      </w:r>
      <w:r>
        <w:t>y Act do not apply to the Additional Electrical Appliances and Materials for a period of 2 years from the effective date of this Cabinet Order.</w:t>
      </w:r>
    </w:p>
    <w:p w:rsidR="00120BE9" w:rsidRDefault="00120BE9"/>
    <w:p w:rsidR="00120BE9" w:rsidRDefault="008E667C">
      <w:pPr>
        <w:pStyle w:val="ena"/>
      </w:pPr>
      <w:r>
        <w:t xml:space="preserve">(Electrical Appliances and Materials under Transition and Periods Prescribed by Cabinet Order under Article 49 </w:t>
      </w:r>
      <w:r>
        <w:t>of the Supplementary Provisions of the Consolidation and Streamlining Act)</w:t>
      </w:r>
    </w:p>
    <w:p w:rsidR="00120BE9" w:rsidRDefault="008E667C">
      <w:pPr>
        <w:pStyle w:val="enf3"/>
      </w:pPr>
      <w:r>
        <w:t>Article 3  Items prescribed by Cabinet Order as electrical appliances and materials under transition that require a considerable period of time for repair or rebuilding of manufactu</w:t>
      </w:r>
      <w:r>
        <w:t>ring facilities in conjunction with a change in labeling pursuant to provisions of Article 49 of the Supplementary Provisions of the Consolidation and Streamlining Act are the items listed in the left-hand columns of Appended Table 1 of the Supplementary P</w:t>
      </w:r>
      <w:r>
        <w:t>rovisions, and the periods prescribed by Cabinet Order under the same Article are those listed in the right-hand columns of the same table for each electrical appliance and material under transition listed in the left-hand columns of the same table.</w:t>
      </w:r>
    </w:p>
    <w:p w:rsidR="00120BE9" w:rsidRDefault="00120BE9"/>
    <w:p w:rsidR="00120BE9" w:rsidRDefault="008E667C">
      <w:pPr>
        <w:pStyle w:val="enf3"/>
      </w:pPr>
      <w:r>
        <w:t>Artic</w:t>
      </w:r>
      <w:r>
        <w:t>le 4  Deleted.</w:t>
      </w:r>
    </w:p>
    <w:p w:rsidR="00120BE9" w:rsidRDefault="00120BE9"/>
    <w:p w:rsidR="00120BE9" w:rsidRDefault="008E667C">
      <w:pPr>
        <w:pStyle w:val="enf3"/>
      </w:pPr>
      <w:r>
        <w:t>Article 5  Deleted.</w:t>
      </w:r>
    </w:p>
    <w:p w:rsidR="00120BE9" w:rsidRDefault="00120BE9"/>
    <w:p w:rsidR="00120BE9" w:rsidRDefault="008E667C">
      <w:pPr>
        <w:pStyle w:val="ena"/>
      </w:pPr>
      <w:r>
        <w:t>(Specified Electrical Appliances and Materials under Transition Prescribed by Cabinet Order under Article 50 of the Supplementary Provisions of the Consolidation and Streamlining Act)</w:t>
      </w:r>
    </w:p>
    <w:p w:rsidR="00120BE9" w:rsidRDefault="008E667C">
      <w:pPr>
        <w:pStyle w:val="enf3"/>
      </w:pPr>
      <w:r>
        <w:t>Article 6  Items prescribed by Cabi</w:t>
      </w:r>
      <w:r>
        <w:t>net Order as specified electrical appliances and materials under transition normally that require a considerable period of time from manufacturing to sales pursuant to provisions of Article 50 of Supplementary Provisions of the Consolidation and Streamlini</w:t>
      </w:r>
      <w:r>
        <w:t>ng Act are those listed under items (i) through (v), item (vii), sub-item (a) and sub-item (e), and item (ix), sub-item (d) of Appended Table 2 of Supplementary Provisions.</w:t>
      </w:r>
    </w:p>
    <w:p w:rsidR="00120BE9" w:rsidRDefault="00120BE9"/>
    <w:p w:rsidR="00120BE9" w:rsidRDefault="008E667C">
      <w:pPr>
        <w:pStyle w:val="ena"/>
      </w:pPr>
      <w:r>
        <w:t>(Periods Prescribed by Cabinet Order under Article 50 of the Supplementary Provisi</w:t>
      </w:r>
      <w:r>
        <w:t>ons of the Consolidation and Streamlining Act)</w:t>
      </w:r>
    </w:p>
    <w:p w:rsidR="00120BE9" w:rsidRDefault="008E667C">
      <w:pPr>
        <w:pStyle w:val="enf3"/>
      </w:pPr>
      <w:r>
        <w:t>Article 7  The periods prescribed by Cabinet Order under Article 50 of the Supplementary Provisions of the Consolidation and Streamlining Act are those listed in the right-hand column of Appended Table 2 of th</w:t>
      </w:r>
      <w:r>
        <w:t xml:space="preserve">e Supplementary Provisions respectively for each specified electrical appliance and material under transition listed in the left-hand column of the same table (refers to specified electrical appliances and materials under transition pursuant to provisions </w:t>
      </w:r>
      <w:r>
        <w:t>of Article 47, paragraph (1) of the Supplementary Provisions of the Consolidation and Streamlining Act).</w:t>
      </w:r>
    </w:p>
    <w:p w:rsidR="00120BE9" w:rsidRDefault="00120BE9"/>
    <w:p w:rsidR="00120BE9" w:rsidRDefault="008E667C">
      <w:pPr>
        <w:pStyle w:val="ena"/>
      </w:pPr>
      <w:r>
        <w:t>(Transitional Measures in accordance with Enforcement of the Consolidation and Streamlining Act)</w:t>
      </w:r>
    </w:p>
    <w:p w:rsidR="00120BE9" w:rsidRDefault="008E667C">
      <w:pPr>
        <w:pStyle w:val="enf3"/>
      </w:pPr>
      <w:r>
        <w:t>Article 8  (1) With regard to labeling or sales of el</w:t>
      </w:r>
      <w:r>
        <w:t>ectrical appliances and materials listed in Appended Table 1 of the pre-amendment Order for Enforcement of the Electrical Appliance and Material Control Act and listed in Appended Table 2 of the post-amendment Order for Enforcement of the Electrical Applia</w:t>
      </w:r>
      <w:r>
        <w:t>nces and Materials Safety Act pertaining to approval for product types pursuant to provisions of Article 25-3, paragraph (1) of the pre-amendment Electrical Appliance and Material Control Act (referred to hereinafter in this Article as the "Former Electric</w:t>
      </w:r>
      <w:r>
        <w:t>al Appliance and Material Control Act") pursuant to provisions of Article 10 of the Consolidation and Streamlining Act actually affected as of the enforcement of provisions of Article 10 of the Consolidation and Streamlining Act (including approval for pro</w:t>
      </w:r>
      <w:r>
        <w:t>duct types received with provisions of Article 45, paragraph (1) and paragraph (3) of Supplementary Provisions of the Consolidation and Streamlining Act deemed applicable) (hereinafter such electrical appliances and materials are referred to as "Class-A El</w:t>
      </w:r>
      <w:r>
        <w:t>ectrical Appliances and Materials under Transition" in this Article), prior laws continue to govern until either the date on which the period listed in the right-hand column of Appended Table 5 of the Supplementary Provisions for those Class-A Electrical A</w:t>
      </w:r>
      <w:r>
        <w:t>ppliances and Materials under Transition listed in the left-hand column of the same table has passed, calculated from the effective date of provisions of Article 10 of the Consolidation and Streamlining Act, or the date on which the period listed in the ri</w:t>
      </w:r>
      <w:r>
        <w:t>ght-hand column of Appended Table 1 of the pre-amendment Order of Enforcement of the Electrical Appliance and Material Control Act for those Class-A Electrical Appliances and Materials under Transition has passed, calculated from the date of such approval,</w:t>
      </w:r>
      <w:r>
        <w:t xml:space="preserve"> whichever is earlier, notwithstanding the provisions of Article 10, paragraph (2), Article 27, paragraph (1), and Article 28 of the Electrical Appliances and Materials Safety Act.</w:t>
      </w:r>
    </w:p>
    <w:p w:rsidR="00120BE9" w:rsidRDefault="008E667C">
      <w:pPr>
        <w:pStyle w:val="enf4"/>
      </w:pPr>
      <w:r>
        <w:t>(2) With regard to Class-A Electrical Appliances and Materials under Transi</w:t>
      </w:r>
      <w:r>
        <w:t>tion pertaining to product types actually having received authorization under Article 18 or Article 23, paragraph (1) of the Former Electrical Appliance and Material Control Act or confirmation under Article 23-2, paragraph (1) of the Former Electrical App</w:t>
      </w:r>
      <w:r>
        <w:t xml:space="preserve">liance and Material Control Act as of the enforcement of provisions of Article 10 of the Consolidation and Streamlining Act, labeling pursuant to the provisions in force of Article 25, paragraph (1), or Article 26-6, paragraph (1) of the Former Electrical </w:t>
      </w:r>
      <w:r>
        <w:t>Appliance and Material Control Act may be attached until the date on which 1 year has passed calculated from the effective date of the provisions of Article 10 of the Consolidation and Streamlining Act (for the Class-A Electrical Appliances and Materials u</w:t>
      </w:r>
      <w:r>
        <w:t>nder Transition listed in the left-hand column of Appended Table 6 of the Supplementary Provisions, the periods listed respectively in the right-hand column of the same table), notwithstanding the provisions of Article 10, paragraph (2) of the Electrical A</w:t>
      </w:r>
      <w:r>
        <w:t>ppliances and Materials Safety Act.</w:t>
      </w:r>
    </w:p>
    <w:p w:rsidR="00120BE9" w:rsidRDefault="008E667C">
      <w:pPr>
        <w:pStyle w:val="enf4"/>
      </w:pPr>
      <w:r>
        <w:t>(3) Beyond the case where prior laws continue to govern pursuant to the provisions of paragraph (1), with regard to Class-A Electrical Appliances and Materials under Transition with labeling attached pursuant to provisio</w:t>
      </w:r>
      <w:r>
        <w:t>ns of Article 25-4, paragraph (1) of the Former Electrical Appliance and Material Control Act, prior laws continue to govern until the date on which the periods listed respectively in the right-hand column of Appended Table 5 of the Supplementary Provision</w:t>
      </w:r>
      <w:r>
        <w:t>s for each of the Class-A Electrical Appliances and Materials under Transition listed in the left-hand column of the same table, calculated from the effective date of provisions of Article 10 of the Consolidation and Streamlining Act, notwithstanding the p</w:t>
      </w:r>
      <w:r>
        <w:t>rovisions of Article 10, paragraph (2), Article 27, paragraph (1), and Article 28 of the Electrical Appliances and Materials Safety Act.</w:t>
      </w:r>
    </w:p>
    <w:p w:rsidR="00120BE9" w:rsidRDefault="00120BE9"/>
    <w:p w:rsidR="00120BE9" w:rsidRDefault="008E667C">
      <w:pPr>
        <w:pStyle w:val="ena"/>
      </w:pPr>
      <w:r>
        <w:t>(Transitional Measures Concerning Penal Provisions)</w:t>
      </w:r>
    </w:p>
    <w:p w:rsidR="00120BE9" w:rsidRDefault="008E667C">
      <w:pPr>
        <w:pStyle w:val="enf3"/>
      </w:pPr>
      <w:r>
        <w:t xml:space="preserve">Article 9  Prior laws continue to govern the application of penal </w:t>
      </w:r>
      <w:r>
        <w:t>provisions to acts committed prior to the enforcement of this Cabinet Order and to acts committed after the enforcement of this Cabinet Order in the case in which the provisions then in force are deemed applicable by the provisions of this Supplementary Pr</w:t>
      </w:r>
      <w:r>
        <w:t>ovisions.</w:t>
      </w:r>
    </w:p>
    <w:p w:rsidR="00120BE9" w:rsidRDefault="00120BE9"/>
    <w:p w:rsidR="00120BE9" w:rsidRDefault="008E667C">
      <w:pPr>
        <w:pStyle w:val="en8"/>
        <w:ind w:left="227" w:hanging="227"/>
      </w:pPr>
      <w:r>
        <w:t>Supplementary Provisions Appended Table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82"/>
        <w:gridCol w:w="617"/>
      </w:tblGrid>
      <w:tr w:rsidR="00120BE9">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 The following electric wires (limited to those with a rated voltage of not less than 100 volts and not more than 600 volts):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1. The following insulated electric wires (limited to those with a </w:t>
            </w:r>
            <w:r>
              <w:t>nominal cross-sectional area of the conductors of not more than 100 square millimetres):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Rubber insulated electric wires (including those whose insulation is synthetic rubber)</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Synthetic resin insulated electric wires (excluding those list</w:t>
            </w:r>
            <w:r>
              <w:t>ed in item (i), 1 of Appended Table 3 of the Supplemental Provisions)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Cables (limited to those with a nominal cross-sectional area of the conductors of not more than 22 square millimetres and having not more than 7 cores and a sheath of rubber </w:t>
            </w:r>
            <w:r>
              <w:t>(including synthetic rubber) or synthetic resin)</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Cords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4. Flexible cables (limited to those with a nominal cross-sectional area of the conductors of not more than 100 square millimetres and having not more than 7 cores)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(ii) The following conduits, their accessories, and cable wiring switch boxes (excluding those made of copper or brass and explosion-proof types):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Conduit tubes (including flexible conduit tubes, and limited to those whose internal diameter is not mor</w:t>
            </w:r>
            <w:r>
              <w:t>e than 120 millimetres)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Underfloor ducts (limited to those whose width is not more than 100 millimetres)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Wire gutters (limited to those whose width is not more than 50 millimetres)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4. Conduits accessories (limited to </w:t>
            </w:r>
            <w:r>
              <w:t>those connecting to the conduits listed in 1, the floor ducts listed in 2, and the wire gutters listed in 3, and to the ends thereof, and excluding reducers)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Cable wiring switch boxes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(iii) The following fuses (limited to those </w:t>
            </w:r>
            <w:r>
              <w:t>with a rated voltage of not less than 100 volts and not more than 300 volts, used in AC circuits):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Thermal links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Other fuses (limited to those with a rated current of not less than 1 ampere and not more than 200 amperes (in the case of </w:t>
            </w:r>
            <w:r>
              <w:t>fuses for electric motors, those with a rated capacity for that applied electric motor of not more than 12 kilowatts), and excluding those listed in item (ii) of Appended Table 3 of the Supplemental Provisions and quick-acting fuses for semiconductor prote</w:t>
            </w:r>
            <w:r>
              <w:t>ction)</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(iv) The following wiring devices (limited to those with a rated voltage of not less than 100 volts and not more than 300 volts (in the case of fluorescent lamp sockets, those with not less than 100 volts and not more than 1,000 volts) used</w:t>
            </w:r>
            <w:r>
              <w:t xml:space="preserve"> in AC circuits, and excluding explosion-proof types and oil-filled types):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Tumbler switches, cord switches, time switches, and other switches (limited to those with a rated current of not more than 30 amperes, and excluding those listed in item (iii)</w:t>
            </w:r>
            <w:r>
              <w:t>, 1 of Appended Table 3 of the Supplemental Provisions, and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The following switches (limited to those with a rated current of not more than 100 amperes (for electric </w:t>
            </w:r>
            <w:r>
              <w:t>motor switches, those with a rated capacity for the applied electric motor of not more than 12 kilowatts), and excluding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Box switches (including switches with covers)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w:t>
            </w:r>
            <w:r>
              <w:t xml:space="preserve"> Float switches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iii. Pressure switches (limited to those with a rated operating pressure of not more than 294 kilopascals)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iv. Sewing machine controllers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v. Molded case circuit breakers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vi. Earth leakage circuit breakers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Cutouts (limited to those with a rated current of not more than 100 amperes and with attached link fuses or plug fuses)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4. The following connectors and accessories therefor (limited to those with a rated current of not more than 50 </w:t>
            </w:r>
            <w:r>
              <w:t>amperes and a polarity of not more than 5, including those with blinking mechanisms other than time switch mechanisms):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 Plug connectors (excluding those listed in item (iii), 3 of Appended Table 3 of the Supplemental Provisions and those with special </w:t>
            </w:r>
            <w:r>
              <w:t>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Screw connectors (excluding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iii. Sockets (excluding those with special structures incorporated into the mechani</w:t>
            </w:r>
            <w:r>
              <w:t>cal device, other than electrical light fixtures)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iv. Rosettes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v. Joint boxes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 Current limiters (limited to those with a rated voltage of not less than 100 volts and not more than 300 volts and with a rated current of not </w:t>
            </w:r>
            <w:r>
              <w:t>more than 100 amperes, used in AC circuits)</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(vi) The following single-phase small power transformers and electric-discharge lamp ballasts (limited to those with a rated primary voltage (for electric-discharge lamp ballasts other than transformer t</w:t>
            </w:r>
            <w:r>
              <w:t>ypes, the rated voltage) of not less than 100 volts and not more than 300 volts and a rated frequency (for double frequencies, one of the rated frequencies; the same shall applies hereinafter) of 50 hertz or 60 hertz, used in AC circuits):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The followi</w:t>
            </w:r>
            <w:r>
              <w:t>ng single-phase small power transformers (limited to those with a rated capacity of not more than 500 volt-amperes):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 Transformers for household appliances (excluding those listed in ii, those listed in item (iv), 1, i and v of Appended Table 3 of </w:t>
            </w:r>
            <w:r>
              <w:t>the Supplemental Provisions, and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Transformers for electronic appliances (limited to power supply transformers with a rated capacity of exceeding 10 volt-amperes, and exclud</w:t>
            </w:r>
            <w:r>
              <w:t>ing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The following electric-discharge lamp ballasts (limited to those with total rated power consumption for the applied discharge tube of not more than 500 watts):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Fluo</w:t>
            </w:r>
            <w:r>
              <w:t>rescent lamp ballasts (excluding those with special structures incorporated into the mechanical device, other than electrical lighting fixtures)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Mercury vapour lamp ballasts and other high-voltage electric-discharge lamp ballasts (excluding th</w:t>
            </w:r>
            <w:r>
              <w:t>ose with special structures incorporated into the mechanical device, other than electrical lighting fixtures)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iii. Ozonizer ballasts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(vii) Single-phase electric motors (limited to those with a rated voltage of not less than 100 volts </w:t>
            </w:r>
            <w:r>
              <w:t>and not more than 300 volts and a rated frequency of 50 hertz or 60 hertz, and excluding variable polarity type motors, explosion-proof motors, motors with special structures for use in spinning machines, metal rolling machines or medical machinery devices</w:t>
            </w:r>
            <w:r>
              <w:t>, and motors with special structures incorporated into the mechanical device other than electric sewing machines)</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(viii) The following electric heating appliances (limited to those with a rated voltage of not less than 100 volts and not more than </w:t>
            </w:r>
            <w:r>
              <w:t>300 volts and with a rated power consumption of not more than 10 kilowatts, used in AC circuits):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Electric cooking hot plates and electric frying pans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Electric curling irons and electric hair curlers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(ix) The following </w:t>
            </w:r>
            <w:r>
              <w:t>electric motor-operated appliances (limited to those with a rated voltage of not less than 100 volts and not more than 300 volts and with a rated frequency of 50 hertz or 60 hertz, used in AC circuits):</w:t>
            </w:r>
          </w:p>
        </w:tc>
        <w:tc>
          <w:tcPr>
            <w:tcW w:w="617"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Electric pumps (limited to those with a rated po</w:t>
            </w:r>
            <w:r>
              <w:t>wer consumption of not more than 1.5 kilowatts, and excluding those listed in (iv), 65 of Appended Table 4 of the Supplemental Provisions, and vacuum pumps, oil pumps, sand pumps and those with special structures incorporated into the mechanical device)</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w:t>
            </w:r>
            <w:r>
              <w:t>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Electric grass cutters and electric trimmers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Electric lawn mowers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 Electric toothbrushes and electric brushes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5. Electric hair dryers, electric shavers, electric hair clippers, electric nail polishers, and </w:t>
            </w:r>
            <w:r>
              <w:t>other electric motor-operated appliances for skin or hair care</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 Ventilation fans (limited to those with a rated power consumption of not more than 300 watts)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Electric air conditioners (limited to those with a total rated power consum</w:t>
            </w:r>
            <w:r>
              <w:t>ption for the electric motor of 7 kilowatts or less, and for those having an electric heating device, limited to those with a rated power usage for the electric heating device of not more than 5 kilowatts)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8. Electric air cleaners (limited to thos</w:t>
            </w:r>
            <w:r>
              <w:t>e with a rated power consumption of not more than 500 watts)</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9. Electric grinders, electric drills, electric planers, electric saws, electric screwdrivers, and other electric power tools (limited to those with a rated power consumption of not more</w:t>
            </w:r>
            <w:r>
              <w:t xml:space="preserve"> than 1 kilowatt)</w:t>
            </w:r>
          </w:p>
        </w:tc>
        <w:tc>
          <w:tcPr>
            <w:tcW w:w="617"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10. Electric massagers</w:t>
            </w:r>
          </w:p>
        </w:tc>
        <w:tc>
          <w:tcPr>
            <w:tcW w:w="617"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(x) Pedestal lighting fixtures, household pendant fluorescent lamp lighting fixtures, hand lamps, garden lighting fixtures, decorative lighting fixtures (limited to those using capless bulbs or </w:t>
            </w:r>
            <w:r>
              <w:t>having sockets with inner receptacle diameter of not more than 15.5 millimetres) and other incandescent lamp lighting fixtures and discharge lamp lighting fixtures (limited to those with a rated voltage of not less than 100 volts and not more than 300 volt</w:t>
            </w:r>
            <w:r>
              <w:t>s and with a rated frequency of 50 hertz or 60 hertz, used in AC circuits, and excluding explosion-proof types)</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8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(xi) DC power supply units (including those with an AC power source device dual use, limited to those with a rated voltage of not less </w:t>
            </w:r>
            <w:r>
              <w:t>than 100 volts and not more than 300 volts, with a rated capacity of not more than 1 kiloampere, and with a rated frequency of 50 hertz or 60 hertz, and excluding those for testing wireless communication equipment and those with other special structures)</w:t>
            </w:r>
          </w:p>
        </w:tc>
        <w:tc>
          <w:tcPr>
            <w:tcW w:w="6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w:t>
            </w:r>
            <w:r>
              <w:t xml:space="preserve"> years</w:t>
            </w:r>
          </w:p>
        </w:tc>
      </w:tr>
    </w:tbl>
    <w:p w:rsidR="00120BE9" w:rsidRDefault="00120BE9"/>
    <w:p w:rsidR="00120BE9" w:rsidRDefault="008E667C">
      <w:pPr>
        <w:pStyle w:val="en8"/>
        <w:ind w:left="227" w:hanging="227"/>
      </w:pPr>
      <w:r>
        <w:t>Supplementary Provisions 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943"/>
        <w:gridCol w:w="756"/>
      </w:tblGrid>
      <w:tr w:rsidR="00120BE9">
        <w:tblPrEx>
          <w:tblCellMar>
            <w:top w:w="0" w:type="dxa"/>
            <w:left w:w="0" w:type="dxa"/>
            <w:bottom w:w="0" w:type="dxa"/>
            <w:right w:w="0" w:type="dxa"/>
          </w:tblCellMar>
        </w:tblPrEx>
        <w:trPr>
          <w:cantSplit/>
        </w:trPr>
        <w:tc>
          <w:tcPr>
            <w:tcW w:w="7943" w:type="dxa"/>
            <w:tcBorders>
              <w:top w:val="single" w:sz="4" w:space="0" w:color="auto"/>
              <w:left w:val="single" w:sz="4" w:space="0" w:color="auto"/>
            </w:tcBorders>
            <w:tcMar>
              <w:top w:w="0" w:type="dxa"/>
              <w:left w:w="108" w:type="dxa"/>
              <w:bottom w:w="0" w:type="dxa"/>
              <w:right w:w="108" w:type="dxa"/>
            </w:tcMar>
          </w:tcPr>
          <w:p w:rsidR="00120BE9" w:rsidRDefault="008E667C">
            <w:pPr>
              <w:pStyle w:val="jaen"/>
            </w:pPr>
            <w:r>
              <w:t>(i) The following electric wires (limited to those with a rated voltage of not less than 100 volts and not more than 600 volts):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120BE9" w:rsidRDefault="008E667C">
            <w:pPr>
              <w:pStyle w:val="jaen"/>
            </w:pPr>
            <w:r>
              <w:t xml:space="preserve">1. The following insulated electric wires (limited to those with a </w:t>
            </w:r>
            <w:r>
              <w:t>nominal cross-sectional area of the conductors of not more than 100 square millimetres):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120BE9" w:rsidRDefault="008E667C">
            <w:pPr>
              <w:pStyle w:val="jaen"/>
            </w:pPr>
            <w:r>
              <w:t>i. Rubber insulated electric wires (including those whose insulation is synthetic rubber)</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Synthetic resin insulated electric wires (excluding those list</w:t>
            </w:r>
            <w:r>
              <w:t>ed in item (i), 1 of Appended Table 3 of the Supplemental Provisions)</w:t>
            </w:r>
          </w:p>
        </w:tc>
        <w:tc>
          <w:tcPr>
            <w:tcW w:w="756" w:type="dxa"/>
            <w:tcBorders>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Cables (limited to those with a nominal cross-sectional area of the conductors of not more than 22 square millimetres, and having not more than 7 cores and a sheath of </w:t>
            </w:r>
            <w:r>
              <w:t>rubber (including synthetic rubber) or synthetic resin)</w:t>
            </w:r>
          </w:p>
        </w:tc>
        <w:tc>
          <w:tcPr>
            <w:tcW w:w="756" w:type="dxa"/>
            <w:tcBorders>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Cords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4. Flexible cables (limited to those with a nominal cross-sectional area of the conductors of not more than 100 square millimetres and having not more than 7 cores)</w:t>
            </w:r>
          </w:p>
        </w:tc>
        <w:tc>
          <w:tcPr>
            <w:tcW w:w="756" w:type="dxa"/>
            <w:tcBorders>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(ii) The following fuses (limited to those with a rated voltage of not less than 100 volts and not more than 300 volts, used in AC circuits):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Thermal links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Other fuses (limited to those with a rated current of not less than 1 ampere </w:t>
            </w:r>
            <w:r>
              <w:t xml:space="preserve">and not more than 200 amperes (in the case of fuses for electric motors, those with a rated capacity for that applied electric motor of not more than 12 kilowatts), and excluding those listed in item (ii) of Appended Table 3 of the Supplemental Provisions </w:t>
            </w:r>
            <w:r>
              <w:t>and quick-acting fuses for semiconductor protection)</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(iii) The following wiring devices (limited to those with a rated voltage of not less than 100 volts and not more than 300 volts (in the case of fluorescent lamp sockets, those with not less tha</w:t>
            </w:r>
            <w:r>
              <w:t>n 100 volts and not more than 1,000 volts) used in AC circuits, and excluding explosion-proof types and oil-filled types):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1. Tumbler switches, cord switches, time switches, and other switches (limited to those with a rated current of not more than 30 </w:t>
            </w:r>
            <w:r>
              <w:t>amperes, and excluding those listed in item (iii), 1 of Appended Table 3 of the Supplemental Provisions, and those with special structures 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120BE9" w:rsidRDefault="008E667C">
            <w:pPr>
              <w:pStyle w:val="jaen"/>
            </w:pPr>
            <w:r>
              <w:t>2. The following switches (limited to those with a rated current o</w:t>
            </w:r>
            <w:r>
              <w:t>f not more than 100 amperes (for electric motor switches, those with a rated capacity for the applied electric motor of not more than 12 kilowatts), and excluding those with special structures 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Box switches (in</w:t>
            </w:r>
            <w:r>
              <w:t>cluding switches with covers)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Float switches</w:t>
            </w:r>
          </w:p>
        </w:tc>
        <w:tc>
          <w:tcPr>
            <w:tcW w:w="756" w:type="dxa"/>
            <w:tcBorders>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iii. Pressure switches (limited to those with a rated operating pressure of not more than 294 kilopascals)</w:t>
            </w:r>
          </w:p>
        </w:tc>
        <w:tc>
          <w:tcPr>
            <w:tcW w:w="756" w:type="dxa"/>
            <w:tcBorders>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iv. Sewing machine controllers</w:t>
            </w:r>
          </w:p>
        </w:tc>
        <w:tc>
          <w:tcPr>
            <w:tcW w:w="756" w:type="dxa"/>
            <w:tcBorders>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 Molded case circuit </w:t>
            </w:r>
            <w:r>
              <w:t>breakers</w:t>
            </w:r>
          </w:p>
        </w:tc>
        <w:tc>
          <w:tcPr>
            <w:tcW w:w="756" w:type="dxa"/>
            <w:tcBorders>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vi. Earth leakage circuit breakers</w:t>
            </w:r>
          </w:p>
        </w:tc>
        <w:tc>
          <w:tcPr>
            <w:tcW w:w="756" w:type="dxa"/>
            <w:tcBorders>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Cutouts (limited to those with a rated current of not more than 100 amperes and with attached link fuses or plug fuses)</w:t>
            </w:r>
          </w:p>
        </w:tc>
        <w:tc>
          <w:tcPr>
            <w:tcW w:w="756" w:type="dxa"/>
            <w:tcBorders>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tcBorders>
            <w:tcMar>
              <w:top w:w="0" w:type="dxa"/>
              <w:left w:w="108" w:type="dxa"/>
              <w:bottom w:w="0" w:type="dxa"/>
              <w:right w:w="108" w:type="dxa"/>
            </w:tcMar>
          </w:tcPr>
          <w:p w:rsidR="00120BE9" w:rsidRDefault="008E667C">
            <w:pPr>
              <w:pStyle w:val="jaen"/>
            </w:pPr>
            <w:r>
              <w:t>4. The following connectors and accessories therefor (limit</w:t>
            </w:r>
            <w:r>
              <w:t>ed to those with a rated current of not more than 50 amperes and a polarity of not more than 5, including those with blinking mechanisms other than time switch mechanisms):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 Plug connectors (excluding those listed in item (iii), 3 of Appended </w:t>
            </w:r>
            <w:r>
              <w:t>Table 3 of the Supplemental Provisions and those with special structures 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Screw connectors (excluding those with special structures incorporated into the mechanical device)</w:t>
            </w:r>
          </w:p>
        </w:tc>
        <w:tc>
          <w:tcPr>
            <w:tcW w:w="756" w:type="dxa"/>
            <w:tcBorders>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iii. Sockets (exclu</w:t>
            </w:r>
            <w:r>
              <w:t>ding those with special structures incorporated into the mechanical device, other than electrical lighting fixtures)</w:t>
            </w:r>
          </w:p>
        </w:tc>
        <w:tc>
          <w:tcPr>
            <w:tcW w:w="756" w:type="dxa"/>
            <w:tcBorders>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iv. Rosettes</w:t>
            </w:r>
          </w:p>
        </w:tc>
        <w:tc>
          <w:tcPr>
            <w:tcW w:w="756" w:type="dxa"/>
            <w:tcBorders>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v. Joint boxes</w:t>
            </w:r>
          </w:p>
        </w:tc>
        <w:tc>
          <w:tcPr>
            <w:tcW w:w="756" w:type="dxa"/>
            <w:tcBorders>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(iv) Current limiters (limited to those with a rated voltage of not less than </w:t>
            </w:r>
            <w:r>
              <w:t>100 volts and not more than 300 volts and with a rated current of not more than 100 amperes, used in AC circuits)</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(v) The following single-phase small power transformers and electric-discharge lamp ballasts (limited to those with a rated primary v</w:t>
            </w:r>
            <w:r>
              <w:t>oltage (for electric-discharge lamp ballasts other than transformer types, the rated voltage) of not less than 100 volts and not more than 300 volts and a rated frequency of 50 hertz or 60 hertz, used in AC circuits):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1. The following </w:t>
            </w:r>
            <w:r>
              <w:t>single-phase small power transformers (limited to those with a rated capacity of not more than 500 volt-amperes):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Transformers for household appliances (excluding those listed in ii, those listed in item (iv), 1, i and v of Appended Table 3 of the Sup</w:t>
            </w:r>
            <w:r>
              <w:t>plemental Provisions, and those with special structures 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Transformers for electronic mechanical appliances (limited to power supply transformers with a rated capacity of exceeding 10 volt-amperes, and ex</w:t>
            </w:r>
            <w:r>
              <w:t>cluding those with special structures 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The following electric-discharge lamp ballasts (limited to those with total rated power consumption for the applied discharge tube of not more than 500 watts):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 </w:t>
            </w:r>
            <w:r>
              <w:t>Fluorescent lamp ballasts (excluding those with special structures incorporated into the mechanical device, other than electrical lighting fixtures)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ii. Mercury vapour lamp ballasts and other high-voltage electric-discharge lamp ballasts </w:t>
            </w:r>
            <w:r>
              <w:t>(excluding those with special structures incorporated into the mechanical device, other than electrical lighting fixtures)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iii. Ozonizer ballasts</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(vi) The following electric heating appliances (limited to those with a rated voltage of not</w:t>
            </w:r>
            <w:r>
              <w:t xml:space="preserve"> less than 100 volts and not more than 300 volts and with a rated power consumption of not more than 10 kilowatts, used in AC circuits):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Electric heated toilet seats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Electric hot cupboards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3. Electric water pipe freeze </w:t>
            </w:r>
            <w:r>
              <w:t>protection prevention heaters, glass fogging dew-prevention heater, and other electric heating appliances for preventing freezing or condensation</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 Electric storage water heaters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Electric heating-type inhalators and other household el</w:t>
            </w:r>
            <w:r>
              <w:t>ectric heating therapeutic appliances (excluding those listed in item (vi) of Appended Table 3)</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 Electric steam baths and electric heaters for steam baths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Electric sauna baths and electric heaters for sauna baths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8. Electric</w:t>
            </w:r>
            <w:r>
              <w:t xml:space="preserve"> aquarium heaters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9. Electric heaters for ornamental plants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10. Electric heating-type toys</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(vii) The following electric motor-operated appliances (limited to those with a rated voltage of not less than 100 volts and not more </w:t>
            </w:r>
            <w:r>
              <w:t>than 300 volts and with a rated frequency of 50 hertz or 60 hertz, used in AC circuits):</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1. Electric pumps (limited to those with a rated power consumption of not more than 1.5 kilowatts, and excluding those listed in (iv), 65 of Appended Table 4 of the </w:t>
            </w:r>
            <w:r>
              <w:t>Supplemental Provisions, and vacuum pumps, oil pumps, sand pumps and those with special structures incorporated into the mechanical device)</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Showcases for refrigeration or freezing (limited to those having a cooling device with a rated power con</w:t>
            </w:r>
            <w:r>
              <w:t>sumption of not more than 300 watts)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Ice cream freezers (limited to those using an electric motor with a rated power consumption of not more than 500 watts)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4. Electric food waste disposers (limited to those with a rated power </w:t>
            </w:r>
            <w:r>
              <w:t>consumption of not more than 1 kilowatt)</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Electric massagers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 Automatic washing and drying type toilets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Vending machines (limited to those having an electric heating device, a cooling device, an electric-discharge lamp, or</w:t>
            </w:r>
            <w:r>
              <w:t xml:space="preserve"> a liquid storing device and excluding those for passenger tickets)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8. Electric bubble-generating machines (for those other than used in bathtubs, limited to those with a rated power consumption of not more than 100 watts)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9. Electric mot</w:t>
            </w:r>
            <w:r>
              <w:t>or-operated type toys and other motor-operated amusement devices (excluding those listed in item (iv), 68 of Appended Table 4 of the Supplemental Provisions)</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(viii) High-frequency hair removal depilators (limited to those with a rated </w:t>
            </w:r>
            <w:r>
              <w:t>voltage of not less than 100 volts and not more than 300 volts, with a rated high-frequency output of not more than 50 watts, and with a rated frequency of 50 hertz or 60 hertz, used in AC circuits)</w:t>
            </w:r>
          </w:p>
        </w:tc>
        <w:tc>
          <w:tcPr>
            <w:tcW w:w="756" w:type="dxa"/>
            <w:tcBorders>
              <w:top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(ix) The following AC electrical appliances othe</w:t>
            </w:r>
            <w:r>
              <w:t>r than those listed from item (ii) through the preceding item (limited to those with a rated voltage of not less than 100 volts and not more than 300 volts and with a rated frequency of 50 hertz or 60 hertz):</w:t>
            </w:r>
          </w:p>
        </w:tc>
        <w:tc>
          <w:tcPr>
            <w:tcW w:w="756"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Magnetic therapeutic appliances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Electric insect killers</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Power supply units for electric bath</w:t>
            </w:r>
          </w:p>
        </w:tc>
        <w:tc>
          <w:tcPr>
            <w:tcW w:w="756"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943"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4. DC power supply units (including those with an AC power source device dual use, limited to those with a rated capacity of not more than 1 kilovolt -ampere, and excludin</w:t>
            </w:r>
            <w:r>
              <w:t>g those for testing wireless communication equipment and those with other special structures)</w:t>
            </w:r>
          </w:p>
        </w:tc>
        <w:tc>
          <w:tcPr>
            <w:tcW w:w="756"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(x) Portable generators with a rated voltage of not less than 30 volts and not more than 300 volts</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bl>
    <w:p w:rsidR="00120BE9" w:rsidRDefault="00120BE9"/>
    <w:p w:rsidR="00120BE9" w:rsidRDefault="008E667C">
      <w:pPr>
        <w:pStyle w:val="en2"/>
      </w:pPr>
      <w:r>
        <w:t>Supplementary Provisions  [Extract]</w:t>
      </w:r>
    </w:p>
    <w:p w:rsidR="00120BE9" w:rsidRDefault="00120BE9"/>
    <w:p w:rsidR="00120BE9" w:rsidRDefault="008E667C">
      <w:pPr>
        <w:pStyle w:val="enf5"/>
      </w:pPr>
      <w:r>
        <w:t>Deleted</w:t>
      </w:r>
    </w:p>
    <w:p w:rsidR="00120BE9" w:rsidRDefault="00120BE9"/>
    <w:p w:rsidR="00120BE9" w:rsidRDefault="008E667C">
      <w:pPr>
        <w:pStyle w:val="en2"/>
      </w:pPr>
      <w:r>
        <w:t>Supplementary Provisions  [Extract]</w:t>
      </w:r>
    </w:p>
    <w:p w:rsidR="00120BE9" w:rsidRDefault="00120BE9"/>
    <w:p w:rsidR="00120BE9" w:rsidRDefault="008E667C">
      <w:pPr>
        <w:pStyle w:val="enf5"/>
      </w:pPr>
      <w:r>
        <w:t>Deleted</w:t>
      </w:r>
    </w:p>
    <w:p w:rsidR="00120BE9" w:rsidRDefault="00120BE9"/>
    <w:p w:rsidR="00120BE9" w:rsidRDefault="008E667C">
      <w:pPr>
        <w:pStyle w:val="en8"/>
        <w:ind w:left="227" w:hanging="227"/>
      </w:pPr>
      <w:r>
        <w:t>Supplementary Provisions Appended Table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595"/>
        <w:gridCol w:w="1104"/>
      </w:tblGrid>
      <w:tr w:rsidR="00120BE9">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 The following electric wires and electric floor heating wires:</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The following insulated electric wires (limited to those with a nominal cross-sectional</w:t>
            </w:r>
            <w:r>
              <w:t xml:space="preserve"> area of the conductors of not more than 100 square millimetres):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Wires for fluorescent lamps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Wires for neon tubes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Cables (limited to those with a rated voltage of not less than 100 volts and not more than 600 volts, with a </w:t>
            </w:r>
            <w:r>
              <w:t>nominal cross-sectional area of the conductors of exceeding 22 square millimetres and not more than 100 square millimetres, and having not more than 7 cores, and a sheath of rubber (including synthetic rubber) or synthetic resin)</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3. Electric floor</w:t>
            </w:r>
            <w:r>
              <w:t xml:space="preserve"> heating wires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(ii) The following fuses (limited to those with a rated voltage of not less than 100 volts and not more than 300 volts and with a rated current of not less than 1 ampere and not more than 200 amperes (for electric motor fuses, the r</w:t>
            </w:r>
            <w:r>
              <w:t>ated capacity of the applied electric motor is not more than 12 kilowatts), used in AC circuits):</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Cartridge fuses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End contact fuses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(iii) The following wiring devices (limited to those with a rated voltage of not less than 100 </w:t>
            </w:r>
            <w:r>
              <w:t>volts and not more than 300 volts, used in AC circuits, and excluding explosion-proof types and oil-filled types):</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Remote control relays (limited to those with a rated current of not more than 30 amperes, and excluding those with special structures in</w:t>
            </w:r>
            <w:r>
              <w:t>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The following switching devices (limited to those with a rated current of not more than 100 amperes (for electric motor switches, those with a rated capacity for the applied electric motor of not more </w:t>
            </w:r>
            <w:r>
              <w:t>than 12 kilowatts), and excluding those with special structures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Cutout switches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Covered knife switches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iii. Panelboard unit switches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iv. Electromagnetic switches (limited to t</w:t>
            </w:r>
            <w:r>
              <w:t>hose in boxes and having overcurrent relay mechanisms, or to those with attached fuses)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3. Lighting busways and accessories thereof (limited to those connecting lighting busways or connecting to the ends thereof) and lighting busway connectors (l</w:t>
            </w:r>
            <w:r>
              <w:t>imited to those with a rated current of not more than 50 amperes and a polarity of not more than 5, including those with blinking mechanisms other than time switch mechanisms)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10 years</w:t>
            </w:r>
          </w:p>
        </w:tc>
      </w:tr>
      <w:tr w:rsidR="00120BE9">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(iv) The following single-phase small power transformers, </w:t>
            </w:r>
            <w:r>
              <w:t>voltage regulators, and electric-discharge lamp ballasts (limited to those with a rated primary voltage (for electric-discharge lamp ballasts other than transformer types, the rated voltage) of not less than 100 volts and not more than 300 volts and a rate</w:t>
            </w:r>
            <w:r>
              <w:t>d frequency of 50 hertz or 60 hertz, used in AC circuits):</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The following single-phase small power transformers (limited to those with a rated capacity of not more than 500 volt-amperes):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Transformers for bells (excluding those with special struct</w:t>
            </w:r>
            <w:r>
              <w: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Transformers for indicators (excluding those with special structures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iii. Transformers for remote control relay (excluding those with </w:t>
            </w:r>
            <w:r>
              <w:t>special structures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iv. Transformers for neon tubes (excluding those with special structures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 Transformers for combustion appliances (limited to those for </w:t>
            </w:r>
            <w:r>
              <w:t>ignition use, excluding pulse types)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Voltage regulators (limited to those with rated capacity of not more than 500 volt-amperes, excluding those with special structures incorporated into the mechanical device)</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The following electric</w:t>
            </w:r>
            <w:r>
              <w:t>-discharge lamp ballasts (limited to those with total rated power consumption for the applied discharge tube of not more than 500 watts):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Ballasts for sodium vapor lamps (excluding those with special structures incorporated into the mechanical device,</w:t>
            </w:r>
            <w:r>
              <w:t xml:space="preserve"> other than electrical lighting fixtures)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ii. Ballasts for germicidal lamps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 Squirrel cage three-phase induction motors (limited to those with a rated voltage of not less than 150 volts and not more than 300 volts, a rated output of </w:t>
            </w:r>
            <w:r>
              <w:t>not more than 3 kilowatts, and a rated frequency of 50 hertz or 60 hertz, and excluding short-term rated motors, variable polarity type motors, explosion-proof motors, motors with special structures for use in spinning machines, metal rolling machines or m</w:t>
            </w:r>
            <w:r>
              <w:t>edical machinery devices, and motors with special structures incorporated into the mechanical device other than electric sewing machines)</w:t>
            </w:r>
          </w:p>
        </w:tc>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r>
      <w:tr w:rsidR="00120BE9">
        <w:tblPrEx>
          <w:tblCellMar>
            <w:top w:w="0" w:type="dxa"/>
            <w:left w:w="0" w:type="dxa"/>
            <w:bottom w:w="0" w:type="dxa"/>
            <w:right w:w="0" w:type="dxa"/>
          </w:tblCellMar>
        </w:tblPrEx>
        <w:trPr>
          <w:cantSplit/>
        </w:trPr>
        <w:tc>
          <w:tcPr>
            <w:tcW w:w="7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(vi) Electric moxibustion appliances (limited to those with a rated voltage of not less than 100 volts and no</w:t>
            </w:r>
            <w:r>
              <w:t>t more than 300 volts and a rated power consumption of not more than 10 kilowatts, used in AC circuits)</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(vii) Household electric motor-operated therapeutic apparatuses (limited to those with a rated voltage of not less than 100 volts and not more </w:t>
            </w:r>
            <w:r>
              <w:t>than 300 volts and a rated frequency of 50 hertz or 60 hertz, used in AC circuits, and excluding those listed in item (vii), 5 of the Appended Table 2 of the Supplementary Provisions)</w:t>
            </w:r>
          </w:p>
        </w:tc>
        <w:tc>
          <w:tcPr>
            <w:tcW w:w="1104" w:type="dxa"/>
            <w:tcBorders>
              <w:top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(viii) The following electronic appliances (limited to those wi</w:t>
            </w:r>
            <w:r>
              <w:t>th a rated voltage of not less than 100 volts and not more than 300 volts and with a rated frequency of 50 hertz or 60 hertz, used in AC circuits):</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Household low frequency therapeutic apparatuses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Household ultrasonic therapeutic </w:t>
            </w:r>
            <w:r>
              <w:t>apparatuses and household ultrashort wave therapeutic apparatuses (limited to those with a rated high-frequency output of not more than 50 watts)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595"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(ix) The following AC electrical appliances other than those listed from item (ii) through the preced</w:t>
            </w:r>
            <w:r>
              <w:t>ing item (limited to those with a rated voltage of not less than 100 volts and not more than 300 volts and a rated frequency of 50 hertz or 60 hertz):</w:t>
            </w:r>
          </w:p>
        </w:tc>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59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Household electric-potential therapeutic apparatuses</w:t>
            </w:r>
          </w:p>
        </w:tc>
        <w:tc>
          <w:tcPr>
            <w:tcW w:w="110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r>
      <w:tr w:rsidR="00120BE9">
        <w:tblPrEx>
          <w:tblCellMar>
            <w:top w:w="0" w:type="dxa"/>
            <w:left w:w="0" w:type="dxa"/>
            <w:bottom w:w="0" w:type="dxa"/>
            <w:right w:w="0" w:type="dxa"/>
          </w:tblCellMar>
        </w:tblPrEx>
        <w:trPr>
          <w:cantSplit/>
        </w:trPr>
        <w:tc>
          <w:tcPr>
            <w:tcW w:w="7595"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Electric fence energizers</w:t>
            </w:r>
          </w:p>
        </w:tc>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5 </w:t>
            </w:r>
            <w:r>
              <w:t>years</w:t>
            </w:r>
          </w:p>
        </w:tc>
      </w:tr>
    </w:tbl>
    <w:p w:rsidR="00120BE9" w:rsidRDefault="00120BE9"/>
    <w:p w:rsidR="00120BE9" w:rsidRDefault="008E667C">
      <w:pPr>
        <w:pStyle w:val="en8"/>
        <w:ind w:left="227" w:hanging="227"/>
      </w:pPr>
      <w:r>
        <w:t>Supplementary Provisions Appended Table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864"/>
        <w:gridCol w:w="835"/>
      </w:tblGrid>
      <w:tr w:rsidR="00120BE9">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 The following electric wires and electric floor heating wires:</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The following insulated electric wires (limited to those with a nominal cross-sectional area of the conductors of not more than 100 sq</w:t>
            </w:r>
            <w:r>
              <w:t>uare millimetres):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Wires for fluorescent lamps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Wires for neon tubes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Cables (limited to those with a rated voltage of not less than 100 volts and not more than 600 volts, with a nominal cross-sectional area of the </w:t>
            </w:r>
            <w:r>
              <w:t>conductors of exceeding 22 square millimetres and not more than 100 square millimetres, and having 7 not more than cores, and a sheath of rubber (including synthetic rubber) or synthetic resin)</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3. Electric floor heating wires</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(ii) The fol</w:t>
            </w:r>
            <w:r>
              <w:t>lowing fuses (limited to those with a rated voltage of not less than 100 volts and not more than 300 volts and a rated current of not less than 1 ampere and not more than 200 amperes (for electric motor fuses, the rated capacity of the applied electric mot</w:t>
            </w:r>
            <w:r>
              <w:t>or is not more than 12 kilowatts), used in AC circuits):</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Cartridge fuses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End contact fuses</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(iii) The following wiring devices (limited to those with a rated voltage of not less than 100 volts and not more than 300 volts, used in </w:t>
            </w:r>
            <w:r>
              <w:t>AC circuits, and excluding explosion-proof types and oil-filled types):</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Remote control relays (limited to those with a rated current of not more than 30 amperes, and excluding those with special structures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w:t>
            </w:r>
            <w:r>
              <w:t>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The following switching devices (limited to those with a rated current of not more than 100 amperes (for electric motor switches, those with a rated capacity for the applied electric motor of not more than 12 kilowatts), and excluding those </w:t>
            </w:r>
            <w:r>
              <w:t>with special structures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Cutout switches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Covered knife switches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iii. Panelboard unit switches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iv. Electromagnetic switches (limited to those in boxes and having overcurrent relay </w:t>
            </w:r>
            <w:r>
              <w:t>mechanisms, or to those with attached fuses)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3. Lighting busways and accessories thereof (limited to those connecting lighting busways or connecting to the ends thereof) and lighting busway connectors (limited to those with a rated current of not </w:t>
            </w:r>
            <w:r>
              <w:t>more than 50 amperes and a polarity of not more than 5, including those with blinking mechanisms other than time switch mechanisms)</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r>
      <w:tr w:rsidR="00120BE9">
        <w:tblPrEx>
          <w:tblCellMar>
            <w:top w:w="0" w:type="dxa"/>
            <w:left w:w="0" w:type="dxa"/>
            <w:bottom w:w="0" w:type="dxa"/>
            <w:right w:w="0" w:type="dxa"/>
          </w:tblCellMar>
        </w:tblPrEx>
        <w:trPr>
          <w:cantSplit/>
        </w:trPr>
        <w:tc>
          <w:tcPr>
            <w:tcW w:w="7864"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(iv) The following single-phase small power transformers, voltage regulators, and </w:t>
            </w:r>
            <w:r>
              <w:t xml:space="preserve">electric-discharge lamp ballasts (limited to those with a rated primary voltage (for electric-discharge lamp ballasts other than transformer types, the rated voltage) of not less than 100 volts and not more than 300 volts and a rated frequency of 50 hertz </w:t>
            </w:r>
            <w:r>
              <w:t>or 60 hertz, used in AC circuits):</w:t>
            </w:r>
          </w:p>
        </w:tc>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The following single-phase small power transformers (limited to those with a rated capacity of not more than 500 volt-amperes):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 Transformers for bells (excluding those with special structures </w:t>
            </w:r>
            <w:r>
              <w:t>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Transformers for indicators (excluding those with special structures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iii. Transformers for remote control relays (excluding those with special </w:t>
            </w:r>
            <w:r>
              <w:t>structures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iv. Transformers for neon tubes (excluding those with special structures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 Transformers for combustion appliance (limited to those for ignition </w:t>
            </w:r>
            <w:r>
              <w:t>use, excluding pulse types)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Voltage regulators (limited to those with rated capacity of not more than 500 volt-amperes, excluding those with special structures incorporated into the mechanical device)</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The following electric-discharg</w:t>
            </w:r>
            <w:r>
              <w:t>e lamp ballasts (limited to those with total rated power consumption for the applied discharge tube of not more than 500 watts):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7864"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Ballasts for sodium vapor lamps (excluding those with special structures incorporated into the mechanical device, other th</w:t>
            </w:r>
            <w:r>
              <w:t>an electrical lighting fixtures)</w:t>
            </w:r>
          </w:p>
        </w:tc>
        <w:tc>
          <w:tcPr>
            <w:tcW w:w="835"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ii. Ballasts for germicidal lamps</w:t>
            </w:r>
          </w:p>
        </w:tc>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r w:rsidR="00120BE9">
        <w:tblPrEx>
          <w:tblCellMar>
            <w:top w:w="0" w:type="dxa"/>
            <w:left w:w="0" w:type="dxa"/>
            <w:bottom w:w="0" w:type="dxa"/>
            <w:right w:w="0" w:type="dxa"/>
          </w:tblCellMar>
        </w:tblPrEx>
        <w:trPr>
          <w:cantSplit/>
        </w:trPr>
        <w:tc>
          <w:tcPr>
            <w:tcW w:w="7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 Squirrel cage three-phase induction motors (limited to those with a rated voltage of not less than 150 volts and not more than 300 volts, a rated output of not </w:t>
            </w:r>
            <w:r>
              <w:t>more than 3 kilowatts, and a rated frequency of 50 hertz or 60 hertz, and excluding short-term rated motors, variable polarity type motors, explosion-proof motors, motors with special structures for use in spinning machines, metal rolling machines or medic</w:t>
            </w:r>
            <w:r>
              <w:t>al machinery devices, and motors with special structures incorporated into the mechanical device other than electric sewing machines)</w:t>
            </w:r>
          </w:p>
        </w:tc>
        <w:tc>
          <w:tcPr>
            <w:tcW w:w="835" w:type="dxa"/>
            <w:tcBorders>
              <w:top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years</w:t>
            </w:r>
          </w:p>
        </w:tc>
      </w:tr>
    </w:tbl>
    <w:p w:rsidR="00120BE9" w:rsidRDefault="00120BE9"/>
    <w:p w:rsidR="00120BE9" w:rsidRDefault="008E667C">
      <w:pPr>
        <w:pStyle w:val="en2"/>
      </w:pPr>
      <w:r>
        <w:t>Supplementary Provisions  [Cabinet Order No. 311 of June 7, 2000 Extract]  [Extract]</w:t>
      </w:r>
    </w:p>
    <w:p w:rsidR="00120BE9" w:rsidRDefault="00120BE9"/>
    <w:p w:rsidR="00120BE9" w:rsidRDefault="008E667C">
      <w:pPr>
        <w:pStyle w:val="ena"/>
      </w:pPr>
      <w:r>
        <w:t>(Effective Date)</w:t>
      </w:r>
    </w:p>
    <w:p w:rsidR="00120BE9" w:rsidRDefault="008E667C">
      <w:pPr>
        <w:pStyle w:val="enf3"/>
      </w:pPr>
      <w:r>
        <w:t>Article 1</w:t>
      </w:r>
      <w:r>
        <w:t xml:space="preserve">  This Cabinet Order comes into effect as from the effective date of the Act for Partial Revision of the Cabinet Act (Act No. 88 of 1999) (January 6, 2001).</w:t>
      </w:r>
    </w:p>
    <w:p w:rsidR="00120BE9" w:rsidRDefault="00120BE9"/>
    <w:p w:rsidR="00120BE9" w:rsidRDefault="008E667C">
      <w:pPr>
        <w:pStyle w:val="en2"/>
      </w:pPr>
      <w:r>
        <w:t>Supplementary Provisions  [Cabinet Order No. 333 of June 7, 2000 Extract]  [Extract]</w:t>
      </w:r>
    </w:p>
    <w:p w:rsidR="00120BE9" w:rsidRDefault="00120BE9"/>
    <w:p w:rsidR="00120BE9" w:rsidRDefault="008E667C">
      <w:pPr>
        <w:pStyle w:val="ena"/>
      </w:pPr>
      <w:r>
        <w:t>(Effective D</w:t>
      </w:r>
      <w:r>
        <w:t>ate)</w:t>
      </w:r>
    </w:p>
    <w:p w:rsidR="00120BE9" w:rsidRDefault="008E667C">
      <w:pPr>
        <w:pStyle w:val="enf4"/>
      </w:pPr>
      <w:r>
        <w:t>(1) This Cabinet Order (excluding Article 1) comes into effect as from April 1, 2001.</w:t>
      </w:r>
    </w:p>
    <w:p w:rsidR="00120BE9" w:rsidRDefault="00120BE9"/>
    <w:p w:rsidR="00120BE9" w:rsidRDefault="008E667C">
      <w:pPr>
        <w:pStyle w:val="en2"/>
      </w:pPr>
      <w:r>
        <w:t>Supplementary Provisions  [Cabinet Order No. 434 of September 22, 2000 Extract]  [Extract]</w:t>
      </w:r>
    </w:p>
    <w:p w:rsidR="00120BE9" w:rsidRDefault="00120BE9"/>
    <w:p w:rsidR="00120BE9" w:rsidRDefault="008E667C">
      <w:pPr>
        <w:pStyle w:val="ena"/>
      </w:pPr>
      <w:r>
        <w:t>(Effective Date)</w:t>
      </w:r>
    </w:p>
    <w:p w:rsidR="00120BE9" w:rsidRDefault="008E667C">
      <w:pPr>
        <w:pStyle w:val="enf3"/>
      </w:pPr>
      <w:r>
        <w:t xml:space="preserve">Article 1  This Cabinet Order comes into effect as </w:t>
      </w:r>
      <w:r>
        <w:t xml:space="preserve">from October 1, 2000; provided, however, that the provisions of Article 1 (limited to sections pertaining to item (i)) through Article 3, Article 5, revised provisions of Article 3 of the Order of Enforcement for the Consumer Product Safety Act in Article </w:t>
      </w:r>
      <w:r>
        <w:t>10, and the provisions of Article 12 come into effect as from April 1, 2001.</w:t>
      </w:r>
    </w:p>
    <w:p w:rsidR="00120BE9" w:rsidRDefault="00120BE9"/>
    <w:p w:rsidR="00120BE9" w:rsidRDefault="008E667C">
      <w:pPr>
        <w:pStyle w:val="en2"/>
      </w:pPr>
      <w:r>
        <w:t>Supplementary Provisions  [Cabinet Order No. 526 of December 17, 2003 Extract]  [Extract]</w:t>
      </w:r>
    </w:p>
    <w:p w:rsidR="00120BE9" w:rsidRDefault="00120BE9"/>
    <w:p w:rsidR="00120BE9" w:rsidRDefault="008E667C">
      <w:pPr>
        <w:pStyle w:val="ena"/>
      </w:pPr>
      <w:r>
        <w:t>(Effective Date)</w:t>
      </w:r>
    </w:p>
    <w:p w:rsidR="00120BE9" w:rsidRDefault="008E667C">
      <w:pPr>
        <w:pStyle w:val="enf3"/>
      </w:pPr>
      <w:r>
        <w:t xml:space="preserve">Article 1  This Cabinet Order comes into effect as from the effective </w:t>
      </w:r>
      <w:r>
        <w:t>date (March 1, 2004) of the Act Concerning the Arrangement of Acts Related to the Ministry of International Trade and Industry for the Purpose of Promoting Reform Pertaining to Public Interest Corporations.</w:t>
      </w:r>
    </w:p>
    <w:p w:rsidR="00120BE9" w:rsidRDefault="00120BE9"/>
    <w:p w:rsidR="00120BE9" w:rsidRDefault="008E667C">
      <w:pPr>
        <w:pStyle w:val="en2"/>
      </w:pPr>
      <w:r>
        <w:t>Supplementary Provisions  [Cabinet Order No. 329</w:t>
      </w:r>
      <w:r>
        <w:t xml:space="preserve"> of October 27, 2004 Extract]  [Extract]</w:t>
      </w:r>
    </w:p>
    <w:p w:rsidR="00120BE9" w:rsidRDefault="00120BE9"/>
    <w:p w:rsidR="00120BE9" w:rsidRDefault="008E667C">
      <w:pPr>
        <w:pStyle w:val="ena"/>
      </w:pPr>
      <w:r>
        <w:t>(Effective Date)</w:t>
      </w:r>
    </w:p>
    <w:p w:rsidR="00120BE9" w:rsidRDefault="008E667C">
      <w:pPr>
        <w:pStyle w:val="enf3"/>
      </w:pPr>
      <w:r>
        <w:t>Article 1  This Cabinet Order comes into effect as from the date of promulgation.</w:t>
      </w:r>
    </w:p>
    <w:p w:rsidR="00120BE9" w:rsidRDefault="00120BE9"/>
    <w:p w:rsidR="00120BE9" w:rsidRDefault="008E667C">
      <w:pPr>
        <w:pStyle w:val="ena"/>
      </w:pPr>
      <w:r>
        <w:t>(Transitional Measures)</w:t>
      </w:r>
    </w:p>
    <w:p w:rsidR="00120BE9" w:rsidRDefault="008E667C">
      <w:pPr>
        <w:pStyle w:val="enf3"/>
      </w:pPr>
      <w:r>
        <w:t>Article 3  Prior laws continue to govern the application of penal provisions to acts commi</w:t>
      </w:r>
      <w:r>
        <w:t>tted prior to the enforcement of this Cabinet Order.</w:t>
      </w:r>
    </w:p>
    <w:p w:rsidR="00120BE9" w:rsidRDefault="00120BE9"/>
    <w:p w:rsidR="00120BE9" w:rsidRDefault="008E667C">
      <w:pPr>
        <w:pStyle w:val="en2"/>
      </w:pPr>
      <w:r>
        <w:t>Supplementary Provisions  [Cabinet Order No. 371 of December 14, 2007]</w:t>
      </w:r>
    </w:p>
    <w:p w:rsidR="00120BE9" w:rsidRDefault="00120BE9"/>
    <w:p w:rsidR="00120BE9" w:rsidRDefault="008E667C">
      <w:pPr>
        <w:pStyle w:val="enf5"/>
      </w:pPr>
      <w:r>
        <w:t>This Cabinet Order comes into effect as of the effective date (December 21, 2007) of the revised provisions prescribed in the prov</w:t>
      </w:r>
      <w:r>
        <w:t>iso of Article 1 of the Supplementary Provisions of the Act for Partial Revision of the Electrical Appliances and Materials Safety Act.</w:t>
      </w:r>
    </w:p>
    <w:p w:rsidR="00120BE9" w:rsidRDefault="00120BE9"/>
    <w:p w:rsidR="00120BE9" w:rsidRDefault="008E667C">
      <w:pPr>
        <w:pStyle w:val="en2"/>
      </w:pPr>
      <w:r>
        <w:t>Supplementary Provisions  [Cabinet Order No. 169 of May 1, 2008]</w:t>
      </w:r>
    </w:p>
    <w:p w:rsidR="00120BE9" w:rsidRDefault="00120BE9"/>
    <w:p w:rsidR="00120BE9" w:rsidRDefault="008E667C">
      <w:pPr>
        <w:pStyle w:val="ena"/>
      </w:pPr>
      <w:r>
        <w:t>(Effective Date)</w:t>
      </w:r>
    </w:p>
    <w:p w:rsidR="00120BE9" w:rsidRDefault="008E667C">
      <w:pPr>
        <w:pStyle w:val="enf3"/>
      </w:pPr>
      <w:r>
        <w:t xml:space="preserve">Article 1  This Cabinet Order comes </w:t>
      </w:r>
      <w:r>
        <w:t>into effect as of the effective date of the Act for Partial Revision of the Electrical Appliances and Materials Safety Act (Act No. 116 of 2007) (November 20, 2008).</w:t>
      </w:r>
    </w:p>
    <w:p w:rsidR="00120BE9" w:rsidRDefault="00120BE9"/>
    <w:p w:rsidR="00120BE9" w:rsidRDefault="008E667C">
      <w:pPr>
        <w:pStyle w:val="ena"/>
      </w:pPr>
      <w:r>
        <w:t>(Transitional Measures)</w:t>
      </w:r>
    </w:p>
    <w:p w:rsidR="00120BE9" w:rsidRDefault="008E667C">
      <w:pPr>
        <w:pStyle w:val="enf3"/>
      </w:pPr>
      <w:r>
        <w:t xml:space="preserve">Article 2  (1) Regarding the application of provisions of </w:t>
      </w:r>
      <w:r>
        <w:t>Article 3 of the Electrical Appliances and Materials Safety Act relating to persons actually engaged in manufacturing or importing electrical appliances and materials listed in item (xii) of Appended Table 2 of the post-amendment Order for Enforcement of t</w:t>
      </w:r>
      <w:r>
        <w:t>he Electrical Appliances and Materials Safety Act as of the effective date of this Cabinet Order (hereinafter referred to as "Additional Electrical Appliances and Materials"), the phrase "date of commencement of business" in the same Article is deemed to b</w:t>
      </w:r>
      <w:r>
        <w:t>e replaced with "the effective date of the Act for Partial Revision of the Electrical Appliances and Materials Safety Act (Act No. 116 of 2007)."</w:t>
      </w:r>
    </w:p>
    <w:p w:rsidR="00120BE9" w:rsidRDefault="008E667C">
      <w:pPr>
        <w:pStyle w:val="enf4"/>
      </w:pPr>
      <w:r>
        <w:t>(2) The provisions of Article 27, paragraph (1) and Article 28, paragraph (1) of the Electrical Appliances and</w:t>
      </w:r>
      <w:r>
        <w:t xml:space="preserve"> Materials Safety Act do not apply to Additional Electrical Appliances and Materials manufactured or imported prior to the enforcement of this Cabinet Order.</w:t>
      </w:r>
    </w:p>
    <w:p w:rsidR="00120BE9" w:rsidRDefault="00120BE9"/>
    <w:p w:rsidR="00120BE9" w:rsidRDefault="008E667C">
      <w:pPr>
        <w:pStyle w:val="en2"/>
      </w:pPr>
      <w:r>
        <w:t>Supplementary Provisions  [Cabinet Order No. 213 of July 6, 2011]</w:t>
      </w:r>
    </w:p>
    <w:p w:rsidR="00120BE9" w:rsidRDefault="00120BE9"/>
    <w:p w:rsidR="00120BE9" w:rsidRDefault="008E667C">
      <w:pPr>
        <w:pStyle w:val="ena"/>
      </w:pPr>
      <w:r>
        <w:t>(Effective Date)</w:t>
      </w:r>
    </w:p>
    <w:p w:rsidR="00120BE9" w:rsidRDefault="008E667C">
      <w:pPr>
        <w:pStyle w:val="enf3"/>
      </w:pPr>
      <w:r>
        <w:t>Article 1  Th</w:t>
      </w:r>
      <w:r>
        <w:t>is Cabinet Order comes into effect as of July 1, 2012.</w:t>
      </w:r>
    </w:p>
    <w:p w:rsidR="00120BE9" w:rsidRDefault="00120BE9"/>
    <w:p w:rsidR="00120BE9" w:rsidRDefault="008E667C">
      <w:pPr>
        <w:pStyle w:val="ena"/>
      </w:pPr>
      <w:r>
        <w:t>(Transitional Measures)</w:t>
      </w:r>
    </w:p>
    <w:p w:rsidR="00120BE9" w:rsidRDefault="008E667C">
      <w:pPr>
        <w:pStyle w:val="enf3"/>
      </w:pPr>
      <w:r>
        <w:t>Article 2  (1) With regard to the application of provisions of Article 3 of the Electrical Appliances and Materials Safety Act relating to persons actually engaged as of the ef</w:t>
      </w:r>
      <w:r>
        <w:t xml:space="preserve">fective date of this Cabinet Order in the manufacturing or importing electrical appliances and materials prescribed in Appended Table 2 of the post-amendment Order for Enforcement of the Electrical Appliances and Materials Safety Act but not prescribed in </w:t>
      </w:r>
      <w:r>
        <w:t>Appended Table 2 of the pre-amendment Order for Enforcement of the Electrical Appliances and Materials Safety Act (hereinafter such electrical appliances and materials are referred to as "Additional Electrical Appliances and Materials"), the phrase "the da</w:t>
      </w:r>
      <w:r>
        <w:t>te of commencement of business" in the Article is deemed to be replaced with "the effective date of the Cabinet Order for Partial Revision of the Order for Enforcement of the Electrical Appliances and Materials Safety Act (Cabinet Order No. 213 of 2011)."</w:t>
      </w:r>
    </w:p>
    <w:p w:rsidR="00120BE9" w:rsidRDefault="008E667C">
      <w:pPr>
        <w:pStyle w:val="enf4"/>
      </w:pPr>
      <w:r>
        <w:t>(2) The provisions of Article 27, paragraph (1) and Article 28, paragraph (1) of the Electrical Appliances and Materials Safety Act do not apply to Additional Electrical Appliances and Materials manufactured or imported prior to the enforcement of this Cab</w:t>
      </w:r>
      <w:r>
        <w:t>inet Order.</w:t>
      </w:r>
    </w:p>
    <w:p w:rsidR="00120BE9" w:rsidRDefault="00120BE9"/>
    <w:p w:rsidR="00120BE9" w:rsidRDefault="008E667C">
      <w:pPr>
        <w:pStyle w:val="en2"/>
      </w:pPr>
      <w:r>
        <w:t>Supplementary Provisions  [Cabinet Order No. 96 of March 30, 2012 Extract]  [Extract]</w:t>
      </w:r>
    </w:p>
    <w:p w:rsidR="00120BE9" w:rsidRDefault="00120BE9"/>
    <w:p w:rsidR="00120BE9" w:rsidRDefault="008E667C">
      <w:pPr>
        <w:pStyle w:val="ena"/>
      </w:pPr>
      <w:r>
        <w:t>(Effective Date)</w:t>
      </w:r>
    </w:p>
    <w:p w:rsidR="00120BE9" w:rsidRDefault="008E667C">
      <w:pPr>
        <w:pStyle w:val="enf3"/>
      </w:pPr>
      <w:r>
        <w:t>Article 1  This Cabinet Order comes into effect as of April 1, 2012.</w:t>
      </w:r>
    </w:p>
    <w:p w:rsidR="00120BE9" w:rsidRDefault="00120BE9"/>
    <w:p w:rsidR="00120BE9" w:rsidRDefault="008E667C">
      <w:pPr>
        <w:pStyle w:val="ena"/>
      </w:pPr>
      <w:r>
        <w:t xml:space="preserve">(Transitional Measures in accordance with Partial Revision of the </w:t>
      </w:r>
      <w:r>
        <w:t>Order for Enforcement of the Electrical Appliances and Materials Safety Act)</w:t>
      </w:r>
    </w:p>
    <w:p w:rsidR="00120BE9" w:rsidRDefault="008E667C">
      <w:pPr>
        <w:pStyle w:val="enf3"/>
      </w:pPr>
      <w:r>
        <w:t>Article 3  The collection of reports or other acts which have been performed, prior to the effective date, by a prefectural governor pursuant to the provisions of Article 45, para</w:t>
      </w:r>
      <w:r>
        <w:t xml:space="preserve">graph (1), Article 46, paragraph (1), or Article 46-2, paragraph (1) of the Electrical Appliances and Materials Safety Act and which pertain to the affairs to be performed by a city mayor after the effective date pursuant to these provisions are deemed to </w:t>
      </w:r>
      <w:r>
        <w:t>be the collection of reports or other acts having been performed by the city mayor respectively pursuant to these provisions.</w:t>
      </w:r>
    </w:p>
    <w:p w:rsidR="00120BE9" w:rsidRDefault="00120BE9"/>
    <w:p w:rsidR="00120BE9" w:rsidRDefault="008E667C">
      <w:pPr>
        <w:pStyle w:val="en8"/>
        <w:ind w:left="227" w:hanging="227"/>
      </w:pPr>
      <w:r>
        <w:t>Appended Table 1 (Re. Article 1, Article 1-2, and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272"/>
        <w:gridCol w:w="722"/>
        <w:gridCol w:w="852"/>
        <w:gridCol w:w="852"/>
      </w:tblGrid>
      <w:tr w:rsidR="00120BE9">
        <w:tblPrEx>
          <w:tblCellMar>
            <w:top w:w="0" w:type="dxa"/>
            <w:left w:w="0" w:type="dxa"/>
            <w:bottom w:w="0" w:type="dxa"/>
            <w:right w:w="0" w:type="dxa"/>
          </w:tblCellMar>
        </w:tblPrEx>
        <w:trPr>
          <w:cantSplit/>
        </w:trPr>
        <w:tc>
          <w:tcPr>
            <w:tcW w:w="6272" w:type="dxa"/>
            <w:tcBorders>
              <w:top w:val="single" w:sz="4" w:space="0" w:color="auto"/>
              <w:left w:val="single" w:sz="4" w:space="0" w:color="auto"/>
            </w:tcBorders>
            <w:tcMar>
              <w:top w:w="0" w:type="dxa"/>
              <w:left w:w="108" w:type="dxa"/>
              <w:bottom w:w="0" w:type="dxa"/>
              <w:right w:w="108" w:type="dxa"/>
            </w:tcMar>
          </w:tcPr>
          <w:p w:rsidR="00120BE9" w:rsidRDefault="008E667C">
            <w:pPr>
              <w:pStyle w:val="jaen"/>
            </w:pPr>
            <w:r>
              <w:t>(i) The following electric wires (limited to those with a rated volt</w:t>
            </w:r>
            <w:r>
              <w:t>age of not less than 100 volts and not more than 600 volts):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tcBorders>
            <w:tcMar>
              <w:top w:w="0" w:type="dxa"/>
              <w:left w:w="108" w:type="dxa"/>
              <w:bottom w:w="0" w:type="dxa"/>
              <w:right w:w="108" w:type="dxa"/>
            </w:tcMar>
          </w:tcPr>
          <w:p w:rsidR="00120BE9" w:rsidRDefault="008E667C">
            <w:pPr>
              <w:pStyle w:val="jaen"/>
            </w:pPr>
            <w:r>
              <w:t>1. The following insulated electric wires (limited to those with a nominal cross-sectional area of the conductors of not more than 100 square millimetres):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 Rubber insulated </w:t>
            </w:r>
            <w:r>
              <w:t>electric wires (including those whose insulation is synthetic rubber)</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Synthetic resin insulated electric wires (excluding those listed in item (i), 1 of Appended Table 2)</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Cables (limited to those with a nominal </w:t>
            </w:r>
            <w:r>
              <w:t>cross-sectional area of the conductors of not more than 22 square millimetres, and having not more than 7 cores and a sheath of rubber (including synthetic rubber) or synthetic resin)</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Cords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4. Flexible cables (limited to those with </w:t>
            </w:r>
            <w:r>
              <w:t>a nominal cross-sectional area of the conductors of not more than 100 square millimetres and having not more than 7 cores)</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(ii) The following fuses (limited to those with a rated voltage of not less than 100 volts and not more than 300 </w:t>
            </w:r>
            <w:r>
              <w:t>volts, used in AC circuits):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Thermal links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Other fuses (limited to those with a rated current of not less than 1 ampere and not more than 200 amperes (in the case of fuses for electric motors, those with a rated capacity for that </w:t>
            </w:r>
            <w:r>
              <w:t>applied electric motor of not more than 12 kilowatts), and excluding those listed in item (iii) of Appended Table 2 and quick-acting fuses for semiconductor protection)</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(iii) The following wiring devices (limited to those with a rated voltage of</w:t>
            </w:r>
            <w:r>
              <w:t xml:space="preserve"> not less than 100 volts and not more than 300 volts (in the case of fluorescent lamp sockets, those with not less than 100 volts and not more than 1,000 volts) used in AC circuits, and excluding explosion-proof types and oil-filled types):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1. Tumbler </w:t>
            </w:r>
            <w:r>
              <w:t>switches, cord switches, time switches, and other switches (limited to those with a rated current of not more than 30 amperes, and excluding those listed in item (iv), 1 of Appended Table 2, and those with special structures incorporated into the mechanica</w:t>
            </w:r>
            <w:r>
              <w:t>l device)</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The following switches (limited to those with a rated current of not more than 100 amperes (for electric motor switches, those with a rated capacity for the applied electric motor of not more than 12 kilowatts), and </w:t>
            </w:r>
            <w:r>
              <w:t>excluding those with special structures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Box switches (including switches with covers)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Float switches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iii. Pressure switches (limited to those with a rated operating pressure of not </w:t>
            </w:r>
            <w:r>
              <w:t>more than 294 kilopascals)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iv. Sewing machine controllers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v. Molded case circuit breakers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vi. Earth leakage circuit breakers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3. Cutouts (limited to those with a rated current of not more than 100 amperes and </w:t>
            </w:r>
            <w:r>
              <w:t>with attached link fuses or plug fuses)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 The following connectors and accessories therefor (limited to those with a rated current of not more than 50 amperes and a polarity of not more than 5, including those with blinking mechanisms other tha</w:t>
            </w:r>
            <w:r>
              <w:t>n time switch mechanisms):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Plug connectors (excluding those listed in item (iv), 3 of Appended Table 2 and those with special structures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ii. Screw connectors (excluding those with special </w:t>
            </w:r>
            <w:r>
              <w:t>structures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iii. Sockets (excluding those with special structures incorporated into the mechanical device, other than electrical lighting fixtures)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iv. Rosettes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v. Joint boxes</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7 </w:t>
            </w:r>
            <w:r>
              <w:t>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(iv) Current limiters (limited to those with a rated voltage of not less than 100 volts and not more than 300 volts and with a rated current of not more than 100 amperes, used in AC circuits)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(v) The following single-phase small power t</w:t>
            </w:r>
            <w:r>
              <w:t>ransformers and electric-discharge lamp ballasts (limited to those with a rated primary voltage (for electric-discharge lamp ballasts other than transformer types, the rated voltage) of not less than 100 volts and not more than 300 volts and a rated freque</w:t>
            </w:r>
            <w:r>
              <w:t>ncy (for double frequencies, one of the rated frequencies; the same shall applies hereinafter) of 50 hertz or 60 hertz, used in AC circuits):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1. The following single-phase small power transformers (limited to those with a rated capacity of not more </w:t>
            </w:r>
            <w:r>
              <w:t>than 500 volt-amperes):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Transformers for household appliances (excluding those listed in 2, those listed in item (v), 1, i and v of Appended Table 2, and those with special structures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Transform</w:t>
            </w:r>
            <w:r>
              <w:t>ers for electronic appliances (limited to power supply transformers with a rated capacity of exceeding 10 volt-amperes, and excluding those with special structures incorporated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The following </w:t>
            </w:r>
            <w:r>
              <w:t>electric-discharge lamp ballasts (limited to those with total rated power consumption for the applied discharge tube of not more than 500 watts):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Fluorescent lamp ballasts (excluding those with special structures incorporated into the mechanical dev</w:t>
            </w:r>
            <w:r>
              <w:t>ice, other than electrical lighting fixtures)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Mercury vapour lamp ballasts and other high-voltage electric-discharge lamp ballasts (excluding those with special structures incorporated into the mechanical device, other than electrical lighti</w:t>
            </w:r>
            <w:r>
              <w:t>ng fixtures)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iii. Ozonizer ballasts</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(vi) The following electric heating appliances (limited to those with a rated voltage of not less than 100 volts and not more than 300 volts and with a rated power consumption of not more than 10 </w:t>
            </w:r>
            <w:r>
              <w:t>kilowatts, used in AC circuits):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Electric heated toilet seats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Electric hot cupboards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3. Electric water pipe freeze prevention heaters, glass dew-prevention heater, and other electric heating appliances for </w:t>
            </w:r>
            <w:r>
              <w:t>preventing freezing or condensation</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 Electric storage water heaters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Electric heating-type inhalators and other household electric heating therapeutic appliances (excluding those listed in item (vii), 57 of Appended Table 2)</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w:t>
            </w:r>
            <w:r>
              <w:t>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 Electric steam baths and electric heaters for steam baths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Electric sauna baths and electric heaters for sauna baths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8. Electric aquarium heaters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9. Electric heaters for ornamental plants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10. </w:t>
            </w:r>
            <w:r>
              <w:t>Electric heating-type toys</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(vii) The following electric motor-operated appliances (limited to those with a rated voltage of not less than 100 volts and not more than 300 volts and with a rated frequency of 50 hertz or 60 hertz, used in AC </w:t>
            </w:r>
            <w:r>
              <w:t>circuits):</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Electric pumps (limited to those with a rated power consumption of not more than 1.5 kilowatts, and excluding those listed in (viii), 65 of Appended Table 2, and vacuum pumps, oil pumps, sand pumps and those with special structures incorp</w:t>
            </w:r>
            <w:r>
              <w:t>orated into the mechanical device)</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Showcases for refrigeration or freezing (limited to those having a cooling device with a rated power consumption of not more than 300 watts)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3. Ice cream freezers (limited to those using an </w:t>
            </w:r>
            <w:r>
              <w:t>electric motor with a rated power consumption of not more than 500 watts)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 Electric food waste disposers (limited to those with a rated power consumption of not more than 1 kilowatt)</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Electric massagers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 Automatic was</w:t>
            </w:r>
            <w:r>
              <w:t>hing and drying type toilets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Vending machines (limited to those having an electric heating device, a cooling device, an electric-discharge lamp, or a liquid storing device and excluding those for passenger ticket)</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8. </w:t>
            </w:r>
            <w:r>
              <w:t>Electric bubble-generating machines (for those other than used in bathtubs, limited to those with a rated power consumption of not more than 100 watts)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9. Electric motor-operated type toys and other motor-operated amusement devices (excluding th</w:t>
            </w:r>
            <w:r>
              <w:t>ose listed in item (viii), 69 of Appended Table 2)</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(viii) High-frequency depilators (limited to those with a rated voltage of not less than 100 volts and not more than 300 volts, with a rated high-frequency output of not more than 50 </w:t>
            </w:r>
            <w:r>
              <w:t>watts, and with a rated frequency of 50 hertz or 60 hertz, used in AC circuits)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(ix) The following AC electrical appliances other than those listed from item (ii) through the preceding item (limited to those with a rated voltage of not less than</w:t>
            </w:r>
            <w:r>
              <w:t xml:space="preserve"> 100 volts and not more than 300 volts and with a rated frequency of 50 hertz or 60 hertz):</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Magnetic therapeutic appliances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Electric insect killers</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Power supply units for electric bath</w:t>
            </w:r>
          </w:p>
        </w:tc>
        <w:tc>
          <w:tcPr>
            <w:tcW w:w="722"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4. DC power supply </w:t>
            </w:r>
            <w:r>
              <w:t>units (including those with an AC power source device dual use, limited to those with a rated capacity of not more than 1 kilovolt-ampere, and excluding those for testing wireless communication equipment and those with other special structures)</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r w:rsidR="00120BE9">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(x) Portable generators with a rated voltage of not less than 30 volts and not more than 300 volts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years</w:t>
            </w:r>
          </w:p>
        </w:tc>
        <w:tc>
          <w:tcPr>
            <w:tcW w:w="852" w:type="dxa"/>
            <w:tcMar>
              <w:top w:w="0" w:type="dxa"/>
              <w:left w:w="108" w:type="dxa"/>
              <w:bottom w:w="0" w:type="dxa"/>
              <w:right w:w="108" w:type="dxa"/>
            </w:tcMar>
          </w:tcPr>
          <w:p w:rsidR="00120BE9" w:rsidRDefault="00120BE9">
            <w:pPr>
              <w:pStyle w:val="jaen"/>
            </w:pPr>
          </w:p>
        </w:tc>
        <w:tc>
          <w:tcPr>
            <w:tcW w:w="852" w:type="dxa"/>
            <w:tcMar>
              <w:top w:w="0" w:type="dxa"/>
              <w:left w:w="108" w:type="dxa"/>
              <w:bottom w:w="0" w:type="dxa"/>
              <w:right w:w="108" w:type="dxa"/>
            </w:tcMar>
          </w:tcPr>
          <w:p w:rsidR="00120BE9" w:rsidRDefault="00120BE9">
            <w:pPr>
              <w:pStyle w:val="jaen"/>
            </w:pPr>
          </w:p>
        </w:tc>
      </w:tr>
    </w:tbl>
    <w:p w:rsidR="00120BE9" w:rsidRDefault="00120BE9"/>
    <w:p w:rsidR="00120BE9" w:rsidRDefault="008E667C">
      <w:pPr>
        <w:pStyle w:val="en8"/>
        <w:ind w:left="227" w:hanging="227"/>
      </w:pPr>
      <w:r>
        <w:t>Appended Table 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 The following electric wires and electric floor heating wires: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The following insulated electric wires (</w:t>
            </w:r>
            <w:r>
              <w:t>limited to those with a nominal cross-sectional area of the conductors of not more than 100 square millimetres):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Wires for fluorescent lamps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Wires for neon tubes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Cables (limited to those with a rated voltage of not less than 100 volts and </w:t>
            </w:r>
            <w:r>
              <w:t>not more than 600 volts, with a nominal cross-sectional area of the conductors of exceeding 22 square millimetres and not more than 100 square millimetres, and having not more than 7 cores, and a sheath of rubber (including synthetic rubber) or synthetic r</w:t>
            </w:r>
            <w:r>
              <w:t>esin)</w:t>
            </w:r>
          </w:p>
        </w:tc>
      </w:tr>
      <w:tr w:rsidR="00120BE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3. Electric floor heating wires</w:t>
            </w:r>
          </w:p>
        </w:tc>
      </w:tr>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(ii) The following conduit tubes, their accessories, and cable wiring switch boxes (excluding those made of copper or brass and explosion-proof types):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1. Conduits (including flexible conduits, and limited to those </w:t>
            </w:r>
            <w:r>
              <w:t>whose internal diameter is not more than 120 millimetres)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Underfloor ducts (limited to those whose width is not more than 100 millimetres)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Wire gutters (limited to those whose width is not more than 50 millimetres)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4. Conduits </w:t>
            </w:r>
            <w:r>
              <w:t>accessories (limited to those connecting to the conduits listed in 1, the floor ducts listed in 2, or the wire gutters listed in 3, or to the ends thereof, and excluding reducers)</w:t>
            </w:r>
          </w:p>
        </w:tc>
      </w:tr>
      <w:tr w:rsidR="00120BE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 Cable wiring switch boxes</w:t>
            </w:r>
          </w:p>
        </w:tc>
      </w:tr>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(iii) The following fuses (limited to those w</w:t>
            </w:r>
            <w:r>
              <w:t>ith a rated voltage of not less than 100 volts and not more than 300 volts and a rated current of not less than 1 ampere and not more than 200 amperes (for electric motor fuses, the rated capacity of the applied electric motor is not more than 12 kilowatts</w:t>
            </w:r>
            <w:r>
              <w:t>), used in AC circuits):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Cartridge fuses</w:t>
            </w:r>
          </w:p>
        </w:tc>
      </w:tr>
      <w:tr w:rsidR="00120BE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2. End contact fuses</w:t>
            </w:r>
          </w:p>
        </w:tc>
      </w:tr>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(iv) The following wiring devices (limited to those with a rated voltage of not less than 100 volts and not more than 300 volts, used in AC circuits, and excluding </w:t>
            </w:r>
            <w:r>
              <w:t>explosion-proof types and oil-filled types):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Remote control relays (limited to those with a rated current of not more than 30 amperes, and excluding those with special structures incorporated into the mechanical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The following switching devi</w:t>
            </w:r>
            <w:r>
              <w:t>ces (limited to those with a rated current of not more than 100 amperes (for electric motor switches, those with a rated capacity for the applied electric motor of not more than 12 kilowatts), and excluding those with special structures incorporated into t</w:t>
            </w:r>
            <w:r>
              <w:t>he mechanical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Cutout switches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Covered knife switches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iii. Panelboard unit switches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iv. Electromagnetic switches (limited to those in boxes and having overcurrent relay mechanisms, or to those with attached fuses)</w:t>
            </w:r>
          </w:p>
        </w:tc>
      </w:tr>
      <w:tr w:rsidR="00120BE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3. Lighting </w:t>
            </w:r>
            <w:r>
              <w:t xml:space="preserve">busways and accessories thereof (limited to those connecting lighting busways or connecting to the ends thereof) and lighting busway connectors (limited to those with a rated current of not more than 50 amperes and a polarity of not more than 5, including </w:t>
            </w:r>
            <w:r>
              <w:t>those with blinking mechanisms other than time switch mechanisms)</w:t>
            </w:r>
          </w:p>
        </w:tc>
      </w:tr>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(v) The following single-phase small power transformers, voltage regulators, and electric-discharge lamp ballasts (limited to those with a rated primary voltage (for electric-discharge lamp</w:t>
            </w:r>
            <w:r>
              <w:t xml:space="preserve"> ballasts other than transformer types, the rated voltage) of not less than 100 volts and not more than 300 volts and a rated frequency of 50 hertz or 60 hertz, used in AC circuits):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The following single-phase small power transformers (limited to those</w:t>
            </w:r>
            <w:r>
              <w:t xml:space="preserve"> with a rated capacity of not more than 500 volt-amperes):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Transformers for bells (excluding those with special structures incorporated into the mechanical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Transformers for indicators (excluding those with special structures incorporated i</w:t>
            </w:r>
            <w:r>
              <w:t>nto the mechanical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iii. Transformers for remote control relays (excluding those with special structures incorporated into the mechanical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iv. Transformers for neon tubes (excluding those with special structures incorporated into the </w:t>
            </w:r>
            <w:r>
              <w:t>mechanical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v. Transformers for combustion appliances (limited to those for ignition use, excluding pulse types)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Voltage regulators (limited to those with rated capacity of not more than 500 volt-amperes, excluding those with special </w:t>
            </w:r>
            <w:r>
              <w:t>structures incorporated into the mechanical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The following electric-discharge lamp ballasts (limited to those with total rated power consumption for the applied discharge tube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Ballasts for sodium vapor lamps (exc</w:t>
            </w:r>
            <w:r>
              <w:t>luding those with special structures incorporated into the mechanical device, other than electrical lighting fixtures)</w:t>
            </w:r>
          </w:p>
        </w:tc>
      </w:tr>
      <w:tr w:rsidR="00120BE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ii. Ballasts for germicidal lamps</w:t>
            </w:r>
          </w:p>
        </w:tc>
      </w:tr>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(vi) The following small AC electric motors (limited to those with a rated frequency of 50 hertz or 6</w:t>
            </w:r>
            <w:r>
              <w:t>0 hertz, and excluding variable polarity type motors, explosion-proof motors, motors with special structures for use in spinning machines, metal rolling machines or medical machinery devices, and motors with special structures incorporated into the mechani</w:t>
            </w:r>
            <w:r>
              <w:t>cal device other than electric sewing machines):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Single-phase electric motors (limited to those with a rated voltage of not less than 100 volts and not more than 300 volts)</w:t>
            </w:r>
          </w:p>
        </w:tc>
      </w:tr>
      <w:tr w:rsidR="00120BE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Squirrel cage three-phase induction motors (limited to those with a </w:t>
            </w:r>
            <w:r>
              <w:t>rated voltage of not less than 150 volts and not more than 300 volts and with a rated output of not more than 3 kilowatts, and excluding short-term rated motors)</w:t>
            </w:r>
          </w:p>
        </w:tc>
      </w:tr>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(vii) The following electric heating appliances (limited to those with a rated voltage of not</w:t>
            </w:r>
            <w:r>
              <w:t xml:space="preserve"> less than 100 volts and not more than 300 volts and with a rated power consumption of not more than 10 kilowatts, used in AC circuits):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Electric foot warmers and electric slippers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 Electric knee rugs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Electric floor cushions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4. Electric </w:t>
            </w:r>
            <w:r>
              <w:t>carpets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Electric underblankets, electric blankets, and electric comforters (futon)</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 Electric bed warmers (Anka)</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Electric seat chair covers and electric heated chairs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8. Electric kotatsu</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9. Electric room heaters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Japanese electric heaters (</w:t>
            </w:r>
            <w:r>
              <w:t>Hibachi) and other electric heating appliances for body heating purposes (excluding those listed in item (vi), 1 of Appended Table 1 and incubators having an electric heating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11. Electric toasters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12. Electric ovens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13. Electric fish roasters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w:t>
            </w:r>
            <w:r>
              <w:t>4. Electric roasters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15. Electric ranges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16. Electric buffet ranges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17. Electric sausage roasters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18. Electric waffle irons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19. Electric "takoyaki" griddles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20. Electric cooking hot plates and electric frying pans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21. Electric rice cookers and </w:t>
            </w:r>
            <w:r>
              <w:t>electric jars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22. Electric cook pots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23. Electric fryers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24. Electric boiled egg makers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25. Electric warming boards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26. Electric warm serving trays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27. Electric milk warmers, electric kettles, electric coffee makers, and electric tea servers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28. </w:t>
            </w:r>
            <w:r>
              <w:t>Electric sake warmers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29. Electric bains maries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30. Electric steamers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31. Electric induction heating type cooking appliances and other electric heating appliances for cooking (excluding those listed in item (vi), 2 in Appended Table 1)</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32. Electric hot</w:t>
            </w:r>
            <w:r>
              <w:t xml:space="preserve"> water heaters for shaving</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33. Electric hair curling irons and electric hair curlers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34. Electric hair steamers and other electric heating appliances for skin or hair care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35. Electric heated knives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36. Electric melters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37. Electric pottery kilns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38.</w:t>
            </w:r>
            <w:r>
              <w:t xml:space="preserve"> Electric soldering irons, electric heaters for irons, and other electric heating tools for handwork or handicraft</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39. Electric hot hand towel steamers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40. Electric sterilizers (limited to those having an electric heating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41. Electric </w:t>
            </w:r>
            <w:r>
              <w:t>humidifiers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42. Electric clothes steamers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43. Immersion water heaters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44. Electric instantaneous water heaters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45. Thermostatic developing trays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46. Electric heating boards, electric heating floor sheets, and electric heating floor mats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47. </w:t>
            </w:r>
            <w:r>
              <w:t>Electric dryers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48. Electric clothes pressers (limited to those used for pressing textile products)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49. Electric plant nurseries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50. Electric egg incubators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51. Electric brooders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52. Electric irons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53. Electric flatirons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54. Electric plastic </w:t>
            </w:r>
            <w:r>
              <w:t>welders (excluding high-frequency welders)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55. Electric incense burners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56. Electric insecticide vaporizers</w:t>
            </w:r>
          </w:p>
        </w:tc>
      </w:tr>
      <w:tr w:rsidR="00120BE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57. Electric moxibustion appliances</w:t>
            </w:r>
          </w:p>
        </w:tc>
      </w:tr>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(viii) The following electric motor-operated appliances (limited to those with a rated voltage of not less t</w:t>
            </w:r>
            <w:r>
              <w:t>han 100 volts and not more than 300 volts and with a rated frequency of 50 hertz or 60 hertz, used in AC circuits):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Belt conveyors (limited to portable types)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Electric refrigerators and electric freezers (limited to those having a cooling </w:t>
            </w:r>
            <w:r>
              <w:t>device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Electric ice makers (limited to those having a cooling device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 Electric water coolers (limited to those having a cooling dev</w:t>
            </w:r>
            <w:r>
              <w:t>ice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Electric air compressors (limited to those with rated power usage of not more than 500 watts, excluding those with special structures incorporated into the mechanical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 Electric s</w:t>
            </w:r>
            <w:r>
              <w:t>ewing machines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Electric pottery wheels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8. Electric pencil sharpeners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9. Electric stirring machines (limited to those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Electric scissors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11. Electric insect traps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12. Electric grass </w:t>
            </w:r>
            <w:r>
              <w:t>shears and electric hedge trimmers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13. Electric lawn mowers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14. The following mechanical devices for agriculture: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Electric decorticators, electric rice hulling machines, electric straw dampers, and electric straw-rope making machines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Electric eg</w:t>
            </w:r>
            <w:r>
              <w:t>g selectors and electric egg washers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15. Electric garden cultivators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16. Electric kombu processors and electric dried squid processors (limited to those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17. Electric juice squeezers, electric ju</w:t>
            </w:r>
            <w:r>
              <w:t>ice blenders, and electric food processors (limited to those using an electric motor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18. Electric noodle makers (limited to those using an electric motor with a rated power consumption of not more</w:t>
            </w:r>
            <w:r>
              <w:t xml:space="preserv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19. Electric rice cake (Mochi) makers (limited to those using an electric motor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20. Electric coffee mills (limited to those with a rated power consumption of not more than 500 </w:t>
            </w:r>
            <w:r>
              <w:t>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21. Electric can openers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22. Electric mincers, electric meat choppers, and electric bread slicers (limited to those with a rated power consumption of not more than 1 kilowatt)</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23. Electric dried bonito planers (limited to those with a rated power</w:t>
            </w:r>
            <w:r>
              <w:t xml:space="preserve">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24. Electric ice flakers (limited to those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25. Electric rice washers (limited to those with a rated power consumption of not more than 1 kilowatt)</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26. El</w:t>
            </w:r>
            <w:r>
              <w:t>ectric vegetable washers (limited to those with a rated power consumption of not more than 1 kilowatt)</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27. Electric dishwashers (limited to those using an electric motor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28. Electric rice polishe</w:t>
            </w:r>
            <w:r>
              <w:t>rs (limited to those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29. Electric tea leaf roasters (limited to those using an electric motor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30. Electric wrapping machines and electri</w:t>
            </w:r>
            <w:r>
              <w:t>c packaging machines (limited to those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31. Electric table clocks and electric wall clocks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32. Automatic print fixing baths and automatic print washers (limited to those with a rated power </w:t>
            </w:r>
            <w:r>
              <w:t>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33. The following mechanical devices for offices: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 Electric mimeograph machines and office printing machines (limited to those used in printing articles with a length not more than 515 millimetres and a width not</w:t>
            </w:r>
            <w:r>
              <w:t xml:space="preserve"> more than 364 millimetres) as well as addressing machines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 Time recorders and time stamps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iii. Electric typewriters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iv. Electric account selectors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v. Electric shredders and electric paper cutters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vi. Electric collators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vii. Electric staplers, ele</w:t>
            </w:r>
            <w:r>
              <w:t>ctric paper punchers, and electric numbering machines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viii. Electric check writers, electric coin counters, and electric bill counters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ix. Electric label-tagging machines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34. Laminators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35. Electric laundry finishing machines and electric </w:t>
            </w:r>
            <w:r>
              <w:t>laundry folding machines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36. Electric hand towel rolling machines (limited to those using an electric motor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37. Vending machines (excluding those listed in item (vii), 7 of Appended Table 1 and t</w:t>
            </w:r>
            <w:r>
              <w:t>hose for passenger tickets) and money changers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38. Electric barber chairs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39. Electric toothbrushes and electric brushes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40. Electric hair dryers, electric shavers, electric hair clippers, electric nail polishers, and other electric motor-operated appli</w:t>
            </w:r>
            <w:r>
              <w:t>ances for skin or hair care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41. Electric room fans and circulation fans (limited to those with a rated power consumption of not more than 300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42. Ventilation fans (limited to those with a rated power consumption of not more than 300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43. Bl</w:t>
            </w:r>
            <w:r>
              <w:t>owers (limited to those with rated power consumption of not more than 500 watts, and excluding those with special structures incorporated into the mechanical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44. Electric air conditioners (limited to those with a total rated power consumption for </w:t>
            </w:r>
            <w:r>
              <w:t>the electric motor of not more than 7 kilowatts, and for those having an electric heating device, limited to those with a rated power consumption for the electric heating device of not more than 5 kilowatts)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45. Electric cool air fans (limited to </w:t>
            </w:r>
            <w:r>
              <w:t>those with a rated power consumption of not more than 300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46. Electric dehumidifiers (limited to those having a cooling device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47. Electric fan coil units and electric fan convectors (limi</w:t>
            </w:r>
            <w:r>
              <w:t>ted to those with a rated power consumption of not more than 30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48. Electric hot-air heaters (limited to those with a rated power consumption of not more than 500 watts using gas or oil as the heat source)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49. Electric fan-forced air heaters (limi</w:t>
            </w:r>
            <w:r>
              <w:t>ted to those having an electric heating device with a rated power consumption of not more than 5 kilowatts)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50. Electric humidifiers (limited to those using an electric motor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51. Electric air cle</w:t>
            </w:r>
            <w:r>
              <w:t>aners (limited to those with a rated power consumption of not more than 500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52. Electric deodorizers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53. Electric fragrance diffusers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54. Electric vacuum cleaners, electric record cleaners, electric blackboard eraser cleaners, and other electric </w:t>
            </w:r>
            <w:r>
              <w:t>dust absorbers (limited to those with a rated power consumption of not more than 1 kilowatt (in the case of electric vacuum cleaners, 1.5 kilowatts))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55. Electric floor polishers (limited to those with a rated power consumption of not more than 1 kilowatt</w:t>
            </w:r>
            <w:r>
              <w:t>)</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56. Electric shoe polishers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57. Electric washing machines for sports or recreational goods (limited to those using an electric motor or an electromagnetic vibrator with a rated power consumption of not more than 1 kilowatt)</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58. Electric washing </w:t>
            </w:r>
            <w:r>
              <w:t>machines (limited to those using an electric motor or an electromagnetic vibrator with a rated power consumption of not more than 1 kilowatt)</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59. Electric spin extractors (limited to centrifugal types using an electric motor with a rated power consumption</w:t>
            </w:r>
            <w:r>
              <w:t xml:space="preserve"> of not more than 1 kilowatt, and used for extracting water from textile products)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60. Electric tumbler dryers (limited to those with a rated power consumption of not more than 10 kilowatts and excluding hair dryers)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61. Electric musical instruments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62.</w:t>
            </w:r>
            <w:r>
              <w:t xml:space="preserve"> Electric music boxes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63. Electric bells, electric buzzers, electric chimes, and electric sirens (excluding explosion-proof types and those with special structures incorporated into the mechanical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64. Electric grinders, electric drills, electric </w:t>
            </w:r>
            <w:r>
              <w:t>planes, electric saws, electric screwdrivers, and other electric power tools (limited to those with a rated power consumption of not more than 1 kilowatt)</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65. Electric fountains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66. Electric mist sprayers (limited to those with a rated power consumption </w:t>
            </w:r>
            <w:r>
              <w:t>of not more than 1 kilowatt)</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67. Electric inhalators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68. Household electric motor-operated therapeutic apparatuses (excluding those noted in (vii), 5 of Appended Table 1)</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69. Electric game machines</w:t>
            </w:r>
          </w:p>
        </w:tc>
      </w:tr>
      <w:tr w:rsidR="00120BE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70. Electric warm-water </w:t>
            </w:r>
            <w:r>
              <w:t>circulating/cleaning devices for a bath (limited to those having an electric heating device with a rated power consumption of not more than 1.2 kilowatts)</w:t>
            </w:r>
          </w:p>
        </w:tc>
      </w:tr>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(ix) The following luminaries and optical appliances and machines (limited to those with a rated vol</w:t>
            </w:r>
            <w:r>
              <w:t>tage of not less than 100 volts and not more than 300 volts and with a rated frequency of 50 hertz or 60 hertz, used in AC circuits):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Photographic printers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Microfilm readers (limited to those with a screen of not more than 500 </w:t>
            </w:r>
            <w:r>
              <w:t>millimetres in length, and excluding those equipped with automatic search devices, or automatic continuous printing devices)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3. Slide projectors and overhead projectors (excluding those for use with television and those using a xenon-arc </w:t>
            </w:r>
            <w:r>
              <w:t>lamphouse as the light source)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 Episcopes (limited to those with a rated power usage of not more than 2 kilowatts, and excluding those for use with television, and those using a xenon-arc lamphouse as the light source)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Viewers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 Electronic flash a</w:t>
            </w:r>
            <w:r>
              <w:t>pparatuses (limited to portable types with a rated accumulated power capacity of not more than 1.5 kilowatt-seconds, and excluding those for use in microscopes or medical equipment, or those having other special construction)</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Photographic enlargers and</w:t>
            </w:r>
            <w:r>
              <w:t xml:space="preserve"> photographic enlarger lamphouses (limited to those having openings for negative holders of not more than 125 millimetres in length and not more than 100 millimetres in width, and in the case of photographic enlargers, excluding those equipped with automat</w:t>
            </w:r>
            <w:r>
              <w:t>ic exposure devices or automatic photographic paper feeders)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8. Incandescent lamps (limited to those for general illumination use, with outer receptacle diameters of not less than 26.03 millimetres and not more than 26.34 millimetres)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9. Fluorescent lamp</w:t>
            </w:r>
            <w:r>
              <w:t>s (limited to those with a rated power consumption of not more than 40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LED lamps (limited to those having a single base and with a rated power consumption of not less than 1 watt)</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11. Pedestal lighting fixtures, household pendant fluorescent l</w:t>
            </w:r>
            <w:r>
              <w:t>amp lighting fixtures, hand lamps, garden lighting fixtures, decorative lighting fixtures (limited to those using capless bulbs or having sockets with inner receptacle diameter of not more than 15.5 millimetres) and other incandescent lamp lighting fixture</w:t>
            </w:r>
            <w:r>
              <w:t>s and discharge lamp lighting fixtures (excluding explosion-proof types)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12. LED lighting fixtures (limited to those with a rated power consumption of not less than 1 watt, excluding explosion-proof types)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13. Advertisement lamps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14. Egg testers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15. </w:t>
            </w:r>
            <w:r>
              <w:t>Electric sterilizers (limited to those having a germicidal lamp)</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16. Household therapeutic ray apparatuses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17. Rechargeable flashlights</w:t>
            </w:r>
          </w:p>
        </w:tc>
      </w:tr>
      <w:tr w:rsidR="00120BE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18. Copying machines (limited to those whose light source has a rated output of not more than 1.2 kilowatts)</w:t>
            </w:r>
          </w:p>
        </w:tc>
      </w:tr>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(x) The</w:t>
            </w:r>
            <w:r>
              <w:t xml:space="preserve"> following electronic appliances (limited to those with a rated voltage of not less than 100 volts and not more than 300 volts and with a rated frequency of 50 hertz or 60 hertz, used in AC circuits):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Electronic clocks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Electronic tabletop </w:t>
            </w:r>
            <w:r>
              <w:t>calculators and electronic cash registers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Electronic refrigerators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 Interphones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Electronic musical instruments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 Radio receivers, tape recorders, record players, juke boxes, and other audio equipment</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Video tape recorders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8. Demagnetizers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9. Television receivers (excluding industrial-use television receivers)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Television receiver boosters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11. High frequency welders (limited to those with a rated high frequency output of not more than 2.5 kilowatts)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12. Microwave ovens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13. Ultrasonic</w:t>
            </w:r>
            <w:r>
              <w:t xml:space="preserve"> rat exterminators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14. Ultrasonic humidifiers (limited to those with a rated high frequency output of not more than 50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15. Ultrasonic cleaners (limited to those with a rated high frequency output of not more than 50 watts)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16. </w:t>
            </w:r>
            <w:r>
              <w:t>Electronic amusement machines (limited to those used by connection to a television receiver, or those equipped with a cathode ray tube)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17. Household low frequency therapeutic apparatuses</w:t>
            </w:r>
          </w:p>
        </w:tc>
      </w:tr>
      <w:tr w:rsidR="00120BE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18. Household ultrasonic therapeutic apparatuses and household ult</w:t>
            </w:r>
            <w:r>
              <w:t>rashort wave therapeutic apparatuses (limited to those with a rated high frequency output of not more than 50 watts)</w:t>
            </w:r>
          </w:p>
        </w:tc>
      </w:tr>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120BE9" w:rsidRDefault="008E667C">
            <w:pPr>
              <w:pStyle w:val="jaen"/>
            </w:pPr>
            <w:r>
              <w:t>(xi) The following AC electrical appliances other than those listed from items (iii) through the preceding item (limited to those with a r</w:t>
            </w:r>
            <w:r>
              <w:t>ated voltage of not less than 100 volts and not more than 300 volts and a rated frequency of 50 hertz or 60 hertz):</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 Furniture with lamps, furniture with socket outlets, and other furniture with electrical appliances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2. Electric light dimmers </w:t>
            </w:r>
            <w:r>
              <w:t>(limited to those with a rated capacity of not more than 1 kilovolt-ampere)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3. Electric pencils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4. Leakage current detectors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5. Burglar alarms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6. Arc welding machines (limited to those having a rated secondary current of not more than 130 amperes if th</w:t>
            </w:r>
            <w:r>
              <w:t>e rated voltage of exceeding 150 volts)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7. Radio interference suppression devices (limited to those which prevent the transmission of a high frequency current that causes noise in television receivers or radio receivers and consisting of capacitors or a c</w:t>
            </w:r>
            <w:r>
              <w:t>ombination of capacitors and coils as main components, and excluding those with a rated current of exceeding 5 amperes and those with special structures incorporated into the mechanical device)</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8. Producers of medical materials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9. Household electric-pote</w:t>
            </w:r>
            <w:r>
              <w:t>ntial therapeutic apparatuses</w:t>
            </w:r>
          </w:p>
        </w:tc>
      </w:tr>
      <w:tr w:rsidR="00120BE9">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120BE9" w:rsidRDefault="008E667C">
            <w:pPr>
              <w:pStyle w:val="jaen"/>
            </w:pPr>
            <w:r>
              <w:t>10. Electric refrigerators (limited to absorption types)</w:t>
            </w:r>
          </w:p>
        </w:tc>
      </w:tr>
      <w:tr w:rsidR="00120BE9">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11. Electric fence energizers</w:t>
            </w:r>
          </w:p>
        </w:tc>
      </w:tr>
      <w:tr w:rsidR="00120BE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0BE9" w:rsidRDefault="008E667C">
            <w:pPr>
              <w:pStyle w:val="jaen"/>
            </w:pPr>
            <w:r>
              <w:t xml:space="preserve">(xii) Lithium ion batteries (limited to those with a volume energy density per unit cell of not less than 400 watt-hours per </w:t>
            </w:r>
            <w:r>
              <w:t>litre, and excluding those for automobiles, motorized bicycles, medical equipment, and industrial equipment)</w:t>
            </w:r>
          </w:p>
        </w:tc>
      </w:tr>
    </w:tbl>
    <w:p w:rsidR="00000000" w:rsidRDefault="008E667C"/>
    <w:sectPr w:rsidR="00000000" w:rsidSect="00120B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0BE9" w:rsidRDefault="00120BE9" w:rsidP="00120BE9">
      <w:r>
        <w:separator/>
      </w:r>
    </w:p>
  </w:endnote>
  <w:endnote w:type="continuationSeparator" w:id="0">
    <w:p w:rsidR="00120BE9" w:rsidRDefault="00120BE9" w:rsidP="0012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BE9" w:rsidRDefault="00120BE9">
    <w:pPr>
      <w:pStyle w:val="a3"/>
    </w:pPr>
    <w:r>
      <w:fldChar w:fldCharType="begin"/>
    </w:r>
    <w:r>
      <w:instrText xml:space="preserve"> PAGE  \* MERGEFORMAT </w:instrText>
    </w:r>
    <w:r>
      <w:fldChar w:fldCharType="separate"/>
    </w:r>
    <w:r w:rsidR="008E66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0BE9" w:rsidRDefault="00120BE9" w:rsidP="00120BE9">
      <w:r>
        <w:separator/>
      </w:r>
    </w:p>
  </w:footnote>
  <w:footnote w:type="continuationSeparator" w:id="0">
    <w:p w:rsidR="00120BE9" w:rsidRDefault="00120BE9" w:rsidP="00120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D51"/>
    <w:multiLevelType w:val="multilevel"/>
    <w:tmpl w:val="4A7012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D67273"/>
    <w:multiLevelType w:val="multilevel"/>
    <w:tmpl w:val="FDB820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01028A"/>
    <w:multiLevelType w:val="multilevel"/>
    <w:tmpl w:val="12D86C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DC78EF"/>
    <w:multiLevelType w:val="multilevel"/>
    <w:tmpl w:val="52A4C6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D6619F"/>
    <w:multiLevelType w:val="multilevel"/>
    <w:tmpl w:val="C902E1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0A761A"/>
    <w:multiLevelType w:val="multilevel"/>
    <w:tmpl w:val="43104E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B529A1"/>
    <w:multiLevelType w:val="multilevel"/>
    <w:tmpl w:val="73BC89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0E3A49"/>
    <w:multiLevelType w:val="multilevel"/>
    <w:tmpl w:val="80D863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9F30B6"/>
    <w:multiLevelType w:val="multilevel"/>
    <w:tmpl w:val="DDFE18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8A4F83"/>
    <w:multiLevelType w:val="multilevel"/>
    <w:tmpl w:val="5B844E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32338A"/>
    <w:multiLevelType w:val="multilevel"/>
    <w:tmpl w:val="C36207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A80A28"/>
    <w:multiLevelType w:val="multilevel"/>
    <w:tmpl w:val="C2CA73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BB2361"/>
    <w:multiLevelType w:val="multilevel"/>
    <w:tmpl w:val="016864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9"/>
  </w:num>
  <w:num w:numId="4">
    <w:abstractNumId w:val="7"/>
  </w:num>
  <w:num w:numId="5">
    <w:abstractNumId w:val="5"/>
  </w:num>
  <w:num w:numId="6">
    <w:abstractNumId w:val="2"/>
  </w:num>
  <w:num w:numId="7">
    <w:abstractNumId w:val="3"/>
  </w:num>
  <w:num w:numId="8">
    <w:abstractNumId w:val="1"/>
  </w:num>
  <w:num w:numId="9">
    <w:abstractNumId w:val="10"/>
  </w:num>
  <w:num w:numId="10">
    <w:abstractNumId w:val="0"/>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0BE9"/>
    <w:rsid w:val="00120BE9"/>
    <w:rsid w:val="008E66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B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0B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0BE9"/>
    <w:rPr>
      <w:rFonts w:ascii="Century" w:eastAsia="Century" w:hAnsi="Century"/>
    </w:rPr>
  </w:style>
  <w:style w:type="paragraph" w:customStyle="1" w:styleId="ja0">
    <w:name w:val="款（ja）"/>
    <w:basedOn w:val="a"/>
    <w:rsid w:val="00120BE9"/>
    <w:pPr>
      <w:widowControl w:val="0"/>
      <w:ind w:left="1321" w:hanging="221"/>
    </w:pPr>
    <w:rPr>
      <w:rFonts w:ascii="ＭＳ 明朝" w:eastAsia="ＭＳ 明朝" w:hAnsi="ＭＳ 明朝" w:cs="ＭＳ 明朝"/>
      <w:b/>
    </w:rPr>
  </w:style>
  <w:style w:type="paragraph" w:customStyle="1" w:styleId="en0">
    <w:name w:val="款（en）"/>
    <w:basedOn w:val="ja0"/>
    <w:rsid w:val="00120BE9"/>
    <w:rPr>
      <w:rFonts w:ascii="Century" w:eastAsia="Century" w:hAnsi="Century" w:cs="Century"/>
    </w:rPr>
  </w:style>
  <w:style w:type="paragraph" w:customStyle="1" w:styleId="ja1">
    <w:name w:val="前文（ja）"/>
    <w:basedOn w:val="a"/>
    <w:rsid w:val="00120BE9"/>
    <w:pPr>
      <w:widowControl w:val="0"/>
      <w:ind w:firstLine="219"/>
    </w:pPr>
    <w:rPr>
      <w:rFonts w:ascii="ＭＳ 明朝" w:eastAsia="ＭＳ 明朝" w:hAnsi="ＭＳ 明朝" w:cs="ＭＳ 明朝"/>
    </w:rPr>
  </w:style>
  <w:style w:type="paragraph" w:customStyle="1" w:styleId="en1">
    <w:name w:val="前文（en）"/>
    <w:basedOn w:val="ja1"/>
    <w:rsid w:val="00120BE9"/>
    <w:rPr>
      <w:rFonts w:ascii="Century" w:eastAsia="Century" w:hAnsi="Century" w:cs="Century"/>
    </w:rPr>
  </w:style>
  <w:style w:type="paragraph" w:customStyle="1" w:styleId="ja2">
    <w:name w:val="附則（ja）"/>
    <w:basedOn w:val="a"/>
    <w:rsid w:val="00120BE9"/>
    <w:pPr>
      <w:widowControl w:val="0"/>
      <w:ind w:left="881" w:hanging="221"/>
    </w:pPr>
    <w:rPr>
      <w:rFonts w:ascii="ＭＳ 明朝" w:eastAsia="ＭＳ 明朝" w:hAnsi="ＭＳ 明朝" w:cs="ＭＳ 明朝"/>
      <w:b/>
    </w:rPr>
  </w:style>
  <w:style w:type="paragraph" w:customStyle="1" w:styleId="en2">
    <w:name w:val="附則（en）"/>
    <w:basedOn w:val="ja2"/>
    <w:rsid w:val="00120BE9"/>
    <w:rPr>
      <w:rFonts w:ascii="Century" w:hAnsi="Century" w:cs="Century"/>
    </w:rPr>
  </w:style>
  <w:style w:type="paragraph" w:customStyle="1" w:styleId="ja3">
    <w:name w:val="章（ja）"/>
    <w:basedOn w:val="a"/>
    <w:rsid w:val="00120BE9"/>
    <w:pPr>
      <w:widowControl w:val="0"/>
      <w:ind w:left="881" w:hanging="221"/>
    </w:pPr>
    <w:rPr>
      <w:rFonts w:ascii="ＭＳ 明朝" w:eastAsia="ＭＳ 明朝" w:hAnsi="ＭＳ 明朝" w:cs="ＭＳ 明朝"/>
      <w:b/>
    </w:rPr>
  </w:style>
  <w:style w:type="paragraph" w:customStyle="1" w:styleId="en3">
    <w:name w:val="章（en）"/>
    <w:basedOn w:val="ja3"/>
    <w:rsid w:val="00120BE9"/>
    <w:rPr>
      <w:rFonts w:ascii="Century" w:eastAsia="Century" w:hAnsi="Century" w:cs="Century"/>
    </w:rPr>
  </w:style>
  <w:style w:type="paragraph" w:customStyle="1" w:styleId="ja4">
    <w:name w:val="目次編（ja）"/>
    <w:basedOn w:val="a"/>
    <w:rsid w:val="00120BE9"/>
    <w:pPr>
      <w:widowControl w:val="0"/>
      <w:ind w:left="219" w:hanging="219"/>
    </w:pPr>
    <w:rPr>
      <w:rFonts w:ascii="ＭＳ 明朝" w:eastAsia="ＭＳ 明朝" w:hAnsi="ＭＳ 明朝"/>
    </w:rPr>
  </w:style>
  <w:style w:type="paragraph" w:customStyle="1" w:styleId="en4">
    <w:name w:val="目次編（en）"/>
    <w:basedOn w:val="ja4"/>
    <w:rsid w:val="00120BE9"/>
    <w:rPr>
      <w:rFonts w:ascii="Century" w:eastAsia="Century" w:hAnsi="Century"/>
    </w:rPr>
  </w:style>
  <w:style w:type="paragraph" w:customStyle="1" w:styleId="ja5">
    <w:name w:val="目次章（ja）"/>
    <w:basedOn w:val="a"/>
    <w:rsid w:val="00120BE9"/>
    <w:pPr>
      <w:widowControl w:val="0"/>
      <w:ind w:left="439" w:hanging="219"/>
    </w:pPr>
    <w:rPr>
      <w:rFonts w:ascii="ＭＳ 明朝" w:eastAsia="ＭＳ 明朝" w:hAnsi="ＭＳ 明朝"/>
    </w:rPr>
  </w:style>
  <w:style w:type="paragraph" w:customStyle="1" w:styleId="en5">
    <w:name w:val="目次章（en）"/>
    <w:basedOn w:val="ja5"/>
    <w:rsid w:val="00120BE9"/>
    <w:rPr>
      <w:rFonts w:ascii="Century" w:eastAsia="Century" w:hAnsi="Century"/>
    </w:rPr>
  </w:style>
  <w:style w:type="paragraph" w:customStyle="1" w:styleId="ja6">
    <w:name w:val="目次節（ja）"/>
    <w:basedOn w:val="a"/>
    <w:rsid w:val="00120BE9"/>
    <w:pPr>
      <w:widowControl w:val="0"/>
      <w:ind w:left="659" w:hanging="219"/>
    </w:pPr>
    <w:rPr>
      <w:rFonts w:ascii="ＭＳ 明朝" w:eastAsia="ＭＳ 明朝" w:hAnsi="ＭＳ 明朝"/>
    </w:rPr>
  </w:style>
  <w:style w:type="paragraph" w:customStyle="1" w:styleId="en6">
    <w:name w:val="目次節（en）"/>
    <w:basedOn w:val="ja6"/>
    <w:rsid w:val="00120BE9"/>
    <w:rPr>
      <w:rFonts w:ascii="Century" w:eastAsia="Century" w:hAnsi="Century"/>
    </w:rPr>
  </w:style>
  <w:style w:type="paragraph" w:customStyle="1" w:styleId="ja7">
    <w:name w:val="目次款（ja）"/>
    <w:basedOn w:val="a"/>
    <w:rsid w:val="00120BE9"/>
    <w:pPr>
      <w:widowControl w:val="0"/>
      <w:ind w:left="879" w:hanging="219"/>
    </w:pPr>
    <w:rPr>
      <w:rFonts w:ascii="ＭＳ 明朝" w:eastAsia="ＭＳ 明朝" w:hAnsi="ＭＳ 明朝" w:cs="Kochi Mincho"/>
    </w:rPr>
  </w:style>
  <w:style w:type="paragraph" w:customStyle="1" w:styleId="en7">
    <w:name w:val="目次款（en）"/>
    <w:basedOn w:val="ja7"/>
    <w:rsid w:val="00120BE9"/>
    <w:rPr>
      <w:rFonts w:ascii="Century" w:eastAsia="Century" w:hAnsi="Century"/>
    </w:rPr>
  </w:style>
  <w:style w:type="paragraph" w:customStyle="1" w:styleId="ja8">
    <w:name w:val="別表名（ja）"/>
    <w:basedOn w:val="a"/>
    <w:rsid w:val="00120B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0BE9"/>
    <w:rPr>
      <w:rFonts w:ascii="Century" w:eastAsia="Century" w:hAnsi="Century" w:cs="Century"/>
    </w:rPr>
  </w:style>
  <w:style w:type="paragraph" w:customStyle="1" w:styleId="ja9">
    <w:name w:val="目（ja）"/>
    <w:basedOn w:val="a"/>
    <w:rsid w:val="00120BE9"/>
    <w:pPr>
      <w:widowControl w:val="0"/>
      <w:ind w:left="1541" w:hanging="221"/>
    </w:pPr>
    <w:rPr>
      <w:rFonts w:ascii="ＭＳ 明朝" w:eastAsia="ＭＳ 明朝" w:hAnsi="ＭＳ 明朝" w:cs="ＭＳ 明朝"/>
      <w:b/>
    </w:rPr>
  </w:style>
  <w:style w:type="paragraph" w:customStyle="1" w:styleId="en9">
    <w:name w:val="目（en）"/>
    <w:basedOn w:val="ja9"/>
    <w:rsid w:val="00120BE9"/>
    <w:rPr>
      <w:rFonts w:ascii="Century" w:eastAsia="Century" w:hAnsi="Century" w:cs="Century"/>
    </w:rPr>
  </w:style>
  <w:style w:type="paragraph" w:customStyle="1" w:styleId="jaa">
    <w:name w:val="見出し（ja）"/>
    <w:basedOn w:val="a"/>
    <w:rsid w:val="00120BE9"/>
    <w:pPr>
      <w:widowControl w:val="0"/>
      <w:ind w:left="439" w:hanging="219"/>
    </w:pPr>
    <w:rPr>
      <w:rFonts w:ascii="ＭＳ 明朝" w:eastAsia="ＭＳ 明朝" w:hAnsi="ＭＳ 明朝" w:cs="ＭＳ 明朝"/>
    </w:rPr>
  </w:style>
  <w:style w:type="paragraph" w:customStyle="1" w:styleId="ena">
    <w:name w:val="見出し（en）"/>
    <w:basedOn w:val="jaa"/>
    <w:rsid w:val="00120BE9"/>
    <w:rPr>
      <w:rFonts w:ascii="Century" w:eastAsia="Century" w:hAnsi="Century" w:cs="Century"/>
    </w:rPr>
  </w:style>
  <w:style w:type="paragraph" w:styleId="a3">
    <w:name w:val="footer"/>
    <w:basedOn w:val="a"/>
    <w:rsid w:val="00120B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0BE9"/>
    <w:pPr>
      <w:widowControl w:val="0"/>
      <w:ind w:left="1099" w:hanging="219"/>
    </w:pPr>
    <w:rPr>
      <w:rFonts w:ascii="ＭＳ 明朝" w:eastAsia="ＭＳ 明朝" w:hAnsi="ＭＳ 明朝" w:cs="Kochi Mincho"/>
    </w:rPr>
  </w:style>
  <w:style w:type="paragraph" w:customStyle="1" w:styleId="enb">
    <w:name w:val="目次目（en）"/>
    <w:basedOn w:val="jab"/>
    <w:rsid w:val="00120BE9"/>
    <w:rPr>
      <w:rFonts w:ascii="Century" w:eastAsia="Century" w:hAnsi="Century"/>
    </w:rPr>
  </w:style>
  <w:style w:type="paragraph" w:customStyle="1" w:styleId="jac">
    <w:name w:val="目次附則（ja）"/>
    <w:basedOn w:val="a"/>
    <w:rsid w:val="00120BE9"/>
    <w:pPr>
      <w:widowControl w:val="0"/>
      <w:ind w:left="439" w:hanging="219"/>
    </w:pPr>
    <w:rPr>
      <w:rFonts w:ascii="ＭＳ 明朝" w:eastAsia="ＭＳ 明朝" w:hAnsi="ＭＳ 明朝" w:cs="Kochi Mincho"/>
    </w:rPr>
  </w:style>
  <w:style w:type="paragraph" w:customStyle="1" w:styleId="enc">
    <w:name w:val="目次附則（en）"/>
    <w:basedOn w:val="jac"/>
    <w:rsid w:val="00120BE9"/>
    <w:rPr>
      <w:rFonts w:ascii="Century" w:eastAsia="Century" w:hAnsi="Century" w:cs="Century"/>
    </w:rPr>
  </w:style>
  <w:style w:type="paragraph" w:customStyle="1" w:styleId="jad">
    <w:name w:val="目次前文（ja）"/>
    <w:basedOn w:val="jac"/>
    <w:rsid w:val="00120BE9"/>
  </w:style>
  <w:style w:type="paragraph" w:customStyle="1" w:styleId="end">
    <w:name w:val="目次前文（en）"/>
    <w:basedOn w:val="enc"/>
    <w:rsid w:val="00120BE9"/>
  </w:style>
  <w:style w:type="paragraph" w:customStyle="1" w:styleId="jae">
    <w:name w:val="制定文（ja）"/>
    <w:basedOn w:val="a"/>
    <w:rsid w:val="00120BE9"/>
    <w:pPr>
      <w:widowControl w:val="0"/>
      <w:ind w:firstLine="219"/>
    </w:pPr>
    <w:rPr>
      <w:rFonts w:ascii="ＭＳ 明朝" w:eastAsia="ＭＳ 明朝" w:hAnsi="ＭＳ 明朝" w:cs="ＭＳ 明朝"/>
    </w:rPr>
  </w:style>
  <w:style w:type="paragraph" w:customStyle="1" w:styleId="ene">
    <w:name w:val="制定文（en）"/>
    <w:basedOn w:val="jae"/>
    <w:rsid w:val="00120BE9"/>
    <w:rPr>
      <w:rFonts w:ascii="Century" w:eastAsia="Century" w:hAnsi="Century" w:cs="Century"/>
    </w:rPr>
  </w:style>
  <w:style w:type="paragraph" w:customStyle="1" w:styleId="jaf">
    <w:name w:val="法令番号（ja）"/>
    <w:basedOn w:val="a"/>
    <w:rsid w:val="00120BE9"/>
    <w:pPr>
      <w:widowControl w:val="0"/>
      <w:jc w:val="right"/>
    </w:pPr>
    <w:rPr>
      <w:rFonts w:ascii="ＭＳ 明朝" w:eastAsia="ＭＳ 明朝" w:hAnsi="ＭＳ 明朝" w:cs="Kochi Mincho"/>
    </w:rPr>
  </w:style>
  <w:style w:type="paragraph" w:customStyle="1" w:styleId="enf">
    <w:name w:val="法令番号（en）"/>
    <w:basedOn w:val="jaf"/>
    <w:rsid w:val="00120BE9"/>
    <w:rPr>
      <w:rFonts w:ascii="Century" w:eastAsia="Century" w:hAnsi="Century" w:cs="Century"/>
    </w:rPr>
  </w:style>
  <w:style w:type="paragraph" w:customStyle="1" w:styleId="jaf0">
    <w:name w:val="目次（ja）"/>
    <w:basedOn w:val="a"/>
    <w:rsid w:val="00120BE9"/>
    <w:rPr>
      <w:rFonts w:ascii="ＭＳ 明朝" w:eastAsia="ＭＳ 明朝" w:hAnsi="ＭＳ 明朝"/>
    </w:rPr>
  </w:style>
  <w:style w:type="paragraph" w:customStyle="1" w:styleId="enf0">
    <w:name w:val="目次（en）"/>
    <w:basedOn w:val="jaf0"/>
    <w:rsid w:val="00120BE9"/>
    <w:rPr>
      <w:rFonts w:ascii="Century" w:eastAsia="Century" w:hAnsi="Century"/>
    </w:rPr>
  </w:style>
  <w:style w:type="paragraph" w:customStyle="1" w:styleId="jaf1">
    <w:name w:val="編（ja）"/>
    <w:basedOn w:val="a"/>
    <w:rsid w:val="00120BE9"/>
    <w:pPr>
      <w:widowControl w:val="0"/>
      <w:ind w:left="661" w:hanging="221"/>
    </w:pPr>
    <w:rPr>
      <w:rFonts w:ascii="ＭＳ 明朝" w:eastAsia="ＭＳ 明朝" w:hAnsi="ＭＳ 明朝" w:cs="ＭＳ 明朝"/>
      <w:b/>
    </w:rPr>
  </w:style>
  <w:style w:type="paragraph" w:customStyle="1" w:styleId="enf1">
    <w:name w:val="編（en）"/>
    <w:basedOn w:val="jaf1"/>
    <w:rsid w:val="00120BE9"/>
    <w:rPr>
      <w:rFonts w:ascii="Century" w:eastAsia="Century" w:hAnsi="Century" w:cs="Century"/>
    </w:rPr>
  </w:style>
  <w:style w:type="paragraph" w:customStyle="1" w:styleId="jaf2">
    <w:name w:val="節（ja）"/>
    <w:basedOn w:val="a"/>
    <w:rsid w:val="00120BE9"/>
    <w:pPr>
      <w:widowControl w:val="0"/>
      <w:ind w:left="1101" w:hanging="221"/>
    </w:pPr>
    <w:rPr>
      <w:rFonts w:ascii="ＭＳ 明朝" w:eastAsia="ＭＳ 明朝" w:hAnsi="ＭＳ 明朝" w:cs="ＭＳ 明朝"/>
      <w:b/>
    </w:rPr>
  </w:style>
  <w:style w:type="paragraph" w:customStyle="1" w:styleId="enf2">
    <w:name w:val="節（en）"/>
    <w:basedOn w:val="jaf2"/>
    <w:rsid w:val="00120BE9"/>
    <w:rPr>
      <w:rFonts w:ascii="Century" w:eastAsia="Century" w:hAnsi="Century" w:cs="Century"/>
    </w:rPr>
  </w:style>
  <w:style w:type="paragraph" w:customStyle="1" w:styleId="jaf3">
    <w:name w:val="条（ja）"/>
    <w:basedOn w:val="a"/>
    <w:rsid w:val="00120BE9"/>
    <w:pPr>
      <w:widowControl w:val="0"/>
      <w:ind w:left="219" w:hanging="219"/>
    </w:pPr>
    <w:rPr>
      <w:rFonts w:ascii="ＭＳ 明朝" w:eastAsia="ＭＳ 明朝" w:hAnsi="ＭＳ 明朝" w:cs="ＭＳ 明朝"/>
    </w:rPr>
  </w:style>
  <w:style w:type="paragraph" w:customStyle="1" w:styleId="enf3">
    <w:name w:val="条（en）"/>
    <w:basedOn w:val="jaf3"/>
    <w:rsid w:val="00120BE9"/>
    <w:rPr>
      <w:rFonts w:ascii="Century" w:eastAsia="Century" w:hAnsi="Century" w:cs="Century"/>
    </w:rPr>
  </w:style>
  <w:style w:type="paragraph" w:customStyle="1" w:styleId="jaf4">
    <w:name w:val="項（ja）"/>
    <w:basedOn w:val="a"/>
    <w:rsid w:val="00120BE9"/>
    <w:pPr>
      <w:widowControl w:val="0"/>
      <w:ind w:left="219" w:hanging="219"/>
    </w:pPr>
    <w:rPr>
      <w:rFonts w:ascii="ＭＳ 明朝" w:eastAsia="ＭＳ 明朝" w:hAnsi="ＭＳ 明朝" w:cs="ＭＳ 明朝"/>
    </w:rPr>
  </w:style>
  <w:style w:type="paragraph" w:customStyle="1" w:styleId="enf4">
    <w:name w:val="項（en）"/>
    <w:basedOn w:val="jaf4"/>
    <w:rsid w:val="00120BE9"/>
    <w:rPr>
      <w:rFonts w:ascii="Century" w:eastAsia="Century" w:hAnsi="Century" w:cs="Century"/>
    </w:rPr>
  </w:style>
  <w:style w:type="paragraph" w:customStyle="1" w:styleId="jaf5">
    <w:name w:val="項　番号なし（ja）"/>
    <w:basedOn w:val="a"/>
    <w:rsid w:val="00120BE9"/>
    <w:pPr>
      <w:widowControl w:val="0"/>
      <w:ind w:firstLine="221"/>
    </w:pPr>
    <w:rPr>
      <w:rFonts w:ascii="ＭＳ 明朝" w:eastAsia="ＭＳ 明朝" w:hAnsi="ＭＳ 明朝" w:cs="ＭＳ 明朝"/>
    </w:rPr>
  </w:style>
  <w:style w:type="paragraph" w:customStyle="1" w:styleId="enf5">
    <w:name w:val="項　番号なし（en）"/>
    <w:basedOn w:val="jaf5"/>
    <w:rsid w:val="00120BE9"/>
    <w:rPr>
      <w:rFonts w:ascii="Century" w:eastAsia="Century" w:hAnsi="Century" w:cs="Century"/>
    </w:rPr>
  </w:style>
  <w:style w:type="paragraph" w:customStyle="1" w:styleId="jaf6">
    <w:name w:val="号（ja）"/>
    <w:basedOn w:val="a"/>
    <w:rsid w:val="00120BE9"/>
    <w:pPr>
      <w:widowControl w:val="0"/>
      <w:ind w:left="439" w:hanging="219"/>
    </w:pPr>
    <w:rPr>
      <w:rFonts w:ascii="ＭＳ 明朝" w:eastAsia="ＭＳ 明朝" w:hAnsi="ＭＳ 明朝" w:cs="ＭＳ 明朝"/>
    </w:rPr>
  </w:style>
  <w:style w:type="paragraph" w:customStyle="1" w:styleId="enf6">
    <w:name w:val="号（en）"/>
    <w:basedOn w:val="jaf6"/>
    <w:rsid w:val="00120BE9"/>
    <w:rPr>
      <w:rFonts w:ascii="Century" w:eastAsia="Century" w:hAnsi="Century" w:cs="Century"/>
    </w:rPr>
  </w:style>
  <w:style w:type="paragraph" w:customStyle="1" w:styleId="jaf7">
    <w:name w:val="号　番号なし（ja）"/>
    <w:basedOn w:val="a"/>
    <w:rsid w:val="00120BE9"/>
    <w:pPr>
      <w:widowControl w:val="0"/>
      <w:ind w:left="221" w:firstLine="221"/>
    </w:pPr>
    <w:rPr>
      <w:rFonts w:ascii="ＭＳ 明朝" w:eastAsia="ＭＳ 明朝" w:hAnsi="ＭＳ 明朝" w:cs="ＭＳ 明朝"/>
    </w:rPr>
  </w:style>
  <w:style w:type="paragraph" w:customStyle="1" w:styleId="enf7">
    <w:name w:val="号　番号なし（en）"/>
    <w:basedOn w:val="jaf7"/>
    <w:rsid w:val="00120BE9"/>
    <w:rPr>
      <w:rFonts w:ascii="Century" w:eastAsia="Century" w:hAnsi="Century" w:cs="Century"/>
    </w:rPr>
  </w:style>
  <w:style w:type="paragraph" w:customStyle="1" w:styleId="jaf8">
    <w:name w:val="備考号（ja）"/>
    <w:basedOn w:val="a"/>
    <w:rsid w:val="00120BE9"/>
    <w:pPr>
      <w:widowControl w:val="0"/>
      <w:ind w:left="659" w:hanging="219"/>
    </w:pPr>
    <w:rPr>
      <w:rFonts w:ascii="ＭＳ 明朝" w:eastAsia="ＭＳ 明朝" w:hAnsi="ＭＳ 明朝" w:cs="ＭＳ 明朝"/>
    </w:rPr>
  </w:style>
  <w:style w:type="paragraph" w:customStyle="1" w:styleId="enf8">
    <w:name w:val="備考号（en）"/>
    <w:basedOn w:val="jaf8"/>
    <w:rsid w:val="00120BE9"/>
    <w:rPr>
      <w:rFonts w:ascii="Century" w:eastAsia="Century" w:hAnsi="Century" w:cs="Century"/>
    </w:rPr>
  </w:style>
  <w:style w:type="paragraph" w:customStyle="1" w:styleId="jaf9">
    <w:name w:val="号細分（ja）"/>
    <w:basedOn w:val="a"/>
    <w:rsid w:val="00120BE9"/>
    <w:pPr>
      <w:widowControl w:val="0"/>
      <w:ind w:left="659" w:hanging="219"/>
    </w:pPr>
    <w:rPr>
      <w:rFonts w:ascii="ＭＳ 明朝" w:eastAsia="ＭＳ 明朝" w:hAnsi="ＭＳ 明朝" w:cs="ＭＳ 明朝"/>
    </w:rPr>
  </w:style>
  <w:style w:type="paragraph" w:customStyle="1" w:styleId="enf9">
    <w:name w:val="号細分（en）"/>
    <w:basedOn w:val="jaf9"/>
    <w:rsid w:val="00120BE9"/>
    <w:rPr>
      <w:rFonts w:ascii="Century" w:eastAsia="Century" w:hAnsi="Century" w:cs="Century"/>
    </w:rPr>
  </w:style>
  <w:style w:type="paragraph" w:customStyle="1" w:styleId="jafa">
    <w:name w:val="号細分　番号なし（ja）"/>
    <w:basedOn w:val="a"/>
    <w:rsid w:val="00120BE9"/>
    <w:pPr>
      <w:widowControl w:val="0"/>
      <w:ind w:left="439"/>
    </w:pPr>
    <w:rPr>
      <w:rFonts w:ascii="ＭＳ 明朝" w:eastAsia="ＭＳ 明朝" w:hAnsi="ＭＳ 明朝" w:cs="ＭＳ 明朝"/>
    </w:rPr>
  </w:style>
  <w:style w:type="paragraph" w:customStyle="1" w:styleId="enfa">
    <w:name w:val="号細分　番号なし（en）"/>
    <w:basedOn w:val="jafa"/>
    <w:rsid w:val="00120BE9"/>
    <w:rPr>
      <w:rFonts w:ascii="Century" w:eastAsia="Century" w:hAnsi="Century" w:cs="Century"/>
    </w:rPr>
  </w:style>
  <w:style w:type="paragraph" w:customStyle="1" w:styleId="jafb">
    <w:name w:val="備考号細分（ja）"/>
    <w:basedOn w:val="a"/>
    <w:rsid w:val="00120BE9"/>
    <w:pPr>
      <w:widowControl w:val="0"/>
      <w:ind w:left="1099" w:hanging="439"/>
    </w:pPr>
    <w:rPr>
      <w:rFonts w:ascii="ＭＳ 明朝" w:eastAsia="ＭＳ 明朝" w:hAnsi="ＭＳ 明朝" w:cs="ＭＳ 明朝"/>
    </w:rPr>
  </w:style>
  <w:style w:type="paragraph" w:customStyle="1" w:styleId="enfb">
    <w:name w:val="備考号細分（en）"/>
    <w:basedOn w:val="jafb"/>
    <w:rsid w:val="00120BE9"/>
    <w:rPr>
      <w:rFonts w:ascii="Century" w:eastAsia="Century" w:hAnsi="Century" w:cs="Century"/>
    </w:rPr>
  </w:style>
  <w:style w:type="paragraph" w:customStyle="1" w:styleId="jafc">
    <w:name w:val="号細細分（ja）"/>
    <w:basedOn w:val="a"/>
    <w:rsid w:val="00120BE9"/>
    <w:pPr>
      <w:widowControl w:val="0"/>
      <w:ind w:left="1099" w:hanging="439"/>
    </w:pPr>
    <w:rPr>
      <w:rFonts w:ascii="ＭＳ 明朝" w:eastAsia="ＭＳ 明朝" w:hAnsi="ＭＳ 明朝" w:cs="ＭＳ 明朝"/>
    </w:rPr>
  </w:style>
  <w:style w:type="paragraph" w:customStyle="1" w:styleId="enfc">
    <w:name w:val="号細細分（en）"/>
    <w:basedOn w:val="jafc"/>
    <w:rsid w:val="00120BE9"/>
    <w:rPr>
      <w:rFonts w:ascii="Century" w:eastAsia="Century" w:hAnsi="Century" w:cs="Century"/>
    </w:rPr>
  </w:style>
  <w:style w:type="paragraph" w:customStyle="1" w:styleId="jafd">
    <w:name w:val="号細細分　番号なし（ja）"/>
    <w:basedOn w:val="a"/>
    <w:rsid w:val="00120BE9"/>
    <w:pPr>
      <w:widowControl w:val="0"/>
      <w:ind w:left="659"/>
    </w:pPr>
    <w:rPr>
      <w:rFonts w:ascii="ＭＳ 明朝" w:eastAsia="ＭＳ 明朝" w:hAnsi="ＭＳ 明朝" w:cs="ＭＳ 明朝"/>
    </w:rPr>
  </w:style>
  <w:style w:type="paragraph" w:customStyle="1" w:styleId="enfd">
    <w:name w:val="号細細分　番号なし（en）"/>
    <w:basedOn w:val="jafd"/>
    <w:rsid w:val="00120BE9"/>
    <w:rPr>
      <w:rFonts w:ascii="Century" w:eastAsia="Century" w:hAnsi="Century" w:cs="Century"/>
    </w:rPr>
  </w:style>
  <w:style w:type="paragraph" w:customStyle="1" w:styleId="jafe">
    <w:name w:val="備考号細細分（ja）"/>
    <w:basedOn w:val="a"/>
    <w:rsid w:val="00120BE9"/>
    <w:pPr>
      <w:widowControl w:val="0"/>
      <w:ind w:left="1319" w:hanging="439"/>
    </w:pPr>
    <w:rPr>
      <w:rFonts w:ascii="ＭＳ 明朝" w:eastAsia="ＭＳ 明朝" w:hAnsi="ＭＳ 明朝" w:cs="ＭＳ 明朝"/>
    </w:rPr>
  </w:style>
  <w:style w:type="paragraph" w:customStyle="1" w:styleId="enfe">
    <w:name w:val="備考号細細分（en）"/>
    <w:basedOn w:val="jafe"/>
    <w:rsid w:val="00120BE9"/>
    <w:rPr>
      <w:rFonts w:ascii="Century" w:eastAsia="Century" w:hAnsi="Century" w:cs="Century"/>
    </w:rPr>
  </w:style>
  <w:style w:type="paragraph" w:customStyle="1" w:styleId="jaff">
    <w:name w:val="号細細細分（ja）"/>
    <w:basedOn w:val="a"/>
    <w:rsid w:val="00120BE9"/>
    <w:pPr>
      <w:widowControl w:val="0"/>
      <w:ind w:left="1319" w:hanging="439"/>
    </w:pPr>
    <w:rPr>
      <w:rFonts w:ascii="ＭＳ 明朝" w:eastAsia="ＭＳ 明朝" w:hAnsi="ＭＳ 明朝" w:cs="ＭＳ 明朝"/>
    </w:rPr>
  </w:style>
  <w:style w:type="paragraph" w:customStyle="1" w:styleId="enff">
    <w:name w:val="号細細細分（en）"/>
    <w:basedOn w:val="jaff"/>
    <w:rsid w:val="00120BE9"/>
    <w:rPr>
      <w:rFonts w:ascii="Century" w:eastAsia="Century" w:hAnsi="Century" w:cs="Century"/>
    </w:rPr>
  </w:style>
  <w:style w:type="paragraph" w:customStyle="1" w:styleId="jaff0">
    <w:name w:val="号細細細分　番号なし（ja）"/>
    <w:basedOn w:val="a"/>
    <w:rsid w:val="00120BE9"/>
    <w:pPr>
      <w:widowControl w:val="0"/>
      <w:ind w:left="879"/>
    </w:pPr>
    <w:rPr>
      <w:rFonts w:ascii="ＭＳ 明朝" w:eastAsia="ＭＳ 明朝" w:hAnsi="ＭＳ 明朝" w:cs="ＭＳ 明朝"/>
    </w:rPr>
  </w:style>
  <w:style w:type="paragraph" w:customStyle="1" w:styleId="enff0">
    <w:name w:val="号細細細分　番号なし（en）"/>
    <w:basedOn w:val="jaff0"/>
    <w:rsid w:val="00120BE9"/>
    <w:rPr>
      <w:rFonts w:ascii="Century" w:eastAsia="Century" w:hAnsi="Century" w:cs="Century"/>
    </w:rPr>
  </w:style>
  <w:style w:type="paragraph" w:customStyle="1" w:styleId="jaff1">
    <w:name w:val="備考号細細細分（ja）"/>
    <w:basedOn w:val="a"/>
    <w:rsid w:val="00120B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0BE9"/>
    <w:rPr>
      <w:rFonts w:ascii="Century" w:eastAsia="Century" w:hAnsi="Century" w:cs="Century"/>
    </w:rPr>
  </w:style>
  <w:style w:type="paragraph" w:customStyle="1" w:styleId="jaff2">
    <w:name w:val="類（ja）"/>
    <w:basedOn w:val="a"/>
    <w:rsid w:val="00120BE9"/>
    <w:pPr>
      <w:widowControl w:val="0"/>
      <w:ind w:left="439" w:hanging="219"/>
    </w:pPr>
    <w:rPr>
      <w:rFonts w:ascii="ＭＳ 明朝" w:eastAsia="ＭＳ 明朝" w:hAnsi="ＭＳ 明朝" w:cs="ＭＳ 明朝"/>
    </w:rPr>
  </w:style>
  <w:style w:type="paragraph" w:customStyle="1" w:styleId="enff2">
    <w:name w:val="類（en）"/>
    <w:basedOn w:val="jaff2"/>
    <w:rsid w:val="00120BE9"/>
    <w:rPr>
      <w:rFonts w:ascii="Century" w:eastAsia="Century" w:hAnsi="Century" w:cs="Century"/>
    </w:rPr>
  </w:style>
  <w:style w:type="paragraph" w:customStyle="1" w:styleId="jaff3">
    <w:name w:val="公布文（ja）"/>
    <w:basedOn w:val="a"/>
    <w:rsid w:val="00120BE9"/>
    <w:pPr>
      <w:widowControl w:val="0"/>
      <w:ind w:firstLine="219"/>
    </w:pPr>
    <w:rPr>
      <w:rFonts w:ascii="ＭＳ 明朝" w:eastAsia="ＭＳ 明朝" w:hAnsi="ＭＳ 明朝" w:cs="ＭＳ 明朝"/>
    </w:rPr>
  </w:style>
  <w:style w:type="paragraph" w:customStyle="1" w:styleId="enff3">
    <w:name w:val="公布文（en）"/>
    <w:basedOn w:val="jaff3"/>
    <w:rsid w:val="00120BE9"/>
    <w:rPr>
      <w:rFonts w:ascii="Century" w:eastAsia="Century" w:hAnsi="Century" w:cs="Century"/>
    </w:rPr>
  </w:style>
  <w:style w:type="paragraph" w:customStyle="1" w:styleId="jaen">
    <w:name w:val="表（ja：en）"/>
    <w:basedOn w:val="a"/>
    <w:rsid w:val="00120BE9"/>
    <w:pPr>
      <w:widowControl w:val="0"/>
      <w:snapToGrid w:val="0"/>
    </w:pPr>
    <w:rPr>
      <w:rFonts w:ascii="Century" w:eastAsia="ＭＳ 明朝" w:hAnsi="Century"/>
    </w:rPr>
  </w:style>
  <w:style w:type="paragraph" w:customStyle="1" w:styleId="jaff4">
    <w:name w:val="備考（ja）"/>
    <w:basedOn w:val="a"/>
    <w:rsid w:val="00120BE9"/>
    <w:pPr>
      <w:widowControl w:val="0"/>
      <w:ind w:left="439" w:hanging="219"/>
    </w:pPr>
    <w:rPr>
      <w:rFonts w:ascii="ＭＳ 明朝" w:eastAsia="ＭＳ 明朝" w:hAnsi="ＭＳ 明朝" w:cs="ＭＳ 明朝"/>
    </w:rPr>
  </w:style>
  <w:style w:type="paragraph" w:customStyle="1" w:styleId="enff4">
    <w:name w:val="備考（en）"/>
    <w:basedOn w:val="jaff4"/>
    <w:rsid w:val="00120BE9"/>
    <w:rPr>
      <w:rFonts w:ascii="Century" w:eastAsia="Century" w:hAnsi="Century" w:cs="Century"/>
    </w:rPr>
  </w:style>
  <w:style w:type="paragraph" w:customStyle="1" w:styleId="jaff5">
    <w:name w:val="表タイトル（ja）"/>
    <w:basedOn w:val="a"/>
    <w:rsid w:val="00120BE9"/>
    <w:pPr>
      <w:widowControl w:val="0"/>
      <w:ind w:left="219"/>
    </w:pPr>
    <w:rPr>
      <w:rFonts w:ascii="ＭＳ 明朝" w:eastAsia="ＭＳ 明朝" w:hAnsi="ＭＳ 明朝" w:cs="ＭＳ 明朝"/>
    </w:rPr>
  </w:style>
  <w:style w:type="paragraph" w:customStyle="1" w:styleId="enff5">
    <w:name w:val="表タイトル（en）"/>
    <w:basedOn w:val="jaff5"/>
    <w:rsid w:val="00120BE9"/>
    <w:rPr>
      <w:rFonts w:ascii="Century" w:eastAsia="Century" w:hAnsi="Century" w:cs="Century"/>
    </w:rPr>
  </w:style>
  <w:style w:type="paragraph" w:customStyle="1" w:styleId="jaff6">
    <w:name w:val="改正規定文（ja）"/>
    <w:basedOn w:val="a"/>
    <w:rsid w:val="00120BE9"/>
    <w:pPr>
      <w:widowControl w:val="0"/>
      <w:ind w:left="219" w:firstLine="219"/>
    </w:pPr>
    <w:rPr>
      <w:rFonts w:ascii="ＭＳ 明朝" w:eastAsia="ＭＳ 明朝" w:hAnsi="ＭＳ 明朝" w:cs="ＭＳ 明朝"/>
    </w:rPr>
  </w:style>
  <w:style w:type="paragraph" w:customStyle="1" w:styleId="enff6">
    <w:name w:val="改正規定文（en）"/>
    <w:basedOn w:val="jaff6"/>
    <w:rsid w:val="00120BE9"/>
    <w:rPr>
      <w:rFonts w:ascii="Century" w:eastAsia="Century" w:hAnsi="Century" w:cs="Century"/>
    </w:rPr>
  </w:style>
  <w:style w:type="paragraph" w:customStyle="1" w:styleId="jaff7">
    <w:name w:val="付記（ja）"/>
    <w:basedOn w:val="a"/>
    <w:rsid w:val="00120BE9"/>
    <w:pPr>
      <w:widowControl w:val="0"/>
      <w:ind w:left="219" w:firstLine="219"/>
    </w:pPr>
    <w:rPr>
      <w:rFonts w:ascii="ＭＳ 明朝" w:eastAsia="ＭＳ 明朝" w:hAnsi="ＭＳ 明朝" w:cs="ＭＳ 明朝"/>
    </w:rPr>
  </w:style>
  <w:style w:type="paragraph" w:customStyle="1" w:styleId="enff7">
    <w:name w:val="付記（en）"/>
    <w:basedOn w:val="jaff7"/>
    <w:rsid w:val="00120BE9"/>
    <w:rPr>
      <w:rFonts w:ascii="Century" w:eastAsia="Century" w:hAnsi="Century" w:cs="Century"/>
    </w:rPr>
  </w:style>
  <w:style w:type="paragraph" w:customStyle="1" w:styleId="jaff8">
    <w:name w:val="様式名（ja）"/>
    <w:basedOn w:val="a"/>
    <w:rsid w:val="00120BE9"/>
    <w:pPr>
      <w:widowControl w:val="0"/>
      <w:ind w:left="439" w:hanging="219"/>
    </w:pPr>
    <w:rPr>
      <w:rFonts w:ascii="ＭＳ 明朝" w:eastAsia="ＭＳ 明朝" w:hAnsi="ＭＳ 明朝" w:cs="ＭＳ 明朝"/>
    </w:rPr>
  </w:style>
  <w:style w:type="paragraph" w:customStyle="1" w:styleId="enff8">
    <w:name w:val="様式名（en）"/>
    <w:basedOn w:val="jaff8"/>
    <w:rsid w:val="00120BE9"/>
    <w:rPr>
      <w:rFonts w:ascii="Century" w:eastAsia="Century" w:hAnsi="Century" w:cs="Century"/>
    </w:rPr>
  </w:style>
  <w:style w:type="paragraph" w:customStyle="1" w:styleId="jaff9">
    <w:name w:val="様式項目（ja）"/>
    <w:basedOn w:val="a"/>
    <w:rsid w:val="00120BE9"/>
    <w:pPr>
      <w:widowControl w:val="0"/>
      <w:ind w:left="221" w:firstLine="221"/>
    </w:pPr>
    <w:rPr>
      <w:rFonts w:ascii="ＭＳ 明朝" w:eastAsia="ＭＳ 明朝" w:hAnsi="ＭＳ 明朝" w:cs="ＭＳ 明朝"/>
    </w:rPr>
  </w:style>
  <w:style w:type="paragraph" w:customStyle="1" w:styleId="enff9">
    <w:name w:val="様式項目（en）"/>
    <w:basedOn w:val="jaff9"/>
    <w:rsid w:val="00120BE9"/>
    <w:rPr>
      <w:rFonts w:ascii="Century" w:eastAsia="Century" w:hAnsi="Century" w:cs="Century"/>
    </w:rPr>
  </w:style>
  <w:style w:type="table" w:customStyle="1" w:styleId="1">
    <w:name w:val="表1"/>
    <w:rsid w:val="00120BE9"/>
    <w:tblPr>
      <w:tblInd w:w="340" w:type="dxa"/>
      <w:tblCellMar>
        <w:top w:w="0" w:type="dxa"/>
        <w:left w:w="0" w:type="dxa"/>
        <w:bottom w:w="0" w:type="dxa"/>
        <w:right w:w="0" w:type="dxa"/>
      </w:tblCellMar>
    </w:tblPr>
  </w:style>
  <w:style w:type="numbering" w:customStyle="1" w:styleId="WW8Num1">
    <w:name w:val="WW8Num1"/>
    <w:rsid w:val="00120BE9"/>
    <w:pPr>
      <w:numPr>
        <w:numId w:val="2"/>
      </w:numPr>
    </w:pPr>
  </w:style>
  <w:style w:type="numbering" w:customStyle="1" w:styleId="WW8Num2">
    <w:name w:val="WW8Num2"/>
    <w:rsid w:val="00120BE9"/>
    <w:pPr>
      <w:numPr>
        <w:numId w:val="3"/>
      </w:numPr>
    </w:pPr>
  </w:style>
  <w:style w:type="numbering" w:customStyle="1" w:styleId="WW8Num3">
    <w:name w:val="WW8Num3"/>
    <w:rsid w:val="00120BE9"/>
    <w:pPr>
      <w:numPr>
        <w:numId w:val="4"/>
      </w:numPr>
    </w:pPr>
  </w:style>
  <w:style w:type="numbering" w:customStyle="1" w:styleId="WW8Num4">
    <w:name w:val="WW8Num4"/>
    <w:rsid w:val="00120BE9"/>
    <w:pPr>
      <w:numPr>
        <w:numId w:val="5"/>
      </w:numPr>
    </w:pPr>
  </w:style>
  <w:style w:type="numbering" w:customStyle="1" w:styleId="WW8Num5">
    <w:name w:val="WW8Num5"/>
    <w:rsid w:val="00120BE9"/>
    <w:pPr>
      <w:numPr>
        <w:numId w:val="6"/>
      </w:numPr>
    </w:pPr>
  </w:style>
  <w:style w:type="numbering" w:customStyle="1" w:styleId="WW8Num6">
    <w:name w:val="WW8Num6"/>
    <w:rsid w:val="00120BE9"/>
    <w:pPr>
      <w:numPr>
        <w:numId w:val="7"/>
      </w:numPr>
    </w:pPr>
  </w:style>
  <w:style w:type="numbering" w:customStyle="1" w:styleId="WW8Num7">
    <w:name w:val="WW8Num7"/>
    <w:rsid w:val="00120BE9"/>
    <w:pPr>
      <w:numPr>
        <w:numId w:val="8"/>
      </w:numPr>
    </w:pPr>
  </w:style>
  <w:style w:type="numbering" w:customStyle="1" w:styleId="WW8Num8">
    <w:name w:val="WW8Num8"/>
    <w:rsid w:val="00120BE9"/>
    <w:pPr>
      <w:numPr>
        <w:numId w:val="9"/>
      </w:numPr>
    </w:pPr>
  </w:style>
  <w:style w:type="numbering" w:customStyle="1" w:styleId="WW8Num9">
    <w:name w:val="WW8Num9"/>
    <w:rsid w:val="00120BE9"/>
    <w:pPr>
      <w:numPr>
        <w:numId w:val="10"/>
      </w:numPr>
    </w:pPr>
  </w:style>
  <w:style w:type="numbering" w:customStyle="1" w:styleId="WW8Num10">
    <w:name w:val="WW8Num10"/>
    <w:rsid w:val="00120BE9"/>
    <w:pPr>
      <w:numPr>
        <w:numId w:val="11"/>
      </w:numPr>
    </w:pPr>
  </w:style>
  <w:style w:type="numbering" w:customStyle="1" w:styleId="WW8Num11">
    <w:name w:val="WW8Num11"/>
    <w:rsid w:val="00120BE9"/>
    <w:pPr>
      <w:numPr>
        <w:numId w:val="12"/>
      </w:numPr>
    </w:pPr>
  </w:style>
  <w:style w:type="numbering" w:customStyle="1" w:styleId="WW8Num12">
    <w:name w:val="WW8Num12"/>
    <w:rsid w:val="00120BE9"/>
    <w:pPr>
      <w:numPr>
        <w:numId w:val="13"/>
      </w:numPr>
    </w:pPr>
  </w:style>
  <w:style w:type="paragraph" w:styleId="a4">
    <w:name w:val="header"/>
    <w:basedOn w:val="a"/>
    <w:link w:val="a5"/>
    <w:uiPriority w:val="99"/>
    <w:unhideWhenUsed/>
    <w:rsid w:val="008E667C"/>
    <w:pPr>
      <w:tabs>
        <w:tab w:val="center" w:pos="4252"/>
        <w:tab w:val="right" w:pos="8504"/>
      </w:tabs>
      <w:snapToGrid w:val="0"/>
    </w:pPr>
  </w:style>
  <w:style w:type="character" w:customStyle="1" w:styleId="a5">
    <w:name w:val="ヘッダー (文字)"/>
    <w:basedOn w:val="a0"/>
    <w:link w:val="a4"/>
    <w:uiPriority w:val="99"/>
    <w:rsid w:val="008E66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15587</Words>
  <Characters>88851</Characters>
  <Application>Microsoft Office Word</Application>
  <DocSecurity>0</DocSecurity>
  <Lines>740</Lines>
  <Paragraphs>208</Paragraphs>
  <ScaleCrop>false</ScaleCrop>
  <Company/>
  <LinksUpToDate>false</LinksUpToDate>
  <CharactersWithSpaces>104230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2022-01-04T08:00:00Z</dcterms:created>
  <dcterms:modified xsi:type="dcterms:W3CDTF">2022-01-04T08:00:00Z</dcterms:modified>
</cp:coreProperties>
</file>