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29B4" w:rsidRDefault="000B01D1">
      <w:pPr>
        <w:pStyle w:val="en"/>
      </w:pPr>
      <w:r>
        <w:t>Enforcement Order of the Act on Close-Out Netting of Specified Financial Transactions Conducted by Financial Institutions</w:t>
      </w:r>
    </w:p>
    <w:p w:rsidR="00CC29B4" w:rsidRDefault="00CC29B4"/>
    <w:p w:rsidR="00CC29B4" w:rsidRDefault="000B01D1">
      <w:pPr>
        <w:pStyle w:val="enf"/>
      </w:pPr>
      <w:r>
        <w:t>(Cabinet Order No. 371 of November 20, 1998)</w:t>
      </w:r>
    </w:p>
    <w:p w:rsidR="00CC29B4" w:rsidRDefault="00CC29B4"/>
    <w:p w:rsidR="00CC29B4" w:rsidRDefault="000B01D1">
      <w:pPr>
        <w:pStyle w:val="ene"/>
      </w:pPr>
      <w:r>
        <w:t xml:space="preserve">The Cabinet hereby enacts this Cabinet Order pursuant to the provisions of </w:t>
      </w:r>
      <w:r>
        <w:t>Article 2, paragraph (2), item (iii) of the Act on Close-Out Netting of Specified Financial Transactions Conducted by Financial Institutions (Act No. 108 of 1998).</w:t>
      </w:r>
    </w:p>
    <w:p w:rsidR="00CC29B4" w:rsidRDefault="000B01D1">
      <w:pPr>
        <w:pStyle w:val="enf5"/>
      </w:pPr>
      <w:r>
        <w:t>The legal persons to be specified by Cabinet Order as prescribed in Article 2, paragraph (2)</w:t>
      </w:r>
      <w:r>
        <w:t>, item (iii) of the Act on Close-Out Netting of Specified Financial Transactions Conducted by Financial Institutions are as follows:</w:t>
      </w:r>
    </w:p>
    <w:p w:rsidR="00CC29B4" w:rsidRDefault="000B01D1">
      <w:pPr>
        <w:pStyle w:val="enf6"/>
      </w:pPr>
      <w:r>
        <w:t xml:space="preserve">(i) an insurance company or a foreign insurance company, etc. under Article 2, paragraph (7) of the Insurance Business Act </w:t>
      </w:r>
      <w:r>
        <w:t>(Act No. 105 of 1995);</w:t>
      </w:r>
    </w:p>
    <w:p w:rsidR="00CC29B4" w:rsidRDefault="000B01D1">
      <w:pPr>
        <w:pStyle w:val="enf6"/>
      </w:pPr>
      <w:r>
        <w:t>(ii) a federation of credit unions;</w:t>
      </w:r>
    </w:p>
    <w:p w:rsidR="00CC29B4" w:rsidRDefault="000B01D1">
      <w:pPr>
        <w:pStyle w:val="enf6"/>
      </w:pPr>
      <w:r>
        <w:t>(iii) the Norinchukin Bank;</w:t>
      </w:r>
    </w:p>
    <w:p w:rsidR="00CC29B4" w:rsidRDefault="000B01D1">
      <w:pPr>
        <w:pStyle w:val="enf6"/>
      </w:pPr>
      <w:r>
        <w:t>(iv) the Shoko Chukin Bank, Ltd.;</w:t>
      </w:r>
    </w:p>
    <w:p w:rsidR="00CC29B4" w:rsidRDefault="000B01D1">
      <w:pPr>
        <w:pStyle w:val="enf6"/>
      </w:pPr>
      <w:r>
        <w:t>(v) Development Bank of Japan, Inc.;</w:t>
      </w:r>
    </w:p>
    <w:p w:rsidR="00CC29B4" w:rsidRDefault="000B01D1">
      <w:pPr>
        <w:pStyle w:val="enf6"/>
      </w:pPr>
      <w:r>
        <w:t>(vi) a securities finance company under Article 2, paragraph (30) of the Financial Instruments and</w:t>
      </w:r>
      <w:r>
        <w:t xml:space="preserve"> Exchange Act (Act No. 25 of 1948);</w:t>
      </w:r>
    </w:p>
    <w:p w:rsidR="00CC29B4" w:rsidRDefault="000B01D1">
      <w:pPr>
        <w:pStyle w:val="enf6"/>
      </w:pPr>
      <w:r>
        <w:t>(vii) a person set forth in Article 1-2, item (iii) of the Enforcement Order of the Money Lending Act (Cabinet Order No. 181 of 1983); and</w:t>
      </w:r>
    </w:p>
    <w:p w:rsidR="00CC29B4" w:rsidRDefault="000B01D1">
      <w:pPr>
        <w:pStyle w:val="enf6"/>
      </w:pPr>
      <w:r>
        <w:t>(viii) a commodity derivatives broker under Article 2, paragraph (23) of the Comm</w:t>
      </w:r>
      <w:r>
        <w:t>odity Derivatives Transaction Act (Act No. 239 of 1950).</w:t>
      </w:r>
    </w:p>
    <w:sectPr w:rsidR="00CC29B4" w:rsidSect="00CC29B4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29B4" w:rsidRDefault="00CC29B4" w:rsidP="00CC29B4">
      <w:r>
        <w:separator/>
      </w:r>
    </w:p>
  </w:endnote>
  <w:endnote w:type="continuationSeparator" w:id="0">
    <w:p w:rsidR="00CC29B4" w:rsidRDefault="00CC29B4" w:rsidP="00CC2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29B4" w:rsidRDefault="00CC29B4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0B01D1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29B4" w:rsidRDefault="00CC29B4" w:rsidP="00CC29B4">
      <w:r>
        <w:separator/>
      </w:r>
    </w:p>
  </w:footnote>
  <w:footnote w:type="continuationSeparator" w:id="0">
    <w:p w:rsidR="00CC29B4" w:rsidRDefault="00CC29B4" w:rsidP="00CC2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419D"/>
    <w:multiLevelType w:val="multilevel"/>
    <w:tmpl w:val="DC1011DC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11D83D4A"/>
    <w:multiLevelType w:val="multilevel"/>
    <w:tmpl w:val="F4CE486A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2B966293"/>
    <w:multiLevelType w:val="multilevel"/>
    <w:tmpl w:val="C74092D6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3" w15:restartNumberingAfterBreak="0">
    <w:nsid w:val="2BF22E33"/>
    <w:multiLevelType w:val="multilevel"/>
    <w:tmpl w:val="319CABB6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323A2622"/>
    <w:multiLevelType w:val="multilevel"/>
    <w:tmpl w:val="2384DEC0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3F085AB5"/>
    <w:multiLevelType w:val="multilevel"/>
    <w:tmpl w:val="413E7B1C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6" w15:restartNumberingAfterBreak="0">
    <w:nsid w:val="42841378"/>
    <w:multiLevelType w:val="multilevel"/>
    <w:tmpl w:val="2CCE2996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7" w15:restartNumberingAfterBreak="0">
    <w:nsid w:val="45FF781E"/>
    <w:multiLevelType w:val="multilevel"/>
    <w:tmpl w:val="CFB015F6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5278024D"/>
    <w:multiLevelType w:val="multilevel"/>
    <w:tmpl w:val="E3EC7AD8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9" w15:restartNumberingAfterBreak="0">
    <w:nsid w:val="53BF0BA3"/>
    <w:multiLevelType w:val="multilevel"/>
    <w:tmpl w:val="4656A856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6F7F3C83"/>
    <w:multiLevelType w:val="multilevel"/>
    <w:tmpl w:val="C40C81B6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11" w15:restartNumberingAfterBreak="0">
    <w:nsid w:val="74B16B63"/>
    <w:multiLevelType w:val="multilevel"/>
    <w:tmpl w:val="0E68FDC8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 w15:restartNumberingAfterBreak="0">
    <w:nsid w:val="7790111F"/>
    <w:multiLevelType w:val="multilevel"/>
    <w:tmpl w:val="05281F04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3"/>
  </w:num>
  <w:num w:numId="8">
    <w:abstractNumId w:val="12"/>
  </w:num>
  <w:num w:numId="9">
    <w:abstractNumId w:val="1"/>
  </w:num>
  <w:num w:numId="10">
    <w:abstractNumId w:val="6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C29B4"/>
    <w:rsid w:val="000B01D1"/>
    <w:rsid w:val="00CC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9B4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CC29B4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CC29B4"/>
    <w:rPr>
      <w:rFonts w:ascii="Century" w:eastAsia="Century" w:hAnsi="Century"/>
    </w:rPr>
  </w:style>
  <w:style w:type="paragraph" w:customStyle="1" w:styleId="ja0">
    <w:name w:val="款（ja）"/>
    <w:basedOn w:val="a"/>
    <w:rsid w:val="00CC29B4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CC29B4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CC29B4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CC29B4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CC29B4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CC29B4"/>
    <w:rPr>
      <w:rFonts w:ascii="Century" w:hAnsi="Century" w:cs="Century"/>
    </w:rPr>
  </w:style>
  <w:style w:type="paragraph" w:customStyle="1" w:styleId="ja3">
    <w:name w:val="章（ja）"/>
    <w:basedOn w:val="a"/>
    <w:rsid w:val="00CC29B4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CC29B4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CC29B4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CC29B4"/>
    <w:rPr>
      <w:rFonts w:ascii="Century" w:eastAsia="Century" w:hAnsi="Century"/>
    </w:rPr>
  </w:style>
  <w:style w:type="paragraph" w:customStyle="1" w:styleId="ja5">
    <w:name w:val="目次章（ja）"/>
    <w:basedOn w:val="a"/>
    <w:rsid w:val="00CC29B4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CC29B4"/>
    <w:rPr>
      <w:rFonts w:ascii="Century" w:eastAsia="Century" w:hAnsi="Century"/>
    </w:rPr>
  </w:style>
  <w:style w:type="paragraph" w:customStyle="1" w:styleId="ja6">
    <w:name w:val="目次節（ja）"/>
    <w:basedOn w:val="a"/>
    <w:rsid w:val="00CC29B4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CC29B4"/>
    <w:rPr>
      <w:rFonts w:ascii="Century" w:eastAsia="Century" w:hAnsi="Century"/>
    </w:rPr>
  </w:style>
  <w:style w:type="paragraph" w:customStyle="1" w:styleId="ja7">
    <w:name w:val="目次款（ja）"/>
    <w:basedOn w:val="a"/>
    <w:rsid w:val="00CC29B4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CC29B4"/>
    <w:rPr>
      <w:rFonts w:ascii="Century" w:eastAsia="Century" w:hAnsi="Century"/>
    </w:rPr>
  </w:style>
  <w:style w:type="paragraph" w:customStyle="1" w:styleId="ja8">
    <w:name w:val="別表名（ja）"/>
    <w:basedOn w:val="a"/>
    <w:rsid w:val="00CC29B4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CC29B4"/>
    <w:rPr>
      <w:rFonts w:ascii="Century" w:eastAsia="Century" w:hAnsi="Century" w:cs="Century"/>
    </w:rPr>
  </w:style>
  <w:style w:type="paragraph" w:customStyle="1" w:styleId="ja9">
    <w:name w:val="目（ja）"/>
    <w:basedOn w:val="a"/>
    <w:rsid w:val="00CC29B4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CC29B4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CC29B4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CC29B4"/>
    <w:rPr>
      <w:rFonts w:ascii="Century" w:eastAsia="Century" w:hAnsi="Century" w:cs="Century"/>
    </w:rPr>
  </w:style>
  <w:style w:type="paragraph" w:styleId="a3">
    <w:name w:val="footer"/>
    <w:basedOn w:val="a"/>
    <w:rsid w:val="00CC29B4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CC29B4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CC29B4"/>
    <w:rPr>
      <w:rFonts w:ascii="Century" w:eastAsia="Century" w:hAnsi="Century"/>
    </w:rPr>
  </w:style>
  <w:style w:type="paragraph" w:customStyle="1" w:styleId="jac">
    <w:name w:val="目次附則（ja）"/>
    <w:basedOn w:val="a"/>
    <w:rsid w:val="00CC29B4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CC29B4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CC29B4"/>
  </w:style>
  <w:style w:type="paragraph" w:customStyle="1" w:styleId="end">
    <w:name w:val="目次前文（en）"/>
    <w:basedOn w:val="enc"/>
    <w:rsid w:val="00CC29B4"/>
  </w:style>
  <w:style w:type="paragraph" w:customStyle="1" w:styleId="jae">
    <w:name w:val="制定文（ja）"/>
    <w:basedOn w:val="a"/>
    <w:rsid w:val="00CC29B4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CC29B4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CC29B4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CC29B4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CC29B4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CC29B4"/>
    <w:rPr>
      <w:rFonts w:ascii="Century" w:eastAsia="Century" w:hAnsi="Century"/>
    </w:rPr>
  </w:style>
  <w:style w:type="paragraph" w:customStyle="1" w:styleId="jaf1">
    <w:name w:val="編（ja）"/>
    <w:basedOn w:val="a"/>
    <w:rsid w:val="00CC29B4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CC29B4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CC29B4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CC29B4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CC29B4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CC29B4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CC29B4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CC29B4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CC29B4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CC29B4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CC29B4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CC29B4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CC29B4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CC29B4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CC29B4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CC29B4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CC29B4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CC29B4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CC29B4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CC29B4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CC29B4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CC29B4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CC29B4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CC29B4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CC29B4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CC29B4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CC29B4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CC29B4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CC29B4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CC29B4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CC29B4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CC29B4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CC29B4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CC29B4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CC29B4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CC29B4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CC29B4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CC29B4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CC29B4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CC29B4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CC29B4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CC29B4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CC29B4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CC29B4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CC29B4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CC29B4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CC29B4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CC29B4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CC29B4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CC29B4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CC29B4"/>
    <w:rPr>
      <w:rFonts w:ascii="Century" w:eastAsia="Century" w:hAnsi="Century" w:cs="Century"/>
    </w:rPr>
  </w:style>
  <w:style w:type="table" w:customStyle="1" w:styleId="1">
    <w:name w:val="表1"/>
    <w:rsid w:val="00CC29B4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CC29B4"/>
    <w:pPr>
      <w:numPr>
        <w:numId w:val="2"/>
      </w:numPr>
    </w:pPr>
  </w:style>
  <w:style w:type="numbering" w:customStyle="1" w:styleId="WW8Num2">
    <w:name w:val="WW8Num2"/>
    <w:rsid w:val="00CC29B4"/>
    <w:pPr>
      <w:numPr>
        <w:numId w:val="3"/>
      </w:numPr>
    </w:pPr>
  </w:style>
  <w:style w:type="numbering" w:customStyle="1" w:styleId="WW8Num3">
    <w:name w:val="WW8Num3"/>
    <w:rsid w:val="00CC29B4"/>
    <w:pPr>
      <w:numPr>
        <w:numId w:val="4"/>
      </w:numPr>
    </w:pPr>
  </w:style>
  <w:style w:type="numbering" w:customStyle="1" w:styleId="WW8Num4">
    <w:name w:val="WW8Num4"/>
    <w:rsid w:val="00CC29B4"/>
    <w:pPr>
      <w:numPr>
        <w:numId w:val="5"/>
      </w:numPr>
    </w:pPr>
  </w:style>
  <w:style w:type="numbering" w:customStyle="1" w:styleId="WW8Num5">
    <w:name w:val="WW8Num5"/>
    <w:rsid w:val="00CC29B4"/>
    <w:pPr>
      <w:numPr>
        <w:numId w:val="6"/>
      </w:numPr>
    </w:pPr>
  </w:style>
  <w:style w:type="numbering" w:customStyle="1" w:styleId="WW8Num6">
    <w:name w:val="WW8Num6"/>
    <w:rsid w:val="00CC29B4"/>
    <w:pPr>
      <w:numPr>
        <w:numId w:val="7"/>
      </w:numPr>
    </w:pPr>
  </w:style>
  <w:style w:type="numbering" w:customStyle="1" w:styleId="WW8Num7">
    <w:name w:val="WW8Num7"/>
    <w:rsid w:val="00CC29B4"/>
    <w:pPr>
      <w:numPr>
        <w:numId w:val="8"/>
      </w:numPr>
    </w:pPr>
  </w:style>
  <w:style w:type="numbering" w:customStyle="1" w:styleId="WW8Num8">
    <w:name w:val="WW8Num8"/>
    <w:rsid w:val="00CC29B4"/>
    <w:pPr>
      <w:numPr>
        <w:numId w:val="9"/>
      </w:numPr>
    </w:pPr>
  </w:style>
  <w:style w:type="numbering" w:customStyle="1" w:styleId="WW8Num9">
    <w:name w:val="WW8Num9"/>
    <w:rsid w:val="00CC29B4"/>
    <w:pPr>
      <w:numPr>
        <w:numId w:val="10"/>
      </w:numPr>
    </w:pPr>
  </w:style>
  <w:style w:type="numbering" w:customStyle="1" w:styleId="WW8Num10">
    <w:name w:val="WW8Num10"/>
    <w:rsid w:val="00CC29B4"/>
    <w:pPr>
      <w:numPr>
        <w:numId w:val="11"/>
      </w:numPr>
    </w:pPr>
  </w:style>
  <w:style w:type="numbering" w:customStyle="1" w:styleId="WW8Num11">
    <w:name w:val="WW8Num11"/>
    <w:rsid w:val="00CC29B4"/>
    <w:pPr>
      <w:numPr>
        <w:numId w:val="12"/>
      </w:numPr>
    </w:pPr>
  </w:style>
  <w:style w:type="numbering" w:customStyle="1" w:styleId="WW8Num12">
    <w:name w:val="WW8Num12"/>
    <w:rsid w:val="00CC29B4"/>
    <w:pPr>
      <w:numPr>
        <w:numId w:val="13"/>
      </w:numPr>
    </w:pPr>
  </w:style>
  <w:style w:type="paragraph" w:styleId="a4">
    <w:name w:val="header"/>
    <w:basedOn w:val="a"/>
    <w:link w:val="a5"/>
    <w:uiPriority w:val="99"/>
    <w:unhideWhenUsed/>
    <w:rsid w:val="000B0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01D1"/>
    <w:rPr>
      <w:rFonts w:ascii="Century Schoolbook L" w:eastAsia="Kochi Mincho" w:hAnsi="Century Schoolbook L"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2022-01-04T08:41:00Z</dcterms:created>
  <dcterms:modified xsi:type="dcterms:W3CDTF">2022-01-04T08:41:00Z</dcterms:modified>
</cp:coreProperties>
</file>