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409" w:rsidRDefault="004E35B9">
      <w:pPr>
        <w:pStyle w:val="ja"/>
      </w:pPr>
      <w:r>
        <w:t>鉱業法第六条の二の鉱物を定める政令</w:t>
      </w:r>
    </w:p>
    <w:p w:rsidR="00F00409" w:rsidRDefault="004E35B9">
      <w:pPr>
        <w:pStyle w:val="en"/>
      </w:pPr>
      <w:r>
        <w:t>Cabinet Order to Specify Minerals Referred to in Article 6-2 of the Mining Act</w:t>
      </w:r>
    </w:p>
    <w:p w:rsidR="00F00409" w:rsidRDefault="00F00409"/>
    <w:p w:rsidR="00F00409" w:rsidRDefault="004E35B9">
      <w:pPr>
        <w:pStyle w:val="jaf"/>
      </w:pPr>
      <w:r>
        <w:t>（平成二十三年十二月二十六日政令第四百十三号）</w:t>
      </w:r>
    </w:p>
    <w:p w:rsidR="00F00409" w:rsidRDefault="004E35B9">
      <w:pPr>
        <w:pStyle w:val="enf"/>
      </w:pPr>
      <w:r>
        <w:t>(Cabinet Order No. 413 of December 26, 2011)</w:t>
      </w:r>
    </w:p>
    <w:p w:rsidR="00F00409" w:rsidRDefault="00F00409"/>
    <w:p w:rsidR="00F00409" w:rsidRDefault="004E35B9">
      <w:pPr>
        <w:pStyle w:val="jae"/>
      </w:pPr>
      <w:r>
        <w:t>内閣は、鉱業法（昭和二十五年法律第二百八十九号）第六条の二の規定に基づき、この政令を制定する。</w:t>
      </w:r>
    </w:p>
    <w:p w:rsidR="00F00409" w:rsidRDefault="004E35B9">
      <w:pPr>
        <w:pStyle w:val="ene"/>
      </w:pPr>
      <w:r>
        <w:t>The Cabinet Office enacts this Cabinet Order based on the provisions of Article 6-2 of the Mining Act (Act No. 289 of 1950).</w:t>
      </w:r>
    </w:p>
    <w:p w:rsidR="00F00409" w:rsidRDefault="004E35B9">
      <w:pPr>
        <w:pStyle w:val="jaf5"/>
      </w:pPr>
      <w:r>
        <w:t>鉱業法第六条の二の政令で定める鉱物は、次に掲げる鉱物とする。</w:t>
      </w:r>
    </w:p>
    <w:p w:rsidR="00F00409" w:rsidRDefault="004E35B9">
      <w:pPr>
        <w:pStyle w:val="enf5"/>
      </w:pPr>
      <w:r>
        <w:t>Minerals specified by Cabinet Order referred to in A</w:t>
      </w:r>
      <w:r>
        <w:t>rticle 6-2 of the Mining Act are as follows:</w:t>
      </w:r>
    </w:p>
    <w:p w:rsidR="00F00409" w:rsidRDefault="004E35B9">
      <w:pPr>
        <w:pStyle w:val="jaf6"/>
      </w:pPr>
      <w:r>
        <w:t>一　海底又はその下に存在する熱水鉱床をなす金鉱、銀鉱、銅鉱、鉛鉱、そう鉛鉱、すず鉱、アンチモニー鉱、亜鉛鉱、鉄鉱、硫化鉄鉱、マンガン鉱、タングステン鉱、モリブデン鉱、ニッケル鉱、コバルト鉱、ウラン鉱、トリウム鉱及び重晶石</w:t>
      </w:r>
    </w:p>
    <w:p w:rsidR="00F00409" w:rsidRDefault="004E35B9">
      <w:pPr>
        <w:pStyle w:val="enf6"/>
      </w:pPr>
      <w:r>
        <w:t>(i) gold ores, silver ores, copper ores, lead ores, bismuth ores, tin ores, antimony ores, zinc ores</w:t>
      </w:r>
      <w:r>
        <w:t>, iron ores, iron sulfide ores, manganese ores, tungsten ores, molybdenum ores, nickel ores, cobalt ores, uranium ores, thorium ores, and barite that constitute hydrothermal deposits that exist on the ocean seabed or under the seabed;</w:t>
      </w:r>
    </w:p>
    <w:p w:rsidR="00F00409" w:rsidRDefault="004E35B9">
      <w:pPr>
        <w:pStyle w:val="jaf6"/>
      </w:pPr>
      <w:r>
        <w:t>二　海底又はその下に存在する堆積鉱床をなす</w:t>
      </w:r>
      <w:r>
        <w:t>銅鉱、鉛鉱、亜鉛鉱、鉄鉱、マンガン鉱、タングステン鉱、モリブデン鉱、ニッケル鉱及びコバルト鉱</w:t>
      </w:r>
    </w:p>
    <w:p w:rsidR="00F00409" w:rsidRDefault="004E35B9">
      <w:pPr>
        <w:pStyle w:val="enf6"/>
      </w:pPr>
      <w:r>
        <w:t xml:space="preserve">(ii) copper ores, lead ores, zinc ores, iron ores, manganese ores, tungsten ores, molybdenum ores, nickel ores, and cobalt ores that constitute sedimentary deposits that exist on the ocean seabed or under the </w:t>
      </w:r>
      <w:r>
        <w:t>seabed;</w:t>
      </w:r>
    </w:p>
    <w:p w:rsidR="00F00409" w:rsidRDefault="004E35B9">
      <w:pPr>
        <w:pStyle w:val="jaf6"/>
      </w:pPr>
      <w:r>
        <w:t>三　アスファルト</w:t>
      </w:r>
    </w:p>
    <w:p w:rsidR="00F00409" w:rsidRDefault="004E35B9">
      <w:pPr>
        <w:pStyle w:val="enf6"/>
      </w:pPr>
      <w:r>
        <w:t>(iii) asphalt.</w:t>
      </w:r>
    </w:p>
    <w:p w:rsidR="00F00409" w:rsidRDefault="00F00409"/>
    <w:p w:rsidR="00F00409" w:rsidRDefault="004E35B9">
      <w:pPr>
        <w:pStyle w:val="ja2"/>
      </w:pPr>
      <w:r>
        <w:t>附　則</w:t>
      </w:r>
    </w:p>
    <w:p w:rsidR="00F00409" w:rsidRDefault="004E35B9">
      <w:pPr>
        <w:pStyle w:val="en2"/>
      </w:pPr>
      <w:r>
        <w:t>Supplementary Provisions</w:t>
      </w:r>
    </w:p>
    <w:p w:rsidR="00F00409" w:rsidRDefault="00F00409"/>
    <w:p w:rsidR="00F00409" w:rsidRDefault="004E35B9">
      <w:pPr>
        <w:pStyle w:val="jaf5"/>
      </w:pPr>
      <w:r>
        <w:t>この政令は、鉱業法の一部を改正する等の法律（平成二十三年法律第八十四号）の施行の日（平成二十四年一月二十一日）から施行する。</w:t>
      </w:r>
    </w:p>
    <w:p w:rsidR="00F00409" w:rsidRDefault="004E35B9">
      <w:pPr>
        <w:pStyle w:val="enf5"/>
      </w:pPr>
      <w:r>
        <w:t>This Cabinet Order comes into effect as of the date of enforcement of the Act Partially Amending the Mining Act (Act No. 84 of 201</w:t>
      </w:r>
      <w:r>
        <w:t>1) (January 21, 2012).</w:t>
      </w:r>
    </w:p>
    <w:p w:rsidR="00F00409" w:rsidRDefault="00F00409"/>
    <w:p w:rsidR="00F00409" w:rsidRDefault="004E35B9">
      <w:pPr>
        <w:pStyle w:val="ja2"/>
      </w:pPr>
      <w:r>
        <w:t>附　則　〔平成二十七年十一月十一日政令第三百七十八号〕〔抄〕</w:t>
      </w:r>
    </w:p>
    <w:p w:rsidR="00F00409" w:rsidRDefault="004E35B9">
      <w:pPr>
        <w:pStyle w:val="en2"/>
      </w:pPr>
      <w:r>
        <w:t xml:space="preserve">Supplementary Provisions  [Cabinet Order No. 378 of November 11, 2015 </w:t>
      </w:r>
      <w:r>
        <w:lastRenderedPageBreak/>
        <w:t>Extract]  [Extract]</w:t>
      </w:r>
    </w:p>
    <w:p w:rsidR="00F00409" w:rsidRDefault="00F00409"/>
    <w:p w:rsidR="00F00409" w:rsidRDefault="004E35B9">
      <w:pPr>
        <w:pStyle w:val="jaa"/>
      </w:pPr>
      <w:r>
        <w:t>（施行期日）</w:t>
      </w:r>
    </w:p>
    <w:p w:rsidR="00F00409" w:rsidRDefault="004E35B9">
      <w:pPr>
        <w:pStyle w:val="ena"/>
      </w:pPr>
      <w:r>
        <w:t>(Effective Date)</w:t>
      </w:r>
    </w:p>
    <w:p w:rsidR="00F00409" w:rsidRDefault="004E35B9">
      <w:pPr>
        <w:pStyle w:val="jaf3"/>
      </w:pPr>
      <w:r>
        <w:t>第一条　この政令は、水銀に関する水俣条約が日本国について効力を生ずる日から施行する。</w:t>
      </w:r>
    </w:p>
    <w:p w:rsidR="00F00409" w:rsidRDefault="004E35B9">
      <w:pPr>
        <w:pStyle w:val="enf3"/>
      </w:pPr>
      <w:r>
        <w:t xml:space="preserve">Article 1  This Cabinet Order comes </w:t>
      </w:r>
      <w:r>
        <w:t>into effect as of the day when the Minamata Convention on Mercury becomes effective in Japan.</w:t>
      </w:r>
    </w:p>
    <w:sectPr w:rsidR="00F00409" w:rsidSect="00F004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409" w:rsidRDefault="00F00409" w:rsidP="00F00409">
      <w:r>
        <w:separator/>
      </w:r>
    </w:p>
  </w:endnote>
  <w:endnote w:type="continuationSeparator" w:id="0">
    <w:p w:rsidR="00F00409" w:rsidRDefault="00F00409" w:rsidP="00F0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0409" w:rsidRDefault="00F00409">
    <w:pPr>
      <w:pStyle w:val="a3"/>
    </w:pPr>
    <w:r>
      <w:fldChar w:fldCharType="begin"/>
    </w:r>
    <w:r>
      <w:instrText xml:space="preserve"> PAGE  \* MERGEFORMAT </w:instrText>
    </w:r>
    <w:r>
      <w:fldChar w:fldCharType="separate"/>
    </w:r>
    <w:r w:rsidR="004E35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409" w:rsidRDefault="00F00409" w:rsidP="00F00409">
      <w:r>
        <w:separator/>
      </w:r>
    </w:p>
  </w:footnote>
  <w:footnote w:type="continuationSeparator" w:id="0">
    <w:p w:rsidR="00F00409" w:rsidRDefault="00F00409" w:rsidP="00F00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F35"/>
    <w:multiLevelType w:val="multilevel"/>
    <w:tmpl w:val="30BABC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152F22"/>
    <w:multiLevelType w:val="multilevel"/>
    <w:tmpl w:val="BDE46F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DD18E5"/>
    <w:multiLevelType w:val="multilevel"/>
    <w:tmpl w:val="808E41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145239"/>
    <w:multiLevelType w:val="multilevel"/>
    <w:tmpl w:val="3B9C1D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1D1EA6"/>
    <w:multiLevelType w:val="multilevel"/>
    <w:tmpl w:val="0E9A7E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C426A"/>
    <w:multiLevelType w:val="multilevel"/>
    <w:tmpl w:val="210AED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7E4AFC"/>
    <w:multiLevelType w:val="multilevel"/>
    <w:tmpl w:val="BC28E9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9A2B40"/>
    <w:multiLevelType w:val="multilevel"/>
    <w:tmpl w:val="0888A0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E1A08"/>
    <w:multiLevelType w:val="multilevel"/>
    <w:tmpl w:val="A6F0F3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906525"/>
    <w:multiLevelType w:val="multilevel"/>
    <w:tmpl w:val="EF4E36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207F1D"/>
    <w:multiLevelType w:val="multilevel"/>
    <w:tmpl w:val="FF7A6E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D21D3F"/>
    <w:multiLevelType w:val="multilevel"/>
    <w:tmpl w:val="70D06C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61FD8"/>
    <w:multiLevelType w:val="multilevel"/>
    <w:tmpl w:val="B5C86D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1"/>
  </w:num>
  <w:num w:numId="4">
    <w:abstractNumId w:val="4"/>
  </w:num>
  <w:num w:numId="5">
    <w:abstractNumId w:val="8"/>
  </w:num>
  <w:num w:numId="6">
    <w:abstractNumId w:val="5"/>
  </w:num>
  <w:num w:numId="7">
    <w:abstractNumId w:val="9"/>
  </w:num>
  <w:num w:numId="8">
    <w:abstractNumId w:val="2"/>
  </w:num>
  <w:num w:numId="9">
    <w:abstractNumId w:val="3"/>
  </w:num>
  <w:num w:numId="10">
    <w:abstractNumId w:val="11"/>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0409"/>
    <w:rsid w:val="004E35B9"/>
    <w:rsid w:val="00F004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4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04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0409"/>
    <w:rPr>
      <w:rFonts w:ascii="Century" w:eastAsia="Century" w:hAnsi="Century"/>
    </w:rPr>
  </w:style>
  <w:style w:type="paragraph" w:customStyle="1" w:styleId="ja0">
    <w:name w:val="款（ja）"/>
    <w:basedOn w:val="a"/>
    <w:rsid w:val="00F00409"/>
    <w:pPr>
      <w:widowControl w:val="0"/>
      <w:ind w:left="1321" w:hanging="221"/>
    </w:pPr>
    <w:rPr>
      <w:rFonts w:ascii="ＭＳ 明朝" w:eastAsia="ＭＳ 明朝" w:hAnsi="ＭＳ 明朝" w:cs="ＭＳ 明朝"/>
      <w:b/>
    </w:rPr>
  </w:style>
  <w:style w:type="paragraph" w:customStyle="1" w:styleId="en0">
    <w:name w:val="款（en）"/>
    <w:basedOn w:val="ja0"/>
    <w:rsid w:val="00F00409"/>
    <w:rPr>
      <w:rFonts w:ascii="Century" w:eastAsia="Century" w:hAnsi="Century" w:cs="Century"/>
    </w:rPr>
  </w:style>
  <w:style w:type="paragraph" w:customStyle="1" w:styleId="ja1">
    <w:name w:val="前文（ja）"/>
    <w:basedOn w:val="a"/>
    <w:rsid w:val="00F00409"/>
    <w:pPr>
      <w:widowControl w:val="0"/>
      <w:ind w:firstLine="219"/>
    </w:pPr>
    <w:rPr>
      <w:rFonts w:ascii="ＭＳ 明朝" w:eastAsia="ＭＳ 明朝" w:hAnsi="ＭＳ 明朝" w:cs="ＭＳ 明朝"/>
    </w:rPr>
  </w:style>
  <w:style w:type="paragraph" w:customStyle="1" w:styleId="en1">
    <w:name w:val="前文（en）"/>
    <w:basedOn w:val="ja1"/>
    <w:rsid w:val="00F00409"/>
    <w:rPr>
      <w:rFonts w:ascii="Century" w:eastAsia="Century" w:hAnsi="Century" w:cs="Century"/>
    </w:rPr>
  </w:style>
  <w:style w:type="paragraph" w:customStyle="1" w:styleId="ja2">
    <w:name w:val="附則（ja）"/>
    <w:basedOn w:val="a"/>
    <w:rsid w:val="00F00409"/>
    <w:pPr>
      <w:widowControl w:val="0"/>
      <w:ind w:left="881" w:hanging="221"/>
    </w:pPr>
    <w:rPr>
      <w:rFonts w:ascii="ＭＳ 明朝" w:eastAsia="ＭＳ 明朝" w:hAnsi="ＭＳ 明朝" w:cs="ＭＳ 明朝"/>
      <w:b/>
    </w:rPr>
  </w:style>
  <w:style w:type="paragraph" w:customStyle="1" w:styleId="en2">
    <w:name w:val="附則（en）"/>
    <w:basedOn w:val="ja2"/>
    <w:rsid w:val="00F00409"/>
    <w:rPr>
      <w:rFonts w:ascii="Century" w:hAnsi="Century" w:cs="Century"/>
    </w:rPr>
  </w:style>
  <w:style w:type="paragraph" w:customStyle="1" w:styleId="ja3">
    <w:name w:val="章（ja）"/>
    <w:basedOn w:val="a"/>
    <w:rsid w:val="00F00409"/>
    <w:pPr>
      <w:widowControl w:val="0"/>
      <w:ind w:left="881" w:hanging="221"/>
    </w:pPr>
    <w:rPr>
      <w:rFonts w:ascii="ＭＳ 明朝" w:eastAsia="ＭＳ 明朝" w:hAnsi="ＭＳ 明朝" w:cs="ＭＳ 明朝"/>
      <w:b/>
    </w:rPr>
  </w:style>
  <w:style w:type="paragraph" w:customStyle="1" w:styleId="en3">
    <w:name w:val="章（en）"/>
    <w:basedOn w:val="ja3"/>
    <w:rsid w:val="00F00409"/>
    <w:rPr>
      <w:rFonts w:ascii="Century" w:eastAsia="Century" w:hAnsi="Century" w:cs="Century"/>
    </w:rPr>
  </w:style>
  <w:style w:type="paragraph" w:customStyle="1" w:styleId="ja4">
    <w:name w:val="目次編（ja）"/>
    <w:basedOn w:val="a"/>
    <w:rsid w:val="00F00409"/>
    <w:pPr>
      <w:widowControl w:val="0"/>
      <w:ind w:left="219" w:hanging="219"/>
    </w:pPr>
    <w:rPr>
      <w:rFonts w:ascii="ＭＳ 明朝" w:eastAsia="ＭＳ 明朝" w:hAnsi="ＭＳ 明朝"/>
    </w:rPr>
  </w:style>
  <w:style w:type="paragraph" w:customStyle="1" w:styleId="en4">
    <w:name w:val="目次編（en）"/>
    <w:basedOn w:val="ja4"/>
    <w:rsid w:val="00F00409"/>
    <w:rPr>
      <w:rFonts w:ascii="Century" w:eastAsia="Century" w:hAnsi="Century"/>
    </w:rPr>
  </w:style>
  <w:style w:type="paragraph" w:customStyle="1" w:styleId="ja5">
    <w:name w:val="目次章（ja）"/>
    <w:basedOn w:val="a"/>
    <w:rsid w:val="00F00409"/>
    <w:pPr>
      <w:widowControl w:val="0"/>
      <w:ind w:left="439" w:hanging="219"/>
    </w:pPr>
    <w:rPr>
      <w:rFonts w:ascii="ＭＳ 明朝" w:eastAsia="ＭＳ 明朝" w:hAnsi="ＭＳ 明朝"/>
    </w:rPr>
  </w:style>
  <w:style w:type="paragraph" w:customStyle="1" w:styleId="en5">
    <w:name w:val="目次章（en）"/>
    <w:basedOn w:val="ja5"/>
    <w:rsid w:val="00F00409"/>
    <w:rPr>
      <w:rFonts w:ascii="Century" w:eastAsia="Century" w:hAnsi="Century"/>
    </w:rPr>
  </w:style>
  <w:style w:type="paragraph" w:customStyle="1" w:styleId="ja6">
    <w:name w:val="目次節（ja）"/>
    <w:basedOn w:val="a"/>
    <w:rsid w:val="00F00409"/>
    <w:pPr>
      <w:widowControl w:val="0"/>
      <w:ind w:left="659" w:hanging="219"/>
    </w:pPr>
    <w:rPr>
      <w:rFonts w:ascii="ＭＳ 明朝" w:eastAsia="ＭＳ 明朝" w:hAnsi="ＭＳ 明朝"/>
    </w:rPr>
  </w:style>
  <w:style w:type="paragraph" w:customStyle="1" w:styleId="en6">
    <w:name w:val="目次節（en）"/>
    <w:basedOn w:val="ja6"/>
    <w:rsid w:val="00F00409"/>
    <w:rPr>
      <w:rFonts w:ascii="Century" w:eastAsia="Century" w:hAnsi="Century"/>
    </w:rPr>
  </w:style>
  <w:style w:type="paragraph" w:customStyle="1" w:styleId="ja7">
    <w:name w:val="目次款（ja）"/>
    <w:basedOn w:val="a"/>
    <w:rsid w:val="00F00409"/>
    <w:pPr>
      <w:widowControl w:val="0"/>
      <w:ind w:left="879" w:hanging="219"/>
    </w:pPr>
    <w:rPr>
      <w:rFonts w:ascii="ＭＳ 明朝" w:eastAsia="ＭＳ 明朝" w:hAnsi="ＭＳ 明朝" w:cs="Kochi Mincho"/>
    </w:rPr>
  </w:style>
  <w:style w:type="paragraph" w:customStyle="1" w:styleId="en7">
    <w:name w:val="目次款（en）"/>
    <w:basedOn w:val="ja7"/>
    <w:rsid w:val="00F00409"/>
    <w:rPr>
      <w:rFonts w:ascii="Century" w:eastAsia="Century" w:hAnsi="Century"/>
    </w:rPr>
  </w:style>
  <w:style w:type="paragraph" w:customStyle="1" w:styleId="ja8">
    <w:name w:val="別表名（ja）"/>
    <w:basedOn w:val="a"/>
    <w:rsid w:val="00F004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0409"/>
    <w:rPr>
      <w:rFonts w:ascii="Century" w:eastAsia="Century" w:hAnsi="Century" w:cs="Century"/>
    </w:rPr>
  </w:style>
  <w:style w:type="paragraph" w:customStyle="1" w:styleId="ja9">
    <w:name w:val="目（ja）"/>
    <w:basedOn w:val="a"/>
    <w:rsid w:val="00F00409"/>
    <w:pPr>
      <w:widowControl w:val="0"/>
      <w:ind w:left="1541" w:hanging="221"/>
    </w:pPr>
    <w:rPr>
      <w:rFonts w:ascii="ＭＳ 明朝" w:eastAsia="ＭＳ 明朝" w:hAnsi="ＭＳ 明朝" w:cs="ＭＳ 明朝"/>
      <w:b/>
    </w:rPr>
  </w:style>
  <w:style w:type="paragraph" w:customStyle="1" w:styleId="en9">
    <w:name w:val="目（en）"/>
    <w:basedOn w:val="ja9"/>
    <w:rsid w:val="00F00409"/>
    <w:rPr>
      <w:rFonts w:ascii="Century" w:eastAsia="Century" w:hAnsi="Century" w:cs="Century"/>
    </w:rPr>
  </w:style>
  <w:style w:type="paragraph" w:customStyle="1" w:styleId="jaa">
    <w:name w:val="見出し（ja）"/>
    <w:basedOn w:val="a"/>
    <w:rsid w:val="00F00409"/>
    <w:pPr>
      <w:widowControl w:val="0"/>
      <w:ind w:left="439" w:hanging="219"/>
    </w:pPr>
    <w:rPr>
      <w:rFonts w:ascii="ＭＳ 明朝" w:eastAsia="ＭＳ 明朝" w:hAnsi="ＭＳ 明朝" w:cs="ＭＳ 明朝"/>
    </w:rPr>
  </w:style>
  <w:style w:type="paragraph" w:customStyle="1" w:styleId="ena">
    <w:name w:val="見出し（en）"/>
    <w:basedOn w:val="jaa"/>
    <w:rsid w:val="00F00409"/>
    <w:rPr>
      <w:rFonts w:ascii="Century" w:eastAsia="Century" w:hAnsi="Century" w:cs="Century"/>
    </w:rPr>
  </w:style>
  <w:style w:type="paragraph" w:styleId="a3">
    <w:name w:val="footer"/>
    <w:basedOn w:val="a"/>
    <w:rsid w:val="00F004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0409"/>
    <w:pPr>
      <w:widowControl w:val="0"/>
      <w:ind w:left="1099" w:hanging="219"/>
    </w:pPr>
    <w:rPr>
      <w:rFonts w:ascii="ＭＳ 明朝" w:eastAsia="ＭＳ 明朝" w:hAnsi="ＭＳ 明朝" w:cs="Kochi Mincho"/>
    </w:rPr>
  </w:style>
  <w:style w:type="paragraph" w:customStyle="1" w:styleId="enb">
    <w:name w:val="目次目（en）"/>
    <w:basedOn w:val="jab"/>
    <w:rsid w:val="00F00409"/>
    <w:rPr>
      <w:rFonts w:ascii="Century" w:eastAsia="Century" w:hAnsi="Century"/>
    </w:rPr>
  </w:style>
  <w:style w:type="paragraph" w:customStyle="1" w:styleId="jac">
    <w:name w:val="目次附則（ja）"/>
    <w:basedOn w:val="a"/>
    <w:rsid w:val="00F00409"/>
    <w:pPr>
      <w:widowControl w:val="0"/>
      <w:ind w:left="439" w:hanging="219"/>
    </w:pPr>
    <w:rPr>
      <w:rFonts w:ascii="ＭＳ 明朝" w:eastAsia="ＭＳ 明朝" w:hAnsi="ＭＳ 明朝" w:cs="Kochi Mincho"/>
    </w:rPr>
  </w:style>
  <w:style w:type="paragraph" w:customStyle="1" w:styleId="enc">
    <w:name w:val="目次附則（en）"/>
    <w:basedOn w:val="jac"/>
    <w:rsid w:val="00F00409"/>
    <w:rPr>
      <w:rFonts w:ascii="Century" w:eastAsia="Century" w:hAnsi="Century" w:cs="Century"/>
    </w:rPr>
  </w:style>
  <w:style w:type="paragraph" w:customStyle="1" w:styleId="jad">
    <w:name w:val="目次前文（ja）"/>
    <w:basedOn w:val="jac"/>
    <w:rsid w:val="00F00409"/>
  </w:style>
  <w:style w:type="paragraph" w:customStyle="1" w:styleId="end">
    <w:name w:val="目次前文（en）"/>
    <w:basedOn w:val="enc"/>
    <w:rsid w:val="00F00409"/>
  </w:style>
  <w:style w:type="paragraph" w:customStyle="1" w:styleId="jae">
    <w:name w:val="制定文（ja）"/>
    <w:basedOn w:val="a"/>
    <w:rsid w:val="00F00409"/>
    <w:pPr>
      <w:widowControl w:val="0"/>
      <w:ind w:firstLine="219"/>
    </w:pPr>
    <w:rPr>
      <w:rFonts w:ascii="ＭＳ 明朝" w:eastAsia="ＭＳ 明朝" w:hAnsi="ＭＳ 明朝" w:cs="ＭＳ 明朝"/>
    </w:rPr>
  </w:style>
  <w:style w:type="paragraph" w:customStyle="1" w:styleId="ene">
    <w:name w:val="制定文（en）"/>
    <w:basedOn w:val="jae"/>
    <w:rsid w:val="00F00409"/>
    <w:rPr>
      <w:rFonts w:ascii="Century" w:eastAsia="Century" w:hAnsi="Century" w:cs="Century"/>
    </w:rPr>
  </w:style>
  <w:style w:type="paragraph" w:customStyle="1" w:styleId="jaf">
    <w:name w:val="法令番号（ja）"/>
    <w:basedOn w:val="a"/>
    <w:rsid w:val="00F00409"/>
    <w:pPr>
      <w:widowControl w:val="0"/>
      <w:jc w:val="right"/>
    </w:pPr>
    <w:rPr>
      <w:rFonts w:ascii="ＭＳ 明朝" w:eastAsia="ＭＳ 明朝" w:hAnsi="ＭＳ 明朝" w:cs="Kochi Mincho"/>
    </w:rPr>
  </w:style>
  <w:style w:type="paragraph" w:customStyle="1" w:styleId="enf">
    <w:name w:val="法令番号（en）"/>
    <w:basedOn w:val="jaf"/>
    <w:rsid w:val="00F00409"/>
    <w:rPr>
      <w:rFonts w:ascii="Century" w:eastAsia="Century" w:hAnsi="Century" w:cs="Century"/>
    </w:rPr>
  </w:style>
  <w:style w:type="paragraph" w:customStyle="1" w:styleId="jaf0">
    <w:name w:val="目次（ja）"/>
    <w:basedOn w:val="a"/>
    <w:rsid w:val="00F00409"/>
    <w:rPr>
      <w:rFonts w:ascii="ＭＳ 明朝" w:eastAsia="ＭＳ 明朝" w:hAnsi="ＭＳ 明朝"/>
    </w:rPr>
  </w:style>
  <w:style w:type="paragraph" w:customStyle="1" w:styleId="enf0">
    <w:name w:val="目次（en）"/>
    <w:basedOn w:val="jaf0"/>
    <w:rsid w:val="00F00409"/>
    <w:rPr>
      <w:rFonts w:ascii="Century" w:eastAsia="Century" w:hAnsi="Century"/>
    </w:rPr>
  </w:style>
  <w:style w:type="paragraph" w:customStyle="1" w:styleId="jaf1">
    <w:name w:val="編（ja）"/>
    <w:basedOn w:val="a"/>
    <w:rsid w:val="00F00409"/>
    <w:pPr>
      <w:widowControl w:val="0"/>
      <w:ind w:left="661" w:hanging="221"/>
    </w:pPr>
    <w:rPr>
      <w:rFonts w:ascii="ＭＳ 明朝" w:eastAsia="ＭＳ 明朝" w:hAnsi="ＭＳ 明朝" w:cs="ＭＳ 明朝"/>
      <w:b/>
    </w:rPr>
  </w:style>
  <w:style w:type="paragraph" w:customStyle="1" w:styleId="enf1">
    <w:name w:val="編（en）"/>
    <w:basedOn w:val="jaf1"/>
    <w:rsid w:val="00F00409"/>
    <w:rPr>
      <w:rFonts w:ascii="Century" w:eastAsia="Century" w:hAnsi="Century" w:cs="Century"/>
    </w:rPr>
  </w:style>
  <w:style w:type="paragraph" w:customStyle="1" w:styleId="jaf2">
    <w:name w:val="節（ja）"/>
    <w:basedOn w:val="a"/>
    <w:rsid w:val="00F00409"/>
    <w:pPr>
      <w:widowControl w:val="0"/>
      <w:ind w:left="1101" w:hanging="221"/>
    </w:pPr>
    <w:rPr>
      <w:rFonts w:ascii="ＭＳ 明朝" w:eastAsia="ＭＳ 明朝" w:hAnsi="ＭＳ 明朝" w:cs="ＭＳ 明朝"/>
      <w:b/>
    </w:rPr>
  </w:style>
  <w:style w:type="paragraph" w:customStyle="1" w:styleId="enf2">
    <w:name w:val="節（en）"/>
    <w:basedOn w:val="jaf2"/>
    <w:rsid w:val="00F00409"/>
    <w:rPr>
      <w:rFonts w:ascii="Century" w:eastAsia="Century" w:hAnsi="Century" w:cs="Century"/>
    </w:rPr>
  </w:style>
  <w:style w:type="paragraph" w:customStyle="1" w:styleId="jaf3">
    <w:name w:val="条（ja）"/>
    <w:basedOn w:val="a"/>
    <w:rsid w:val="00F00409"/>
    <w:pPr>
      <w:widowControl w:val="0"/>
      <w:ind w:left="219" w:hanging="219"/>
    </w:pPr>
    <w:rPr>
      <w:rFonts w:ascii="ＭＳ 明朝" w:eastAsia="ＭＳ 明朝" w:hAnsi="ＭＳ 明朝" w:cs="ＭＳ 明朝"/>
    </w:rPr>
  </w:style>
  <w:style w:type="paragraph" w:customStyle="1" w:styleId="enf3">
    <w:name w:val="条（en）"/>
    <w:basedOn w:val="jaf3"/>
    <w:rsid w:val="00F00409"/>
    <w:rPr>
      <w:rFonts w:ascii="Century" w:eastAsia="Century" w:hAnsi="Century" w:cs="Century"/>
    </w:rPr>
  </w:style>
  <w:style w:type="paragraph" w:customStyle="1" w:styleId="jaf4">
    <w:name w:val="項（ja）"/>
    <w:basedOn w:val="a"/>
    <w:rsid w:val="00F00409"/>
    <w:pPr>
      <w:widowControl w:val="0"/>
      <w:ind w:left="219" w:hanging="219"/>
    </w:pPr>
    <w:rPr>
      <w:rFonts w:ascii="ＭＳ 明朝" w:eastAsia="ＭＳ 明朝" w:hAnsi="ＭＳ 明朝" w:cs="ＭＳ 明朝"/>
    </w:rPr>
  </w:style>
  <w:style w:type="paragraph" w:customStyle="1" w:styleId="enf4">
    <w:name w:val="項（en）"/>
    <w:basedOn w:val="jaf4"/>
    <w:rsid w:val="00F00409"/>
    <w:rPr>
      <w:rFonts w:ascii="Century" w:eastAsia="Century" w:hAnsi="Century" w:cs="Century"/>
    </w:rPr>
  </w:style>
  <w:style w:type="paragraph" w:customStyle="1" w:styleId="jaf5">
    <w:name w:val="項　番号なし（ja）"/>
    <w:basedOn w:val="a"/>
    <w:rsid w:val="00F00409"/>
    <w:pPr>
      <w:widowControl w:val="0"/>
      <w:ind w:firstLine="221"/>
    </w:pPr>
    <w:rPr>
      <w:rFonts w:ascii="ＭＳ 明朝" w:eastAsia="ＭＳ 明朝" w:hAnsi="ＭＳ 明朝" w:cs="ＭＳ 明朝"/>
    </w:rPr>
  </w:style>
  <w:style w:type="paragraph" w:customStyle="1" w:styleId="enf5">
    <w:name w:val="項　番号なし（en）"/>
    <w:basedOn w:val="jaf5"/>
    <w:rsid w:val="00F00409"/>
    <w:rPr>
      <w:rFonts w:ascii="Century" w:eastAsia="Century" w:hAnsi="Century" w:cs="Century"/>
    </w:rPr>
  </w:style>
  <w:style w:type="paragraph" w:customStyle="1" w:styleId="jaf6">
    <w:name w:val="号（ja）"/>
    <w:basedOn w:val="a"/>
    <w:rsid w:val="00F00409"/>
    <w:pPr>
      <w:widowControl w:val="0"/>
      <w:ind w:left="439" w:hanging="219"/>
    </w:pPr>
    <w:rPr>
      <w:rFonts w:ascii="ＭＳ 明朝" w:eastAsia="ＭＳ 明朝" w:hAnsi="ＭＳ 明朝" w:cs="ＭＳ 明朝"/>
    </w:rPr>
  </w:style>
  <w:style w:type="paragraph" w:customStyle="1" w:styleId="enf6">
    <w:name w:val="号（en）"/>
    <w:basedOn w:val="jaf6"/>
    <w:rsid w:val="00F00409"/>
    <w:rPr>
      <w:rFonts w:ascii="Century" w:eastAsia="Century" w:hAnsi="Century" w:cs="Century"/>
    </w:rPr>
  </w:style>
  <w:style w:type="paragraph" w:customStyle="1" w:styleId="jaf7">
    <w:name w:val="号　番号なし（ja）"/>
    <w:basedOn w:val="a"/>
    <w:rsid w:val="00F00409"/>
    <w:pPr>
      <w:widowControl w:val="0"/>
      <w:ind w:left="221" w:firstLine="221"/>
    </w:pPr>
    <w:rPr>
      <w:rFonts w:ascii="ＭＳ 明朝" w:eastAsia="ＭＳ 明朝" w:hAnsi="ＭＳ 明朝" w:cs="ＭＳ 明朝"/>
    </w:rPr>
  </w:style>
  <w:style w:type="paragraph" w:customStyle="1" w:styleId="enf7">
    <w:name w:val="号　番号なし（en）"/>
    <w:basedOn w:val="jaf7"/>
    <w:rsid w:val="00F00409"/>
    <w:rPr>
      <w:rFonts w:ascii="Century" w:eastAsia="Century" w:hAnsi="Century" w:cs="Century"/>
    </w:rPr>
  </w:style>
  <w:style w:type="paragraph" w:customStyle="1" w:styleId="jaf8">
    <w:name w:val="備考号（ja）"/>
    <w:basedOn w:val="a"/>
    <w:rsid w:val="00F00409"/>
    <w:pPr>
      <w:widowControl w:val="0"/>
      <w:ind w:left="659" w:hanging="219"/>
    </w:pPr>
    <w:rPr>
      <w:rFonts w:ascii="ＭＳ 明朝" w:eastAsia="ＭＳ 明朝" w:hAnsi="ＭＳ 明朝" w:cs="ＭＳ 明朝"/>
    </w:rPr>
  </w:style>
  <w:style w:type="paragraph" w:customStyle="1" w:styleId="enf8">
    <w:name w:val="備考号（en）"/>
    <w:basedOn w:val="jaf8"/>
    <w:rsid w:val="00F00409"/>
    <w:rPr>
      <w:rFonts w:ascii="Century" w:eastAsia="Century" w:hAnsi="Century" w:cs="Century"/>
    </w:rPr>
  </w:style>
  <w:style w:type="paragraph" w:customStyle="1" w:styleId="jaf9">
    <w:name w:val="号細分（ja）"/>
    <w:basedOn w:val="a"/>
    <w:rsid w:val="00F00409"/>
    <w:pPr>
      <w:widowControl w:val="0"/>
      <w:ind w:left="659" w:hanging="219"/>
    </w:pPr>
    <w:rPr>
      <w:rFonts w:ascii="ＭＳ 明朝" w:eastAsia="ＭＳ 明朝" w:hAnsi="ＭＳ 明朝" w:cs="ＭＳ 明朝"/>
    </w:rPr>
  </w:style>
  <w:style w:type="paragraph" w:customStyle="1" w:styleId="enf9">
    <w:name w:val="号細分（en）"/>
    <w:basedOn w:val="jaf9"/>
    <w:rsid w:val="00F00409"/>
    <w:rPr>
      <w:rFonts w:ascii="Century" w:eastAsia="Century" w:hAnsi="Century" w:cs="Century"/>
    </w:rPr>
  </w:style>
  <w:style w:type="paragraph" w:customStyle="1" w:styleId="jafa">
    <w:name w:val="号細分　番号なし（ja）"/>
    <w:basedOn w:val="a"/>
    <w:rsid w:val="00F00409"/>
    <w:pPr>
      <w:widowControl w:val="0"/>
      <w:ind w:left="439"/>
    </w:pPr>
    <w:rPr>
      <w:rFonts w:ascii="ＭＳ 明朝" w:eastAsia="ＭＳ 明朝" w:hAnsi="ＭＳ 明朝" w:cs="ＭＳ 明朝"/>
    </w:rPr>
  </w:style>
  <w:style w:type="paragraph" w:customStyle="1" w:styleId="enfa">
    <w:name w:val="号細分　番号なし（en）"/>
    <w:basedOn w:val="jafa"/>
    <w:rsid w:val="00F00409"/>
    <w:rPr>
      <w:rFonts w:ascii="Century" w:eastAsia="Century" w:hAnsi="Century" w:cs="Century"/>
    </w:rPr>
  </w:style>
  <w:style w:type="paragraph" w:customStyle="1" w:styleId="jafb">
    <w:name w:val="備考号細分（ja）"/>
    <w:basedOn w:val="a"/>
    <w:rsid w:val="00F00409"/>
    <w:pPr>
      <w:widowControl w:val="0"/>
      <w:ind w:left="1099" w:hanging="439"/>
    </w:pPr>
    <w:rPr>
      <w:rFonts w:ascii="ＭＳ 明朝" w:eastAsia="ＭＳ 明朝" w:hAnsi="ＭＳ 明朝" w:cs="ＭＳ 明朝"/>
    </w:rPr>
  </w:style>
  <w:style w:type="paragraph" w:customStyle="1" w:styleId="enfb">
    <w:name w:val="備考号細分（en）"/>
    <w:basedOn w:val="jafb"/>
    <w:rsid w:val="00F00409"/>
    <w:rPr>
      <w:rFonts w:ascii="Century" w:eastAsia="Century" w:hAnsi="Century" w:cs="Century"/>
    </w:rPr>
  </w:style>
  <w:style w:type="paragraph" w:customStyle="1" w:styleId="jafc">
    <w:name w:val="号細細分（ja）"/>
    <w:basedOn w:val="a"/>
    <w:rsid w:val="00F00409"/>
    <w:pPr>
      <w:widowControl w:val="0"/>
      <w:ind w:left="1099" w:hanging="439"/>
    </w:pPr>
    <w:rPr>
      <w:rFonts w:ascii="ＭＳ 明朝" w:eastAsia="ＭＳ 明朝" w:hAnsi="ＭＳ 明朝" w:cs="ＭＳ 明朝"/>
    </w:rPr>
  </w:style>
  <w:style w:type="paragraph" w:customStyle="1" w:styleId="enfc">
    <w:name w:val="号細細分（en）"/>
    <w:basedOn w:val="jafc"/>
    <w:rsid w:val="00F00409"/>
    <w:rPr>
      <w:rFonts w:ascii="Century" w:eastAsia="Century" w:hAnsi="Century" w:cs="Century"/>
    </w:rPr>
  </w:style>
  <w:style w:type="paragraph" w:customStyle="1" w:styleId="jafd">
    <w:name w:val="号細細分　番号なし（ja）"/>
    <w:basedOn w:val="a"/>
    <w:rsid w:val="00F00409"/>
    <w:pPr>
      <w:widowControl w:val="0"/>
      <w:ind w:left="659"/>
    </w:pPr>
    <w:rPr>
      <w:rFonts w:ascii="ＭＳ 明朝" w:eastAsia="ＭＳ 明朝" w:hAnsi="ＭＳ 明朝" w:cs="ＭＳ 明朝"/>
    </w:rPr>
  </w:style>
  <w:style w:type="paragraph" w:customStyle="1" w:styleId="enfd">
    <w:name w:val="号細細分　番号なし（en）"/>
    <w:basedOn w:val="jafd"/>
    <w:rsid w:val="00F00409"/>
    <w:rPr>
      <w:rFonts w:ascii="Century" w:eastAsia="Century" w:hAnsi="Century" w:cs="Century"/>
    </w:rPr>
  </w:style>
  <w:style w:type="paragraph" w:customStyle="1" w:styleId="jafe">
    <w:name w:val="備考号細細分（ja）"/>
    <w:basedOn w:val="a"/>
    <w:rsid w:val="00F00409"/>
    <w:pPr>
      <w:widowControl w:val="0"/>
      <w:ind w:left="1319" w:hanging="439"/>
    </w:pPr>
    <w:rPr>
      <w:rFonts w:ascii="ＭＳ 明朝" w:eastAsia="ＭＳ 明朝" w:hAnsi="ＭＳ 明朝" w:cs="ＭＳ 明朝"/>
    </w:rPr>
  </w:style>
  <w:style w:type="paragraph" w:customStyle="1" w:styleId="enfe">
    <w:name w:val="備考号細細分（en）"/>
    <w:basedOn w:val="jafe"/>
    <w:rsid w:val="00F00409"/>
    <w:rPr>
      <w:rFonts w:ascii="Century" w:eastAsia="Century" w:hAnsi="Century" w:cs="Century"/>
    </w:rPr>
  </w:style>
  <w:style w:type="paragraph" w:customStyle="1" w:styleId="jaff">
    <w:name w:val="号細細細分（ja）"/>
    <w:basedOn w:val="a"/>
    <w:rsid w:val="00F00409"/>
    <w:pPr>
      <w:widowControl w:val="0"/>
      <w:ind w:left="1319" w:hanging="439"/>
    </w:pPr>
    <w:rPr>
      <w:rFonts w:ascii="ＭＳ 明朝" w:eastAsia="ＭＳ 明朝" w:hAnsi="ＭＳ 明朝" w:cs="ＭＳ 明朝"/>
    </w:rPr>
  </w:style>
  <w:style w:type="paragraph" w:customStyle="1" w:styleId="enff">
    <w:name w:val="号細細細分（en）"/>
    <w:basedOn w:val="jaff"/>
    <w:rsid w:val="00F00409"/>
    <w:rPr>
      <w:rFonts w:ascii="Century" w:eastAsia="Century" w:hAnsi="Century" w:cs="Century"/>
    </w:rPr>
  </w:style>
  <w:style w:type="paragraph" w:customStyle="1" w:styleId="jaff0">
    <w:name w:val="号細細細分　番号なし（ja）"/>
    <w:basedOn w:val="a"/>
    <w:rsid w:val="00F00409"/>
    <w:pPr>
      <w:widowControl w:val="0"/>
      <w:ind w:left="879"/>
    </w:pPr>
    <w:rPr>
      <w:rFonts w:ascii="ＭＳ 明朝" w:eastAsia="ＭＳ 明朝" w:hAnsi="ＭＳ 明朝" w:cs="ＭＳ 明朝"/>
    </w:rPr>
  </w:style>
  <w:style w:type="paragraph" w:customStyle="1" w:styleId="enff0">
    <w:name w:val="号細細細分　番号なし（en）"/>
    <w:basedOn w:val="jaff0"/>
    <w:rsid w:val="00F00409"/>
    <w:rPr>
      <w:rFonts w:ascii="Century" w:eastAsia="Century" w:hAnsi="Century" w:cs="Century"/>
    </w:rPr>
  </w:style>
  <w:style w:type="paragraph" w:customStyle="1" w:styleId="jaff1">
    <w:name w:val="備考号細細細分（ja）"/>
    <w:basedOn w:val="a"/>
    <w:rsid w:val="00F004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0409"/>
    <w:rPr>
      <w:rFonts w:ascii="Century" w:eastAsia="Century" w:hAnsi="Century" w:cs="Century"/>
    </w:rPr>
  </w:style>
  <w:style w:type="paragraph" w:customStyle="1" w:styleId="jaff2">
    <w:name w:val="類（ja）"/>
    <w:basedOn w:val="a"/>
    <w:rsid w:val="00F00409"/>
    <w:pPr>
      <w:widowControl w:val="0"/>
      <w:ind w:left="439" w:hanging="219"/>
    </w:pPr>
    <w:rPr>
      <w:rFonts w:ascii="ＭＳ 明朝" w:eastAsia="ＭＳ 明朝" w:hAnsi="ＭＳ 明朝" w:cs="ＭＳ 明朝"/>
    </w:rPr>
  </w:style>
  <w:style w:type="paragraph" w:customStyle="1" w:styleId="enff2">
    <w:name w:val="類（en）"/>
    <w:basedOn w:val="jaff2"/>
    <w:rsid w:val="00F00409"/>
    <w:rPr>
      <w:rFonts w:ascii="Century" w:eastAsia="Century" w:hAnsi="Century" w:cs="Century"/>
    </w:rPr>
  </w:style>
  <w:style w:type="paragraph" w:customStyle="1" w:styleId="jaff3">
    <w:name w:val="公布文（ja）"/>
    <w:basedOn w:val="a"/>
    <w:rsid w:val="00F00409"/>
    <w:pPr>
      <w:widowControl w:val="0"/>
      <w:ind w:firstLine="219"/>
    </w:pPr>
    <w:rPr>
      <w:rFonts w:ascii="ＭＳ 明朝" w:eastAsia="ＭＳ 明朝" w:hAnsi="ＭＳ 明朝" w:cs="ＭＳ 明朝"/>
    </w:rPr>
  </w:style>
  <w:style w:type="paragraph" w:customStyle="1" w:styleId="enff3">
    <w:name w:val="公布文（en）"/>
    <w:basedOn w:val="jaff3"/>
    <w:rsid w:val="00F00409"/>
    <w:rPr>
      <w:rFonts w:ascii="Century" w:eastAsia="Century" w:hAnsi="Century" w:cs="Century"/>
    </w:rPr>
  </w:style>
  <w:style w:type="paragraph" w:customStyle="1" w:styleId="jaen">
    <w:name w:val="表（ja：en）"/>
    <w:basedOn w:val="a"/>
    <w:rsid w:val="00F00409"/>
    <w:pPr>
      <w:widowControl w:val="0"/>
      <w:snapToGrid w:val="0"/>
    </w:pPr>
    <w:rPr>
      <w:rFonts w:ascii="Century" w:eastAsia="ＭＳ 明朝" w:hAnsi="Century"/>
    </w:rPr>
  </w:style>
  <w:style w:type="paragraph" w:customStyle="1" w:styleId="jaff4">
    <w:name w:val="備考（ja）"/>
    <w:basedOn w:val="a"/>
    <w:rsid w:val="00F00409"/>
    <w:pPr>
      <w:widowControl w:val="0"/>
      <w:ind w:left="439" w:hanging="219"/>
    </w:pPr>
    <w:rPr>
      <w:rFonts w:ascii="ＭＳ 明朝" w:eastAsia="ＭＳ 明朝" w:hAnsi="ＭＳ 明朝" w:cs="ＭＳ 明朝"/>
    </w:rPr>
  </w:style>
  <w:style w:type="paragraph" w:customStyle="1" w:styleId="enff4">
    <w:name w:val="備考（en）"/>
    <w:basedOn w:val="jaff4"/>
    <w:rsid w:val="00F00409"/>
    <w:rPr>
      <w:rFonts w:ascii="Century" w:eastAsia="Century" w:hAnsi="Century" w:cs="Century"/>
    </w:rPr>
  </w:style>
  <w:style w:type="paragraph" w:customStyle="1" w:styleId="jaff5">
    <w:name w:val="表タイトル（ja）"/>
    <w:basedOn w:val="a"/>
    <w:rsid w:val="00F00409"/>
    <w:pPr>
      <w:widowControl w:val="0"/>
      <w:ind w:left="219"/>
    </w:pPr>
    <w:rPr>
      <w:rFonts w:ascii="ＭＳ 明朝" w:eastAsia="ＭＳ 明朝" w:hAnsi="ＭＳ 明朝" w:cs="ＭＳ 明朝"/>
    </w:rPr>
  </w:style>
  <w:style w:type="paragraph" w:customStyle="1" w:styleId="enff5">
    <w:name w:val="表タイトル（en）"/>
    <w:basedOn w:val="jaff5"/>
    <w:rsid w:val="00F00409"/>
    <w:rPr>
      <w:rFonts w:ascii="Century" w:eastAsia="Century" w:hAnsi="Century" w:cs="Century"/>
    </w:rPr>
  </w:style>
  <w:style w:type="paragraph" w:customStyle="1" w:styleId="jaff6">
    <w:name w:val="改正規定文（ja）"/>
    <w:basedOn w:val="a"/>
    <w:rsid w:val="00F00409"/>
    <w:pPr>
      <w:widowControl w:val="0"/>
      <w:ind w:left="219" w:firstLine="219"/>
    </w:pPr>
    <w:rPr>
      <w:rFonts w:ascii="ＭＳ 明朝" w:eastAsia="ＭＳ 明朝" w:hAnsi="ＭＳ 明朝" w:cs="ＭＳ 明朝"/>
    </w:rPr>
  </w:style>
  <w:style w:type="paragraph" w:customStyle="1" w:styleId="enff6">
    <w:name w:val="改正規定文（en）"/>
    <w:basedOn w:val="jaff6"/>
    <w:rsid w:val="00F00409"/>
    <w:rPr>
      <w:rFonts w:ascii="Century" w:eastAsia="Century" w:hAnsi="Century" w:cs="Century"/>
    </w:rPr>
  </w:style>
  <w:style w:type="paragraph" w:customStyle="1" w:styleId="jaff7">
    <w:name w:val="付記（ja）"/>
    <w:basedOn w:val="a"/>
    <w:rsid w:val="00F00409"/>
    <w:pPr>
      <w:widowControl w:val="0"/>
      <w:ind w:left="219" w:firstLine="219"/>
    </w:pPr>
    <w:rPr>
      <w:rFonts w:ascii="ＭＳ 明朝" w:eastAsia="ＭＳ 明朝" w:hAnsi="ＭＳ 明朝" w:cs="ＭＳ 明朝"/>
    </w:rPr>
  </w:style>
  <w:style w:type="paragraph" w:customStyle="1" w:styleId="enff7">
    <w:name w:val="付記（en）"/>
    <w:basedOn w:val="jaff7"/>
    <w:rsid w:val="00F00409"/>
    <w:rPr>
      <w:rFonts w:ascii="Century" w:eastAsia="Century" w:hAnsi="Century" w:cs="Century"/>
    </w:rPr>
  </w:style>
  <w:style w:type="paragraph" w:customStyle="1" w:styleId="jaff8">
    <w:name w:val="様式名（ja）"/>
    <w:basedOn w:val="a"/>
    <w:rsid w:val="00F00409"/>
    <w:pPr>
      <w:widowControl w:val="0"/>
      <w:ind w:left="439" w:hanging="219"/>
    </w:pPr>
    <w:rPr>
      <w:rFonts w:ascii="ＭＳ 明朝" w:eastAsia="ＭＳ 明朝" w:hAnsi="ＭＳ 明朝" w:cs="ＭＳ 明朝"/>
    </w:rPr>
  </w:style>
  <w:style w:type="paragraph" w:customStyle="1" w:styleId="enff8">
    <w:name w:val="様式名（en）"/>
    <w:basedOn w:val="jaff8"/>
    <w:rsid w:val="00F00409"/>
    <w:rPr>
      <w:rFonts w:ascii="Century" w:eastAsia="Century" w:hAnsi="Century" w:cs="Century"/>
    </w:rPr>
  </w:style>
  <w:style w:type="paragraph" w:customStyle="1" w:styleId="jaff9">
    <w:name w:val="様式項目（ja）"/>
    <w:basedOn w:val="a"/>
    <w:rsid w:val="00F00409"/>
    <w:pPr>
      <w:widowControl w:val="0"/>
      <w:ind w:left="221" w:firstLine="221"/>
    </w:pPr>
    <w:rPr>
      <w:rFonts w:ascii="ＭＳ 明朝" w:eastAsia="ＭＳ 明朝" w:hAnsi="ＭＳ 明朝" w:cs="ＭＳ 明朝"/>
    </w:rPr>
  </w:style>
  <w:style w:type="paragraph" w:customStyle="1" w:styleId="enff9">
    <w:name w:val="様式項目（en）"/>
    <w:basedOn w:val="jaff9"/>
    <w:rsid w:val="00F00409"/>
    <w:rPr>
      <w:rFonts w:ascii="Century" w:eastAsia="Century" w:hAnsi="Century" w:cs="Century"/>
    </w:rPr>
  </w:style>
  <w:style w:type="table" w:customStyle="1" w:styleId="1">
    <w:name w:val="表1"/>
    <w:rsid w:val="00F00409"/>
    <w:tblPr>
      <w:tblInd w:w="340" w:type="dxa"/>
      <w:tblCellMar>
        <w:top w:w="0" w:type="dxa"/>
        <w:left w:w="0" w:type="dxa"/>
        <w:bottom w:w="0" w:type="dxa"/>
        <w:right w:w="0" w:type="dxa"/>
      </w:tblCellMar>
    </w:tblPr>
  </w:style>
  <w:style w:type="numbering" w:customStyle="1" w:styleId="WW8Num1">
    <w:name w:val="WW8Num1"/>
    <w:rsid w:val="00F00409"/>
    <w:pPr>
      <w:numPr>
        <w:numId w:val="2"/>
      </w:numPr>
    </w:pPr>
  </w:style>
  <w:style w:type="numbering" w:customStyle="1" w:styleId="WW8Num2">
    <w:name w:val="WW8Num2"/>
    <w:rsid w:val="00F00409"/>
    <w:pPr>
      <w:numPr>
        <w:numId w:val="3"/>
      </w:numPr>
    </w:pPr>
  </w:style>
  <w:style w:type="numbering" w:customStyle="1" w:styleId="WW8Num3">
    <w:name w:val="WW8Num3"/>
    <w:rsid w:val="00F00409"/>
    <w:pPr>
      <w:numPr>
        <w:numId w:val="4"/>
      </w:numPr>
    </w:pPr>
  </w:style>
  <w:style w:type="numbering" w:customStyle="1" w:styleId="WW8Num4">
    <w:name w:val="WW8Num4"/>
    <w:rsid w:val="00F00409"/>
    <w:pPr>
      <w:numPr>
        <w:numId w:val="5"/>
      </w:numPr>
    </w:pPr>
  </w:style>
  <w:style w:type="numbering" w:customStyle="1" w:styleId="WW8Num5">
    <w:name w:val="WW8Num5"/>
    <w:rsid w:val="00F00409"/>
    <w:pPr>
      <w:numPr>
        <w:numId w:val="6"/>
      </w:numPr>
    </w:pPr>
  </w:style>
  <w:style w:type="numbering" w:customStyle="1" w:styleId="WW8Num6">
    <w:name w:val="WW8Num6"/>
    <w:rsid w:val="00F00409"/>
    <w:pPr>
      <w:numPr>
        <w:numId w:val="7"/>
      </w:numPr>
    </w:pPr>
  </w:style>
  <w:style w:type="numbering" w:customStyle="1" w:styleId="WW8Num7">
    <w:name w:val="WW8Num7"/>
    <w:rsid w:val="00F00409"/>
    <w:pPr>
      <w:numPr>
        <w:numId w:val="8"/>
      </w:numPr>
    </w:pPr>
  </w:style>
  <w:style w:type="numbering" w:customStyle="1" w:styleId="WW8Num8">
    <w:name w:val="WW8Num8"/>
    <w:rsid w:val="00F00409"/>
    <w:pPr>
      <w:numPr>
        <w:numId w:val="9"/>
      </w:numPr>
    </w:pPr>
  </w:style>
  <w:style w:type="numbering" w:customStyle="1" w:styleId="WW8Num9">
    <w:name w:val="WW8Num9"/>
    <w:rsid w:val="00F00409"/>
    <w:pPr>
      <w:numPr>
        <w:numId w:val="10"/>
      </w:numPr>
    </w:pPr>
  </w:style>
  <w:style w:type="numbering" w:customStyle="1" w:styleId="WW8Num10">
    <w:name w:val="WW8Num10"/>
    <w:rsid w:val="00F00409"/>
    <w:pPr>
      <w:numPr>
        <w:numId w:val="11"/>
      </w:numPr>
    </w:pPr>
  </w:style>
  <w:style w:type="numbering" w:customStyle="1" w:styleId="WW8Num11">
    <w:name w:val="WW8Num11"/>
    <w:rsid w:val="00F00409"/>
    <w:pPr>
      <w:numPr>
        <w:numId w:val="12"/>
      </w:numPr>
    </w:pPr>
  </w:style>
  <w:style w:type="numbering" w:customStyle="1" w:styleId="WW8Num12">
    <w:name w:val="WW8Num12"/>
    <w:rsid w:val="00F00409"/>
    <w:pPr>
      <w:numPr>
        <w:numId w:val="13"/>
      </w:numPr>
    </w:pPr>
  </w:style>
  <w:style w:type="paragraph" w:styleId="a4">
    <w:name w:val="header"/>
    <w:basedOn w:val="a"/>
    <w:link w:val="a5"/>
    <w:uiPriority w:val="99"/>
    <w:unhideWhenUsed/>
    <w:rsid w:val="004E35B9"/>
    <w:pPr>
      <w:tabs>
        <w:tab w:val="center" w:pos="4252"/>
        <w:tab w:val="right" w:pos="8504"/>
      </w:tabs>
      <w:snapToGrid w:val="0"/>
    </w:pPr>
  </w:style>
  <w:style w:type="character" w:customStyle="1" w:styleId="a5">
    <w:name w:val="ヘッダー (文字)"/>
    <w:basedOn w:val="a0"/>
    <w:link w:val="a4"/>
    <w:uiPriority w:val="99"/>
    <w:rsid w:val="004E35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2022-01-04T08:44:00Z</dcterms:created>
  <dcterms:modified xsi:type="dcterms:W3CDTF">2022-01-04T08:44:00Z</dcterms:modified>
</cp:coreProperties>
</file>