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60D" w:rsidRDefault="00682F21">
      <w:pPr>
        <w:pStyle w:val="en"/>
      </w:pPr>
      <w:r>
        <w:t>Order for Enforcement of the Money Lending Act</w:t>
      </w:r>
    </w:p>
    <w:p w:rsidR="00B7260D" w:rsidRDefault="00B7260D"/>
    <w:p w:rsidR="00B7260D" w:rsidRDefault="00682F21">
      <w:pPr>
        <w:pStyle w:val="enf"/>
      </w:pPr>
      <w:r>
        <w:t>(Cabinet Order No. 181 of August 10, 1983)</w:t>
      </w:r>
    </w:p>
    <w:p w:rsidR="00B7260D" w:rsidRDefault="00B7260D"/>
    <w:p w:rsidR="00B7260D" w:rsidRDefault="00682F21">
      <w:pPr>
        <w:pStyle w:val="ene"/>
      </w:pPr>
      <w:r>
        <w:t xml:space="preserve">The Cabinet enacts this Cabinet Order pursuant to the provisions of Article 2, paragraph (1), item (v), Article 3, paragraph (3), Article 4, paragraph (1), </w:t>
      </w:r>
      <w:r>
        <w:t>items (ii) and (iii), Article 6, paragraph (1), items (vii) and (viii), and Article 45 of the Act on Controls, etc. on Money Lending (Act No. 32 of 1983), and Article 9 of the Supplementary Provisions thereof.</w:t>
      </w:r>
    </w:p>
    <w:p w:rsidR="00B7260D" w:rsidRDefault="00B7260D"/>
    <w:p w:rsidR="00B7260D" w:rsidRDefault="00682F21">
      <w:pPr>
        <w:pStyle w:val="ena"/>
      </w:pPr>
      <w:r>
        <w:t>(Definitions)</w:t>
      </w:r>
    </w:p>
    <w:p w:rsidR="00B7260D" w:rsidRDefault="00682F21">
      <w:pPr>
        <w:pStyle w:val="enf3"/>
      </w:pPr>
      <w:r>
        <w:t>Article 1  The terms "Money Len</w:t>
      </w:r>
      <w:r>
        <w:t>ding Business," "Loan," "Money Lender," "Contract for a Loan," "Basic Contract for a Revolving Credit Loan," "Revolving Credit Loan," "Money Lenders Association," "Electronic or Magnetic Means," "Designated Credit Bureau," "Designated Examining Agency," an</w:t>
      </w:r>
      <w:r>
        <w:t>d "Registered Training Agency" as used in this Cabinet Order mean the Money Lending Business, Loan, Money Lender, Contract for a Loan, Basic Contract for a Revolving Credit Loan, Revolving Credit Loan, Money Lenders Association, Electronic or Magnetic Mean</w:t>
      </w:r>
      <w:r>
        <w:t>s, Designated Credit Bureau, Designated Examining Agency, and Registered Training Agency defined in Article 2, paragraph (1) through paragraph (3), paragraph (7), paragraph (8), paragraph (10), paragraph (12), and paragraph (16), Article 24-9, paragraph (2</w:t>
      </w:r>
      <w:r>
        <w:t>), and Article 24-25, paragraph (2) of the Money Lending Act (hereinafter referred to as the "Act"), respectively.</w:t>
      </w:r>
    </w:p>
    <w:p w:rsidR="00B7260D" w:rsidRDefault="00B7260D"/>
    <w:p w:rsidR="00B7260D" w:rsidRDefault="00682F21">
      <w:pPr>
        <w:pStyle w:val="ena"/>
      </w:pPr>
      <w:r>
        <w:t>(Exclusion from the Scope of Money Lending Business)</w:t>
      </w:r>
    </w:p>
    <w:p w:rsidR="00B7260D" w:rsidRDefault="00682F21">
      <w:pPr>
        <w:pStyle w:val="enf3"/>
      </w:pPr>
      <w:r>
        <w:t>Article 1-2  The persons specified by Cabinet Order as referred to in Article 2, paragr</w:t>
      </w:r>
      <w:r>
        <w:t>aph (1), item (v) of the Act are as follows:</w:t>
      </w:r>
    </w:p>
    <w:p w:rsidR="00B7260D" w:rsidRDefault="00682F21">
      <w:pPr>
        <w:pStyle w:val="enf6"/>
      </w:pPr>
      <w:r>
        <w:t>(i) the following organizations (excluding those who make loans to persons other than the direct or indirect members thereof on a regular basis):</w:t>
      </w:r>
    </w:p>
    <w:p w:rsidR="00B7260D" w:rsidRDefault="00682F21">
      <w:pPr>
        <w:pStyle w:val="enf9"/>
      </w:pPr>
      <w:r>
        <w:t>(a) employee organizations as defined in Article 108-2 of the Nat</w:t>
      </w:r>
      <w:r>
        <w:t xml:space="preserve">ional Public Service Act (Act No. 120 of 1947) (including the cases where it is applied mutatis mutandis pursuant to the Act on Temporary Measures Concerning Court Officials (Act No. 299 of 1951)) or Article 52 of the Local Public Service Act (Act No. 261 </w:t>
      </w:r>
      <w:r>
        <w:t>of 1950), or a union defined in Article 18-2 of the Diet Officers Act (Act No. 85 of 1947);</w:t>
      </w:r>
    </w:p>
    <w:p w:rsidR="00B7260D" w:rsidRDefault="00682F21">
      <w:pPr>
        <w:pStyle w:val="enf9"/>
      </w:pPr>
      <w:r>
        <w:t>(b) labor unions as defined in Article 2 of the Labor Union Act (Act No. 174 of 1949);</w:t>
      </w:r>
    </w:p>
    <w:p w:rsidR="00B7260D" w:rsidRDefault="00682F21">
      <w:pPr>
        <w:pStyle w:val="enf6"/>
      </w:pPr>
      <w:r>
        <w:t>(ii) the following corporations (excluding those making loans as their busine</w:t>
      </w:r>
      <w:r>
        <w:t>ss, with the purpose of profit making):</w:t>
      </w:r>
    </w:p>
    <w:p w:rsidR="00B7260D" w:rsidRDefault="00682F21">
      <w:pPr>
        <w:pStyle w:val="enf9"/>
      </w:pPr>
      <w:r>
        <w:lastRenderedPageBreak/>
        <w:t>(a) incorporated public interest associations or incorporated public interest foundations; and</w:t>
      </w:r>
    </w:p>
    <w:p w:rsidR="00B7260D" w:rsidRDefault="00682F21">
      <w:pPr>
        <w:pStyle w:val="enf9"/>
      </w:pPr>
      <w:r>
        <w:t>(b) corporations established based on the Private Schools Act (Act No. 270 of 1949) or any other special Acts;</w:t>
      </w:r>
    </w:p>
    <w:p w:rsidR="00B7260D" w:rsidRDefault="00682F21">
      <w:pPr>
        <w:pStyle w:val="enf6"/>
      </w:pPr>
      <w:r>
        <w:t>(iii) pers</w:t>
      </w:r>
      <w:r>
        <w:t>ons who mainly make call loans or act as intermediaries for the lending and borrowing of that call money on a regular basis, and who are designated by the Commissioner of the Financial Services Agency;</w:t>
      </w:r>
    </w:p>
    <w:p w:rsidR="00B7260D" w:rsidRDefault="00682F21">
      <w:pPr>
        <w:pStyle w:val="enf6"/>
      </w:pPr>
      <w:r>
        <w:t>(iv) corporations who make loans on a regular basis, w</w:t>
      </w:r>
      <w:r>
        <w:t xml:space="preserve">ho are Members, etc. (meaning members or trading participants as defined in Article 2, paragraph (16) of the Commodity Futures Act (Act No. 239 of 1950); hereinafter the same applies in this item) of commodity exchanges as defined in paragraph (4) of that </w:t>
      </w:r>
      <w:r>
        <w:t>Article, who do not make loans (excluding those listed in Article 2, paragraph (1), item (iii) or (iv) of the Act) on a regular basis except for loans to the other Members, etc. of the commodity exchange, and who are designated by the Commissioner of the F</w:t>
      </w:r>
      <w:r>
        <w:t>inancial Services Agency;</w:t>
      </w:r>
    </w:p>
    <w:p w:rsidR="00B7260D" w:rsidRDefault="00682F21">
      <w:pPr>
        <w:pStyle w:val="enf6"/>
      </w:pPr>
      <w:r>
        <w:t>(v) registered investment corporations as defined in Article 2, paragraph (13) of the Act on Investment Trust and Investment Corporations (Act No. 198 of 1951) that make call loans;</w:t>
      </w:r>
    </w:p>
    <w:p w:rsidR="00B7260D" w:rsidRDefault="00682F21">
      <w:pPr>
        <w:pStyle w:val="enf6"/>
      </w:pPr>
      <w:r>
        <w:t>(vi) Companies, etc. (meaning companies, partner</w:t>
      </w:r>
      <w:r>
        <w:t>ships and other equivalent business entities (including equivalent entities in foreign states); hereinafter the same applies in this item and the following item) that make loans on a regular basis and that do not make loans (excluding those listed in Artic</w:t>
      </w:r>
      <w:r>
        <w:t>le 2, paragraph (1), item (iii) or (iv) of the Act) on a regular basis except for loans (in cases of making loans to the other Companies, etc. listed in sub-item (b), limited to the loans specified by a Cabinet Office Order as those posing no risk to the c</w:t>
      </w:r>
      <w:r>
        <w:t>ommon interests of all shareholders or all equity investors of that other Companies, etc.) to the other Companies, etc. listed in the following sub-items:</w:t>
      </w:r>
    </w:p>
    <w:p w:rsidR="00B7260D" w:rsidRDefault="00682F21">
      <w:pPr>
        <w:pStyle w:val="enf9"/>
      </w:pPr>
      <w:r>
        <w:t>(a) Other Companies, etc. that belong to the same group of companies, etc. (meaning a group of a sing</w:t>
      </w:r>
      <w:r>
        <w:t>le company, etc. and its subsidiary companies, etc. (meaning the companies, etc. in which the relevant Company, etc. holds the majority of the voting rights of all shareholders or all equity investors, or any other Companies, etc. specified by a Cabinet Of</w:t>
      </w:r>
      <w:r>
        <w:t>fice Order as those whose management is controlled by the relevant Company, etc.)) to which the relevant Company, etc. belongs; or</w:t>
      </w:r>
    </w:p>
    <w:p w:rsidR="00B7260D" w:rsidRDefault="00682F21">
      <w:pPr>
        <w:pStyle w:val="enf9"/>
      </w:pPr>
      <w:r>
        <w:t>(b) In cases where two or more companies, etc. including the relevant Company, etc. (limited to one that holds in each of the</w:t>
      </w:r>
      <w:r>
        <w:t xml:space="preserve"> other Companies, etc. the number of voting rights which is equivalent to or exceeds the number obtained by multiplying the number of voting rights of all shareholders or all equity holders of that other Company by the ratio specified by a Cabinet Office O</w:t>
      </w:r>
      <w:r>
        <w:t xml:space="preserve">rdinance) jointly control the management of </w:t>
      </w:r>
      <w:r>
        <w:lastRenderedPageBreak/>
        <w:t>that other Companies, etc., under an agreement for jointly conducting business activities for profit, such other Companies, etc.; or</w:t>
      </w:r>
    </w:p>
    <w:p w:rsidR="00B7260D" w:rsidRDefault="00682F21">
      <w:pPr>
        <w:pStyle w:val="enf6"/>
      </w:pPr>
      <w:r>
        <w:t xml:space="preserve">(vii) Foreign Companies, etc. that do not make loans(excluding those listed in </w:t>
      </w:r>
      <w:r>
        <w:t>Article 2, paragraph (1), item (iii) or (iv) of the Act) on a regular basis except for loans to non-residents (meaning the non-residents as prescribed in Article 6, paragraph(1), item (vi) of the Foreign Exchange and Foreign Trade Act (Act No. 228 of 1949)</w:t>
      </w:r>
      <w:r>
        <w:t>) (such loans to non-residents are limited to the Revolving Credit Loans under a Basic Contract for a Revolving Credit Loan concluded between a foreign Company, etc. and a non-resident, in which that non-resident receives loaned money through a mono-functi</w:t>
      </w:r>
      <w:r>
        <w:t>on automated teller machine or any other machine by using a card issued by the foreign Company, etc. to the non-resident for the purpose of lending money that also has a function of a credit card (meaning a card that a person can present in order to purcha</w:t>
      </w:r>
      <w:r>
        <w:t>se goods or rights from a specific seller or receive paid services from a specific service provider, and limited to one issued by the relevant Company, etc.)).</w:t>
      </w:r>
    </w:p>
    <w:p w:rsidR="00B7260D" w:rsidRDefault="00B7260D"/>
    <w:p w:rsidR="00B7260D" w:rsidRDefault="00682F21">
      <w:pPr>
        <w:pStyle w:val="ena"/>
      </w:pPr>
      <w:r>
        <w:t>(Fees)</w:t>
      </w:r>
    </w:p>
    <w:p w:rsidR="00B7260D" w:rsidRDefault="00682F21">
      <w:pPr>
        <w:pStyle w:val="enf3"/>
      </w:pPr>
      <w:r>
        <w:t xml:space="preserve">Article 2  (1) The amount of fees as referred to in Article 3, paragraph (3) of the Act </w:t>
      </w:r>
      <w:r>
        <w:t>is 150,000 yen.</w:t>
      </w:r>
    </w:p>
    <w:p w:rsidR="00B7260D" w:rsidRDefault="00682F21">
      <w:pPr>
        <w:pStyle w:val="enf4"/>
      </w:pPr>
      <w:r>
        <w:t xml:space="preserve">(2) The fees under the preceding paragraph must be paid by attaching a revenue stamp for an amount equivalent to the amount of fees to the written application for registration set forth in Article 4, paragraph (1) of the Act; </w:t>
      </w:r>
      <w:r>
        <w:t>provided, however, that when applying for the renewal of the registration under Article 3, paragraph (2) of the Act in regard to registration by the Prime Minster as referred to in paragraph (1) of that Article by using the electronic data processing syste</w:t>
      </w:r>
      <w:r>
        <w:t>m as prescribed in Article 3, paragraph (1) of the Act on Use of Information and Communications Technology in Administrative Procedure (Act No. 151 of 2002) pursuant to that paragraph, the fees may be paid by cash, pursuant to the provisions of Cabinet Off</w:t>
      </w:r>
      <w:r>
        <w:t>ice Order.</w:t>
      </w:r>
    </w:p>
    <w:p w:rsidR="00B7260D" w:rsidRDefault="00682F21">
      <w:pPr>
        <w:pStyle w:val="enf4"/>
      </w:pPr>
      <w:r>
        <w:t>(3) The fees under paragraph (1) are not refunded, once paid.</w:t>
      </w:r>
    </w:p>
    <w:p w:rsidR="00B7260D" w:rsidRDefault="00B7260D"/>
    <w:p w:rsidR="00B7260D" w:rsidRDefault="00682F21">
      <w:pPr>
        <w:pStyle w:val="ena"/>
      </w:pPr>
      <w:r>
        <w:t>(Employees Specified by Cabinet Order as Referred to in Article 4, paragraph (1), item (ii) and Other Provisions of the Act)</w:t>
      </w:r>
    </w:p>
    <w:p w:rsidR="00B7260D" w:rsidRDefault="00682F21">
      <w:pPr>
        <w:pStyle w:val="enf3"/>
      </w:pPr>
      <w:r>
        <w:t>Article 3  The employees specified by Cabinet Order as re</w:t>
      </w:r>
      <w:r>
        <w:t>ferred to in Article 4, paragraph (1), items (ii) and (iii) and paragraph (2), items (ii) and (iii), and Article 6, paragraph (1), items (ix) and (x) of the Act are employees of the person who intends to obtain registration under Article 3, paragraph (1) o</w:t>
      </w:r>
      <w:r>
        <w:t>f the Act, and who is a person that supervises business in the business offices or other offices set forth in Article 4, paragraph (1) of the Act in relation to the Money Lending Business, or any other person specified by Cabinet Office Order as being equi</w:t>
      </w:r>
      <w:r>
        <w:t>valent thereto.</w:t>
      </w:r>
    </w:p>
    <w:p w:rsidR="00B7260D" w:rsidRDefault="00B7260D"/>
    <w:p w:rsidR="00B7260D" w:rsidRDefault="00682F21">
      <w:pPr>
        <w:pStyle w:val="ena"/>
      </w:pPr>
      <w:r>
        <w:t>(Minimum Net Assets of Money Lenders)</w:t>
      </w:r>
    </w:p>
    <w:p w:rsidR="00B7260D" w:rsidRDefault="00682F21">
      <w:pPr>
        <w:pStyle w:val="enf3"/>
      </w:pPr>
      <w:r>
        <w:t>Article 3-2  The amount specified by Cabinet Order as referred to in Article 6, paragraph (1), item (xiv) of the Act is 50 million yen.</w:t>
      </w:r>
    </w:p>
    <w:p w:rsidR="00B7260D" w:rsidRDefault="00B7260D"/>
    <w:p w:rsidR="00B7260D" w:rsidRDefault="00682F21">
      <w:pPr>
        <w:pStyle w:val="ena"/>
      </w:pPr>
      <w:r>
        <w:t>(Costs Not Deemed to Be Interest)</w:t>
      </w:r>
    </w:p>
    <w:p w:rsidR="00B7260D" w:rsidRDefault="00682F21">
      <w:pPr>
        <w:pStyle w:val="enf3"/>
      </w:pPr>
      <w:r>
        <w:t>Article 3-2-2  The costs speci</w:t>
      </w:r>
      <w:r>
        <w:t xml:space="preserve">fied by Cabinet Order as referred to in Article 12-8, paragraph (2) of the Act are the following costs (including amounts equivalent to the amount of income tax act and local income tax which are to be imposed by having the amount of income tax as the tax </w:t>
      </w:r>
      <w:r>
        <w:t>base (referred to as the "Amount Equivalent to Income Tax, etc." in the following Article)):</w:t>
      </w:r>
    </w:p>
    <w:p w:rsidR="00B7260D" w:rsidRDefault="00682F21">
      <w:pPr>
        <w:pStyle w:val="enf6"/>
      </w:pPr>
      <w:r>
        <w:t>(i) reissuance fees for cards issued to the obligors for the purpose of borrowing of money or the performance therefore;</w:t>
      </w:r>
    </w:p>
    <w:p w:rsidR="00B7260D" w:rsidRDefault="00682F21">
      <w:pPr>
        <w:pStyle w:val="enf6"/>
      </w:pPr>
      <w:r>
        <w:t xml:space="preserve">(ii) fees for the reissuance of documents </w:t>
      </w:r>
      <w:r>
        <w:t>delivered to the obligors in relation to money lending, or for repeat provision of matters provided to the obligors by electronic or magnetic means in lieu of the delivery of the relevant documents, pursuant to the provisions of the Act; and</w:t>
      </w:r>
    </w:p>
    <w:p w:rsidR="00B7260D" w:rsidRDefault="00682F21">
      <w:pPr>
        <w:pStyle w:val="enf6"/>
      </w:pPr>
      <w:r>
        <w:t>(iii) in cases</w:t>
      </w:r>
      <w:r>
        <w:t xml:space="preserve"> where performance is to be with the method of account transfer, costs necessary for implementing account transfer procedures again when the obligor fails to make performance by the due date for performance.</w:t>
      </w:r>
    </w:p>
    <w:p w:rsidR="00B7260D" w:rsidRDefault="00B7260D"/>
    <w:p w:rsidR="00B7260D" w:rsidRDefault="00682F21">
      <w:pPr>
        <w:pStyle w:val="ena"/>
      </w:pPr>
      <w:r>
        <w:t>(Scope Not Deemed to Be Interest for Charges fo</w:t>
      </w:r>
      <w:r>
        <w:t>r Using Automated Teller Machines or Any Other Machines)</w:t>
      </w:r>
    </w:p>
    <w:p w:rsidR="00B7260D" w:rsidRDefault="00682F21">
      <w:pPr>
        <w:pStyle w:val="enf3"/>
      </w:pPr>
      <w:r>
        <w:t xml:space="preserve">Article 3-2-3  The amount specified by Cabinet Order as referred to in Article 12-8, paragraph (2), item (iii) of the Act is the amount (including Amount Equivalent to Income Tax, etc.) specified in </w:t>
      </w:r>
      <w:r>
        <w:t>the following items according to the categories of amounts set forth in the respective items, which are to be received or paid when using a mono-function automated teller machine or any other machine:</w:t>
      </w:r>
    </w:p>
    <w:p w:rsidR="00B7260D" w:rsidRDefault="00682F21">
      <w:pPr>
        <w:pStyle w:val="enf6"/>
      </w:pPr>
      <w:r>
        <w:t>(i) amount not more than 10,000 yen: 108 yen;</w:t>
      </w:r>
    </w:p>
    <w:p w:rsidR="00B7260D" w:rsidRDefault="00682F21">
      <w:pPr>
        <w:pStyle w:val="enf6"/>
      </w:pPr>
      <w:r>
        <w:t>(ii) amou</w:t>
      </w:r>
      <w:r>
        <w:t>nt exceeding 10,000 yen: 216 yen.</w:t>
      </w:r>
    </w:p>
    <w:p w:rsidR="00B7260D" w:rsidRDefault="00B7260D"/>
    <w:p w:rsidR="00B7260D" w:rsidRDefault="00682F21">
      <w:pPr>
        <w:pStyle w:val="ena"/>
      </w:pPr>
      <w:r>
        <w:t>(Replacement of Terms in the Provisions of the Act as Applied Mutatis Mutandis to Cases Where the Maximum Amount is to be Increased)</w:t>
      </w:r>
    </w:p>
    <w:p w:rsidR="00B7260D" w:rsidRDefault="00682F21">
      <w:pPr>
        <w:pStyle w:val="enf3"/>
      </w:pPr>
      <w:r>
        <w:t>Article 3-2-4  In cases where the provisions of Article 13, paragraph (2) through paragr</w:t>
      </w:r>
      <w:r>
        <w:t xml:space="preserve">aph (4) of the Act are to be applied mutatis mutandis to cases where the maximum amount under a Basic Contract for a Revolving Credit Loan (in cases where the Money Lender has made available to the counterparty to the Basic Contract for a Revolving Credit </w:t>
      </w:r>
      <w:r>
        <w:t>Loan an amount smaller than the maximum amount as an upper limit on the outstanding balance of principal in the Revolving Credit Loan under the Basic Contract for the Revolving Credit Loan, that smaller amount) is to be increased (excluding cases specified</w:t>
      </w:r>
      <w:r>
        <w:t xml:space="preserve"> by Cabinet Office Order as those for which it is found not to hinder the protection of the interests of the counterparty to the Basic Contract for the Revolving Credit Loan) under paragraph (5) of that Article, the technical replacement of terms pertainin</w:t>
      </w:r>
      <w:r>
        <w:t>g to paragraph (2) through paragraph (4) of that Article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92"/>
        <w:gridCol w:w="4289"/>
      </w:tblGrid>
      <w:tr w:rsidR="00B7260D">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13,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intends to conclude a </w:t>
            </w:r>
            <w:r>
              <w:t>Contract for a Loan (excluding contracts for Revolving Credit Loans and any other Contract for a Loan specified by Cabinet Office Ordinance)</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intends to increase the maximum amount under a Basic Contract for a Revolving Credit Loan (in cases where the Money</w:t>
            </w:r>
            <w:r>
              <w:t xml:space="preserve"> Lender has made available to the counterparty to the Basic Contract for the Revolving Credit Loan an amount smaller than the maximum amount as an upper limit on the outstanding balance of principal in the Revolving Credit Loan under the Basic Contract for</w:t>
            </w:r>
            <w:r>
              <w:t xml:space="preserve"> the Revolving Credit Loan, such smaller amount; the same shall apply in paragraph (4))</w:t>
            </w:r>
          </w:p>
        </w:tc>
      </w:tr>
      <w:tr w:rsidR="00B7260D">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13, paragraph (3), item (i), sub-item (a)</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loan pertaining to the Contract for a Loan (limited to a loan contract; the same shall apply in sub</w:t>
            </w:r>
            <w:r>
              <w:t>-item (b)) (in cases of a Basic Contract for a Revolving Credit Loan, the maximum amount thereof</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increased maximum amount under the Basic Contract for a Revolving Credit Loan</w:t>
            </w:r>
          </w:p>
        </w:tc>
      </w:tr>
      <w:tr w:rsidR="00B7260D">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such smaller amount</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such smaller amount after the increase</w:t>
            </w:r>
          </w:p>
        </w:tc>
      </w:tr>
      <w:tr w:rsidR="00B7260D">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13, </w:t>
            </w:r>
            <w:r>
              <w:t>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concluded a Contract for a Loan with a Customer, etc.</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increased the maximum amount under the Basic Contract for a Revolving Credit Loan</w:t>
            </w:r>
          </w:p>
        </w:tc>
      </w:tr>
    </w:tbl>
    <w:p w:rsidR="00B7260D" w:rsidRDefault="00B7260D"/>
    <w:p w:rsidR="00B7260D" w:rsidRDefault="00682F21">
      <w:pPr>
        <w:pStyle w:val="ena"/>
      </w:pPr>
      <w:r>
        <w:t>(Method of Using Information and Communications Technology in Relation to Documents to be Delivered Prio</w:t>
      </w:r>
      <w:r>
        <w:t>r to the Conclusion of a Contract)</w:t>
      </w:r>
    </w:p>
    <w:p w:rsidR="00B7260D" w:rsidRDefault="00682F21">
      <w:pPr>
        <w:pStyle w:val="enf3"/>
      </w:pPr>
      <w:r>
        <w:t>Article 3-2-5  (1) When a Money Lender intends to provide the matters set forth in Article 16-2, paragraph (4) of the Act pursuant to that paragraph, the Money Lender must, pursuant to the provisions of Cabinet Office Ord</w:t>
      </w:r>
      <w:r>
        <w:t>inance and in advance, indicate the types and details of the Electronic or Magnetic Means which are to be used to the person who intends to become the counterparty to the relevant Contract for a Loan or the person who intends to become the guarantor, and m</w:t>
      </w:r>
      <w:r>
        <w:t>ust obtain consent therefrom in writing or by Electronic or Magnetic Means.</w:t>
      </w:r>
    </w:p>
    <w:p w:rsidR="00B7260D" w:rsidRDefault="00682F21">
      <w:pPr>
        <w:pStyle w:val="enf4"/>
      </w:pPr>
      <w:r>
        <w:t xml:space="preserve">(2) When the person who intends to become the counterparty to the relevant Contract for a Loan or the person who intends to become the relevant guarantor states to the effect that </w:t>
      </w:r>
      <w:r>
        <w:t>they will not receive the provision of the matters by electronic or magnetic means, either in writing or by electronic or magnetic means, a Money Lender who has previously obtained consent under the preceding paragraph must not provide the matters set fort</w:t>
      </w:r>
      <w:r>
        <w:t>h in Article 16-2, paragraph (4) of the Act to that person who intends to become the counterparty to the relevant Contract for the Loan or that person who intends to become the relevant guarantor by electronic or magnetic means; provided, however, that thi</w:t>
      </w:r>
      <w:r>
        <w:t>s does not apply to cases where the person who intends to become the counterparty to the relevant Contract for the Loan or the person who intends to become the guarantor has given their consent again under the preceding paragraph.</w:t>
      </w:r>
    </w:p>
    <w:p w:rsidR="00B7260D" w:rsidRDefault="00682F21">
      <w:pPr>
        <w:pStyle w:val="enf4"/>
      </w:pPr>
      <w:r>
        <w:t>(3) The provisions of the</w:t>
      </w:r>
      <w:r>
        <w:t xml:space="preserve"> preceding two paragraphs apply mutatis mutandis to the case where Article 16-2, paragraph (4) of the Act is applied mutatis mutandis pursuant to Article 24, paragraph (2), Article 24-2, paragraph (2), Article 24-3, paragraph (2), Article 24-4, paragraph (</w:t>
      </w:r>
      <w:r>
        <w:t>2), and Article 24-5, paragraph (2) of the Act.</w:t>
      </w:r>
    </w:p>
    <w:p w:rsidR="00B7260D" w:rsidRDefault="00B7260D"/>
    <w:p w:rsidR="00B7260D" w:rsidRDefault="00682F21">
      <w:pPr>
        <w:pStyle w:val="ena"/>
      </w:pPr>
      <w:r>
        <w:t>(Method of Using Information and Communications Technology in Relation to Documents to be Delivered Prior to Consent Pertaining to a Life Insurance Contract)</w:t>
      </w:r>
    </w:p>
    <w:p w:rsidR="00B7260D" w:rsidRDefault="00682F21">
      <w:pPr>
        <w:pStyle w:val="enf3"/>
      </w:pPr>
      <w:r>
        <w:t>Article 3-3  (1) When a Money Lender intends to p</w:t>
      </w:r>
      <w:r>
        <w:t>rovide the matters set forth in Article 16-3, paragraph (2) of the Act pursuant to that paragraph, the Money Lender must, pursuant to the provisions of Cabinet Office Order and in advance, indicate the types and details of the electronic or magnetic ,means</w:t>
      </w:r>
      <w:r>
        <w:t xml:space="preserve"> which are to be used to the counterparty or person who intends to become the counterparty to the relevant Contract for the Loan, and must obtain consent therefrom in writing or by electronic or magnetic means.</w:t>
      </w:r>
    </w:p>
    <w:p w:rsidR="00B7260D" w:rsidRDefault="00682F21">
      <w:pPr>
        <w:pStyle w:val="enf4"/>
      </w:pPr>
      <w:r>
        <w:t xml:space="preserve">(2) When the counterparty or the person </w:t>
      </w:r>
      <w:r>
        <w:t xml:space="preserve">who intends to become the counterparty to the relevant Contract for the Loan states to the effect that they will not receive the provision of the matters by electronic or magnetic means, either in writing or by electronic or magnetic means, a Money Lender </w:t>
      </w:r>
      <w:r>
        <w:t>who has previously obtained consent under the preceding paragraph must not provide the matters set forth in Article 16-3, paragraph (2) of the Act to the counterparty or person who intends to become the counterparty to the relevant Contract for the Loan by</w:t>
      </w:r>
      <w:r>
        <w:t xml:space="preserve"> electronic or magnetic means; provided, however, that this does not apply to cases where that counterparty or person who intends to become the counterparty to the relevant Contract for the Loan has given their consent again under the preceding paragraph.</w:t>
      </w:r>
    </w:p>
    <w:p w:rsidR="00B7260D" w:rsidRDefault="00682F21">
      <w:pPr>
        <w:pStyle w:val="enf4"/>
      </w:pPr>
      <w:r>
        <w:t xml:space="preserve">(3) The provisions of the preceding two paragraphs apply mutatis mutandis to the case where Article 16-3, paragraph (2) of the Act is applied mutatis mutandis pursuant to Article 24, paragraph (2), Article 24-2, paragraph (2), Article 24-3, paragraph (2), </w:t>
      </w:r>
      <w:r>
        <w:t>Article 24-4, paragraph (2), and Article 24-5, paragraph (2) of the Act.</w:t>
      </w:r>
    </w:p>
    <w:p w:rsidR="00B7260D" w:rsidRDefault="00B7260D"/>
    <w:p w:rsidR="00B7260D" w:rsidRDefault="00682F21">
      <w:pPr>
        <w:pStyle w:val="ena"/>
      </w:pPr>
      <w:r>
        <w:t>(Method of Using Information and Communications Technology in Relation to Documents to be Delivered Upon Concluding a Contract)</w:t>
      </w:r>
    </w:p>
    <w:p w:rsidR="00B7260D" w:rsidRDefault="00682F21">
      <w:pPr>
        <w:pStyle w:val="enf3"/>
      </w:pPr>
      <w:r>
        <w:t>Article 3-4  (1) When a Money Lender intends to provid</w:t>
      </w:r>
      <w:r>
        <w:t>e the matters set forth in Article 17, paragraph (1) through paragraph (6) of the Act or the matters to be stated in the documents specified by Cabinet Office Order under paragraph (6) of that Article pursuant to paragraph (7) of that Article, the Money Le</w:t>
      </w:r>
      <w:r>
        <w:t>nder must, pursuant to the provisions of Cabinet Office Order and in advance, indicate the types and details of the electronic or magnetic means which are to be used to the counterparty to the relevant loan contract or guarantee contract, and must obtain c</w:t>
      </w:r>
      <w:r>
        <w:t>onsent therefrom in writing or by electronic or magnetic means.</w:t>
      </w:r>
    </w:p>
    <w:p w:rsidR="00B7260D" w:rsidRDefault="00682F21">
      <w:pPr>
        <w:pStyle w:val="enf4"/>
      </w:pPr>
      <w:r>
        <w:t>(2) When the counterparty to the relevant loan contract or guarantee contract states to the effect that they will not receive the provision of the matters by electronic or magnetic means, eith</w:t>
      </w:r>
      <w:r>
        <w:t>er in writing or by electronic or magnetic means, a Money Lender who has previously obtained consent under the preceding paragraph must not provide the matters set forth in Article 17, paragraph (1) through paragraph (6) of the Act or the matters to be sta</w:t>
      </w:r>
      <w:r>
        <w:t xml:space="preserve">ted in the documents specified by Cabinet Office Order under paragraph (6) of that Article to that counterparty to the relevant loan contract or guarantee contract by electronic or magnetic means; provided, however, that this does not apply to cases where </w:t>
      </w:r>
      <w:r>
        <w:t>such counterparty to the relevant loan contract or guarantee contract has given their consent again under the preceding paragraph.</w:t>
      </w:r>
    </w:p>
    <w:p w:rsidR="00B7260D" w:rsidRDefault="00682F21">
      <w:pPr>
        <w:pStyle w:val="enf4"/>
      </w:pPr>
      <w:r>
        <w:t xml:space="preserve">(3) The provisions of the preceding two paragraphs apply mutatis mutandis to the case where Article 17, paragraph (7) of the </w:t>
      </w:r>
      <w:r>
        <w:t>Act is applied mutatis mutandis pursuant to Article 24, paragraph (2), Article 24-2, paragraph (2), Article 24-3, paragraph (2), Article 24-4, paragraph (2), and Article 24-5, paragraph (2) of the Act.</w:t>
      </w:r>
    </w:p>
    <w:p w:rsidR="00B7260D" w:rsidRDefault="00B7260D"/>
    <w:p w:rsidR="00B7260D" w:rsidRDefault="00682F21">
      <w:pPr>
        <w:pStyle w:val="ena"/>
      </w:pPr>
      <w:r>
        <w:t>(Method of Using Information and Communications Techn</w:t>
      </w:r>
      <w:r>
        <w:t>ology in Relation to Receipts)</w:t>
      </w:r>
    </w:p>
    <w:p w:rsidR="00B7260D" w:rsidRDefault="00682F21">
      <w:pPr>
        <w:pStyle w:val="enf3"/>
      </w:pPr>
      <w:r>
        <w:t>Article 3-5  (1) When a Money Lender intends to provide the matters set forth in Article 18, paragraph (1) or paragraph (3) of the Act or the matters to be stated in the document specified by Cabinet Office Order under paragr</w:t>
      </w:r>
      <w:r>
        <w:t>aph (3) of that Article pursuant to paragraph (4) of that Article, the Money Lender must, pursuant to the provisions of Cabinet Office Order and in advance, indicate the types and details of the electronic or magnetic means which are to be used to the rele</w:t>
      </w:r>
      <w:r>
        <w:t>vant person who has made performance, and must obtain the consent therefrom in writing or by electronic or magnetic means.</w:t>
      </w:r>
    </w:p>
    <w:p w:rsidR="00B7260D" w:rsidRDefault="00682F21">
      <w:pPr>
        <w:pStyle w:val="enf4"/>
      </w:pPr>
      <w:r>
        <w:t>(2) When the relevant person who has made performance, states to the effect that they will not receive the provision of the matters b</w:t>
      </w:r>
      <w:r>
        <w:t>y electronic or magnetic means, either in writing or by electronic or magnetic means, a Money Lender who has previously obtained consent under the preceding paragraph must not provide the matters set forth in Article 18, paragraph (1) or paragraph (3) of t</w:t>
      </w:r>
      <w:r>
        <w:t>he Act or the matters to be stated in the documents specified by Cabinet Office Order under paragraph (3) of that Article to that person who has made performance, by electronic or magnetic means; provided, however, that this does not apply to cases where t</w:t>
      </w:r>
      <w:r>
        <w:t>hat person who has made performance, has given their consent again under the preceding paragraph.</w:t>
      </w:r>
    </w:p>
    <w:p w:rsidR="00B7260D" w:rsidRDefault="00682F21">
      <w:pPr>
        <w:pStyle w:val="enf4"/>
      </w:pPr>
      <w:r>
        <w:t>(3) The provisions of the preceding two paragraphs apply mutatis mutandis to the case where Article 18, paragraph (4) of the Act is applied mutatis mutandis p</w:t>
      </w:r>
      <w:r>
        <w:t>ursuant to Article 24, paragraph (2), Article 24-2, paragraph (2), Article 24-3, paragraph (2), Article 24-4, paragraph (2), and Article 24-5, paragraph (2) of the Act.</w:t>
      </w:r>
    </w:p>
    <w:p w:rsidR="00B7260D" w:rsidRDefault="00B7260D"/>
    <w:p w:rsidR="00B7260D" w:rsidRDefault="00682F21">
      <w:pPr>
        <w:pStyle w:val="ena"/>
      </w:pPr>
      <w:r>
        <w:t>(Replacement of Terms in the Provisions of the Act as Applied Mutatis Mutandis to Assi</w:t>
      </w:r>
      <w:r>
        <w:t>gnees of Claims)</w:t>
      </w:r>
    </w:p>
    <w:p w:rsidR="00B7260D" w:rsidRDefault="00682F21">
      <w:pPr>
        <w:pStyle w:val="enf3"/>
      </w:pPr>
      <w:r>
        <w:t xml:space="preserve">Article 3-6  In cases where a claim under a Money Lender's loan contract has been assigned under Article 24, paragraph (2) of the Act, and where the provisions of the Act are applied mutatis mutandis to the relevant assignee of the claim, </w:t>
      </w:r>
      <w:r>
        <w:t>the technical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358"/>
        <w:gridCol w:w="3610"/>
      </w:tblGrid>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12-7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Lender </w:t>
            </w:r>
            <w:r>
              <w:t>shall, when he/she intends to conclude an insurance contract under which he/she shall receive payment of insurance claims upon the death of the counterparty or the person who intends to be the counterparty to the Contract for a Loan (excluding Home Loan Co</w:t>
            </w:r>
            <w:r>
              <w:t>ntracts and other contracts specified by a Cabinet Office Ordinance)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loan contract shall, when he/she intends to conclude an insurance contract under which he/she shall receive payment of insurance claims upo</w:t>
            </w:r>
            <w:r>
              <w:t>n the death of the counterparty or the person who intends to be the counterparty to the Contract for a Loan (excluding Home Loan Contracts and other contracts specified by a Cabinet Office Ordinance)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w:t>
            </w:r>
            <w:r>
              <w:t>ney Lender shall, when concluding a guarantee contract in relation to a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loan contract shall, when concluding a guarantee contract for such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w:t>
            </w:r>
            <w:r>
              <w:t xml:space="preserve">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and of the Money Lender that concluded the loan contract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in lieu of delivering the documents prescribed in the preceding three paragraphs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w:t>
            </w:r>
            <w:r>
              <w:t>f the claim under a Money Lender's loan contract may, in lieu of delivering the documents prescribed in the preceding paragraph</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person who intends to be the counterparty to the Contract for a Loan as provided in paragraph (1) or paragraph (2) or </w:t>
            </w:r>
            <w:r>
              <w:t>consent of the person who intends to be the guarantor set forth in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intends to be the guarantor set forth in that paragraph</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preceding three paragraphs by way of Electromagnetic Means, with the consent 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w:t>
            </w:r>
            <w:r>
              <w:t>agraph by way of Electromagnetic Means, with the consent of</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said 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Lender shall, when he/she intends to conclude an insurance contract under which he/she shall receive </w:t>
            </w:r>
            <w:r>
              <w:t>payment of insurance claims upon the death of the counterparty 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loan contract shall, when he/she intends to conclude an insurance contract under which he/she shall receive payment of i</w:t>
            </w:r>
            <w:r>
              <w:t>nsurance claims upon the death of the counterparty to a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in lieu of delivering the d</w:t>
            </w:r>
            <w:r>
              <w:t>ocuments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loan contract may, in lieu of delivering the documents under the preceding paragraph</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the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has concluded a loan contract (excluding Basic Contract for a Revolving Credit Loan; the same shall apply in paragraph (4))</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a claim </w:t>
            </w:r>
            <w:r>
              <w:t>under a Money Lender's loan contract (excluding a Basic Contract for a Revolving Credit Loan; hereinafter the same shall apply in this paragraph and paragraph (4)) shall, when he/she has accepted the assignment of said claim,</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w:t>
            </w:r>
            <w:r>
              <w:t>llowing matters (with regard to claims under a contract for a Revolving Credit Loan, excluding matters identical to those stated in the documents to be delivered pursuant to the provisions of the following paragraph)</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and of the Money Lender that concluded the loan contract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w:t>
            </w:r>
            <w:r>
              <w:t>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claim, and the date of the loan contract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and the amount of the assigned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w:t>
            </w:r>
            <w:r>
              <w:t>r shall, when he/she has concluded a Basic 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contract for a Revolving Credit Loan shall, when he/she has accepted the assignment of said claim</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following matters (excluding those set forth in items (ii) and (iii))</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Basic 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Basic Contract for a Revolving Credit Loan related to the claim</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the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w:t>
            </w:r>
            <w:r>
              <w:t>rty's interests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interests of the obligor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that concluded the Basic Contract for a Revolving Credit Loan related to the assigned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guarantee contract for a loan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guarantee contract has been concluded for the claim or where the assignee of the claim under a Money Lender's loan contract has newly concluded a </w:t>
            </w:r>
            <w:r>
              <w:t>guarantee contract, such assignee shall,</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guarantee contract for a loan contract or has concluded a loan contract pertaining to a guarantee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guarantee </w:t>
            </w:r>
            <w:r>
              <w:t>contract has been concluded for the claim or where the assignee of the claim under a Money Lender's loan contract has newly concluded a guarantee contract, such assignee shall,</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listed in the items of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matters listed in the items of </w:t>
            </w:r>
            <w:r>
              <w:t>paragraph (1) (with regard to claims under a contract for a Revolving Credit Loan, excluding matters identical to those stated in the documents to be delivered pursuant to the provisions of the following paragraph)</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contract for a Revolving Guarantee,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contract for a Revolving Guarantee has been concluded for the claim, the assignee of the claim under the Money Lender's cont</w:t>
            </w:r>
            <w:r>
              <w:t>ract for the Revolving Credit Loan shall,</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 (excluding those set forth in items (ii) and (iii) of that paragraph)</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w:t>
            </w:r>
            <w:r>
              <w:t>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the Money Lender's loan contract may,</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lieu of delivering documents under the provisions of paragraph (1) through paragraph (5), delivering documents specified by Cabinet Office Ordinance under the </w:t>
            </w:r>
            <w:r>
              <w:t>preceding paragraph, or delivering documents in lieu of delivering them under the first sentence of paragraph (1) or the first sentence of paragraph (4) as provided by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delivering documents under the provisions of paragrap</w:t>
            </w:r>
            <w:r>
              <w:t>h (1) through paragraph (5)</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 related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specified in the preceding paragraphs or the matters to be stated in the document as specified by Cabinet Of</w:t>
            </w:r>
            <w:r>
              <w:t>fice Ordinance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paragraph (1) through paragraph (5)</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Lender shall, upon receiving performance of all or part of </w:t>
            </w:r>
            <w:r>
              <w:t>his/her claim under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a Money Lender's loan contract shall, upon receiving performance of all or part of his/her claim under the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and of the person who concluded the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assignment of the claim and the date of the Contract for a Loan related </w:t>
            </w:r>
            <w:r>
              <w:t>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assigned claim and the amount of the Loan (</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contract for a Revolving Cred</w:t>
            </w:r>
            <w:r>
              <w:t>it Loan may,</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upon receiving performance of all or part of his/her claim under a contract for a Revolving Credit Loan or under a Contract for a Revolving Guarantee concluded pertaining to the Basic Contract for a Revolving Credit Loan under which said </w:t>
            </w:r>
            <w:r>
              <w:t>contract for Revolving Credit Loan is concluded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upon receiving performance of all or part of said claim or a claim under a Contract for a Revolving Guarantee related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(in cases w</w:t>
            </w:r>
            <w:r>
              <w:t>here the person who has assigned the claim has already obtained the consent of the person who has made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person wh</w:t>
            </w:r>
            <w:r>
              <w:t>o has made performance,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said person who has made performance,</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claim shall</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 may</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with the </w:t>
            </w:r>
            <w:r>
              <w:t>consent of the person who has made performance, under paragraph (1) or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who has made performance, under paragraph (1) or the preceding paragraph (in cases where the person who has assigned the claim has</w:t>
            </w:r>
            <w:r>
              <w:t xml:space="preserve"> already obtained the consent of the person who has made performance, through the procedures specified by Cabinet Office Ordinance or with the consent of the person who is to make performance)</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claim shall</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for each business office or other office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for each business office or other office (if the person has no business office or other office, his/her domicile or residenc</w:t>
            </w:r>
            <w:r>
              <w:t>e)</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Contract for a Loan with each obligor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Contract for a Loan related to said claim with each obligor of said claim</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assignment of the claim and the date of the Contract for a Loan</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amount of the claim and the amount of the Loan</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B7260D" w:rsidRDefault="00682F21">
            <w:pPr>
              <w:pStyle w:val="jaen"/>
            </w:pPr>
            <w:r>
              <w:t>Article 19-2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Obligor, etc.</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etc. of the claim under a Money Lender's loan contract for which the assignee thereof has accepted assignment,</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20, </w:t>
            </w:r>
            <w:r>
              <w:t>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not obtain from the Obligor, etc. documents proving that the Obligor, etc. has delegated to an agent the authority to commission a notary to prepare Specified Notarized Deeds with regard </w:t>
            </w:r>
            <w:r>
              <w:t>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 shall not obtain from the Obligor, etc. documents proving that the Obligor, etc. has delegated to an agent the authority to commission a notary to prepare Specified Not</w:t>
            </w:r>
            <w:r>
              <w:t>arized Deeds with regard to the claim under the Contract for a Loan related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w:t>
            </w:r>
            <w:r>
              <w:t>Business shall, when the Obligor, etc. delegates to an agent the authority to commission a notary to prepare a Specified Notarized Deed for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 shall, when the Obligor, etc. d</w:t>
            </w:r>
            <w:r>
              <w:t>elegates to an agent the authority to commission a notary to prepare a Specified Notarized Deed for the claim under the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commissioning a notary to prepare a Spe</w:t>
            </w:r>
            <w:r>
              <w:t>cified Notarized Deed for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loan contract shall, when commissioning a notary to prepare a Specified Notarized Deed for a claim under the Contract for a Loan related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Contract for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Contract for the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the assigned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who engages in the Money </w:t>
            </w:r>
            <w:r>
              <w:t>Lending Business shall, with regard to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loan contract shall, with regard to the claim under the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w:t>
            </w:r>
            <w:r>
              <w:t>e Contract for a Loan</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w:t>
            </w:r>
            <w:r>
              <w:t>Business or by any other person with the collection of claims under the Contract for a Loan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said assignee of the claim or by any other person with the collection </w:t>
            </w:r>
            <w:r>
              <w:t>of claims under the Contract for a Loan related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 and (ix)</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w:t>
            </w:r>
            <w:r>
              <w:t>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the assigned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w:t>
            </w:r>
            <w:r>
              <w:t>engages in the Money Lending Business or by any other person with the collection of claims under the Contract for a Loan of the person who engages in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claim or by any other pe</w:t>
            </w:r>
            <w:r>
              <w:t>rson with the collection of claims under the Contract for a Loan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the </w:t>
            </w:r>
            <w:r>
              <w:t>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claim and the date of the contract for the loan contract related to said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and the amount of the assigned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Business or by any other person with the collection of claims </w:t>
            </w:r>
            <w:r>
              <w:t>under the Contract for a Loan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claim or by any other person with the collection of claims under the Contract for a Loan related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and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said claim and</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Lender shall, if </w:t>
            </w:r>
            <w:r>
              <w:t>he/she has received full performance of claims 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Money Lender's loan contract shall, if he/she has received full performance of claims under the Contract for a Loan related to said claims</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w:t>
            </w:r>
            <w:r>
              <w:t>e 24,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in assigning the claims under the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 under a Money Lender's loan contract shall, in assigning said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12-7, Article 16-2, paragraph (3) and paragraph (4), </w:t>
            </w:r>
            <w:r>
              <w:t>Article 16-3, Article 17 (excluding paragraph (6)), Article 18 through Article 22, Article 24-6-10, and this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12-7, Article 16-2, paragraph (3) and paragraph (4), Article 16-3, Article 17 (excluding paragraph (6)), Article 18 through Artic</w:t>
            </w:r>
            <w:r>
              <w:t>le 22, Article 24-6-10, and this paragraph as applied mutatis mutandis by replacing certain terms pursuant to the following paragraph</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assignee of the claim with the business rel</w:t>
            </w:r>
            <w:r>
              <w:t>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Lender's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business related to said claim pertaining to the assignee of the claim</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assignee of the claim with the </w:t>
            </w:r>
            <w:r>
              <w:t>business related to said claim</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assignee of the claim</w:t>
            </w:r>
          </w:p>
        </w:tc>
      </w:tr>
    </w:tbl>
    <w:p w:rsidR="00B7260D" w:rsidRDefault="00B7260D"/>
    <w:p w:rsidR="00B7260D" w:rsidRDefault="00682F21">
      <w:pPr>
        <w:pStyle w:val="ena"/>
      </w:pPr>
      <w:r>
        <w:t>(Close Relationship with Money Lenders)</w:t>
      </w:r>
    </w:p>
    <w:p w:rsidR="00B7260D" w:rsidRDefault="00682F21">
      <w:pPr>
        <w:pStyle w:val="enf3"/>
      </w:pPr>
      <w:r>
        <w:t xml:space="preserve">Article 3-7  The close relationships specified by Cabinet Order as referred to in Article 24, paragraph (4), Article 24-2, </w:t>
      </w:r>
      <w:r>
        <w:t>paragraph (4), Article 24-3, paragraph (4), and Article 24-6-4, paragraph (1), item (ix) through item (xi) of the Act are the following relationships:</w:t>
      </w:r>
    </w:p>
    <w:p w:rsidR="00B7260D" w:rsidRDefault="00682F21">
      <w:pPr>
        <w:pStyle w:val="enf6"/>
      </w:pPr>
      <w:r>
        <w:t>(i) in cases where the relevant Money Lender is an individual, a relative of the Money Lender;</w:t>
      </w:r>
    </w:p>
    <w:p w:rsidR="00B7260D" w:rsidRDefault="00682F21">
      <w:pPr>
        <w:pStyle w:val="enf6"/>
      </w:pPr>
      <w:r>
        <w:t>(ii) in ca</w:t>
      </w:r>
      <w:r>
        <w:t>ses where the relevant Money Lender is a corporation, an officer as prescribed in Article 4, paragraph (1), item (ii) of the Act of the Money Lender;</w:t>
      </w:r>
    </w:p>
    <w:p w:rsidR="00B7260D" w:rsidRDefault="00682F21">
      <w:pPr>
        <w:pStyle w:val="enf6"/>
      </w:pPr>
      <w:r>
        <w:t>(iii) a person who supervises the business in the business offices or other offices set forth in Article 4</w:t>
      </w:r>
      <w:r>
        <w:t>, paragraph (1) of the Act in relation to the Money Lending Business of the relevant Money Lender, or any other person specified by Cabinet Office Order as being equivalent thereto;</w:t>
      </w:r>
    </w:p>
    <w:p w:rsidR="00B7260D" w:rsidRDefault="00682F21">
      <w:pPr>
        <w:pStyle w:val="enf6"/>
      </w:pPr>
      <w:r>
        <w:t>(iv) persons satisfying the requirements specified by Cabinet Office Order</w:t>
      </w:r>
      <w:r>
        <w:t xml:space="preserve"> as those having control over the management of the relevant Money Lender;</w:t>
      </w:r>
    </w:p>
    <w:p w:rsidR="00B7260D" w:rsidRDefault="00682F21">
      <w:pPr>
        <w:pStyle w:val="enf6"/>
      </w:pPr>
      <w:r>
        <w:t>(v) persons satisfying the requirements specified by Cabinet Office Order as those having the management thereof controlled by the relevant Money Lender; and</w:t>
      </w:r>
    </w:p>
    <w:p w:rsidR="00B7260D" w:rsidRDefault="00682F21">
      <w:pPr>
        <w:pStyle w:val="enf6"/>
      </w:pPr>
      <w:r>
        <w:t>(vi) other relationship</w:t>
      </w:r>
      <w:r>
        <w:t>s with the Money Lender specified by Cabinet Office Order as being equivalent to the relationships set forth in the preceding items.</w:t>
      </w:r>
    </w:p>
    <w:p w:rsidR="00B7260D" w:rsidRDefault="00B7260D"/>
    <w:p w:rsidR="00B7260D" w:rsidRDefault="00682F21">
      <w:pPr>
        <w:pStyle w:val="ena"/>
      </w:pPr>
      <w:r>
        <w:t>(Replacement of Terms of the Provisions of the Act as Applied Mutatis Mutandis to the Guarantee Business Operator That Has</w:t>
      </w:r>
      <w:r>
        <w:t xml:space="preserve"> Acquired the Right to Reimbursement Pertaining to a Guarantee)</w:t>
      </w:r>
    </w:p>
    <w:p w:rsidR="00B7260D" w:rsidRDefault="00682F21">
      <w:pPr>
        <w:pStyle w:val="enf3"/>
      </w:pPr>
      <w:r>
        <w:t>Article 3-8  In cases where the Guarantee Business Operator (meaning the guarantee business operator as referred to in Article 12-8, paragraph (6) of the Act: the same applies hereinafter) has</w:t>
      </w:r>
      <w:r>
        <w:t xml:space="preserve"> acquired the Right to Reimbursement, etc. Pertaining to a Guarantee, etc. (meaning the Right to Reimbursement, etc. pertaining to a guarantee, etc. as referred to in Article 24-2, paragraph (2) of the Act; the same applies in Article 3-10) under Article 2</w:t>
      </w:r>
      <w:r>
        <w:t>4-2, paragraph (2) of the Act, and where the provisions of the Act are applied mutatis mutandis to the relevant Guarantee Business Operator that has acquired the Right to Reimbursement, etc. Pertaining to a Guarantee, etc., the technical replacement of ter</w:t>
      </w:r>
      <w:r>
        <w:t>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intends to conclude an i</w:t>
            </w:r>
            <w:r>
              <w:t xml:space="preserve">nsurance contract under which he/she shall receive payment of insurance claims upon the death of the counterparty or the person who intends to be the counterparty to the Contract for a Loan (excluding Home Loan Contracts and other contracts specified by a </w:t>
            </w:r>
            <w:r>
              <w:t>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(meaning the guarantee business operator as referred to in paragraph (6) of the following Article) that has acquired the Right to Obtain Reimbursement, etc. Pertaining to a Guarantee, etc. (meaning th</w:t>
            </w:r>
            <w:r>
              <w:t>e right to obtain reimbursement, etc. pertaining to a guarantee, etc. as referred to in Article 24-2, paragraph (2); hereinafter the same shall apply in this Article through Article 22) shall, when he/she intends to conclude an insurance contract under whi</w:t>
            </w:r>
            <w:r>
              <w:t>ch he/she is to receive payment of insurance claims upon the death of the counterparty or the person who intends to be the counterparty to the Contract for a Loan (excluding Home Loan Contracts and other contracts specified by a Cabinet Office Ordinance) r</w:t>
            </w:r>
            <w:r>
              <w:t>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Guarantee Business Operator that has </w:t>
            </w:r>
            <w:r>
              <w:t>acquired the Right to Obtain Reimbursement, etc. Pertaining to a Guarantee, etc. shall, when concluding a guarantee contract for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w:t>
            </w:r>
            <w:r>
              <w:t>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Guarantee Business Operator and of the Money Lender that concluded the loan contract 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in lieu of delivering the docume</w:t>
            </w:r>
            <w:r>
              <w:t>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 may, in lieu of delivering the documents prescribed in the preceding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w:t>
            </w:r>
            <w:r>
              <w:t>rson who intends to be the counterparty to the Contract for a Loan as provided in paragraph (1) or 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intends to be the guarantor se</w:t>
            </w:r>
            <w:r>
              <w:t>t forth in that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 by way of Electromagnetic Means, with the consent of</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Guarantee Business Operator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w:t>
            </w:r>
            <w:r>
              <w:t>Money Lender shall, when he/she intends to conclude an insurance contract under which he/she shall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Guarantee Business Operator that has acquired the Right to </w:t>
            </w:r>
            <w:r>
              <w:t>Obtain Reimbursement, etc. Pertaining to a Guarantee, etc. shall, when he/she intends to conclude an insurance contract under which he/she is to receive payment of insurance claims upon the death of the counterparty to a Contract for a Loan related to said</w:t>
            </w:r>
            <w:r>
              <w:t xml:space="preserve"> Right to Obtain Reimbursement, etc. Pertaining to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Guarantee Business Operator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Lender may, in lieu of delivering the documents under the </w:t>
            </w:r>
            <w:r>
              <w:t>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 may, in lieu of delivering the documents under the preceding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Contract for a </w:t>
            </w:r>
            <w:r>
              <w:t>Loan related to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Guarantee Business Operator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Lender shall, when he/she has concluded a loan contract (excluding Basic </w:t>
            </w:r>
            <w:r>
              <w:t>Contract for a Revolving Credit Loan;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 shall, when he/she has acquired said Right to Obtain Reimbu</w:t>
            </w:r>
            <w:r>
              <w:t>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following matters (in cases where the loan contract related to said Right to Obtain Reimbursement, etc. Pertaining to a Guarantee, etc. are those related to a Revolving Credit </w:t>
            </w:r>
            <w:r>
              <w:t>Loan, excluding matters identical to the matters stated in the documents to be delivered pursuant to the following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w:t>
            </w:r>
            <w:r>
              <w:t>e loan contract 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Guarantee Business Operator and of the Money Lender that concluded the loan contract </w:t>
            </w:r>
            <w:r>
              <w:t>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acquisition of the Right to Obtain Reimbursement, etc. Pertaining to the Guarantee, etc. and the date of </w:t>
            </w:r>
            <w:r>
              <w:t>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Right to Obtain Reimbursement, etc. Pertaining to the Guarantee, etc. and the amount</w:t>
            </w:r>
            <w:r>
              <w:t xml:space="preserve"> of the Loan under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w:t>
            </w:r>
            <w:r>
              <w:t>Guarantee Business Operator that has acquired the Right to Obtain Reimbursement, etc. Pertaining to a Guarantee, etc. (limited to cases where the loan contract related to said Right to Obtain Reimbursement, etc. Pertaining to the Guarantee, etc. is related</w:t>
            </w:r>
            <w:r>
              <w:t xml:space="preserve"> to a Revolving Credit Loan; hereinafter the same shall apply in this paragraph and paragraph (5)) shall, when he/she has acquired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 (exc</w:t>
            </w:r>
            <w:r>
              <w:t>luding those set forth in items (ii) and (iii))</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Basic Contract for a Revolving Credit Loan 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interests of the obligor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w:t>
            </w:r>
            <w:r>
              <w:t>e Money Lender that concluded the Basic Contract for a Revolving Credit Loan related to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Money Lender has concluded a guarantee contract for a </w:t>
            </w:r>
            <w:r>
              <w:t>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guarantee contract related to the Right to Obtain Reimbursement, etc. Pertaining to a Guarantee, etc. has been concluded or the Guarantee Business Operator that has acquired the Right to Obtain Reimbursement,</w:t>
            </w:r>
            <w:r>
              <w:t xml:space="preserve"> etc. Pertaining to a Guarantee, etc. has newly concluded a guarantee contract, such Guarantee Business Operator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Money Lender has concluded a guarantee contract for a loan contract or a loan contract pertaining to </w:t>
            </w:r>
            <w:r>
              <w:t>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guarantee contract related to the Right to Obtain Reimbursement, etc. Pertaining to a Guarantee, etc. has been concluded or the Guarantee Business Operator that has acquired the Right to Obtain Reimbur</w:t>
            </w:r>
            <w:r>
              <w:t>sement, etc. Pertaining to a Guarantee, etc. has newly concluded a guarantee contract, such Guarantee Business Operator shall,</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listed in the items of paragraph (1) (in cases where the loan contract rel</w:t>
            </w:r>
            <w:r>
              <w:t>ated to said Right to Obtain Reimbursement, etc. Pertaining to a Guarantee, etc. are those related to a Revolving Credit Loan, excluding matters identical to those stated in the documents to be delivered pursuant to the provisions of the following paragrap</w:t>
            </w:r>
            <w:r>
              <w:t>h)</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contract for a </w:t>
            </w:r>
            <w:r>
              <w:t>Revolving Guarantee related to the Right to Obtain Reimbursement, etc. Pertaining to a Guarantee, etc. has been concluded, the Guarantee Business Operator that has acquired the Right to Obtain Reimbursement, etc. Pertaining to the Guarantee, etc. shall,</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 (excluding those set forth in items (ii) and (iii) of that paragraph)</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w:t>
            </w:r>
            <w:r>
              <w:t xml:space="preserve"> has acquired the Right to Obtain Reimbursement, etc. Pertaining to a Guarantee, etc. may,</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delivering documents under the provisions of paragraph (1) through paragraph (5), delivering documents specified by a Cabinet Office Ordinance under the</w:t>
            </w:r>
            <w:r>
              <w:t xml:space="preserve"> preceding paragraph, or delivering documents in lieu of delivering them under the first sentence of paragraph (1) or the first sentence of paragraph (4) as provided by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delivering documents under the provisions of paragr</w:t>
            </w:r>
            <w:r>
              <w:t>aph (1) to paragraph (5)</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 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matters specified in the preceding paragraphs or the </w:t>
            </w:r>
            <w:r>
              <w:t>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paragraphs (1) through paragraph (5)</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Guarantee Business Operator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w:t>
            </w:r>
            <w:r>
              <w:t>Money Lender 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 shall, upon receiving perfor</w:t>
            </w:r>
            <w:r>
              <w:t>mance of all or part of his/her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Guarantee Business Operator and of the Money Lender that concluded the Contract for a Loan rela</w:t>
            </w:r>
            <w:r>
              <w:t>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acquisition of the Right to Obtain Reimbursement, etc. Pertaining to the Guarantee, etc. and the date of th</w:t>
            </w:r>
            <w:r>
              <w:t>e Contract for a Loan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Amount of the Right to Obtain Reimbursement, etc. Pertaining to the Guarantee, etc. </w:t>
            </w:r>
            <w:r>
              <w:t>and the amount of the Loan under the loan contract related to said Right to Obtain Reimbursement, etc. Pertaining to the Guarantee, etc. (</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upon receiving performance of all or part of his/her claim under a con</w:t>
            </w:r>
            <w:r>
              <w:t>tract for a Revolving Credit Loan or under a Contract for a Revolving Guarantee concluded pertaining to the Basic Contract for a Revolving Credit Loan under which said contract for the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w:t>
            </w:r>
            <w:r>
              <w:t xml:space="preserve">as acquired the Right to Obtain Reimbursement, etc. Pertaining to a Guarantee, etc. (limited to cases where the loan contract related to said Right to Obtain Reimbursement, etc. Pertaining to the Guarantee, etc. is related to a Revolving Credit Loan) may, </w:t>
            </w:r>
            <w:r>
              <w:t>upon receiving performance of all or part of said Right to Obtain Reimbursement, etc. Pertaining to the Guarantee, etc. or a claim under a contract for a Revolving Credit Loan related to said Right to Obtain Reimbursement, etc. Pertaining to the Guarantee,</w:t>
            </w:r>
            <w:r>
              <w:t xml:space="preserv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with the consent of the person (in cases where the Money Lender that concluded a loan contract related to said Right to Obtain Reimbursement, etc. Pertaining to the Guarantee, etc. has already obtained the </w:t>
            </w:r>
            <w:r>
              <w:t>consent of the person who has made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person who has made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to said person who has made </w:t>
            </w:r>
            <w:r>
              <w:t>performance,</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Guarantee Business Operator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 may</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with </w:t>
            </w:r>
            <w:r>
              <w:t>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who has made performance, under paragraph (1) or the preceding paragraph (in cases where the Money Lender that concluded a loa</w:t>
            </w:r>
            <w:r>
              <w:t>n contract related to said Right to Obtain Reimbursement, etc. Pertaining to the Guarantee, etc. has already obtained the consent of the person who has made performance, through the procedures specified by Cabinet Office Ordinance or with the consent of th</w:t>
            </w:r>
            <w:r>
              <w:t>e person who has made performance,)</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Guarantee Business Operator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for </w:t>
            </w:r>
            <w:r>
              <w:t>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for each business office or other office (if the person has no business office or other office, his/her domicile or residence)</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on the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on the Right to Obtain </w:t>
            </w:r>
            <w:r>
              <w:t>Reimbursement, etc. Pertaining to a Guarantee, etc. with each obligor subject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acquisition of the Right to Obtain Reimbursement, etc. Pertaini</w:t>
            </w:r>
            <w:r>
              <w:t>ng to a Guarantee, etc. and the date of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Right to Obtain Reimbursement, etc. Pertaining to a Guarantee, etc. a</w:t>
            </w:r>
            <w:r>
              <w:t>nd the amount of the Loan under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Obligor, etc. subject to a Right to Obtain Reimbursement, etc. Pertaining to a </w:t>
            </w:r>
            <w:r>
              <w:t>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Guarantee Business Operator that has acquired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Guarantee Business Operator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20, </w:t>
            </w:r>
            <w:r>
              <w:t>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not obtain from the Obligor, etc. documents proving that the Obligor, etc. has delegated to an agent the authority to commission a notary to prepare Specified Notarized Deeds with regard </w:t>
            </w:r>
            <w:r>
              <w:t>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Guarantee, etc. shall not obtain from the Obligor, etc. documents proving that the Obligor, etc. has delegated to an agent the au</w:t>
            </w:r>
            <w:r>
              <w:t>thority to commission a notary to prepare Specified Notarized Deeds with regard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relation to said Right to Obtain Reimbursement, etc. </w:t>
            </w:r>
            <w:r>
              <w:t>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when the Obligor, etc. delegates to an agent the authority to commission a notary to prepare a Specified Notarized Deed for a Contract for </w:t>
            </w:r>
            <w:r>
              <w:t>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 shall, when the Obligor, etc. delegates to an agent the authority to commission a notary to prepare a Specified Notarized Deed fo</w:t>
            </w:r>
            <w:r>
              <w:t>r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Guarantee Business </w:t>
            </w:r>
            <w:r>
              <w:t>Operator that has acquired the Right to Obtain Reimbursement, etc. Pertaining to a Guarantee, etc. shall, when commissioning a notary to prepare a Specified Notarized Deed for the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w:t>
            </w:r>
            <w:r>
              <w:t xml:space="preserve">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relation to the Right to Obtain Reimbursement, etc. Pertaining to a </w:t>
            </w:r>
            <w:r>
              <w:t>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who engages in the Money Lending Business shall,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 shall, with</w:t>
            </w:r>
            <w:r>
              <w:t xml:space="preserve"> regard to the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Right to Obtain </w:t>
            </w:r>
            <w:r>
              <w:t>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w:t>
            </w:r>
            <w:r>
              <w:t>persons who have been entrusted by a person who engages in the Money Lending Business or by any other person with the collection of claims under the Contract for a Loan of a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w:t>
            </w:r>
            <w:r>
              <w:t>d by said Guarantee Business Operator or by any other person with the collection of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collecting said Right to Obtain </w:t>
            </w:r>
            <w:r>
              <w:t>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related to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w:t>
            </w:r>
            <w:r>
              <w:t>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Business or by any other person with the collection of claims under the Contract for a Loan of a person who engages in the Money </w:t>
            </w:r>
            <w:r>
              <w:t>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Guarantee Business Operator or by any other person with the collection of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Guarantee Business Operator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acquisition of the Right to Obtain Reimbursement, etc. Pertaining to a Guarantee, etc. and the date of the </w:t>
            </w:r>
            <w:r>
              <w:t>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Amount of the Right to Obtain Reimbursement, etc. Pertaining to the Guarantee, etc. and the amount </w:t>
            </w:r>
            <w:r>
              <w:t>of the Loan under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Guarantee Business Operator that has acquired the </w:t>
            </w:r>
            <w:r>
              <w:t>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claims under the Contract for a Loan of a person wh</w:t>
            </w:r>
            <w:r>
              <w:t>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Guarantee Business Operator or by any other person with the collection of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w:t>
            </w:r>
            <w:r>
              <w:t>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Guarantee, etc. and</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said Guarantee Business Operator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w:t>
            </w:r>
            <w:r>
              <w:t>Money Lender shall, if he/she has 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Guarantee, etc. shall, if he/she has received full per</w:t>
            </w:r>
            <w:r>
              <w:t>formance of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Money Lender with the money lending </w:t>
            </w:r>
            <w:r>
              <w:t>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Guarantee Business Operator with the business 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business related to said Right to Obtain Reimbursement, etc. Pertaining t</w:t>
            </w:r>
            <w:r>
              <w:t>o the Guarantee, etc. pertaining to a Guarantee Business Operator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Guarantee Business Operator with the business related to said Right to Obtain Reimbursement, etc. </w:t>
            </w:r>
            <w:r>
              <w:t>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Guarantee Business Operator</w:t>
            </w:r>
          </w:p>
        </w:tc>
      </w:tr>
    </w:tbl>
    <w:p w:rsidR="00B7260D" w:rsidRDefault="00B7260D"/>
    <w:p w:rsidR="00B7260D" w:rsidRDefault="00682F21">
      <w:pPr>
        <w:pStyle w:val="ena"/>
      </w:pPr>
      <w:r>
        <w:t xml:space="preserve">(Replacement of Terms of the Provisions of the Act as Applied Mutatis Mutandis to Persons Entrusted With Performance Who Have Acquired the Right to </w:t>
      </w:r>
      <w:r>
        <w:t>Reimbursement, etc. Pertaining to Performance under Entrustment)</w:t>
      </w:r>
    </w:p>
    <w:p w:rsidR="00B7260D" w:rsidRDefault="00682F21">
      <w:pPr>
        <w:pStyle w:val="enf3"/>
      </w:pPr>
      <w:r>
        <w:t xml:space="preserve">Article 3-9  In cases where the Right to Reimbursement, etc. Pertaining to Performance under Entrustment (meaning the Right to Reimbursement, etc. Pertaining to Performance under Entrustment </w:t>
      </w:r>
      <w:r>
        <w:t>as defined in Article 24-3, paragraph (2) of the Act; the same applies in Article 3-11) has been acquired under that paragraph, and where the provisions of the Act are applied mutatis mutandis to the Person Entrusted With Performance (meaning the Person En</w:t>
      </w:r>
      <w:r>
        <w:t>trusted With Performance as defined in that paragraph), the technical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3018"/>
        <w:gridCol w:w="4123"/>
      </w:tblGrid>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w:t>
            </w:r>
            <w:r>
              <w:t xml:space="preserve"> original terms</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12-7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intends to conclude an insurance contract under which he/she shall receive payment of insurance claims upon the death of the counterparty or the person who intends to be the counterparty to th</w:t>
            </w:r>
            <w:r>
              <w:t>e Contract for a Loan (excluding Home Loan Contracts and other contracts specified by a Cabinet Office Ordinance)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Entrusted With Performance (meaning a Person Entrusted With Performance as defined in Article 24-3, paragraph (2); </w:t>
            </w:r>
            <w:r>
              <w:t>hereinafter the same shall apply in this Article through Article 22) that has acquired the Right to Obtain Reimbursement, etc. Pertaining to Performance under Entrustment (meaning the Right to Obtain Reimbursement, etc. Pertaining to Performance under Entr</w:t>
            </w:r>
            <w:r>
              <w:t>ustment as defined in that paragraph; hereinafter the same shall apply in this Article through Article 22) shall, when he/she intends to conclude an insurance contract under which he/she is to receive payment of insurance claims upon the death of the count</w:t>
            </w:r>
            <w:r>
              <w:t>erparty or the person who intends to be the counterparty to the Contract for a Loan (excluding Home Loan Contracts and other contracts specified by a Cabinet Office Ordinance) related to said Right to Obtain Reimbursement, etc. Pertaining to Performance un</w:t>
            </w:r>
            <w:r>
              <w:t>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concluding a guarantee contract in relation to a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Entrusted With Performance shall, when concluding a guarantee contract for said Right to Obtain Reimbursement, </w:t>
            </w:r>
            <w:r>
              <w:t>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Entrusted With Performance and of the Money Lender that entrusted the performance to 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16-2, p</w:t>
            </w:r>
            <w:r>
              <w:t>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in lieu of delivering the documents prescribed in the preceding three paragraphs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may, in lieu of delivering the documents prescribed in the preceding paragraph</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person who </w:t>
            </w:r>
            <w:r>
              <w:t>intends to be the counterparty to the Contract for a Loan as provided in paragraph (1) or paragraph (2) or the consent of the person who intends to be the guarantor set forth in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intends to be the guarantor set forth i</w:t>
            </w:r>
            <w:r>
              <w:t>n that paragraph</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paragraphs by way of Electromagnetic Means, with the consent of</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 by way of Electromagnetic Means, with the consent of</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w:t>
            </w:r>
            <w:r>
              <w:t>Lender shall, when he/she intends to conclude an insurance contract under which he/she shall receive payment of insurance claims upon the death of the counterparty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 when he/she intends to c</w:t>
            </w:r>
            <w:r>
              <w:t>onclude an insurance contract under which he/she shall receive payment of insurance claims upon the death of the counterparty to a Contract for a Loan related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w:t>
            </w:r>
            <w:r>
              <w:t>6-3,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in lieu of delivering the documents under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may, in lieu of deliv</w:t>
            </w:r>
            <w:r>
              <w:t>ering the documents under the preceding paragraph</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said Person Entrusted With </w:t>
            </w:r>
            <w:r>
              <w:t>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has concluded a loan contract (excluding Basic Contract for a Revolving Credit Loan; the same shall apply in paragraph (4))</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Entrusted With Performance shall, when he/she has </w:t>
            </w:r>
            <w:r>
              <w:t>acquired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following matters (in cases where the loan contract related to said Right to Obtain Reimbursement, etc. Pertaining to </w:t>
            </w:r>
            <w:r>
              <w:t>Performance under Entrustment is related to a Revolving Credit Loan, excluding those matters identical to the matters stated in the documents to be delivered pursuant to the following paragraph)</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w:t>
            </w:r>
            <w:r>
              <w:t>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Person Entrusted With Performance and of the Money Lender that entrusted the performance to 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acquisition of the Right to Obtain Reimbursement, etc. Per</w:t>
            </w:r>
            <w:r>
              <w:t>taining to Performance under Entrustment and the date of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Obta</w:t>
            </w:r>
            <w:r>
              <w:t>in Reimbursement, etc. Pertaining to Performance under Entrustment and the amount of the Loan under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w:t>
            </w:r>
            <w:r>
              <w:t>Lender shall, when he/she has concluded a Basic Contract for a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 when he/she has acquired the Right to Obtain Reimbursement, etc. Pertaining to Performance under Entrustment (limited to cases w</w:t>
            </w:r>
            <w:r>
              <w:t>here the loan contract related to said Right to Obtain Reimbursement, etc. Pertaining to Performance under Entrustment is related to a Revolving Credit Loan; hereinafter the same shall apply in this paragraph and paragraph (5))</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following matters (excluding those set forth in items (ii) and (iii))</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Basic Contract for the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Basic Contract for the Revolving Credit Loan related to said Right to Obtain Reimbursement, etc. Pertaining to Performance under E</w:t>
            </w:r>
            <w:r>
              <w:t>ntrustment</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counterparty's interests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interests of the obligor</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17, </w:t>
            </w:r>
            <w:r>
              <w:t>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that entrusted performance to the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Money Lender has concluded a guarantee contract for a loan contract, such Money Lender </w:t>
            </w:r>
            <w:r>
              <w:t>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guarantee contract related to the Right to Obtain Reimbursement, etc. Pertaining to Performance under Entrustment has been concluded or where the Person Entrusted With Performance has newly concluded a guarantee contract, such Person Entrust</w:t>
            </w:r>
            <w:r>
              <w:t>ed With Performance shall,</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guarantee contract for a loan contract or has concluded a loan contract pertaining to a guarantee contract,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guarantee contract relat</w:t>
            </w:r>
            <w:r>
              <w:t>ed to the Right to Obtain Reimbursement, etc. Pertaining to Performance under Entrustment has been concluded or where the Person Entrusted With Performance has newly concluded a guarantee contract, such Person Entrusted With Performance shall,</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w:t>
            </w:r>
            <w:r>
              <w:t>sted in the items of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listed in the items of paragraph (1) (in cases where the loan contract related to said Right to Obtain Reimbursement, etc. Pertaining to Performance under Entrustment is related to a Revolving Credit Loan, excludi</w:t>
            </w:r>
            <w:r>
              <w:t>ng those matters identical to the matters stated in the documents to be delivered pursuant to the provisions of the following paragraph)</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(5)</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contract for a Revolving Guarantee,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contract for a Revolving Guarantee related to the Right to Obtain Reimbursement, etc. Pertaining to Performance under Entrustment has been concluded, </w:t>
            </w:r>
            <w:r>
              <w:t>the Person Entrusted With Performance who has acquired the Right to Obtain Reimbursement, etc. Pertaining to Performance under Entrustment shall,</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matters set forth in the items of paragraph (2) </w:t>
            </w:r>
            <w:r>
              <w:t>(excluding those set forth in items (ii) and (iii) of that paragraph)</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who has acquired the Right to Obtain Reimbursement, etc. Pertaining to Performance under Entrustment ma</w:t>
            </w:r>
            <w:r>
              <w:t>y,</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delivering documents under the provisions of paragraph (1) through paragraph (5), delivering documents specified by Cabinet Office Ordinance under the preceding paragraph, or delivering documents in lieu of delivering them under the first s</w:t>
            </w:r>
            <w:r>
              <w:t>entence of paragraph (1) or the first sentence of paragraph (4) as provided by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delivering documents under the provisions of paragraph (1) through paragraph (5),</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said loan </w:t>
            </w:r>
            <w:r>
              <w:t>contract or guarantee contract related to said Right to Obtain Reimbursement, etc. Pertaining to a Guarantee, etc.</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specified in the preceding paragraphs or the matters to be stated in the document specified by Cabinet Office Ordinance under t</w:t>
            </w:r>
            <w:r>
              <w: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paragraph (1) through paragraph (5)</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Lender shall, upon receiving performance of all or part of his/her claim </w:t>
            </w:r>
            <w:r>
              <w:t>under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 upon receiving performance of all or part of his/her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w:t>
            </w:r>
            <w:r>
              <w:t>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Entrusted With Performance and of the Money Lender that entrusted the performance to 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acquisition of the Right to Obtain Reimbursement, e</w:t>
            </w:r>
            <w:r>
              <w:t>tc. Pertaining to Performance under Entrustment and the date of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Amount of the </w:t>
            </w:r>
            <w:r>
              <w:t>Right to Obtain Reimbursement, etc. Pertaining to Performance under Entrustment and the amount of the Loan under the loan contract related to said Right to Obtain Reimbursement, etc. Pertaining to Performance under Entrustment (</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upon receiving performance of all or part of his/her claim under a contract for a Revolving Credit Loan or under a Contract for a Revolving Guarantee concluded pertaining to the Basic Contract for a Revolving Credit Loan under which sai</w:t>
            </w:r>
            <w:r>
              <w:t>d contract for a Revolving Credit Loan is concluded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Entrusted With Performance may, upon receiving performance of all or part of said Right to Obtain Reimbursement, etc. Pertaining to Performance under Entrustment (limited to cases where the loan </w:t>
            </w:r>
            <w:r>
              <w:t>contract related to said Right to Obtain Reimbursement, etc. Pertaining to Performance under Entrustment is related to a Revolving Credit Loan) or a claim under a contract for a Revolving Guarantee related to said Right to Obtain Reimbursement, etc. Pertai</w:t>
            </w:r>
            <w:r>
              <w:t>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(in cases where the Money Lender that entrusted performance to the Person Entrusted With Performance has already obtained the consent of the person who ha</w:t>
            </w:r>
            <w:r>
              <w:t>s made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person who has made performance,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said person who has made performance,</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Person Entrusted With Performance shall</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may</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who has made performance, under paragraph (1) or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with the </w:t>
            </w:r>
            <w:r>
              <w:t>consent of the person who has made performance, under paragraph (1) or the preceding paragraph (in cases where the Money Lender that entrusted the performance to the Person Entrusted With Performance has already obtained the consent of the person who has m</w:t>
            </w:r>
            <w:r>
              <w:t>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Person Entrusted With Performance shall</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w:t>
            </w:r>
            <w:r>
              <w:t>Entrusted With Performance</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for each business office or other office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for each business office or other office (if the person has no business office or other office, his/her domicile or residence)</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on the Contract for a Loan with each obligor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on the </w:t>
            </w:r>
            <w:r>
              <w:t>Right to Obtain Reimbursement, etc. Pertaining to Performance under Entrustment with each obligor subject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acquisition of the Righ</w:t>
            </w:r>
            <w:r>
              <w:t>t to Obtain Reimbursement, etc. Pertaining to Performance under Entrustment and the date of the Contract for a Loan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R</w:t>
            </w:r>
            <w:r>
              <w:t>ight to Obtain Reimbursement, etc. Pertaining to Performance under Entrustment and the amount of the Loan under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w:t>
            </w:r>
            <w:r>
              <w:t>Obligor, etc.</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Obligor, etc. subject to a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Person Entrusted With Performance</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not obtain from the Obligor, etc. documents proving that the Obligor, etc. has delegated to an agent the authority to commission a notary to prepare Specified Notarized Deeds </w:t>
            </w:r>
            <w:r>
              <w:t>with regard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 not obtain from the Obligor, etc. documents proving that the Obligor, etc. has delegated to an agent the authority to commission a notary to prepare Specified Notarized Deeds wi</w:t>
            </w:r>
            <w:r>
              <w:t>th regard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relation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20, </w:t>
            </w:r>
            <w:r>
              <w:t>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 shall, when the Obligor, etc. delegates to an agent the authority to commission a notary to prepare a Specified Notarized Deed for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w:t>
            </w:r>
            <w:r>
              <w:t>l, when the Obligor, etc. delegates to an agent the authority to commission a notary to prepare a Specified Notarized Deed for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Money </w:t>
            </w:r>
            <w:r>
              <w:t>Lender shall, when commissioning a notary to prepare a Specified Notarized Deed for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Entrusted With Performance shall, when commissioning a notary to prepare a Specified Notarized Deed for the Right to Obtain Reimbursement, </w:t>
            </w:r>
            <w:r>
              <w:t>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relation to </w:t>
            </w:r>
            <w:r>
              <w:t>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who engages in the Money Lending Business shall, with regard to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 with regard to the</w:t>
            </w:r>
            <w:r>
              <w:t xml:space="preserv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Right to </w:t>
            </w:r>
            <w:r>
              <w:t>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w:t>
            </w:r>
            <w:r>
              <w:t>Money Lending Business or by any other person with the collection of claims under the Contract for a Loan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Person Entrusted With Performance or by any other p</w:t>
            </w:r>
            <w:r>
              <w:t>erson with the collection of the Right to Obtain Reimbursement, etc. Pertaining to Performance under Entrustment acquired by said Person Entrusted With Performance</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collecting said Right to </w:t>
            </w:r>
            <w:r>
              <w:t>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related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21, </w:t>
            </w:r>
            <w:r>
              <w:t>paragraph (1), items (ix)</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w:t>
            </w:r>
            <w:r>
              <w:t>ce</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claims under the Contract for a Loan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w:t>
            </w:r>
            <w:r>
              <w:t>n entrusted by said Person Entrusted With Performance or by any other person with the collection of the Right to Obtain Reimbursement, etc. Pertaining to Performance under Entrustment acquired by 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21, </w:t>
            </w:r>
            <w:r>
              <w:t>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acquisition of the Right to Obtain Reimbursement, etc. Pertaining to Perf</w:t>
            </w:r>
            <w:r>
              <w:t>ormance under Entrustment and the date of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Obtain Reimbursement</w:t>
            </w:r>
            <w:r>
              <w:t>, etc. Pertaining to Performance under Entrustment and the amount of the Loan under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w:t>
            </w:r>
            <w:r>
              <w:t>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claims under the Contract for a Loan pertaining to such pers</w:t>
            </w:r>
            <w:r>
              <w:t>ons engaging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said Person Entrusted With Performance or by any other person with the collection of the Right to Obtain Reimbursement, etc. Pertaining to Performance under </w:t>
            </w:r>
            <w:r>
              <w:t>Entrustment acquired by said Person Entrusted With Performance</w:t>
            </w:r>
          </w:p>
        </w:tc>
      </w:tr>
      <w:tr w:rsidR="00B7260D">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 and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Performance under Entrustment and</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trade name and name of the person who engages in the </w:t>
            </w:r>
            <w:r>
              <w:t>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said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if he/she has received full performance of claims under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who has acquired th</w:t>
            </w:r>
            <w:r>
              <w:t>e Right to Obtain Reimbursement, etc. Pertaining to Performance under Entrustment shall, if he/she has received full performance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w:t>
            </w:r>
            <w:r>
              <w:t>ursement, etc. Pertaining to Performance under Entrustment</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 Entrusted With Performance with the business related to said Right to Obtain Reimbursement, etc. </w:t>
            </w:r>
            <w:r>
              <w:t>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Lender's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business related to said Right to Obtain Reimbursement, etc. Pertaining to Performance under Entrustment pertaining to the Person Entrusted With Performance</w:t>
            </w:r>
          </w:p>
        </w:tc>
      </w:tr>
      <w:tr w:rsidR="00B7260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w:t>
            </w:r>
            <w:r>
              <w:t>-10,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the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 Entrusted With Performance with the business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of the Person </w:t>
            </w:r>
            <w:r>
              <w:t>Entrusted With Performance</w:t>
            </w:r>
          </w:p>
        </w:tc>
      </w:tr>
    </w:tbl>
    <w:p w:rsidR="00B7260D" w:rsidRDefault="00B7260D"/>
    <w:p w:rsidR="00B7260D" w:rsidRDefault="00682F21">
      <w:pPr>
        <w:pStyle w:val="ena"/>
      </w:pPr>
      <w:r>
        <w:t>(Replacement of Terms in the Provisions of the Act as Applied Mutatis Mutandis to the Assignee of the Right to Reimbursement, etc. Pertaining to a Guarantee)</w:t>
      </w:r>
    </w:p>
    <w:p w:rsidR="00B7260D" w:rsidRDefault="00682F21">
      <w:pPr>
        <w:pStyle w:val="enf3"/>
      </w:pPr>
      <w:r>
        <w:t>Article 3-10  In cases where the Right to Reimbursement, etc. Pertain</w:t>
      </w:r>
      <w:r>
        <w:t>ing to a Guarantee, etc. has been assigned under Article 24-4, paragraph (2) of the Act, and where the provisions of the Act are applied mutatis mutandis to the assignee of the relevant Right to Reimbursement, etc. Pertaining to the Guarantee, etc., the te</w:t>
      </w:r>
      <w:r>
        <w:t>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w:t>
            </w:r>
            <w:r>
              <w:t>e intends to conclude an insurance contract under which he/she is to receive payment of insurance claims upon the death of the counterparty or the person who intends to be the counterparty to the Contract for a Loan (excluding Home Loan Contracts and other</w:t>
            </w:r>
            <w:r>
              <w:t xml:space="preserve">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Reimbursement, etc. Pertaining to a Guarantee, etc. (meaning the right to obtain reimbursement pertaining to a guarantee, etc. as defined in Article 24-2, </w:t>
            </w:r>
            <w:r>
              <w:t>paragraph (2); hereinafter the same shall apply in this Article through Article 22) shall, when he/she intends to conclude an insurance contract under which he/she is to receive payment of insurance claims upon the death of the counterparty or the person w</w:t>
            </w:r>
            <w:r>
              <w:t>ho intends to be the counterparty to the Contract for a Loan (excluding Home Loan Contracts and other contracts specified by a Cabinet Office Ordinance) related to said Right to Obtain Reimbursement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w:t>
            </w:r>
            <w:r>
              <w:t>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shall, when concluding a guarantee contract for said Right to Obtain Rei</w:t>
            </w:r>
            <w:r>
              <w:t>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assignee of the Right to Obtain Reimbursement, etc. Pertaining to a Guarantee, etc., of the Guarantee Business Operator that acquired said Right </w:t>
            </w:r>
            <w:r>
              <w:t>to Obtain Reimbursement, etc. Pertaining to the Guarantee, etc., and of the Money Lender that concluded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r>
              <w:t xml:space="preserve"> in lieu of delivering the documents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may, in lieu of delivering the documents prescribed in the preceding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person who intends to be the counterparty to a Contract for a Loan as provided in paragraph (1) or 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intends to be the guarantor se</w:t>
            </w:r>
            <w:r>
              <w:t>t forth in that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 by way of Electromagnetic Means, with the consent of</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Right to Obtain Reimbursement, etc. Pertaining to t</w:t>
            </w:r>
            <w:r>
              <w: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intends to conclude an insurance contract under which he/she is to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w:t>
            </w:r>
            <w:r>
              <w:t>assignee of the Right to Obtain Reimbursement, etc. Pertaining to a Guarantee, etc. shall, when he/she intends to conclude an insurance contract under which he/she is to receive payment of insurance claims upon the death of the counterparty to a Contract f</w:t>
            </w:r>
            <w:r>
              <w:t>or a Loan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16-3, p</w:t>
            </w:r>
            <w:r>
              <w:t>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Reimbursement, etc. Pertaining to a Guarantee, etc. may, in lieu of delivering the documents under the preceding </w:t>
            </w:r>
            <w:r>
              <w:t>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said assignee of the Right to Obtain Reimbursement, etc. Pertaining to the </w:t>
            </w:r>
            <w:r>
              <w:t>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has concluded a loan contract (excluding a Basic Contract for a Revolving Credit Loan;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w:t>
            </w:r>
            <w:r>
              <w:t>. Pertaining to a Guarantee, etc. shall, when he/she has accepted the assignment of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following matters (in cases where the loan contract related to </w:t>
            </w:r>
            <w:r>
              <w:t>said Right to Obtain Reimbursement, etc. Pertaining to a Guarantee, etc. is related to a Revolving Credit Loan, excluding those matters identical to the matters stated in the documents to be delivered pursuant to the following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w:t>
            </w:r>
            <w:r>
              <w:t>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the loan contract 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a Guarantee, etc., of the Guarantee Business Operator that acquired said Right to Obtain Reimbursement, etc. Pertaining to the Guarantee, etc., and of the Money Lender t</w:t>
            </w:r>
            <w:r>
              <w:t>hat concluded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Right to Obtain Reimbursement, etc. Pertaining to a G</w:t>
            </w:r>
            <w:r>
              <w:t>uarantee, etc., date of acquisition of said Right to Obtain Reimbursement, etc. Pertaining to the Guarantee, etc., and the date of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w:t>
            </w:r>
            <w:r>
              <w:t>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Obtain Reimbursement, etc. Pertaining to the Guarantee, etc. and the amount of the Loan under the loan contract related to said Right to Obtain Reimbursement, etc. Pertaining to the Guarantee, etc</w:t>
            </w:r>
            <w:r>
              <w: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Reimbursement, etc. Pertaining to a Guarantee, etc. (limited to cases where the loan </w:t>
            </w:r>
            <w:r>
              <w:t>contract related to said Right to Obtain Reimbursement, etc. Pertaining to the Guarantee, etc. is related to a Revolving Credit Loan; hereinafter the same shall apply in this paragraph and paragraph (5)) shall, when he/she has accepted the assignment of sa</w:t>
            </w:r>
            <w:r>
              <w:t>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 (excluding those set forth in items (ii) and (iii))</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Basic Contract for a Revolving </w:t>
            </w:r>
            <w:r>
              <w:t>Credit Loan related to 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obligor of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interests of the obligor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that concluded a Basic Contract for a Revolving Credit Loan related to the Right to Obtain Reimbursement, etc. Pertaining to a Guar</w:t>
            </w:r>
            <w:r>
              <w:t>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guarantee contract related to the Right to Obtain Reimbursement, etc. Pertaining to a Guarantee, etc. </w:t>
            </w:r>
            <w:r>
              <w:t>has been concluded or the assignee of the Right to Obtain Reimbursement, etc. Pertaining to a Guarantee, etc. has newly concluded a guarantee contract, such assignee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Money Lender has concluded a guarantee contract </w:t>
            </w:r>
            <w:r>
              <w:t>for a loan contract or has concluded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guarantee contract related to the Right to Obtain Reimbursement, etc. Pertaining to a Guarantee, etc. has been concluded or where the </w:t>
            </w:r>
            <w:r>
              <w:t>assignee of the Right to Obtain Reimbursement, etc. Pertaining to a Guarantee, etc. has newly concluded a guarantee contract, such assignee shall,</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listed in the items of paragraph (1) (in cases where t</w:t>
            </w:r>
            <w:r>
              <w:t xml:space="preserve">he loan contract related to said Right to Obtain Reimbursement, etc. Pertaining to the Guarantee, etc. are those related to a Revolving Credit Loan, excluding matters identical to those stated in the documents to be delivered pursuant to the provisions of </w:t>
            </w:r>
            <w:r>
              <w:t>the following paragraph)</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w:t>
            </w:r>
            <w:r>
              <w:t>contract for a Revolving Guarantee related to the Right to Obtain Reimbursement, etc. Pertaining to the Guarantee, etc. has been concluded, the assignee of the Right to Obtain Reimbursement, etc. Pertaining to the Guarantee, etc. shall,</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 (excluding those set forth in items (ii) and (iii) of that paragraph)</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w:t>
            </w:r>
            <w:r>
              <w:t>bursement, etc. Pertaining to a Guarantee, etc. may,</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delivering documents under the provisions of paragraph (1) through paragraph (5), delivering documents specified by a Cabinet Office Ordinance under the preceding paragraph, or delivering do</w:t>
            </w:r>
            <w:r>
              <w:t>cuments in lieu of delivering them under the first sentence of paragraph (1) or the first sentence of paragraph (4) as provided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delivering documents under the provisions of paragraph (1) through paragraph (5),</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specified in the preceding paragraphs or the matters to be stated in the d</w:t>
            </w:r>
            <w:r>
              <w:t>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paragraph (1) through paragraph (5) inclusive</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Right to Obtain Reimbursement, etc. Pertaining to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Reimbursement, etc. Pertaining to a Guarantee, etc. shall, upon receiving performance </w:t>
            </w:r>
            <w:r>
              <w:t>of all or part of his/her Right to Obtain Reimbursement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the Guarantee, etc., of the Guarantee Bus</w:t>
            </w:r>
            <w:r>
              <w:t>iness Operator that acquired said Right to Obtain Reimbursement, etc. Pertaining to the Guarantee, etc., and of the Money Lender that concluded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w:t>
            </w:r>
            <w:r>
              <w:t xml:space="preserv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Right to Obtain Reimbursement, etc. Pertaining to the Guarantee, etc., the date of acquisition of said Right to Obtain Reimbursement, etc. Pertaining to the Guarantee, etc., and t</w:t>
            </w:r>
            <w:r>
              <w:t>he date of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Amount of the Right to Obtain Reimbursement, etc. Pertaining to the </w:t>
            </w:r>
            <w:r>
              <w:t>Guarantee, etc. and the amount of the Loan under the loan contract related to said Right to Obtain Reimbursement, etc. Pertaining to the Guarantee, etc. (</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upon receiving performance of all or part of his/her c</w:t>
            </w:r>
            <w:r>
              <w:t>laim under a contract for a Revolving Credit Loan or under a Contract for a Revolving Guarantee concluded pertaining to the Basic Contract for a Revolving Credit Loan under which said contract for a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w:t>
            </w:r>
            <w:r>
              <w:t>ht to Obtain Reimbursement, etc. Pertaining to a Guarantee, etc. (limited to cases where the loan contract related to said Right to Obtain Reimbursement, etc. Pertaining to the Guarantee, etc. is related to a Revolving Credit Loan) may, upon receiving perf</w:t>
            </w:r>
            <w:r>
              <w:t>ormance of all or part of his/her claim or a claim under a Contract for a Revolving Guarantee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(in cases wh</w:t>
            </w:r>
            <w:r>
              <w:t>ere the person who assigned said Right to Obtain Reimbursement, etc. Pertaining to a Guarantee, etc. or the Money Lender that concluded a loan contract related to said Right to Obtain Reimbursement, etc. Pertaining to the Guarantee, etc. has already obtain</w:t>
            </w:r>
            <w:r>
              <w:t>ed the consent of the person who has made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person who has made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to said person who has made </w:t>
            </w:r>
            <w:r>
              <w:t>performance,</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a Guarantee, etc.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w:t>
            </w:r>
            <w:r>
              <w:t>ee, etc. may</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with the consent of the person who has made performance, under paragraph (1) or the preceding paragraph (in cases where the person who </w:t>
            </w:r>
            <w:r>
              <w:t>assigned said Right to Obtain Reimbursement, etc. Pertaining to a Guarantee, etc. or the Money Lender that concluded a loan contract related to said Right to Obtain Reimbursement, etc. Pertaining to the Guarantee, etc. has already obtained the consent of t</w:t>
            </w:r>
            <w:r>
              <w:t>he person who has made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Right to Obtain Reimbursement, etc. Pertaining to th</w:t>
            </w:r>
            <w:r>
              <w:t>e Guarantee, etc.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for each business office or other office (if the person has no </w:t>
            </w:r>
            <w:r>
              <w:t>business office or other office, his/her domicile or residence)</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on a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on a Right to Obtain Reimbursement, etc. Pertaining to a Guarantee, etc. with each obligor subject to said Right to Obtain </w:t>
            </w:r>
            <w:r>
              <w:t>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date of assignment of the Right to Obtain Reimbursement, etc. Pertaining to a Guarantee, etc., the date of acquisition of said Right to Obtain Reimbursement, etc. </w:t>
            </w:r>
            <w:r>
              <w:t>Pertaining to the Guarantee, etc., and the date of the Contract for a Loan related to said Right to Obtain Reimbursement, etc. Pertaining to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Right to Obtain Reimbursement, etc. Pertaining to a Guar</w:t>
            </w:r>
            <w:r>
              <w:t>antee, etc. and the amount of the Loan under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Obligor, etc. subject to a Right to Obtain Reimbursement, etc. </w:t>
            </w:r>
            <w:r>
              <w:t>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assignee of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said assignee of the Right to Obtain Reimbursement, etc. Pertaining to the </w:t>
            </w:r>
            <w:r>
              <w:t>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 shall not obtain from the Obligor, etc. documents proving that the Obligor, etc. has delegated to an agent the authority to commission a notary to prepare Specified</w:t>
            </w:r>
            <w:r>
              <w:t xml:space="preserve">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shall not obtain from the Obligor, etc. documents proving that the Obligor, etc. has delegated to an agent the auth</w:t>
            </w:r>
            <w:r>
              <w:t>ority to commission a notary to prepare Specified Notarized Deeds with regard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relation to said Right to Obtain Reimbursement, etc. </w:t>
            </w:r>
            <w:r>
              <w:t>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when the Obligor, etc. delegates to an agent the authority to commission a notary to prepare a Specified Notarized Deed for a Contract for </w:t>
            </w:r>
            <w:r>
              <w:t>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shall, when the Obligor, etc. delegates to an agent the authority to commission a notary to prepare a Specified Notarized Deed for said Right to Obtain Reimbursem</w:t>
            </w:r>
            <w:r>
              <w:t>ent, etc. Pertaining to the Guarantee,</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Reimbursement, etc. </w:t>
            </w:r>
            <w:r>
              <w:t>Pertaining to a Guarantee, etc. shall, when commissioning a notary to prepare a Specified Notarized Deed for the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Right to Obtain Reimbursement, et</w:t>
            </w:r>
            <w:r>
              <w: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relation to the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who engages in the Money Lending </w:t>
            </w:r>
            <w:r>
              <w:t>Business shall,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shall, with regard to a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claims under a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w:t>
            </w:r>
            <w:r>
              <w:t>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any other person with the collection of claims under the C</w:t>
            </w:r>
            <w:r>
              <w:t>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said assignee of the Right to Obtain Reimbursement, etc. Pertaining to a Guarantee, etc. or any other person with the collection of said Right </w:t>
            </w:r>
            <w:r>
              <w:t>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said Right to Obtain Reimbursement, etc. Pertaining to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under the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related to the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Right to Obtain Reimbursement, etc. Pertaining to the </w:t>
            </w:r>
            <w:r>
              <w:t>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persons who engage in the Money </w:t>
            </w:r>
            <w:r>
              <w:t>Lending Business or by any other person with the collection of claims under a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Right to Obtain Reimbursement, etc. Pertain</w:t>
            </w:r>
            <w:r>
              <w:t>ing to the Guarantee, etc. or by any other person with the collection of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assignee of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Right to Obtain Reimbursement, etc. Pertaining to a Guarantee, etc., the date of acqui</w:t>
            </w:r>
            <w:r>
              <w:t>sition of said Right to Obtain Reimbursement, etc. Pertaining to the Guarantee, etc., and the date of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w:t>
            </w:r>
            <w:r>
              <w:t>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Obtain Reimbursement, etc. Pertaining to the Guarantee, etc. and the amount of the Loan under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persons who engage in the Money Lending Business or by any other person with the</w:t>
            </w:r>
            <w:r>
              <w:t xml:space="preserve"> collection of claims under the Contract for a Loan of the person engaging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Right to Obtain Reimbursement, etc. Pertaining to the Guarantee, etc. or by any other person</w:t>
            </w:r>
            <w:r>
              <w:t xml:space="preserve"> with the collection of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the Guarantee, etc. and</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trade name and name of the </w:t>
            </w:r>
            <w:r>
              <w:t>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said assignee of the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if he/she has received full performance of claims under</w:t>
            </w:r>
            <w:r>
              <w:t xml:space="preserve">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shall, if he/she has received full performance of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24-4,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shall,</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provisions of </w:t>
            </w:r>
            <w:r>
              <w:t>Article 12-7, Article 16-2, paragraphs (3) and (4), Article 16-3, Article 17 (excluding paragraph (6)), Article 18 through Article 22, Article 24-6-10, and this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12-7, Article 16-2, paragraphs (3) and (4), Article 16-3, A</w:t>
            </w:r>
            <w:r>
              <w:t>rticle 17 (excluding paragraph (6)), Article 18 through Article 22, Article 24-6-10, and this paragraph as applied mutatis mutandis by replacing certain terms pursuant to the following paragraph</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the money l</w:t>
            </w:r>
            <w:r>
              <w:t>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assignee of the Right to Obtain Reimbursement, etc. Pertaining to a Guarantee, etc. with the business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Money Lender's money lending </w:t>
            </w:r>
            <w:r>
              <w:t>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business related to said Right to Obtain Reimbursement, etc. Pertaining to the Guarantee, etc. pertaining to the assignee of the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w:t>
            </w:r>
            <w:r>
              <w:t>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assignee of the Right to Obtain Reimbursement, etc. Pertaining to Guarantee, etc. with the business related to said Right to Obtain Reimbursement, etc. Pertaining to the Guarantee, etc.</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assignee</w:t>
            </w:r>
            <w:r>
              <w:t xml:space="preserve"> of the Right to Obtain Reimbursement, etc. Pertaining to the Guarantee, etc.</w:t>
            </w:r>
          </w:p>
        </w:tc>
      </w:tr>
    </w:tbl>
    <w:p w:rsidR="00B7260D" w:rsidRDefault="00B7260D"/>
    <w:p w:rsidR="00B7260D" w:rsidRDefault="00682F21">
      <w:pPr>
        <w:pStyle w:val="ena"/>
      </w:pPr>
      <w:r>
        <w:t xml:space="preserve">(Replacement of Terms in the Provisions of the Act as Applied Mutatis Mutandis to the Assignee of the Right to Reimbursement Pertaining to Performance under </w:t>
      </w:r>
      <w:r>
        <w:t>Entrustment)</w:t>
      </w:r>
    </w:p>
    <w:p w:rsidR="00B7260D" w:rsidRDefault="00682F21">
      <w:pPr>
        <w:pStyle w:val="enf3"/>
      </w:pPr>
      <w:r>
        <w:t>Article 3-11  In cases where the Right to Reimbursement, etc. Pertaining to Performance under Entrustment has been assigned under Article 24-5, paragraph (2) of the Act, and where the provisions of the Act are applied mutatis mutandis to the a</w:t>
      </w:r>
      <w:r>
        <w:t>ssignee of the relevant Right to Reimbursement, etc. Pertaining to Performance under Entrustment, the technical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w:t>
            </w:r>
            <w:r>
              <w:t>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intends to conclude an insurance contract under which he/she is to receive payment of insurance claims upon the death of the counterparty or the perso</w:t>
            </w:r>
            <w:r>
              <w:t>n who intends to be the counterparty to the Contract for a Loan (excluding Home Loan Contracts and other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w:t>
            </w:r>
            <w:r>
              <w:t xml:space="preserve">meaning the Right to Obtain Reimbursement, etc. Pertaining to Performance under Entrustment as defined in Article 24-3, paragraph (2); hereinafter the same shall apply in this Article through Article 22) shall, when he/she intends to conclude an insurance </w:t>
            </w:r>
            <w:r>
              <w:t>contract under which he/she is to receive payment of insurance claims upon the death of the counterparty or the person who intends to be the counterparty to the Contract for a Loan (excluding Home Loan Contracts and other contracts specified by a Cabinet O</w:t>
            </w:r>
            <w:r>
              <w:t>ffice Ordinance) related to said Right to Obtain Reimbursement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w:t>
            </w:r>
            <w:r>
              <w:t>Obtain Reimbursement, etc. Pertaining to Performance under Entrustment shall, when concluding a guarantee contract for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w:t>
            </w:r>
            <w:r>
              <w:t>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Performance under Entrustment, of the Person Entrusted With Performance (meaning the Person Entrusted With Performance as defined in Article 24-3, paragraph (2); the same shall apply</w:t>
            </w:r>
            <w:r>
              <w:t xml:space="preserve"> in Article 17 and Article 18), and of the Money Lender that entrusted the performance to said Person Entrusted With Performance</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in lieu of delivering the documents prescribed in the preceding three paragrap</w:t>
            </w:r>
            <w:r>
              <w:t>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may, in lieu of delivering the documents prescribed in the preceding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person who intends to be the counterparty to the Contract for a </w:t>
            </w:r>
            <w:r>
              <w:t>Loan as provided in paragraph (1) or 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intends to be the guarantor set forth in that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paragraphs by way of Electrom</w:t>
            </w:r>
            <w:r>
              <w:t>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that paragraph by way of Electromagnetic Means, with the consent of</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w:t>
            </w:r>
            <w:r>
              <w:t>Money Lender shall, when he/she intends to conclude an insurance contract under which he/she is to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w:t>
            </w:r>
            <w:r>
              <w:t>ning to Performance under Entrustment shall, when he/she intends to conclude an insurance contract under which he/she is to receive payment of insurance claims upon the death of the counterparty to a Contract for a Loan related to said Right to Obtain Reim</w:t>
            </w:r>
            <w:r>
              <w:t>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w:t>
            </w:r>
            <w:r>
              <w:t>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may, in lieu of delivering the documents under the preceding paragraph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Right to Obtain Reimbursement, etc. Pertaining to Performance under Entrustme</w:t>
            </w:r>
            <w:r>
              <w:t>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has concluded a loan contract (excluding Basic Contracts for Revolving Credit Loans;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Reimbursement, etc. </w:t>
            </w:r>
            <w:r>
              <w:t>Pertaining to Performance under Entrustment shall, when he/she has accepted the assignment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 (in cases where the loan contra</w:t>
            </w:r>
            <w:r>
              <w:t>ct related to said Right to Obtain Reimbursement, etc. Pertaining to Performance under Entrustment is related to a Revolving Credit Loan, excluding the matters identical to the matters stated in the documents to be delivered pursuant to the following parag</w:t>
            </w:r>
            <w:r>
              <w:t>raph)</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obligor of the loan contract related to said Right to Obtain Reimbursement, etc. Pertaining to Performance under </w:t>
            </w:r>
            <w:r>
              <w:t>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Performance under Entrustment, of the Person Entrusted With Performance, and of the Money Lender that entrusted the perf</w:t>
            </w:r>
            <w:r>
              <w:t>ormance to said Person Entrusted With Performance</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assignment of the Right to Obtain Reimbursement, etc. Pertaining to Performance under Entrustment, the date of acquisition of said </w:t>
            </w:r>
            <w:r>
              <w:t>Right to Obtain Reimbursement, etc. Pertaining to Performance under Entrustment, and the date of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w:t>
            </w:r>
            <w:r>
              <w:t xml:space="preserve">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Right to Obtain Reimbursement, etc. Pertaining to Performance under Entrustment and the amount of the Loan under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w:t>
            </w:r>
            <w:r>
              <w:t>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(limited to cases where the loan contract r</w:t>
            </w:r>
            <w:r>
              <w:t>elated to said Right to Obtain Reimbursement, etc. Pertaining to Performance under Entrustment is related to a Revolving Credit Loan; hereinafter the same shall apply in this paragraph and paragraph (5)) shall, when he/she has accepted the assignment of sa</w:t>
            </w:r>
            <w:r>
              <w:t>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following matters (excluding those set forth in items (ii) and (iii))</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Basic </w:t>
            </w:r>
            <w:r>
              <w:t>Contract for a Revolving Credit Loan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obligor of the loan contract related to said Right to Obtain Reimbursement, etc. Pertaining </w:t>
            </w:r>
            <w:r>
              <w:t>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interests of the obligor</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that entrusted performance to the Person Entrusted With Performance</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17, </w:t>
            </w:r>
            <w:r>
              <w:t>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Money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guarantee contract related to the Right to Obtain Reimbursement, etc. Pertaining to Performance under Entrustment has been concluded</w:t>
            </w:r>
            <w:r>
              <w:t xml:space="preserve"> or where the assignee of the Right to Obtain Reimbursement, etc. Pertaining to Performance under Entrustment has newly concluded a guarantee contract, such assignee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Money Lender has concluded a guarantee contract </w:t>
            </w:r>
            <w:r>
              <w:t>for a loan contract or has concluded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guarantee contract related to the Right to Obtain Reimbursement, etc. Pertaining to Performance under Entrustment has been concluded o</w:t>
            </w:r>
            <w:r>
              <w:t>r where the assignee of the Right to Obtain Reimbursement, etc. Pertaining to Performance under Entrustment has newly concluded a guarantee contract, such assignee shall,</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matters listed in the items of </w:t>
            </w:r>
            <w:r>
              <w:t>paragraph (1) (in cases where the loan contract related to said Right to Obtain Reimbursement, etc. Pertaining to Performance under Entrustment is related to a revolving credit loan, excluding the matters identical to those stated in the documents to be de</w:t>
            </w:r>
            <w:r>
              <w:t>livered pursuant to the provisions of the following paragraph)</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Where a Money Lender has concluded a contract for a </w:t>
            </w:r>
            <w:r>
              <w:t>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Where a contract for a Revolving Guarantee related to the Right to Obtain Reimbursement, etc. Pertaining to Performance under Entrustment has been concluded, the assignee of the Right to Obtain Reimbursement, e</w:t>
            </w:r>
            <w:r>
              <w:t>tc. Pertaining to Performance under Entrustment shall,</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the items of paragraph (2) (excluding those set forth in items (ii) and (iii) of that paragraph)</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17, paragraph (7</w:t>
            </w:r>
            <w:r>
              <w: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may,</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lieu of delivering documents under the provisions of paragraph (1) through paragraph (5), delivering documents </w:t>
            </w:r>
            <w:r>
              <w:t>specified by a Cabinet Office Ordinance under the preceding paragraph, or delivering documents in lieu of delivering them under the first sentence of paragraph (1) or the first sentence of paragraph (4) as provided by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lieu of del</w:t>
            </w:r>
            <w:r>
              <w:t>ivering documents under the provisions of paragraph (1) through paragraph (5) inclusive</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said loan contract or guarantee contract related to said Right to Obtain Reimbursement, etc. Pertaining to Performance under </w:t>
            </w:r>
            <w:r>
              <w:t>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specified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matters set forth in paragraph (1) through paragraph (5)</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Money </w:t>
            </w:r>
            <w:r>
              <w:t>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w:t>
            </w:r>
            <w:r>
              <w:t>of the Right to Obtain Reimbursement, etc. Pertaining to Performance under Entrustment shall, upon receiving performance of all or part of his/her Right to Obtain Reimbursement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18, paragraph (1), </w:t>
            </w:r>
            <w:r>
              <w:t>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Performance under Entrustment, of the Person Entrusted With Performance, and of the Money Lender that entrusted the performance to said Person Entrusted With Pe</w:t>
            </w:r>
            <w:r>
              <w:t>rformance</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Right to Obtain Reimbursement, etc. Pertaining to Performance under Entrustment, the date of acquisition of said Right to Obtain Reimbursement, etc. Pertaining t</w:t>
            </w:r>
            <w:r>
              <w:t>o Performance under Entrustment, and the date of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Right to Obtain Reimbur</w:t>
            </w:r>
            <w:r>
              <w:t>sement, etc. Pertaining to Performance under Entrustment and the amount of the Loan under the loan contract related to said Right to Obtain Reimbursement, etc. Pertaining to Performance under Entrustment (</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 upo</w:t>
            </w:r>
            <w:r>
              <w:t>n receiving performance of all or part of his/her claim under a contract for a Revolving Credit Loan or under a Contract for a Revolving Guarantee concluded pertaining to the Basic Contract for a Revolving Credit Loan under which said contract for Revolvin</w:t>
            </w:r>
            <w:r>
              <w:t>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(limited to cases where the loan contract related to said Right to Obtain Reimbursement, etc. Pertaining to Performance under Entr</w:t>
            </w:r>
            <w:r>
              <w:t>ustment is related to a Revolving Credit Loan) may, upon receiving performance of all or part of his/her claim or a claim under a Contract for a Revolving Guarantee related to said Right to Obtain Reimbursement, etc. Pertaining to Performance under Entrust</w:t>
            </w:r>
            <w:r>
              <w: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with the consent of the person (in cases where the person who assigned said Right Obtain Reimbursement, etc. Pertaining to Performance under Entrustment or the Money Lender that entrusted performance to said </w:t>
            </w:r>
            <w:r>
              <w:t>Person Entrusted With Performance has already obtained the consent of the person who has made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pers</w:t>
            </w:r>
            <w:r>
              <w:t>on who has made performance,</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Performance under Entrustment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w:t>
            </w:r>
            <w:r>
              <w:t>Reimbursement, etc. Pertaining to Performance under Entrustment may</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consent of the person who has made performance, under paragraph (1) or th</w:t>
            </w:r>
            <w:r>
              <w:t xml:space="preserve">e preceding paragraph (in cases where the person who assigned said Right to Obtain Reimbursement, etc. Pertaining to Performance under Entrustment or the Money Lender that entrusted performance to the Person Entrusted With Performance has already obtained </w:t>
            </w:r>
            <w:r>
              <w:t>the consent of the person who has made performance, through the procedures specified by Cabinet Office Ordinance or with the consent of the person who has made performance,)</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said assignee of the Right to Obtain </w:t>
            </w:r>
            <w:r>
              <w:t>Reimbursement, etc. Pertaining to Performance under Entrustment shall</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for each </w:t>
            </w:r>
            <w:r>
              <w:t>business office or other office (if the person has no business office or other office, his/her domicile or residence)</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on the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on the Right to Obtain Reimbursement, etc. Pertaining to Performance under Entrustment with</w:t>
            </w:r>
            <w:r>
              <w:t xml:space="preserve"> each obligor subject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date of assignment of the Right to Obtain Reimbursement, etc. Pertaining to Performance under Entrustment, the date</w:t>
            </w:r>
            <w:r>
              <w:t xml:space="preserve"> of acquisition of said Right to Obtain Reimbursement, etc. Pertaining to Performance under Entrustment, and the date of the Contract for a Loan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w:t>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amount of the Right to Obtain Reimbursement, etc. Pertaining to Performance under Entrustment and the amount of the Loan under the loan contract related to said Right to Obtain Reimbursement, etc. Pertaining to Performance under Entr</w:t>
            </w:r>
            <w:r>
              <w:t>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Obligor, etc. subject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to the assignee of the Right to Obtain Reimbursement, etc. Pertaining to </w:t>
            </w:r>
            <w:r>
              <w:t>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not obtain from the </w:t>
            </w:r>
            <w:r>
              <w:t>Obligor, etc. documents proving that the Obligor, etc. has delegated to an agent the authority to commission a notary to prepare Specified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w:t>
            </w:r>
            <w:r>
              <w:t>g to Performance under Entrustment shall not obtain from the Obligor, etc. documents proving that the Obligor, etc. has delegated to an agent the authority to commission a notary to prepare Specified Notarized Deeds with regard to said Right to Obtain Reim</w:t>
            </w:r>
            <w:r>
              <w:t>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relation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w:t>
            </w:r>
            <w:r>
              <w:t>ng Business shall, when the Obligor, etc. delegates to an agent the authority to commission a notary to prepare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w:t>
            </w:r>
            <w:r>
              <w:t>ustment shall, when the Obligor, etc. delegates to an agent the authority to commission a notary to prepare a Specified Notarized Deed for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w:t>
            </w:r>
            <w:r>
              <w:t>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shall, when commissioning a notary to prepa</w:t>
            </w:r>
            <w:r>
              <w:t>re a Specified Notarized Deed for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with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20, </w:t>
            </w:r>
            <w:r>
              <w:t>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relation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who engages in the Money Lending Business shall, with regard to the Contract for</w:t>
            </w:r>
            <w:r>
              <w:t xml:space="preserve">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shall, with regard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w:t>
            </w:r>
            <w:r>
              <w:t>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w:t>
            </w:r>
            <w:r>
              <w:t>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Right to Obtain Reimbursement, etc. Pertaining to Performance under Entrustment or by any other person with</w:t>
            </w:r>
            <w:r>
              <w:t xml:space="preserve"> the collection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collecting said Right to Obtain Reimbursement, etc. Pertaining to Performance under </w:t>
            </w:r>
            <w:r>
              <w:t>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related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w:t>
            </w:r>
            <w:r>
              <w:t>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Money Lending Business or by any other person with the collection of claims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w:t>
            </w:r>
            <w:r>
              <w:t>trusted by said assignee of the Right to Obtain Reimbursement, etc. Pertaining to Performance under Entrustment or any other person with the collection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21, </w:t>
            </w:r>
            <w:r>
              <w:t>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assignment </w:t>
            </w:r>
            <w:r>
              <w:t>of the Right to Obtain Reimbursement, etc. Pertaining to Performance under Entrustment, the date of acquisition of said Right to Obtain Reimbursement, etc. Pertaining to Performance under Entrustment, and the date of the loan contract related to said Right</w:t>
            </w:r>
            <w:r>
              <w:t xml:space="preserve">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Obtain Reimbursement, etc. Pertaining to Performance under Entrustment and the amount of the Lloan un</w:t>
            </w:r>
            <w:r>
              <w:t>der the loan 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Obtain </w:t>
            </w:r>
            <w:r>
              <w:t>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claims under the Contract for a Loan of the person enga</w:t>
            </w:r>
            <w:r>
              <w:t>ging in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Right to Obtain Reimbursement, etc. Pertaining to Performance under Entrustment or by any other person with the collection of said Right to Obtain Reimbursement, etc.</w:t>
            </w:r>
            <w:r>
              <w:t xml:space="preserve">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Performance under Entrustment and</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trade name and name of the person who engages in the Money Lending </w:t>
            </w:r>
            <w:r>
              <w:t>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said assignee of the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if he/she has 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w:t>
            </w:r>
            <w:r>
              <w:t>signee of the Right to Obtain Reimbursement, etc. Pertaining to Performance under Entrustment shall, if he/she has received full performance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Right to </w:t>
            </w:r>
            <w:r>
              <w:t>Obtain Reimbursement,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24-5,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Performance under Entrustment shall,</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12-7, Article 16-2, paragraphs (3) and (4), Article 16-3, Article 17 (excluding paragraph (6)), Article 18 through Article 22, Article 24-6-10, and this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12-7, Article 16-2, paragraph (3) and par</w:t>
            </w:r>
            <w:r>
              <w:t>agraph (4), Article 16-3, Article 17 (excluding paragraph (6)), Articles 18 through Article 22, Article 24-6-10, and this paragraph as applied mutatis mutandis by replacing certain terms pursuant to the following paragraph</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24-6-10, </w:t>
            </w:r>
            <w:r>
              <w:t>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assignee of the Right to Obtain Reimbursement, etc. Pertaining to Performance under Entrustment with the business related to said Right to Obtain Reimbursement, etc. Pertaining to Performance und</w:t>
            </w:r>
            <w:r>
              <w:t>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business related to said Right to Obtain Reimbursement, etc. Pertaining to Performance under Entrustment pertaining to the assignee of the Right to Obtain Reimbursement, etc. Pertaining to </w:t>
            </w:r>
            <w:r>
              <w:t>Performance under Entrustment</w:t>
            </w:r>
          </w:p>
        </w:tc>
      </w:tr>
      <w:tr w:rsidR="00B7260D">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assignee of the Right to Obtain Reimbursement, etc. Pertaining to Performance under Entrustment with the business related to said Right to Obtain R</w:t>
            </w:r>
            <w:r>
              <w:t>eimbursement, etc. Pertaining to Performance under Entrustment</w:t>
            </w:r>
          </w:p>
        </w:tc>
      </w:tr>
      <w:tr w:rsidR="00B7260D">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assignee of the Right to Obtain Reimbursement, etc. Pertaining to Performance under Entrustment</w:t>
            </w:r>
          </w:p>
        </w:tc>
      </w:tr>
    </w:tbl>
    <w:p w:rsidR="00B7260D" w:rsidRDefault="00B7260D"/>
    <w:p w:rsidR="00B7260D" w:rsidRDefault="00682F21">
      <w:pPr>
        <w:pStyle w:val="ena"/>
      </w:pPr>
      <w:r>
        <w:t xml:space="preserve">(Replacement of Terms of the Provisions of the Act as </w:t>
      </w:r>
      <w:r>
        <w:t>Applied Mutatis Mutandis to Cases Where a Person Engaged in the Money Lending Business Assigns a Claim)</w:t>
      </w:r>
    </w:p>
    <w:p w:rsidR="00B7260D" w:rsidRDefault="00682F21">
      <w:pPr>
        <w:pStyle w:val="enf3"/>
      </w:pPr>
      <w:r>
        <w:t>Article 3-12  (1) In cases where the provisions of Article 24, paragraph (1) of the Act are applied mutatis mutandis to the case where a person who enga</w:t>
      </w:r>
      <w:r>
        <w:t>ges in the Money Lending Business (excluding Money Lenders; hereinafter the same applies in this Article) assigns the claim under a loan contract to others under Article 24-6 of the Act, the technical replacement of terms pertaining to Article 24, paragrap</w:t>
      </w:r>
      <w:r>
        <w:t>h (1)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4176"/>
        <w:gridCol w:w="2566"/>
      </w:tblGrid>
      <w:tr w:rsidR="00B7260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 paragraph (1)</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who engages in the Money Lending Business</w:t>
            </w:r>
            <w:r>
              <w:t xml:space="preserve"> (excluding Money Lenders; hereinafter the same shall apply in this paragraph)</w:t>
            </w:r>
          </w:p>
        </w:tc>
      </w:tr>
      <w:tr w:rsidR="00B7260D">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made by the Money Lender</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made by the person who engages in the Money Lending Business</w:t>
            </w:r>
          </w:p>
        </w:tc>
      </w:tr>
      <w:tr w:rsidR="00B7260D">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provisions of Article 12-7, Article 16-2, paragraphs (3) and (4), Article </w:t>
            </w:r>
            <w:r>
              <w:t xml:space="preserve">16-3, Article 17 (excluding paragraph (6)), Article 18 through Article 22, Article 24-6-10, and this paragraph shall apply (excluding, with regard to claims contained in mortgage securities prescribed in Article 1, paragraph (1) of the Mortgage Securities </w:t>
            </w:r>
            <w:r>
              <w:t>Act (Act No. 15 of 1931), the provisions of Article 16-2, paragraphs (3) and (4), and Article 17 (excluding paragraph (6)), and including</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provisions of Article 20, paragraphs (1) and (2), Article 20-2, Article 21, and this paragraph as applied mutatis </w:t>
            </w:r>
            <w:r>
              <w:t>mutandis by replacing certain terms pursuant to Article 24-6 (including</w:t>
            </w:r>
          </w:p>
        </w:tc>
      </w:tr>
    </w:tbl>
    <w:p w:rsidR="00B7260D" w:rsidRDefault="00B7260D"/>
    <w:p w:rsidR="00B7260D" w:rsidRDefault="00682F21">
      <w:pPr>
        <w:pStyle w:val="enf4"/>
      </w:pPr>
      <w:r>
        <w:t xml:space="preserve">(2) In cases where a person who engages in the Money Lending Business has assigned the claim under a loan contract under Article 24-6 of the Act, and where the provisions of the Act </w:t>
      </w:r>
      <w:r>
        <w:t>are applied mutatis mutandis to the assignee of the claim, the technical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714"/>
        <w:gridCol w:w="3236"/>
      </w:tblGrid>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Terms to </w:t>
            </w:r>
            <w:r>
              <w:t>replace the original terms</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 shall not obtain from the Obligor, etc. documents proving that the Obligor, etc. has delegated to an agent the authority to commission a notary to prepar</w:t>
            </w:r>
            <w:r>
              <w:t>e Specified Notarized Deeds with regard to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loan contract of a person who engages in the Money Lending Business (excluding Money Lenders; hereinafter the same shall apply in this Article through Article</w:t>
            </w:r>
            <w:r>
              <w:t xml:space="preserve"> 21 and Article 24, paragraph (1)) shall not obtain from the Obligor, etc. documents proving that the Obligor, etc. has delegated to an agent the authority to commission a notary to prepare Specified Notarized Deeds with regard to the claims under the Cont</w:t>
            </w:r>
            <w:r>
              <w:t>ract for a Loan related to said claim</w:t>
            </w:r>
          </w:p>
        </w:tc>
      </w:tr>
      <w:tr w:rsidR="00B7260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 related to said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when the Obligor, etc. delegates to an agent the </w:t>
            </w:r>
            <w:r>
              <w:t>authority to commission a notary to prepare a Specified Notarized Deed for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claim under the loan contract of a person who engages in the Money Lending Business shall, when the Obligor, etc. delegates to an agent the </w:t>
            </w:r>
            <w:r>
              <w:t>authority to commission a notary to prepare a Specified Notarized Deed for a claim under the Contract for a Loan related to said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who engages in the Money Lending Business shall, with regard to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w:t>
            </w:r>
            <w:r>
              <w:t>e of the claim under a loan contract of a person who engages in the Money Lending Business shall, with regard to the claims under the Contract for a Loan related to said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w:t>
            </w:r>
            <w:r>
              <w:t>,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a loan contract of a person who engages in the Money Lending Business</w:t>
            </w:r>
          </w:p>
        </w:tc>
      </w:tr>
      <w:tr w:rsidR="00B7260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w:t>
            </w:r>
            <w:r>
              <w:t>Business or by any other person with the collection of claims under the Contract for a Loan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said assignee of the claim or by any other person with the collection </w:t>
            </w:r>
            <w:r>
              <w:t>of claims under the Contract for a Loan related to said claim</w:t>
            </w:r>
          </w:p>
        </w:tc>
      </w:tr>
      <w:tr w:rsidR="00B7260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 related to said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 and (ix)</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Contract for a </w:t>
            </w:r>
            <w:r>
              <w:t>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Contract for a Loan related to the assigned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the loan contract of a person who engages in the Money Lending Business</w:t>
            </w:r>
          </w:p>
        </w:tc>
      </w:tr>
      <w:tr w:rsidR="00B7260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w:t>
            </w:r>
            <w:r>
              <w:t>have been entrusted by a person who engages in the Money Lending Business or by any other person with the collection of claims under the Contract for a Loan pertaining to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w:t>
            </w:r>
            <w:r>
              <w:t>ed by said assignee of the claim or by any other person with the collection of claims under the Contract for a Loan related to said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claim and the date of the loan contract related to said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 and the amount of the assigned cl</w:t>
            </w:r>
            <w:r>
              <w:t>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claim under the loan contract of a person who engages in the Money Lending Business</w:t>
            </w:r>
          </w:p>
        </w:tc>
      </w:tr>
      <w:tr w:rsidR="00B7260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w:t>
            </w:r>
            <w:r>
              <w:t>Money Lending Business or by any other person with the collection of claims under the Contract for a Loan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claim or by any other person with t</w:t>
            </w:r>
            <w:r>
              <w:t>he collection of claims under the Contract for a Loan related to said claim</w:t>
            </w:r>
          </w:p>
        </w:tc>
      </w:tr>
      <w:tr w:rsidR="00B7260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and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Contract for a Loan related to said claim and</w:t>
            </w:r>
          </w:p>
        </w:tc>
      </w:tr>
      <w:tr w:rsidR="00B7260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w:t>
            </w:r>
            <w:r>
              <w:t xml:space="preserve"> name of the assignee of the claim</w:t>
            </w:r>
          </w:p>
        </w:tc>
      </w:tr>
      <w:tr w:rsidR="00B7260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 in assigning the claims under the loan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claim under the loan contract of a person who engages in the Money Lending Business shall, in </w:t>
            </w:r>
            <w:r>
              <w:t>assigning said claims</w:t>
            </w:r>
          </w:p>
        </w:tc>
      </w:tr>
      <w:tr w:rsidR="00B7260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the Money Lender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of a person who engages in the Money Lending Business</w:t>
            </w:r>
          </w:p>
        </w:tc>
      </w:tr>
      <w:tr w:rsidR="00B7260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12-7, Article 16-2, paragraphs (3) and (4), Article 16-3, Article 17 (excluding paragraph (6)), Article 18 through Article 22, Art</w:t>
            </w:r>
            <w:r>
              <w:t>icle 24-6-10, and this paragraph shall apply (excluding, with regard to claims contained in mortgage securities prescribed in Article 1, paragraph (1) of the Mortgage Securities Act (Act No. 15 of 1931), the provisions of Article 16-2, paragraphs (3) and (</w:t>
            </w:r>
            <w:r>
              <w:t>4), and Article 17 (excluding paragraph (6)), and including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20, paragraphs (1) and (2), Article 20-2, Article 21, and this paragraph as applied mutatis mutandis by replacing certain terms pursuant to Article 24-6 (including</w:t>
            </w:r>
          </w:p>
        </w:tc>
      </w:tr>
    </w:tbl>
    <w:p w:rsidR="00B7260D" w:rsidRDefault="00B7260D"/>
    <w:p w:rsidR="00B7260D" w:rsidRDefault="00682F21">
      <w:pPr>
        <w:pStyle w:val="enf4"/>
      </w:pPr>
      <w:r>
        <w:t>(3) In cases where the provisions of Article 24-2, paragraph (1) of the Act are applied mutatis mutandis to the case where a person who engages in the Money Lending Business concludes a guarantee contract for a loan contract with a Guarantee Business Opera</w:t>
      </w:r>
      <w:r>
        <w:t>tor under Article 24-6 of the Act, the technical replacement of terms pertaining to Article 24-2, paragraph (1)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4054"/>
        <w:gridCol w:w="2670"/>
      </w:tblGrid>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w:t>
            </w:r>
            <w:r>
              <w:t>l terms</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24-2, paragraph (1)</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 who engages in the Money Lending Business (excluding Money Lenders)</w:t>
            </w:r>
          </w:p>
        </w:tc>
      </w:tr>
      <w:tr w:rsidR="00B7260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provisions of Article 12-7, Article 16-2, paragraphs (3) and (4), Article 16-3, Article 17 (excluding paragraph (6)), </w:t>
            </w:r>
            <w:r>
              <w:t>Article 18 through Article 22, Article 24-4, paragraph (1), and Article 24-6-10 (excluding, with regard to claims contained in mortgage securities prescribed in Article 1, paragraph (1) of the Mortgage Securities Act, the provisions of Article 16-2, paragr</w:t>
            </w:r>
            <w:r>
              <w:t>aphs (3) and (4), and Article 17 (excluding paragraph (6)), shall be excluded, and the penal provisions pertaining thereto shall be included)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20, paragraphs (1) and (3), Article 20-2, Article 21, and this paragraph as applied muta</w:t>
            </w:r>
            <w:r>
              <w:t>tis mutandis by replacing certain terms pursuant to Article 24-6 (including the penal provisions pertaining thereto)</w:t>
            </w:r>
          </w:p>
        </w:tc>
      </w:tr>
    </w:tbl>
    <w:p w:rsidR="00B7260D" w:rsidRDefault="00B7260D"/>
    <w:p w:rsidR="00B7260D" w:rsidRDefault="00682F21">
      <w:pPr>
        <w:pStyle w:val="enf4"/>
      </w:pPr>
      <w:r>
        <w:t>(4) In cases where the Guarantee Business Operator has acquired the Right to Reimbursement, etc. Pertaining to a Guarantee, etc. (meaning</w:t>
      </w:r>
      <w:r>
        <w:t xml:space="preserve"> the Right to Reimbursement, etc. Pertaining to a Guarantee, etc. as defined in Article 24-6 of the Act; the same applies in paragraph (7) through paragraph (9)), and where the provisions of the Act are applied mutatis mutandis to the Guarantee Business Op</w:t>
      </w:r>
      <w:r>
        <w:t>erator that has acquired the relevant Right to Reimbursement, etc. Pertaining to the Guarantee, etc., the technical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523"/>
        <w:gridCol w:w="4254"/>
      </w:tblGrid>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w:t>
            </w:r>
            <w:r>
              <w:t>e replaced</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not obtain from the Obligor, etc. documents proving that the Obligor, etc. has delegated to an agent the </w:t>
            </w:r>
            <w:r>
              <w:t>authority to commission a notary to prepare Specified Notarized Deeds with regard to a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Guarantee Business Operator that has acquired the Right to Obtain Reimbursement, etc. Pertaining to a Guarantee, etc. (meaning the Right to Obtain </w:t>
            </w:r>
            <w:r>
              <w:t>Reimbursement, etc. Pertaining to a Guarantee, etc. as defined in Article 24-6 of the Act; hereinafter the same shall apply in this Article through Article 21) shall not obtain from the Obligor, etc. documents proving that the Obligor, etc. has delegated t</w:t>
            </w:r>
            <w:r>
              <w:t>o an agent the authority to commission a notary to prepare Specified Notarized Deeds with regard to said Right to Obtain Reimbursement, etc. Pertaining to Guarantee, etc.</w:t>
            </w:r>
          </w:p>
        </w:tc>
      </w:tr>
      <w:tr w:rsidR="00B7260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relation to said Right to Obtain Reimbursement, et</w:t>
            </w:r>
            <w:r>
              <w: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when the Obligor, etc. delegates to an agent the authority to commission a notary to prepare a Specified Notarized Deed for a </w:t>
            </w:r>
            <w:r>
              <w:t>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Guarantee Business Operator that has acquired the Right to Obtain Reimbursement, etc. Pertaining to a Guarantee, etc. shall, when the Obligor, etc. delegates to an agent the authority to commission a notary to prepare a </w:t>
            </w:r>
            <w:r>
              <w:t>Specified Notarized Deed for said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who engages in the Money Lending Business shall, with regard to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w:t>
            </w:r>
            <w:r>
              <w:t>quired the Right to Obtain Reimbursement, etc. Pertaining to a Guarantee, etc. shall, with regard to said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Right to Obtain </w:t>
            </w:r>
            <w:r>
              <w:t>Reimbursement, etc.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a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Guarantee </w:t>
            </w:r>
            <w:r>
              <w:t>Business Operator that has acquired the Right to Obtain Reimbursement, etc. Pertaining to a Guarantee, etc.</w:t>
            </w:r>
          </w:p>
        </w:tc>
      </w:tr>
      <w:tr w:rsidR="00B7260D">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claims unde</w:t>
            </w:r>
            <w:r>
              <w:t>r the Contract for a Loan of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Guarantee Business Operator or by any other person with the collection of said Right to Obtain Reimbursement, etc. Pertaining to th</w:t>
            </w:r>
            <w:r>
              <w:t>e Guarantee, etc.</w:t>
            </w:r>
          </w:p>
        </w:tc>
      </w:tr>
      <w:tr w:rsidR="00B7260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said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related to the Right to </w:t>
            </w:r>
            <w:r>
              <w:t>Obtain Reimbursement, etc. Pertaining to a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 (ix)</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w:t>
            </w:r>
            <w:r>
              <w:t>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w:t>
            </w:r>
          </w:p>
        </w:tc>
      </w:tr>
      <w:tr w:rsidR="00B7260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w:t>
            </w:r>
            <w:r>
              <w:t>y other person with the collection of claims under the Contract for a Loan pertaining to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said Guarantee Business Operator or by any other person with the collection </w:t>
            </w:r>
            <w:r>
              <w:t>of said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Guarantee Business Operator</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the </w:t>
            </w:r>
            <w:r>
              <w:t>contract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acquisition of the Right to Obtain Reimbursement, etc. Pertaining to Guarantee, etc. and the date of the loan contract related to the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r>
              <w:t>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Obtain Reimbursement, etc. Pertaining to the Guarantee, etc. and the amount of the Loan under the loan contract related to said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21, </w:t>
            </w:r>
            <w:r>
              <w:t>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 that has acquired the Right to Obtain Reimbursement, etc. Pertaining to a Guarantee, etc.</w:t>
            </w:r>
          </w:p>
        </w:tc>
      </w:tr>
      <w:tr w:rsidR="00B7260D">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w:t>
            </w:r>
            <w:r>
              <w:t>Money Lending Business or by any other person with the collection of claims under the Contract for a Loan of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said Guarantee Business Operator or by any other person </w:t>
            </w:r>
            <w:r>
              <w:t>with the collection of said Right to Obtain Reimbursement, etc. Pertaining to the Guarantee, etc.</w:t>
            </w:r>
          </w:p>
        </w:tc>
      </w:tr>
      <w:tr w:rsidR="00B7260D">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 and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the Guarantee, etc. and</w:t>
            </w:r>
          </w:p>
        </w:tc>
      </w:tr>
      <w:tr w:rsidR="00B7260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trade name and name of the </w:t>
            </w:r>
            <w:r>
              <w:t>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said Guarantee Business Operator</w:t>
            </w:r>
          </w:p>
        </w:tc>
      </w:tr>
    </w:tbl>
    <w:p w:rsidR="00B7260D" w:rsidRDefault="00B7260D"/>
    <w:p w:rsidR="00B7260D" w:rsidRDefault="00682F21">
      <w:pPr>
        <w:pStyle w:val="enf4"/>
      </w:pPr>
      <w:r>
        <w:t>(5) In cases where the provisions of Article 24-3, paragraph (1) of the Act are applied mutatis mutandis to the case where the person who engages</w:t>
      </w:r>
      <w:r>
        <w:t xml:space="preserve"> in the Money Lending Business entrusts performance of the claim under the Contract for a Loan to others under Article 24-6 of the Act, the technical replacement of terms pertaining to Article 24-3, paragraph (1) of the Act is to be as in the following tab</w:t>
      </w:r>
      <w:r>
        <w:t>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4123"/>
        <w:gridCol w:w="2557"/>
      </w:tblGrid>
      <w:tr w:rsidR="00B7260D">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B7260D" w:rsidRDefault="00682F21">
            <w:pPr>
              <w:pStyle w:val="jaen"/>
            </w:pPr>
            <w:r>
              <w:t>Article 24-3,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Money Lender shall</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who engages in the Money Lending Business (excluding Money Lenders; </w:t>
            </w:r>
            <w:r>
              <w:t>hereinafter the same shall apply in this paragraph) shall</w:t>
            </w:r>
          </w:p>
        </w:tc>
      </w:tr>
      <w:tr w:rsidR="00B7260D">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Lender's Contract for a Loan</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Contract for a Loan of the person who engages in the Money Lending Business</w:t>
            </w:r>
          </w:p>
        </w:tc>
      </w:tr>
      <w:tr w:rsidR="00B7260D">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provisions of Article 12-7, Article 16-2, paragraphs (3) and (4), </w:t>
            </w:r>
            <w:r>
              <w:t>Article 16-3, Article 17 (excluding paragraph (6)), Article 18 through Article 22, Article 24-5, paragraph (1), and Article 24-6-10 (excluding, with regard to claims contained in mortgage securities as provided in Article 1, paragraph (1) of the Mortgage S</w:t>
            </w:r>
            <w:r>
              <w:t>ecurities Act, the provisions of Article 16-2, paragraphs (3) and (4) and Article 17 (excluding paragraph (6)), and including</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20, paragraphs (1) and (2), Article 20-2, Article 21, and Article 24-5, paragraph (1) as applied mutatis</w:t>
            </w:r>
            <w:r>
              <w:t xml:space="preserve"> mutandis by replacing certain terms pursuant to Article 24-6 of the Act (including</w:t>
            </w:r>
          </w:p>
        </w:tc>
      </w:tr>
    </w:tbl>
    <w:p w:rsidR="00B7260D" w:rsidRDefault="00B7260D"/>
    <w:p w:rsidR="00B7260D" w:rsidRDefault="00682F21">
      <w:pPr>
        <w:pStyle w:val="enf4"/>
      </w:pPr>
      <w:r>
        <w:t xml:space="preserve">(6) In cases where the Right to Reimbursement, etc. Pertaining to Performance under Entrustment (meaning the Right to Reimbursement, etc. Pertaining to Performance under </w:t>
      </w:r>
      <w:r>
        <w:t>Entrustment as defined in Article 24-6 of the Act; the same applies in paragraphs (9) and (10)) has been acquired under Article 24-6 of the Act, and where the provisions of the Act are applied mutatis mutandis to the person who has made performance, the te</w:t>
      </w:r>
      <w:r>
        <w:t>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92"/>
        <w:gridCol w:w="4132"/>
      </w:tblGrid>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w:t>
            </w:r>
            <w:r>
              <w:t>engage in the Money Lending Business shall not obtain from the Obligor, etc. documents proving that the Obligor, etc. has delegated to an agent the authority to commission a notary to prepare Specified Notarized Deeds with regard to a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w:t>
            </w:r>
            <w:r>
              <w:t xml:space="preserve"> Person Entrusted With Performance (meaning the person who has made performance, as referred to in Article 24-6; hereinafter the same shall apply in this Article through Article 21) shall not obtain from the Obligor, etc. documents proving that the Obligor</w:t>
            </w:r>
            <w:r>
              <w:t>, etc. has delegated to an agent the authority to commission a notary to prepare Specified Notarized Deeds with regard to the Right to Obtain Reimbursement, etc. Pertaining to Performance under Entrustment (meaning the Right to Obtain Reimbursement, etc. P</w:t>
            </w:r>
            <w:r>
              <w:t>ertaining to Performance under Entrustment as defined in Article 24-6; hereinafter the same shall apply in this Article through Article 21) for which said Person Entrusted With Performance has made the performance</w:t>
            </w:r>
          </w:p>
        </w:tc>
      </w:tr>
      <w:tr w:rsidR="00B7260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w:t>
            </w:r>
            <w:r>
              <w:t>n to said Right to Obtain Reimbursement, etc. Pertaining to Performance under Entrustment or</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shall, when the Obligor, etc. delegates to an agent the authority to </w:t>
            </w:r>
            <w:r>
              <w:t>commission a notary to prepare a Specified Notarized Deed for a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 when the Obligor, etc. delegates to an agent the authority to commission a notary to prepare a Specified Notarized Deed for the R</w:t>
            </w:r>
            <w:r>
              <w:t>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who engages in the Money Lending Business shall, with regard to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shall, with regard to the Righ</w:t>
            </w:r>
            <w:r>
              <w:t>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Right to Obtain </w:t>
            </w:r>
            <w:r>
              <w:t>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w:t>
            </w:r>
          </w:p>
        </w:tc>
      </w:tr>
      <w:tr w:rsidR="00B7260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w:t>
            </w:r>
            <w:r>
              <w:t>Lending Business or by any other person with the collection of claims under the Contract for a Loan of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said Person Entrusted With Performance or by any other person </w:t>
            </w:r>
            <w:r>
              <w:t>with the collection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in collecting said Right to Obtain Reimbursement, etc. Pertaining to Performance under </w:t>
            </w:r>
            <w:r>
              <w:t>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related to the Right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(ix)</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w:t>
            </w:r>
          </w:p>
        </w:tc>
      </w:tr>
      <w:tr w:rsidR="00B7260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w:t>
            </w:r>
            <w:r>
              <w:t xml:space="preserve"> in the Money Lending Business or by any other person with the collection of claims under the Contract for a Loan pertaining to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Person Entrusted With Performanc</w:t>
            </w:r>
            <w:r>
              <w:t>e or by any other person with the collection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Person Entrusted With </w:t>
            </w:r>
            <w:r>
              <w:t>Performance</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acquisition of said Right to Obtain Reimbursement, etc. Pertaining to Performance under Entrustment and the date of the loan contract related to said Right to Obtain Reimbursem</w:t>
            </w:r>
            <w:r>
              <w:t>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Amount of the Right to Obtain Reimbursement, etc. Pertaining to Performance under Entrustment and the amount of the Loan under the loan </w:t>
            </w:r>
            <w:r>
              <w:t>contract related to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w:t>
            </w:r>
          </w:p>
        </w:tc>
      </w:tr>
      <w:tr w:rsidR="00B7260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w:t>
            </w:r>
            <w:r>
              <w:t>entrusted by a person who engages in the Money Lending Business or by any other person with the collection of claims under the Contract for a Loan of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Person Ent</w:t>
            </w:r>
            <w:r>
              <w:t>rusted With Performance or by any other person with the collection of said Right to Obtain Reimbursement, etc. Pertaining to Performance under Entrustment</w:t>
            </w:r>
          </w:p>
        </w:tc>
      </w:tr>
      <w:tr w:rsidR="00B7260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 and</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Obtain Reimbursement, etc. Pertaining to Per</w:t>
            </w:r>
            <w:r>
              <w:t>formance under Entrustment and</w:t>
            </w:r>
          </w:p>
        </w:tc>
      </w:tr>
      <w:tr w:rsidR="00B7260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said Person Entrusted With Performance</w:t>
            </w:r>
          </w:p>
        </w:tc>
      </w:tr>
    </w:tbl>
    <w:p w:rsidR="00B7260D" w:rsidRDefault="00B7260D"/>
    <w:p w:rsidR="00B7260D" w:rsidRDefault="00682F21">
      <w:pPr>
        <w:pStyle w:val="enf4"/>
      </w:pPr>
      <w:r>
        <w:t xml:space="preserve">(7) In cases where the provisions of Article 24-4, paragraph (1) of the </w:t>
      </w:r>
      <w:r>
        <w:t>Act are applied mutatis mutandis to the case where the Guarantee Business Operator assigns the Right to Reimbursement, etc. Pertaining to a Guarantee, etc. to others under Article 24-6 of the Act, the technical replacement of terms pertaining to Article 24</w:t>
      </w:r>
      <w:r>
        <w:t>-4, paragraph (1)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767"/>
        <w:gridCol w:w="3027"/>
      </w:tblGrid>
      <w:tr w:rsidR="00B7260D">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24-4, 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Reimbursement, etc. Pertaining to a Guarante</w:t>
            </w:r>
            <w:r>
              <w:t>e, etc.,</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Reimbursement, etc. Pertaining to a Guarantee, etc. (meaning the Right to Reimbursement, etc. Pertaining to a Guarantee, etc. as defined in Article 24-6),</w:t>
            </w:r>
          </w:p>
        </w:tc>
      </w:tr>
      <w:tr w:rsidR="00B7260D">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 who engages in the Money Lending Business </w:t>
            </w:r>
            <w:r>
              <w:t>(excluding Money Lenders)</w:t>
            </w:r>
          </w:p>
        </w:tc>
      </w:tr>
      <w:tr w:rsidR="00B7260D">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12-7, Article 16-2, paragraphs (3) and (4), Article 16-3, Article 17 (excluding paragraph (6)), Article 18 through Article 22, Article 24-6-10, and this paragraph (with regard to claims contained in mor</w:t>
            </w:r>
            <w:r>
              <w:t>tgage securities as provided in Article 1, paragraph (1) of the Mortgage Securities Act, Article 16-2, paragraphs (3) and (4), and Article 17 (excluding paragraph (6)) are excluded, and the penal provisions pertaining thereto are included)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w:t>
            </w:r>
            <w:r>
              <w:t>f Article 20, paragraphs (1) and (2), Article 20-2, Article 21, and this paragraph as applied mutatis mutandis by replacing certain terms pursuant to Article 24-6 (including the penal provisions pertaining thereto)</w:t>
            </w:r>
          </w:p>
        </w:tc>
      </w:tr>
    </w:tbl>
    <w:p w:rsidR="00B7260D" w:rsidRDefault="00B7260D"/>
    <w:p w:rsidR="00B7260D" w:rsidRDefault="00682F21">
      <w:pPr>
        <w:pStyle w:val="enf4"/>
      </w:pPr>
      <w:r>
        <w:t xml:space="preserve">(8) In cases where the Right to </w:t>
      </w:r>
      <w:r>
        <w:t>Reimbursement, etc. Pertaining to a Guarantee, etc. has been assigned under Article 24-6 of the Act, and where the provisions of the Act are applied mutatis mutandis to the assignee of the Right to Reimbursement, etc. Pertaining to the Guarantee, etc., the</w:t>
      </w:r>
      <w:r>
        <w:t xml:space="preserve"> technical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567"/>
        <w:gridCol w:w="3358"/>
      </w:tblGrid>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w:t>
            </w:r>
            <w:r>
              <w:t>ge in the Money Lending Business must not obtain from the Obligor, etc. documents proving that the Obligor, etc. has delegated to an agent the authority to commission a notary to prepare Specified Notarized Deeds with regard to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w:t>
            </w:r>
            <w:r>
              <w:t>ignee of the Right to Reimbursement, etc. Pertaining to a Guarantee, etc. (meaning the Right to Reimbursement, etc. Pertaining to a Guarantee, etc. as defined in Article 24-6; hereinafter the same applies in this Article through Article 21 and Article 24-4</w:t>
            </w:r>
            <w:r>
              <w:t>, paragraph (1)) must not obtain from the Obligor, etc. documents proving that the Obligor, etc. has delegated to an agent the authority to commission a notary to prepare Specified Notarized Deeds with regard to said Right to Reimbursement, etc. Pertaining</w:t>
            </w:r>
            <w:r>
              <w:t xml:space="preserve"> to the Guarantee, etc.</w:t>
            </w:r>
          </w:p>
        </w:tc>
      </w:tr>
      <w:tr w:rsidR="00B7260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relation to said Right to Obtain 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Business must, when the Obligor, etc. </w:t>
            </w:r>
            <w:r>
              <w:t>delegates to an agent the authority to commission a notary to prepare a Specified Notarized Deed for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Reimbursement, etc. Pertaining to a Guarantee, etc. must, when the Obligor, etc. delegates to an a</w:t>
            </w:r>
            <w:r>
              <w:t>gent the authority to commission a notary to prepare a Specified Notarized Deed for the relevant Right to Obtain Reimbursement, etc. Pertaining to the Guarantee,</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who engages in the Money Lending Business must, with regard to the </w:t>
            </w:r>
            <w:r>
              <w:t>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a Guarantee, etc. must, with regard to the Right to Reimbursement, etc. Pertaining to the Guarantee, etc.</w:t>
            </w:r>
          </w:p>
        </w:tc>
      </w:tr>
      <w:tr w:rsidR="00B7260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Right to Reimbursement, etc. </w:t>
            </w:r>
            <w:r>
              <w:t>Pertaining to a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Reimbursement, etc. Pertaining to a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An assignee of the Right to </w:t>
            </w:r>
            <w:r>
              <w:t>Reimbursement, etc. Pertaining to a Guarantee, etc.</w:t>
            </w:r>
          </w:p>
        </w:tc>
      </w:tr>
      <w:tr w:rsidR="00B7260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Business or by any other person with the collection of claims under the Contract for a Loan of the person who </w:t>
            </w:r>
            <w:r>
              <w:t>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said assignee of the Right to Reimbursement, etc. Pertaining to a Guarantee, etc. or by any other person with the collection of Right toReimbursement, etc. Pertaining to the Guaran</w:t>
            </w:r>
            <w:r>
              <w:t>tee, etc.</w:t>
            </w:r>
          </w:p>
        </w:tc>
      </w:tr>
      <w:tr w:rsidR="00B7260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said Right to 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(vi)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related to the Right to Obtain </w:t>
            </w:r>
            <w:r>
              <w:t>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 (ix)</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Obtain 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w:t>
            </w:r>
            <w:r>
              <w:t>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a Guarantee, etc.</w:t>
            </w:r>
          </w:p>
        </w:tc>
      </w:tr>
      <w:tr w:rsidR="00B7260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Business or by any other person with the collection of claims </w:t>
            </w:r>
            <w:r>
              <w:t>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the assignee of the Right to Reimbursement, etc. Pertaining to a Guarantee, etc. or by any other person with the collection of the r</w:t>
            </w:r>
            <w:r>
              <w:t>elevant Right to 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Reimbursement, etc. Pertaining to a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assignment of the Right to Reimbursement, etc. Pertaining to a Guarantee, etc., the date of acquisition of the relevant Right to Reimbursement, etc. Pertaining to the Guarantee, etc., and t</w:t>
            </w:r>
            <w:r>
              <w:t>he date of the loan contract related to said Right to 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Obtain Reimbursement, etc. Pertaining to the Guarantee, etc. and the</w:t>
            </w:r>
            <w:r>
              <w:t xml:space="preserve"> amount of the Loan under the loan contract related to the relevant Right to Obtain 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Obtain Reimbur</w:t>
            </w:r>
            <w:r>
              <w:t>sement, etc. Pertaining to a Guarantee, etc.</w:t>
            </w:r>
          </w:p>
        </w:tc>
      </w:tr>
      <w:tr w:rsidR="00B7260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Business or by any other person with the collection of claims under the Contract for a Loan of the person who engages in the </w:t>
            </w:r>
            <w:r>
              <w:t>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the assignee of the relevant Right to Reimbursement, etc. Pertaining to the Guarantee, etc. or by any other person with the collection of the relevant Right to Reimbursement, etc. Pertaining to t</w:t>
            </w:r>
            <w:r>
              <w:t>he Guarantee, etc.</w:t>
            </w:r>
          </w:p>
        </w:tc>
      </w:tr>
      <w:tr w:rsidR="00B7260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 and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relevant Right to Reimbursement, etc. Pertaining to the Guarantee, etc. and</w:t>
            </w:r>
          </w:p>
        </w:tc>
      </w:tr>
      <w:tr w:rsidR="00B7260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a</w:t>
            </w:r>
            <w:r>
              <w:t>ssignee of the relevant Right to Reimbursement, etc. Pertaining to the Guarantee, etc.</w:t>
            </w:r>
          </w:p>
        </w:tc>
      </w:tr>
      <w:tr w:rsidR="00B7260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24-4,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Guarantee Business Operator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a Guarantee, etc.</w:t>
            </w:r>
          </w:p>
        </w:tc>
      </w:tr>
      <w:tr w:rsidR="00B7260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 who </w:t>
            </w:r>
            <w:r>
              <w:t>engages in the Money Lending Business (excluding Money Lenders)</w:t>
            </w:r>
          </w:p>
        </w:tc>
      </w:tr>
      <w:tr w:rsidR="00B7260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12-7, Article 16-2, paragraphs (3) and (4), Article 16-3, Article 17 (excluding paragraph (6)), Article 18 through Article 22, Article 24-6-10, and this paragraph (</w:t>
            </w:r>
            <w:r>
              <w:t xml:space="preserve">with regard to claims contained in mortgage securities as provided in Article 1, paragraph (1) of the Mortgage Securities Act, Article 16-2, paragraphs (3) and (4), and Article 17 (excluding paragraph (6)) are excluded, and the penal provisions pertaining </w:t>
            </w:r>
            <w:r>
              <w:t>thereto are included)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20, paragraphs (1) and (2), Article 20-2, Article 21, and this paragraph as applied mutatis mutandis pursuant to Article 24-6 (including the penal provisions pertaining thereto)</w:t>
            </w:r>
          </w:p>
        </w:tc>
      </w:tr>
    </w:tbl>
    <w:p w:rsidR="00B7260D" w:rsidRDefault="00B7260D"/>
    <w:p w:rsidR="00B7260D" w:rsidRDefault="00682F21">
      <w:pPr>
        <w:pStyle w:val="enf4"/>
      </w:pPr>
      <w:r>
        <w:t xml:space="preserve">(9) In cases where the </w:t>
      </w:r>
      <w:r>
        <w:t>provisions of Article 24-5, paragraph (1) of the Act are applied mutatis mutandis to the case where the person who has made performance, on the claim under the loan contract of the person who engages in the Money Lending Business through entrustment of the</w:t>
      </w:r>
      <w:r>
        <w:t xml:space="preserve"> person who engages in the Money Lending Business, assigns the Right to Reimbursement, etc. Pertaining to Performance under Entrustment (excluding the Right to Reimbursement, etc. Pertaining to Performance under Entrustment related to the relevant Contract</w:t>
      </w:r>
      <w:r>
        <w:t xml:space="preserve"> for a Loan which has been acquired by a Guarantee Business Operator) to others under Article 24-6 of the Act, the technical replacement of terms pertaining to the provisions of Article 24-5, paragraph (1)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732"/>
        <w:gridCol w:w="3071"/>
      </w:tblGrid>
      <w:tr w:rsidR="00B7260D">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w:t>
            </w:r>
            <w:r>
              <w:t>ovisions of the Act whose terms are to be replaced</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24-5,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in assigning to any other person the Right to Reimbursement, etc. Pertaining to Performa</w:t>
            </w:r>
            <w:r>
              <w:t>nce under Entrustment,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 (meaning the person who has made performance, as referred to in the following Article) , in assigning to any other person the Right to Reimbursement, etc. Pertaining to Performance under Entrustmen</w:t>
            </w:r>
            <w:r>
              <w:t>t (meaning the Right to Reimbursement, etc. Pertaining to Performance under Entrustment as defined in that Article) for which the relevant Person Entrusted With Performance has made performance</w:t>
            </w:r>
          </w:p>
        </w:tc>
      </w:tr>
      <w:tr w:rsidR="00B7260D">
        <w:tblPrEx>
          <w:tblCellMar>
            <w:top w:w="0" w:type="dxa"/>
            <w:left w:w="0" w:type="dxa"/>
            <w:bottom w:w="0" w:type="dxa"/>
            <w:right w:w="0" w:type="dxa"/>
          </w:tblCellMar>
        </w:tblPrEx>
        <w:trPr>
          <w:cantSplit/>
        </w:trPr>
        <w:tc>
          <w:tcPr>
            <w:tcW w:w="1896"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 who engages in the Money Lending </w:t>
            </w:r>
            <w:r>
              <w:t>Business (excluding Money Lenders)</w:t>
            </w:r>
          </w:p>
        </w:tc>
      </w:tr>
      <w:tr w:rsidR="00B7260D">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provisions of Article 12-7, Article 16-2, paragraphs (3) and (4), Article 16-3, Article 17 (excluding paragraph (6)), Article 18 through Article 22, Article 24-6-10, and this paragraph (with regard to claims contain</w:t>
            </w:r>
            <w:r>
              <w:t>ed in mortgage securities provided in Article 1, paragraph (1) of the Mortgage Securities Act, Article 16-2, paragraphs (3) and (4) and Article 17 (excluding paragraph (6)) are excluded and the penal provisions pertaining thereto are included)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provisio</w:t>
            </w:r>
            <w:r>
              <w:t>ns of Article 20, paragraphs (1) and (2), Article 20-2, Article 21, and this paragraph as applied mutatis mutants by replacing certain terms pursuant to Article 24-6 (including the penal provisions thereto)</w:t>
            </w:r>
          </w:p>
        </w:tc>
      </w:tr>
    </w:tbl>
    <w:p w:rsidR="00B7260D" w:rsidRDefault="00B7260D"/>
    <w:p w:rsidR="00B7260D" w:rsidRDefault="00682F21">
      <w:pPr>
        <w:pStyle w:val="enf4"/>
      </w:pPr>
      <w:r>
        <w:t xml:space="preserve">(10) In cases where the Right to </w:t>
      </w:r>
      <w:r>
        <w:t xml:space="preserve">Reimbursement, etc. Pertaining to Performance under Entrustment has been assigned under Article 24-6 of the Act, and where the provisions of the Act are applied mutatis mutandis to the assignee of the Right to Reimbursement, etc. Pertaining to Performance </w:t>
      </w:r>
      <w:r>
        <w:t>under Entrustment, the technical replacement of terms pertaining to the provisions of the Act is to be as in the following table:</w:t>
      </w:r>
    </w:p>
    <w:p w:rsidR="00B7260D" w:rsidRDefault="00B726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8"/>
        <w:gridCol w:w="3488"/>
      </w:tblGrid>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Provisions of the Act whose terms 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Terms to replace the original terms</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20, </w:t>
            </w:r>
            <w:r>
              <w:t>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 must not obtain from the Obligor, etc. documents proving that the Obligor, etc. has delegated to an agent the authority to commission a notary to prepare Specified Notarized Deeds with regard t</w:t>
            </w:r>
            <w:r>
              <w: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Performance under Entrustment (meaning the Right to Reimbursement, etc. Pertaining to Performance under Entrustment as defined in Article 24-6, and excluding the Right to</w:t>
            </w:r>
            <w:r>
              <w:t xml:space="preserve"> Reimbursement, etc. Pertaining to a Guarantee, etc. (meaning the Right to Reimbursement, etc. Pertaining to a Guarantee, etc. as defined in Article 24-6) acquired by a Guarantee Business Operator; hereinafter the same applies in this Article through Artic</w:t>
            </w:r>
            <w:r>
              <w:t>le 21 and Article 24-5, paragraph (1))must not obtain from the Obligor, etc. documents proving that the Obligor, etc. has delegated to an agent the authority to commission a notary to prepare Specified Notarized Deeds with regard to said Right to Reimburse</w:t>
            </w:r>
            <w:r>
              <w:t>ment, etc. Pertaining to Performance under Entrustment</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relation to the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Persons who engage in the Money Lending </w:t>
            </w:r>
            <w:r>
              <w:t>Business, when the Obligor, etc. delegates to an agent the authority to commission a notary to prepare a Specified Notarized Deed for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Performance under Entrustment, when th</w:t>
            </w:r>
            <w:r>
              <w:t>e Obligor, etc. delegates to an agent the authority to commission a notary to prepare a Specified Notarized Deed for the relevant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20-2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 Person who engages in the Money </w:t>
            </w:r>
            <w:r>
              <w:t>Lending Business, with regard 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assignee of the Right to Reimbursement, etc. Pertaining to Performance under Entrustment , with regard to the relevant Right to Reimbursement, etc. Pertaining to Performance under En</w:t>
            </w:r>
            <w:r>
              <w:t>trustment</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20-2,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Article 21, </w:t>
            </w:r>
            <w:r>
              <w:t>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a person who engages in the Money Lending Business or by </w:t>
            </w:r>
            <w:r>
              <w:t>any other person with the collection of claims under the Contract for a Loan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the relvant assignee of the Right to Reimbursement, etc. Pertaining to Performance un</w:t>
            </w:r>
            <w:r>
              <w:t>der Entrustment or by any other person with the collection of the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in collecting the relevant Right to Reimbursement, etc. Pertaini</w:t>
            </w:r>
            <w:r>
              <w:t>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 (vi)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related to the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(1), items (ix)</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claims under the </w:t>
            </w:r>
            <w:r>
              <w:t>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Performance under Ent</w:t>
            </w:r>
            <w:r>
              <w:t>rustment</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claims under a Contract for a Loan pertaining to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w:t>
            </w:r>
            <w:r>
              <w:t>persons who have been entrusted by the assignee of the relevant Right to Reimbursement, etc. Pertaining to Performance under Entrustment or by any other person with the collection of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assignee of the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Date of the contract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Date of </w:t>
            </w:r>
            <w:r>
              <w:t>assignment of the Right to Reimbursement, etc. Pertaining to Performance under Entrustment, the date of acquisition of the relevant Right to Reimbursement, etc. Pertaining to Performance under Entrustment, and the date of the loan contract related to the r</w:t>
            </w:r>
            <w:r>
              <w:t>elevant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(2), item (iv)</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Amount of the Right to Reimbursement, etc. Pertaining to Performance under Entrustment and the amount of the Loan unde</w:t>
            </w:r>
            <w:r>
              <w:t>r the loan contract related to the relevant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P</w:t>
            </w:r>
            <w:r>
              <w:t>erformance under Entrustment</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or persons who have been entrusted by a person who engages in the Money Lending Business or by any other person with the collection of claims under the Contract for a Loan of the person who engages in the Money Lending Busine</w:t>
            </w:r>
            <w:r>
              <w:t>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or persons who have been entrusted by the assignee of the Right to Reimbursement, etc. Pertaining to Performance under Entrustment or by any other person with the collection of the relevant Right to Reimbursement, etc. Pertaining to </w:t>
            </w:r>
            <w:r>
              <w:t>Performance under Entrustment</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claims under the Contract for a Loan and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said Right to Reimbursement, etc. Pertaining to Performance under Entrustment and</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the trade name and name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trade name </w:t>
            </w:r>
            <w:r>
              <w:t>and name of the assignee of the relevant Right to Reimbursement, etc. Pertaining to Performance under Entrustment</w:t>
            </w:r>
          </w:p>
        </w:tc>
      </w:tr>
      <w:tr w:rsidR="00B726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7260D" w:rsidRDefault="00682F21">
            <w:pPr>
              <w:pStyle w:val="jaen"/>
            </w:pPr>
            <w:r>
              <w:t>Article 24-5,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 Person Entrusted With Performance,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An assignee of the Right to Reimbursement, etc. Pertaining to Performance un</w:t>
            </w:r>
            <w:r>
              <w:t>der Entrustment,</w:t>
            </w:r>
          </w:p>
        </w:tc>
      </w:tr>
      <w:tr w:rsidR="00B7260D">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Money Lender</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person who engages in the Money Lending Business (excluding Money Lenders)</w:t>
            </w:r>
          </w:p>
        </w:tc>
      </w:tr>
      <w:tr w:rsidR="00B726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7260D" w:rsidRDefault="00B7260D">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provisions of Article 12-7, Article 16-2, paragraphs (3) and (4), Article 16-3, Article 17 (excluding paragraph (6)), Article 18 through </w:t>
            </w:r>
            <w:r>
              <w:t>Article 22, Article 24-6-10, and this paragraph (with regard to claims contained in mortgage securities as provided in Article 1, paragraph (1) of the Mortgage Securities Act, Article 16-2, paragraphs (3) and (4) and Article 17 (excluding paragraph (6))are</w:t>
            </w:r>
            <w:r>
              <w:t xml:space="preserve"> excluded and the penal provisions pertaining thereto are included)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60D" w:rsidRDefault="00682F21">
            <w:pPr>
              <w:pStyle w:val="jaen"/>
            </w:pPr>
            <w:r>
              <w:t xml:space="preserve">the provisions of Article 20, paragraphs (1) and (2), Article 20-2, Article 21, and this paragraph as applied mutatis mutandis by replacing certain terms pursuant to the following Article </w:t>
            </w:r>
            <w:r>
              <w:t>(including the penal provisions pertaining thereto)</w:t>
            </w:r>
          </w:p>
        </w:tc>
      </w:tr>
    </w:tbl>
    <w:p w:rsidR="00B7260D" w:rsidRDefault="00B7260D"/>
    <w:p w:rsidR="00B7260D" w:rsidRDefault="00682F21">
      <w:pPr>
        <w:pStyle w:val="ena"/>
      </w:pPr>
      <w:r>
        <w:t>(Examination Fees for Qualification Examinations)</w:t>
      </w:r>
    </w:p>
    <w:p w:rsidR="00B7260D" w:rsidRDefault="00682F21">
      <w:pPr>
        <w:pStyle w:val="enf3"/>
      </w:pPr>
      <w:r>
        <w:t>Article 3-13  (1) The amount of examination fees specified by Cabinet Order as referred to in Article 24-22, paragraph (1) of the Act is 8,500 yen.</w:t>
      </w:r>
    </w:p>
    <w:p w:rsidR="00B7260D" w:rsidRDefault="00682F21">
      <w:pPr>
        <w:pStyle w:val="enf4"/>
      </w:pPr>
      <w:r>
        <w:t xml:space="preserve">(2) The examination fees under the preceding paragraph must be paid by attaching a revenue stamp of the amount equivalent to the amount of the examination fees to the written application for examination; provided, however, that when submitting the written </w:t>
      </w:r>
      <w:r>
        <w:t xml:space="preserve">application for examination by using an electronic data processing system as prescribed in Article 3, paragraph (1) of the Act on Use of Information and Communications Technology in Administrative Procedure pursuant to that paragraph, the fees may be paid </w:t>
      </w:r>
      <w:r>
        <w:t>in cash, pursuant to the provisions of Cabinet Office Order.</w:t>
      </w:r>
    </w:p>
    <w:p w:rsidR="00B7260D" w:rsidRDefault="00B7260D"/>
    <w:p w:rsidR="00B7260D" w:rsidRDefault="00682F21">
      <w:pPr>
        <w:pStyle w:val="ena"/>
      </w:pPr>
      <w:r>
        <w:t>(Registration Fees for Chiefs of Money Lending Operations)</w:t>
      </w:r>
    </w:p>
    <w:p w:rsidR="00B7260D" w:rsidRDefault="00682F21">
      <w:pPr>
        <w:pStyle w:val="enf3"/>
      </w:pPr>
      <w:r>
        <w:t>Article 3-14  (1) The amount of the registration fees referred to in Article 24-34, paragraph (1) of the Act is 3,150 yen.</w:t>
      </w:r>
    </w:p>
    <w:p w:rsidR="00B7260D" w:rsidRDefault="00682F21">
      <w:pPr>
        <w:pStyle w:val="enf4"/>
      </w:pPr>
      <w:r>
        <w:t>(2) The prov</w:t>
      </w:r>
      <w:r>
        <w:t>isions of paragraph (2) of the preceding Article apply mutatis mutandis to the payment of registration fees under the preceding paragraph. In this case, the terms "to the written application for examination" and "submitting the written application for exam</w:t>
      </w:r>
      <w:r>
        <w:t xml:space="preserve">ination" in paragraph (2) of the preceding Article are deemed to be replaced with "to the written application for registration" and "applying for the Chief Registration under Article 24-25, paragraph (1) of the Act or for renewal of the Chief Registration </w:t>
      </w:r>
      <w:r>
        <w:t>under Article 24-32, paragraph (1) of the Act," respectively.</w:t>
      </w:r>
    </w:p>
    <w:p w:rsidR="00B7260D" w:rsidRDefault="00682F21">
      <w:pPr>
        <w:pStyle w:val="enf4"/>
      </w:pPr>
      <w:r>
        <w:t>(3) The registration fees under paragraph (1) are not refunded once paid.</w:t>
      </w:r>
    </w:p>
    <w:p w:rsidR="00B7260D" w:rsidRDefault="00B7260D"/>
    <w:p w:rsidR="00B7260D" w:rsidRDefault="00682F21">
      <w:pPr>
        <w:pStyle w:val="ena"/>
      </w:pPr>
      <w:r>
        <w:t>(Valid Period of Registration for Registered Training Agencies Related to Chiefs of Money Lending Operations)</w:t>
      </w:r>
    </w:p>
    <w:p w:rsidR="00B7260D" w:rsidRDefault="00682F21">
      <w:pPr>
        <w:pStyle w:val="enf3"/>
      </w:pPr>
      <w:r>
        <w:t>Article 3</w:t>
      </w:r>
      <w:r>
        <w:t>-15  The period specified by Cabinet Order as referred to in Article 24-39, paragraph (1) of the Act is three years.</w:t>
      </w:r>
    </w:p>
    <w:p w:rsidR="00B7260D" w:rsidRDefault="00B7260D"/>
    <w:p w:rsidR="00B7260D" w:rsidRDefault="00682F21">
      <w:pPr>
        <w:pStyle w:val="ena"/>
      </w:pPr>
      <w:r>
        <w:t>(Fees for Training Courses Given by the Prime Minister)</w:t>
      </w:r>
    </w:p>
    <w:p w:rsidR="00B7260D" w:rsidRDefault="00682F21">
      <w:pPr>
        <w:pStyle w:val="enf3"/>
      </w:pPr>
      <w:r>
        <w:t>Article 3-16  The amount of fees specified by Cabinet Order as referred to in Arti</w:t>
      </w:r>
      <w:r>
        <w:t>cle 24-48, paragraph (3) of the Act is 8,900 yen.</w:t>
      </w:r>
    </w:p>
    <w:p w:rsidR="00B7260D" w:rsidRDefault="00B7260D"/>
    <w:p w:rsidR="00B7260D" w:rsidRDefault="00682F21">
      <w:pPr>
        <w:pStyle w:val="ena"/>
      </w:pPr>
      <w:r>
        <w:t>(Minimum Standard for the Percentage of the Number of Association Members from among All of the Money Lenders)</w:t>
      </w:r>
    </w:p>
    <w:p w:rsidR="00B7260D" w:rsidRDefault="00682F21">
      <w:pPr>
        <w:pStyle w:val="enf3"/>
      </w:pPr>
      <w:r>
        <w:t>Article 4  The percentage specified by Cabinet Order as referred to in Article 37, paragraph (</w:t>
      </w:r>
      <w:r>
        <w:t>2) of the Act is 50 percent.</w:t>
      </w:r>
    </w:p>
    <w:p w:rsidR="00B7260D" w:rsidRDefault="00B7260D"/>
    <w:p w:rsidR="00B7260D" w:rsidRDefault="00682F21">
      <w:pPr>
        <w:pStyle w:val="ena"/>
      </w:pPr>
      <w:r>
        <w:t>(Designation Under the Provisions of Other Acts in Relation to Business Equivalent to Business of Dispute Resolution, etc.)</w:t>
      </w:r>
    </w:p>
    <w:p w:rsidR="00B7260D" w:rsidRDefault="00682F21">
      <w:pPr>
        <w:pStyle w:val="enf3"/>
      </w:pPr>
      <w:r>
        <w:t xml:space="preserve">Article 4-2  The designation specified by Cabinet Order as referred to in Article 41-39, </w:t>
      </w:r>
      <w:r>
        <w:t>paragraph (1), item (ii) and item (iv), sub-item (d), Article 41-43, and Article 41-60, paragraph (3) of the Act is as follows:</w:t>
      </w:r>
    </w:p>
    <w:p w:rsidR="00B7260D" w:rsidRDefault="00682F21">
      <w:pPr>
        <w:pStyle w:val="enf6"/>
      </w:pPr>
      <w:r>
        <w:t>(i) the designation under Article 156-39, paragraph (1) of the Financial Instruments and Exchange Act (Act No. 25 of 1948); and</w:t>
      </w:r>
    </w:p>
    <w:p w:rsidR="00B7260D" w:rsidRDefault="00682F21">
      <w:pPr>
        <w:pStyle w:val="enf6"/>
      </w:pPr>
      <w:r>
        <w:t>(ii) the designation set forth in the items of Article 4-4.</w:t>
      </w:r>
    </w:p>
    <w:p w:rsidR="00B7260D" w:rsidRDefault="00B7260D"/>
    <w:p w:rsidR="00B7260D" w:rsidRDefault="00682F21">
      <w:pPr>
        <w:pStyle w:val="ena"/>
      </w:pPr>
      <w:r>
        <w:t>(Ratio of the Number of Money Lenders Raising Objections to the Total Number of Money Lenders)</w:t>
      </w:r>
    </w:p>
    <w:p w:rsidR="00B7260D" w:rsidRDefault="00682F21">
      <w:pPr>
        <w:pStyle w:val="enf3"/>
      </w:pPr>
      <w:r>
        <w:t>Article 4-3  The ratio specified by Cabinet Order as referred to in Article 41-39, paragraph (1), it</w:t>
      </w:r>
      <w:r>
        <w:t>em (viii) of the Act is one-third.</w:t>
      </w:r>
    </w:p>
    <w:p w:rsidR="00B7260D" w:rsidRDefault="00B7260D"/>
    <w:p w:rsidR="00B7260D" w:rsidRDefault="00682F21">
      <w:pPr>
        <w:pStyle w:val="ena"/>
      </w:pPr>
      <w:r>
        <w:t>(Exclusion from Application of the Restrictions on the Use of Names)</w:t>
      </w:r>
    </w:p>
    <w:p w:rsidR="00B7260D" w:rsidRDefault="00682F21">
      <w:pPr>
        <w:pStyle w:val="enf3"/>
      </w:pPr>
      <w:r>
        <w:t>Article 4-4  The persons specified by Cabinet Order as referred to in Article 41-54 of the Act are persons who have obtained any of the following desig</w:t>
      </w:r>
      <w:r>
        <w:t>nations:</w:t>
      </w:r>
    </w:p>
    <w:p w:rsidR="00B7260D" w:rsidRDefault="00682F21">
      <w:pPr>
        <w:pStyle w:val="enf6"/>
      </w:pPr>
      <w:r>
        <w:t>(i) the designation under Article 35-2, paragraph (1) of the Mutual Loan Business Act (Act No. 42 of 1931);</w:t>
      </w:r>
    </w:p>
    <w:p w:rsidR="00B7260D" w:rsidRDefault="00682F21">
      <w:pPr>
        <w:pStyle w:val="enf6"/>
      </w:pPr>
      <w:r>
        <w:t>(ii) the designation under Article 12-2, paragraph (1) of the Act on Engagement in Trust Business by a Financial Institution (Act No. 43 of</w:t>
      </w:r>
      <w:r>
        <w:t xml:space="preserve"> 1943);</w:t>
      </w:r>
    </w:p>
    <w:p w:rsidR="00B7260D" w:rsidRDefault="00682F21">
      <w:pPr>
        <w:pStyle w:val="enf6"/>
      </w:pPr>
      <w:r>
        <w:t>(iii) the designation under Article 92-6, paragraph (1) of the Agricultural Cooperatives Act (Act No. 132 of 1947);</w:t>
      </w:r>
    </w:p>
    <w:p w:rsidR="00B7260D" w:rsidRDefault="00682F21">
      <w:pPr>
        <w:pStyle w:val="enf6"/>
      </w:pPr>
      <w:r>
        <w:t>(iv) the designation under Article 121-6, paragraph (1) of the Fisheries Cooperatives Act (Act No. 242 of 1948);</w:t>
      </w:r>
    </w:p>
    <w:p w:rsidR="00B7260D" w:rsidRDefault="00682F21">
      <w:pPr>
        <w:pStyle w:val="enf6"/>
      </w:pPr>
      <w:r>
        <w:t>(v) the designation</w:t>
      </w:r>
      <w:r>
        <w:t xml:space="preserve"> under Article 69-2, paragraph (1) of the Small and Medium-Sized Enterprise Cooperatives Act (Act No. 181 of 1949);</w:t>
      </w:r>
    </w:p>
    <w:p w:rsidR="00B7260D" w:rsidRDefault="00682F21">
      <w:pPr>
        <w:pStyle w:val="enf6"/>
      </w:pPr>
      <w:r>
        <w:t>(vi) the designation under Article 85-4, paragraph (1) of the Shinkin Bank Act (Act No. 238 of 1951);</w:t>
      </w:r>
    </w:p>
    <w:p w:rsidR="00B7260D" w:rsidRDefault="00682F21">
      <w:pPr>
        <w:pStyle w:val="enf6"/>
      </w:pPr>
      <w:r>
        <w:t>(vii) the designation under Article 16</w:t>
      </w:r>
      <w:r>
        <w:t>-8, paragraph (1) of the Long-Term Credit Bank Act (Act No. 187 of 1952);</w:t>
      </w:r>
    </w:p>
    <w:p w:rsidR="00B7260D" w:rsidRDefault="00682F21">
      <w:pPr>
        <w:pStyle w:val="enf6"/>
      </w:pPr>
      <w:r>
        <w:t>(viii) the designation under Article 89-5, paragraph (1) of the Labor Bank Act (Act No. 227 of 1953);</w:t>
      </w:r>
    </w:p>
    <w:p w:rsidR="00B7260D" w:rsidRDefault="00682F21">
      <w:pPr>
        <w:pStyle w:val="enf6"/>
      </w:pPr>
      <w:r>
        <w:t xml:space="preserve">(ix) the designation under Article 52-62, paragraph (1) of the Banking Act (Act </w:t>
      </w:r>
      <w:r>
        <w:t>No. 59 of 1981);</w:t>
      </w:r>
    </w:p>
    <w:p w:rsidR="00B7260D" w:rsidRDefault="00682F21">
      <w:pPr>
        <w:pStyle w:val="enf6"/>
      </w:pPr>
      <w:r>
        <w:t>(x) the designation under Article 308-2, paragraph (1) of the Insurance Business Act (Act No. 105 of 1995);</w:t>
      </w:r>
    </w:p>
    <w:p w:rsidR="00B7260D" w:rsidRDefault="00682F21">
      <w:pPr>
        <w:pStyle w:val="enf6"/>
      </w:pPr>
      <w:r>
        <w:t>(xi) the designation under Article 95-6, paragraph (1) of the Norin Chukin Bank Act (Act No. 93 of 2001);</w:t>
      </w:r>
    </w:p>
    <w:p w:rsidR="00B7260D" w:rsidRDefault="00682F21">
      <w:pPr>
        <w:pStyle w:val="enf6"/>
      </w:pPr>
      <w:r>
        <w:t>(xii) the designation und</w:t>
      </w:r>
      <w:r>
        <w:t>er Article 85-2, paragraph (1) of the Trust Business Act (Act No. 154 of 2004); and</w:t>
      </w:r>
    </w:p>
    <w:p w:rsidR="00B7260D" w:rsidRDefault="00682F21">
      <w:pPr>
        <w:pStyle w:val="enf6"/>
      </w:pPr>
      <w:r>
        <w:t>(xiii) the designation under Article 99, paragraph (1) of the Act on Settlement of Funds (Act No. 59 of 2009).</w:t>
      </w:r>
    </w:p>
    <w:p w:rsidR="00B7260D" w:rsidRDefault="00B7260D"/>
    <w:p w:rsidR="00B7260D" w:rsidRDefault="00682F21">
      <w:pPr>
        <w:pStyle w:val="ena"/>
      </w:pPr>
      <w:r>
        <w:t>(Authority Excluded from the Scope of Authority to Be Delega</w:t>
      </w:r>
      <w:r>
        <w:t>ted to the Commissioner of the Financial Services Agency)</w:t>
      </w:r>
    </w:p>
    <w:p w:rsidR="00B7260D" w:rsidRDefault="00682F21">
      <w:pPr>
        <w:pStyle w:val="enf3"/>
      </w:pPr>
      <w:r>
        <w:t>Article 5  The authority specified by Cabinet Order as referred to in Article 45, paragraph (1) of the Act is as follows:</w:t>
      </w:r>
    </w:p>
    <w:p w:rsidR="00B7260D" w:rsidRDefault="00682F21">
      <w:pPr>
        <w:pStyle w:val="enf6"/>
      </w:pPr>
      <w:r>
        <w:t>(i) the designation under Article 24-8, paragraph (1) and Article 41-13, par</w:t>
      </w:r>
      <w:r>
        <w:t>agraph (1) of the Act;</w:t>
      </w:r>
    </w:p>
    <w:p w:rsidR="00B7260D" w:rsidRDefault="00682F21">
      <w:pPr>
        <w:pStyle w:val="enf6"/>
      </w:pPr>
      <w:r>
        <w:t>(ii) the rescission of designation under Article 24-19, paragraphs (1) and (2), and Article 41-33, paragraph (1) of the Act;</w:t>
      </w:r>
    </w:p>
    <w:p w:rsidR="00B7260D" w:rsidRDefault="00682F21">
      <w:pPr>
        <w:pStyle w:val="enf6"/>
      </w:pPr>
      <w:r>
        <w:t>(iii) the authorization under Article 26, paragraph (2) of the Act;</w:t>
      </w:r>
    </w:p>
    <w:p w:rsidR="00B7260D" w:rsidRDefault="00682F21">
      <w:pPr>
        <w:pStyle w:val="enf6"/>
      </w:pPr>
      <w:r>
        <w:t xml:space="preserve">(iv) the rescission of </w:t>
      </w:r>
      <w:r>
        <w:t>authorization under Article 29 and Article 41-4 of the Act; and</w:t>
      </w:r>
    </w:p>
    <w:p w:rsidR="00B7260D" w:rsidRDefault="00682F21">
      <w:pPr>
        <w:pStyle w:val="enf6"/>
      </w:pPr>
      <w:r>
        <w:t xml:space="preserve">(v) the public notice under Article 24-9, paragraph (1), Article 24-19, paragraph (3) (excluding the part pertaining to the suspension of whole or part of the examination affairs under </w:t>
      </w:r>
      <w:r>
        <w:t>Article 24-19, paragraph (2) of the Act pursuant to that paragraph), Article 41-12 (limited to the part pertaining to item (i), item (ii), and item (vi) (limited to the part pertaining to the rescission of the authorization under Article 41-4 of the Act)),</w:t>
      </w:r>
      <w:r>
        <w:t xml:space="preserve"> Article 41-13, paragraph (2), and Article 41-33, paragraph (2) of the Act.</w:t>
      </w:r>
    </w:p>
    <w:p w:rsidR="00B7260D" w:rsidRDefault="00B7260D"/>
    <w:p w:rsidR="00B7260D" w:rsidRDefault="00682F21">
      <w:pPr>
        <w:pStyle w:val="ena"/>
      </w:pPr>
      <w:r>
        <w:t>(Delegation of Authority to the Director-General of the Local Finance Branch Bureau)</w:t>
      </w:r>
    </w:p>
    <w:p w:rsidR="00B7260D" w:rsidRDefault="00682F21">
      <w:pPr>
        <w:pStyle w:val="enf3"/>
      </w:pPr>
      <w:r>
        <w:t>Article 6  (1) Within the scope of authority delegated to the Commissioner of the Financial Se</w:t>
      </w:r>
      <w:r>
        <w:t xml:space="preserve">rvices Agency pursuant to the provisions of Article 45, paragraph (1) of the Act (hereinafter referred to as the "Commissioner's Authority"), the authority under the provisions of Chapter II (excluding Article 24-6-3, paragraphs (2) and (3) (including the </w:t>
      </w:r>
      <w:r>
        <w:t>cases where these provisions are applied mutatis mutandis pursuant to Article 24-6-4, paragraph (3) of the Act), and Article 24-6-11, paragraph (4) of the Act) and Article 44-2, paragraphs (1) and (3) of the Act, and the authority under the provisions of A</w:t>
      </w:r>
      <w:r>
        <w:t>rticle 44-3 of the Act (limited to those related to Money Lenders)are delegated to the Director-General of a Local Finance Bureau who has jurisdiction over the location of the principal business office or office (referred to as the "Principal Business Offi</w:t>
      </w:r>
      <w:r>
        <w:t>ce, etc." in the following paragraph and paragraph (3)) of the Money Lender (including those who intend to obtain the registration under Article 3, paragraph (1) of the Act) (in cases where that location is within the jurisdictional district of the Fukuoka</w:t>
      </w:r>
      <w:r>
        <w:t xml:space="preserve"> Local Finance Branch Bureau, the Director-General of the Fukuoka Local Finance Branch Bureau); provided, however, that the foregoing sentence does not preclude the Commissioner of the Financial Services Agency from exercising the authority to collect repo</w:t>
      </w:r>
      <w:r>
        <w:t>rts under Article 24-6-10, paragraph (1) or (2), or to conduct an on-site inspection under paragraph (3) or (4) of that Article.</w:t>
      </w:r>
    </w:p>
    <w:p w:rsidR="00B7260D" w:rsidRDefault="00682F21">
      <w:pPr>
        <w:pStyle w:val="enf4"/>
      </w:pPr>
      <w:r>
        <w:t>(2) The authority to collect reports under Article 24-6-10, paragraph (1) or (2) of the Act or to conduct on-site inspections u</w:t>
      </w:r>
      <w:r>
        <w:t>nder paragraph (3) or (4) of that Article that are related to a business office or office of the Money Lender other than the Principal Business Office, etc. thereof (hereinafter referred to as the "Secondary Business Office, etc." in this paragraph and the</w:t>
      </w:r>
      <w:r>
        <w:t xml:space="preserve"> following paragraph), the business office or office of the Guarantee Business Operator that concluded a guarantee contract for the relevant Money Lender's loan contract, or the business office or office of the person entrusted by such Money Lender with mo</w:t>
      </w:r>
      <w:r>
        <w:t>ney lending operations (hereinafter collectively referred to as the "Guarantee Business Operator's Business Office, etc." in this paragraph and paragraph (4)) may be exercised by the Director-General of the Local Finance Bureau who has jurisdiction over th</w:t>
      </w:r>
      <w:r>
        <w:t>e location of the Secondary Business Office, etc. or Guarantee Business Operator's Business Office, etc. (in cases where such location is within the jurisdictional district of the Fukuoka Local Finance Branch Bureau, the Director-General of the Fukuoka Loc</w:t>
      </w:r>
      <w:r>
        <w:t>al Finance Branch Bureau) beyond the Director General of the Local Finance Bureau or the Director-General of the Fukuoka Local Finance Branch Bureau under the preceding paragraph.</w:t>
      </w:r>
    </w:p>
    <w:p w:rsidR="00B7260D" w:rsidRDefault="00682F21">
      <w:pPr>
        <w:pStyle w:val="enf4"/>
      </w:pPr>
      <w:r>
        <w:t>(3) Pursuant to the provisions of the preceding paragraph, when the Director</w:t>
      </w:r>
      <w:r>
        <w:t>-General of the Local Finance Bureau or the Director-General of the Fukuoka Local Finance Branch Bureau who has collected reports from or conducted on-site inspections (hereinafter collectively referred to as the "Inspection, etc.") of the Secondary Busine</w:t>
      </w:r>
      <w:r>
        <w:t xml:space="preserve">ss Office, etc. of a Money Lender finds it necessary to conduct an Inspection, etc. of the Principal Business Office, etc. or of a Secondary Business Office, etc. other than the first-mentioned Secondary Business Office, etc. of the relevant Money Lender, </w:t>
      </w:r>
      <w:r>
        <w:t>they may conduct an Inspection, etc. of that Principal Business Office, etc. or that Secondary Business Office, etc. other than the first-mentioned Secondary Business Office, etc.</w:t>
      </w:r>
    </w:p>
    <w:p w:rsidR="00B7260D" w:rsidRDefault="00682F21">
      <w:pPr>
        <w:pStyle w:val="enf4"/>
      </w:pPr>
      <w:r>
        <w:t>(4) Pursuant to the provisions of paragraph (2), when the Director-General o</w:t>
      </w:r>
      <w:r>
        <w:t>f the Local Finance Bureau or Director-General of the Fukuoka Local Finance Branch Bureau who has conducted an Inspection, etc. of a Guarantee Business Operator's Business Office, etc. finds it necessary to conduct an Inspection, etc. of a Guarantee Busine</w:t>
      </w:r>
      <w:r>
        <w:t>ss Operator's Business Office, etc. other than the first-mentioned Guarantee Business Operator's Business Office, etc., they may conduct an Inspection, etc. of the Guarantee Business Operator's Business Office, etc. other than the first-mentioned Guarantee</w:t>
      </w:r>
      <w:r>
        <w:t xml:space="preserve"> Business Operator's Business Office, etc.</w:t>
      </w:r>
    </w:p>
    <w:p w:rsidR="00B7260D" w:rsidRDefault="00682F21">
      <w:pPr>
        <w:pStyle w:val="enf4"/>
      </w:pPr>
      <w:r>
        <w:t xml:space="preserve">(5) Within the scope of Commissioner's Authority, the authority to collect reports or on-site inspection under the following provisions may be exercised by the Director-General of the Local Finance Bureau who has </w:t>
      </w:r>
      <w:r>
        <w:t>jurisdiction over the location of the business office or office set forth in the respective items (in cases where the location is within the jurisdictional district of the Fukuoka Local Finance Branch Bureau, the Director-General of the Fukuoka Local Finan</w:t>
      </w:r>
      <w:r>
        <w:t>ce Branch Bureau) as well:</w:t>
      </w:r>
    </w:p>
    <w:p w:rsidR="00B7260D" w:rsidRDefault="00682F21">
      <w:pPr>
        <w:pStyle w:val="enf6"/>
      </w:pPr>
      <w:r>
        <w:t>(i) Article 24-17, paragraphs (1) and (2) of the Act: the principal office of the Designated Examining Agency;</w:t>
      </w:r>
    </w:p>
    <w:p w:rsidR="00B7260D" w:rsidRDefault="00682F21">
      <w:pPr>
        <w:pStyle w:val="enf6"/>
      </w:pPr>
      <w:r>
        <w:t>(ii) Article 24-49, paragraph (1) of the Act: the principal office of the Registered Training Agency;</w:t>
      </w:r>
    </w:p>
    <w:p w:rsidR="00B7260D" w:rsidRDefault="00682F21">
      <w:pPr>
        <w:pStyle w:val="enf6"/>
      </w:pPr>
      <w:r>
        <w:t>(iii) Article 41</w:t>
      </w:r>
      <w:r>
        <w:t>-5, paragraphs (1) and (2) of the Act: the principal office of the Money Lenders Association; and</w:t>
      </w:r>
    </w:p>
    <w:p w:rsidR="00B7260D" w:rsidRDefault="00682F21">
      <w:pPr>
        <w:pStyle w:val="enf6"/>
      </w:pPr>
      <w:r>
        <w:t>(iv) Article 41-30, paragraphs (1) and (2) of the Act: the principal business office or office of the Designated Credit Bureau.</w:t>
      </w:r>
    </w:p>
    <w:p w:rsidR="00B7260D" w:rsidRDefault="00682F21">
      <w:pPr>
        <w:pStyle w:val="enf4"/>
      </w:pPr>
      <w:r>
        <w:t>(6) The authority under the pr</w:t>
      </w:r>
      <w:r>
        <w:t xml:space="preserve">ovisions of item (i) of the preceding paragraph related to the secondary office of the Designated Examining Agency or the business office or office of the person entrusted with business from such Designated Examining Agency (hereinafter referred to as the </w:t>
      </w:r>
      <w:r>
        <w:t>"Business Office, etc. of the Person Entrusted with Business" in this paragraph and paragraph (8)) may be exercised by the Director-General of the Local Finance Bureau who has jurisdiction over the location of the secondary office of the relevant Designate</w:t>
      </w:r>
      <w:r>
        <w:t>d Examining Agency or Business Office, etc. of the Person Entrusted with Business (in cases where that location is within the jurisdictional district of the Fukuoka Local Finance Branch Bureau, or the Director-General of the Fukuoka Local Finance Branch Bu</w:t>
      </w:r>
      <w:r>
        <w:t>reau) beyond the Director-General of the Local Finance Bureau or Director-General of the Fukuoka Local Finance Branch Bureau under the preceding paragraph.</w:t>
      </w:r>
    </w:p>
    <w:p w:rsidR="00B7260D" w:rsidRDefault="00682F21">
      <w:pPr>
        <w:pStyle w:val="enf4"/>
      </w:pPr>
      <w:r>
        <w:t>(7) Pursuant to the provisions of the preceding paragraph, when the Director-General of the Local Fi</w:t>
      </w:r>
      <w:r>
        <w:t xml:space="preserve">nance Bureau or the Director-General of the Fukuoka Local Finance Branch Bureau who has conducted an Inspection, etc. of the secondary office of the Designated Examining Agency finds it necessary to conduct an Inspection, etc. of the principal office or a </w:t>
      </w:r>
      <w:r>
        <w:t>secondary office other than the first-mentioned secondary office of the relevant Designated Examining Agency, they may conduct an Inspection, etc. of that principal office or that secondary office.</w:t>
      </w:r>
    </w:p>
    <w:p w:rsidR="00B7260D" w:rsidRDefault="00682F21">
      <w:pPr>
        <w:pStyle w:val="enf4"/>
      </w:pPr>
      <w:r>
        <w:t xml:space="preserve">(8) Pursuant to the provisions of paragraph (6), when the </w:t>
      </w:r>
      <w:r>
        <w:t>Director-General of the Local Finance Bureau or the Director-General of the Fukuoka Local Finance Branch Bureau who has conducted an Inspection, etc. of the Business Office, etc. of the Person Entrusted with Business of the Designated Examining Agency find</w:t>
      </w:r>
      <w:r>
        <w:t>s it necessary to conduct an Inspection, etc. of a Business Office, etc. of the Person Entrusted With Business other than the first-mentioned Business Office, etc. of the Person Entrusted with Business of the Designated Examining Agency, they may conduct a</w:t>
      </w:r>
      <w:r>
        <w:t>n Inspection, etc. of such Business Office, etc. of the Person Entrusted with Business.</w:t>
      </w:r>
    </w:p>
    <w:p w:rsidR="00B7260D" w:rsidRDefault="00682F21">
      <w:pPr>
        <w:pStyle w:val="enf4"/>
      </w:pPr>
      <w:r>
        <w:t>(9) The authority under the provisions of paragraph (5), item (ii) which is related to the secondary office of the Registered Training Agency may be exercised by the Di</w:t>
      </w:r>
      <w:r>
        <w:t>rector-General of the Local Finance Bureau who has jurisdiction over the location of the secondary office of the relevant Registered Training Agency (in cases where the location is within the jurisdictional district of the Fukuoka Local Finance Branch Bure</w:t>
      </w:r>
      <w:r>
        <w:t>au, the Director-General of the Fukuoka Local Finance Bureau) beyond the Director-General of the Local Finance Bureau or the Director-General of the Fukuoka Local Finance Branch Bureau.</w:t>
      </w:r>
    </w:p>
    <w:p w:rsidR="00B7260D" w:rsidRDefault="00682F21">
      <w:pPr>
        <w:pStyle w:val="enf4"/>
      </w:pPr>
      <w:r>
        <w:t>(10) The authority under paragraph (5), item (iii) which is related to</w:t>
      </w:r>
      <w:r>
        <w:t xml:space="preserve"> the secondary office of the Money Lenders Association or the business office or office of the person entrusted with business by the relevant Money Lenders Association (hereinafter referred to as the "Business Office, etc. of the Person Entrusted with Busi</w:t>
      </w:r>
      <w:r>
        <w:t>ness" in this paragraph and paragraph (12)), may be exercised by the Director-General of the Local Finance Bureau who has jurisdiction over the location of the secondary office of the Money Lenders Association or the Business Office, etc. of the Person Ent</w:t>
      </w:r>
      <w:r>
        <w:t xml:space="preserve">rusted with Business (in cases where the location is within the jurisdictional district of the Fukuoka Local Finance Branch Bureau, the Director-General of the Fukuoka Local Finance Branch Bureau) beyond the Director-General of the Local Finance Bureau or </w:t>
      </w:r>
      <w:r>
        <w:t>the Director-General of the Fukuoka Local Finance Branch Bureau under paragraph (5).</w:t>
      </w:r>
    </w:p>
    <w:p w:rsidR="00B7260D" w:rsidRDefault="00682F21">
      <w:pPr>
        <w:pStyle w:val="enf4"/>
      </w:pPr>
      <w:r>
        <w:t>(11) The authority under paragraph (5), item (iv) which is related to the business office or office or any other facility of the Designated Credit Bureau other than the pr</w:t>
      </w:r>
      <w:r>
        <w:t>incipal business office or office thereof (hereinafter referred to as the "Secondary Business Office, etc." in this paragraph and the following paragraph) or the business office or office of the users of the relevant Designated Credit Bureau or persons who</w:t>
      </w:r>
      <w:r>
        <w:t xml:space="preserve"> have accepted entrustment under the paragraphs of Article 41-19 of the Act (hereinafter collectively referred to as the "Business Offices, etc. of the Users" in this paragraph and the following paragraph) may be exercised by the Director-General of the Lo</w:t>
      </w:r>
      <w:r>
        <w:t>cal Finance Bureau who has jurisdiction over the location of the Secondary Business Office, etc. of the Designated Credit Bureau or the Business Office, etc. of the Users (in cases where that location is within the jurisdictional district of the Fukuoka Lo</w:t>
      </w:r>
      <w:r>
        <w:t>cal Finance Branch Bureau, the Director-General of the Fukuoka Local Finance Branch Bureau) beyond the Director-General of the Local Finance Bureau or the Director-General of the Fukuoka Local Finance Branch Bureau under paragraph (5).</w:t>
      </w:r>
    </w:p>
    <w:p w:rsidR="00B7260D" w:rsidRDefault="00682F21">
      <w:pPr>
        <w:pStyle w:val="enf4"/>
      </w:pPr>
      <w:r>
        <w:t xml:space="preserve">(12) The provisions </w:t>
      </w:r>
      <w:r>
        <w:t xml:space="preserve">of paragraph (7) apply mutatis mutandis to the Director-General of the Local Finance Bureau or the Director-General of the Fukuoka Local Finance Branch Bureau who has conducted an Inspection, etc. of the secondary office of the Registered Training Agency, </w:t>
      </w:r>
      <w:r>
        <w:t xml:space="preserve">secondary office of the Money Lenders Association, or the Secondary Business Office, etc. of the Designated Credit Bureau pursuant to the preceding three paragraphs, and the provisions of paragraph (8) apply mutatis mutandis to the Director-General of the </w:t>
      </w:r>
      <w:r>
        <w:t xml:space="preserve">Local Finance Bureau or the Director-General of the Fukuoka Local Finance Branch Bureau who has conducted an Inspection, etc. of the Business Office, etc. of the Person Entrusted with Business of the Money Lenders Association or the Business Offices, etc. </w:t>
      </w:r>
      <w:r>
        <w:t>of the Users of the Designated Credit Bureau pursuant to the preceding two paragraphs, respectively.</w:t>
      </w:r>
    </w:p>
    <w:p w:rsidR="00B7260D" w:rsidRDefault="00682F21">
      <w:pPr>
        <w:pStyle w:val="enf4"/>
      </w:pPr>
      <w:r>
        <w:t>(13) Within the scope of the Commissioner's Authority, the authority to implement examination affairs under Article 24-21, paragraph (2) of the Act or to i</w:t>
      </w:r>
      <w:r>
        <w:t xml:space="preserve">mplement training affairs under Article 24-48, paragraph (1) of the Act may, except for those set forth in the following items, be delegated to the Director-General of the Local Finance Bureau who has jurisdiction over the place at which the Qualification </w:t>
      </w:r>
      <w:r>
        <w:t>Examination (meaning the Qualification Examination defined in Article 24-7, paragraph (1) of the Act; hereinafter the same applies in this paragraph) or the training courses under Article 24-25, paragraph (2) of the Act are to be given (in cases where that</w:t>
      </w:r>
      <w:r>
        <w:t xml:space="preserve"> place is within the jurisdictional district of the Fukuoka Local Finance Branch Bureau, the Director-General of the Fukuoka Local Finance Branch Bureau):</w:t>
      </w:r>
    </w:p>
    <w:p w:rsidR="00B7260D" w:rsidRDefault="00682F21">
      <w:pPr>
        <w:pStyle w:val="enf6"/>
      </w:pPr>
      <w:r>
        <w:t>(i) decision of passing;</w:t>
      </w:r>
    </w:p>
    <w:p w:rsidR="00B7260D" w:rsidRDefault="00682F21">
      <w:pPr>
        <w:pStyle w:val="enf6"/>
      </w:pPr>
      <w:r>
        <w:t>(ii) decision of invalidation of the Qualification Examination or rescission</w:t>
      </w:r>
      <w:r>
        <w:t xml:space="preserve"> of the decision of passing under Article 24-23, paragraph (1) of the Act and the prohibition of taking the Qualification Examination under paragraph (2) of that Article; and</w:t>
      </w:r>
    </w:p>
    <w:p w:rsidR="00B7260D" w:rsidRDefault="00682F21">
      <w:pPr>
        <w:pStyle w:val="enf6"/>
      </w:pPr>
      <w:r>
        <w:t>(iii) the appointment of an examiner for carrying out the Qualification Examinati</w:t>
      </w:r>
      <w:r>
        <w:t>on for Chiefs of Money Lending Operations under Article 24-11, paragraph (1) of the Act as well as the authority for creating the examination questions and grading.</w:t>
      </w:r>
    </w:p>
    <w:p w:rsidR="00B7260D" w:rsidRDefault="00682F21">
      <w:pPr>
        <w:pStyle w:val="enf4"/>
      </w:pPr>
      <w:r>
        <w:t>(14) The provisions of paragraph (1) through paragraph (4) do not apply to the Commissioner</w:t>
      </w:r>
      <w:r>
        <w:t>'s Authority related to the Money Lender, which is designated by the Commissioner of the Financial Services Agency.</w:t>
      </w:r>
    </w:p>
    <w:p w:rsidR="00B7260D" w:rsidRDefault="00682F21">
      <w:pPr>
        <w:pStyle w:val="enf4"/>
      </w:pPr>
      <w:r>
        <w:t>(15) When the Commissioner of the Financial Services Agency has made a designation under the preceding paragraph, is to give public notice t</w:t>
      </w:r>
      <w:r>
        <w:t>o that effect. The same applies when the commissioner has cancelled the designation.</w:t>
      </w:r>
    </w:p>
    <w:p w:rsidR="00B7260D" w:rsidRDefault="00B7260D"/>
    <w:p w:rsidR="00B7260D" w:rsidRDefault="00682F21">
      <w:pPr>
        <w:pStyle w:val="ena"/>
      </w:pPr>
      <w:r>
        <w:t>(Persons Specified by Cabinet Order as Referred to in Article 9, Paragraph (1) of the Supplementary Provisions of the Act)</w:t>
      </w:r>
    </w:p>
    <w:p w:rsidR="00B7260D" w:rsidRDefault="00682F21">
      <w:pPr>
        <w:pStyle w:val="enf3"/>
      </w:pPr>
      <w:r>
        <w:t xml:space="preserve">Article 7  The persons specified by </w:t>
      </w:r>
      <w:r>
        <w:t>Cabinet Order as referred to in Article 9, paragraph (1) of the Supplementary Provisions of the Act are the persons set forth in Article 1-2, items (iii) and (iv).</w:t>
      </w:r>
    </w:p>
    <w:sectPr w:rsidR="00B7260D" w:rsidSect="00B726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60D" w:rsidRDefault="00B7260D" w:rsidP="00B7260D">
      <w:r>
        <w:separator/>
      </w:r>
    </w:p>
  </w:endnote>
  <w:endnote w:type="continuationSeparator" w:id="0">
    <w:p w:rsidR="00B7260D" w:rsidRDefault="00B7260D" w:rsidP="00B7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60D" w:rsidRDefault="00B7260D">
    <w:pPr>
      <w:pStyle w:val="a3"/>
    </w:pPr>
    <w:r>
      <w:fldChar w:fldCharType="begin"/>
    </w:r>
    <w:r>
      <w:instrText xml:space="preserve"> PAGE  \* MERGEFORMAT </w:instrText>
    </w:r>
    <w:r>
      <w:fldChar w:fldCharType="separate"/>
    </w:r>
    <w:r w:rsidR="00682F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60D" w:rsidRDefault="00B7260D" w:rsidP="00B7260D">
      <w:r>
        <w:separator/>
      </w:r>
    </w:p>
  </w:footnote>
  <w:footnote w:type="continuationSeparator" w:id="0">
    <w:p w:rsidR="00B7260D" w:rsidRDefault="00B7260D" w:rsidP="00B7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1E5"/>
    <w:multiLevelType w:val="multilevel"/>
    <w:tmpl w:val="11C406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B726CA"/>
    <w:multiLevelType w:val="multilevel"/>
    <w:tmpl w:val="8DF0DB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728C0"/>
    <w:multiLevelType w:val="multilevel"/>
    <w:tmpl w:val="16B2EE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764AC2"/>
    <w:multiLevelType w:val="multilevel"/>
    <w:tmpl w:val="9528B7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3E048C"/>
    <w:multiLevelType w:val="multilevel"/>
    <w:tmpl w:val="49AA91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90098C"/>
    <w:multiLevelType w:val="multilevel"/>
    <w:tmpl w:val="893C53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8F1B05"/>
    <w:multiLevelType w:val="multilevel"/>
    <w:tmpl w:val="A1D874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BF2EC6"/>
    <w:multiLevelType w:val="multilevel"/>
    <w:tmpl w:val="37E0D6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311813"/>
    <w:multiLevelType w:val="multilevel"/>
    <w:tmpl w:val="6728EF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21013"/>
    <w:multiLevelType w:val="multilevel"/>
    <w:tmpl w:val="981E1D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023C1F"/>
    <w:multiLevelType w:val="multilevel"/>
    <w:tmpl w:val="62027C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B7531"/>
    <w:multiLevelType w:val="multilevel"/>
    <w:tmpl w:val="583682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D3887"/>
    <w:multiLevelType w:val="multilevel"/>
    <w:tmpl w:val="AC9EC9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7"/>
  </w:num>
  <w:num w:numId="4">
    <w:abstractNumId w:val="11"/>
  </w:num>
  <w:num w:numId="5">
    <w:abstractNumId w:val="2"/>
  </w:num>
  <w:num w:numId="6">
    <w:abstractNumId w:val="1"/>
  </w:num>
  <w:num w:numId="7">
    <w:abstractNumId w:val="4"/>
  </w:num>
  <w:num w:numId="8">
    <w:abstractNumId w:val="3"/>
  </w:num>
  <w:num w:numId="9">
    <w:abstractNumId w:val="10"/>
  </w:num>
  <w:num w:numId="10">
    <w:abstractNumId w:val="9"/>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260D"/>
    <w:rsid w:val="00682F21"/>
    <w:rsid w:val="00B726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6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26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260D"/>
    <w:rPr>
      <w:rFonts w:ascii="Century" w:eastAsia="Century" w:hAnsi="Century"/>
    </w:rPr>
  </w:style>
  <w:style w:type="paragraph" w:customStyle="1" w:styleId="ja0">
    <w:name w:val="款（ja）"/>
    <w:basedOn w:val="a"/>
    <w:rsid w:val="00B7260D"/>
    <w:pPr>
      <w:widowControl w:val="0"/>
      <w:ind w:left="1321" w:hanging="221"/>
    </w:pPr>
    <w:rPr>
      <w:rFonts w:ascii="ＭＳ 明朝" w:eastAsia="ＭＳ 明朝" w:hAnsi="ＭＳ 明朝" w:cs="ＭＳ 明朝"/>
      <w:b/>
    </w:rPr>
  </w:style>
  <w:style w:type="paragraph" w:customStyle="1" w:styleId="en0">
    <w:name w:val="款（en）"/>
    <w:basedOn w:val="ja0"/>
    <w:rsid w:val="00B7260D"/>
    <w:rPr>
      <w:rFonts w:ascii="Century" w:eastAsia="Century" w:hAnsi="Century" w:cs="Century"/>
    </w:rPr>
  </w:style>
  <w:style w:type="paragraph" w:customStyle="1" w:styleId="ja1">
    <w:name w:val="前文（ja）"/>
    <w:basedOn w:val="a"/>
    <w:rsid w:val="00B7260D"/>
    <w:pPr>
      <w:widowControl w:val="0"/>
      <w:ind w:firstLine="219"/>
    </w:pPr>
    <w:rPr>
      <w:rFonts w:ascii="ＭＳ 明朝" w:eastAsia="ＭＳ 明朝" w:hAnsi="ＭＳ 明朝" w:cs="ＭＳ 明朝"/>
    </w:rPr>
  </w:style>
  <w:style w:type="paragraph" w:customStyle="1" w:styleId="en1">
    <w:name w:val="前文（en）"/>
    <w:basedOn w:val="ja1"/>
    <w:rsid w:val="00B7260D"/>
    <w:rPr>
      <w:rFonts w:ascii="Century" w:eastAsia="Century" w:hAnsi="Century" w:cs="Century"/>
    </w:rPr>
  </w:style>
  <w:style w:type="paragraph" w:customStyle="1" w:styleId="ja2">
    <w:name w:val="附則（ja）"/>
    <w:basedOn w:val="a"/>
    <w:rsid w:val="00B7260D"/>
    <w:pPr>
      <w:widowControl w:val="0"/>
      <w:ind w:left="881" w:hanging="221"/>
    </w:pPr>
    <w:rPr>
      <w:rFonts w:ascii="ＭＳ 明朝" w:eastAsia="ＭＳ 明朝" w:hAnsi="ＭＳ 明朝" w:cs="ＭＳ 明朝"/>
      <w:b/>
    </w:rPr>
  </w:style>
  <w:style w:type="paragraph" w:customStyle="1" w:styleId="en2">
    <w:name w:val="附則（en）"/>
    <w:basedOn w:val="ja2"/>
    <w:rsid w:val="00B7260D"/>
    <w:rPr>
      <w:rFonts w:ascii="Century" w:hAnsi="Century" w:cs="Century"/>
    </w:rPr>
  </w:style>
  <w:style w:type="paragraph" w:customStyle="1" w:styleId="ja3">
    <w:name w:val="章（ja）"/>
    <w:basedOn w:val="a"/>
    <w:rsid w:val="00B7260D"/>
    <w:pPr>
      <w:widowControl w:val="0"/>
      <w:ind w:left="881" w:hanging="221"/>
    </w:pPr>
    <w:rPr>
      <w:rFonts w:ascii="ＭＳ 明朝" w:eastAsia="ＭＳ 明朝" w:hAnsi="ＭＳ 明朝" w:cs="ＭＳ 明朝"/>
      <w:b/>
    </w:rPr>
  </w:style>
  <w:style w:type="paragraph" w:customStyle="1" w:styleId="en3">
    <w:name w:val="章（en）"/>
    <w:basedOn w:val="ja3"/>
    <w:rsid w:val="00B7260D"/>
    <w:rPr>
      <w:rFonts w:ascii="Century" w:eastAsia="Century" w:hAnsi="Century" w:cs="Century"/>
    </w:rPr>
  </w:style>
  <w:style w:type="paragraph" w:customStyle="1" w:styleId="ja4">
    <w:name w:val="目次編（ja）"/>
    <w:basedOn w:val="a"/>
    <w:rsid w:val="00B7260D"/>
    <w:pPr>
      <w:widowControl w:val="0"/>
      <w:ind w:left="219" w:hanging="219"/>
    </w:pPr>
    <w:rPr>
      <w:rFonts w:ascii="ＭＳ 明朝" w:eastAsia="ＭＳ 明朝" w:hAnsi="ＭＳ 明朝"/>
    </w:rPr>
  </w:style>
  <w:style w:type="paragraph" w:customStyle="1" w:styleId="en4">
    <w:name w:val="目次編（en）"/>
    <w:basedOn w:val="ja4"/>
    <w:rsid w:val="00B7260D"/>
    <w:rPr>
      <w:rFonts w:ascii="Century" w:eastAsia="Century" w:hAnsi="Century"/>
    </w:rPr>
  </w:style>
  <w:style w:type="paragraph" w:customStyle="1" w:styleId="ja5">
    <w:name w:val="目次章（ja）"/>
    <w:basedOn w:val="a"/>
    <w:rsid w:val="00B7260D"/>
    <w:pPr>
      <w:widowControl w:val="0"/>
      <w:ind w:left="439" w:hanging="219"/>
    </w:pPr>
    <w:rPr>
      <w:rFonts w:ascii="ＭＳ 明朝" w:eastAsia="ＭＳ 明朝" w:hAnsi="ＭＳ 明朝"/>
    </w:rPr>
  </w:style>
  <w:style w:type="paragraph" w:customStyle="1" w:styleId="en5">
    <w:name w:val="目次章（en）"/>
    <w:basedOn w:val="ja5"/>
    <w:rsid w:val="00B7260D"/>
    <w:rPr>
      <w:rFonts w:ascii="Century" w:eastAsia="Century" w:hAnsi="Century"/>
    </w:rPr>
  </w:style>
  <w:style w:type="paragraph" w:customStyle="1" w:styleId="ja6">
    <w:name w:val="目次節（ja）"/>
    <w:basedOn w:val="a"/>
    <w:rsid w:val="00B7260D"/>
    <w:pPr>
      <w:widowControl w:val="0"/>
      <w:ind w:left="659" w:hanging="219"/>
    </w:pPr>
    <w:rPr>
      <w:rFonts w:ascii="ＭＳ 明朝" w:eastAsia="ＭＳ 明朝" w:hAnsi="ＭＳ 明朝"/>
    </w:rPr>
  </w:style>
  <w:style w:type="paragraph" w:customStyle="1" w:styleId="en6">
    <w:name w:val="目次節（en）"/>
    <w:basedOn w:val="ja6"/>
    <w:rsid w:val="00B7260D"/>
    <w:rPr>
      <w:rFonts w:ascii="Century" w:eastAsia="Century" w:hAnsi="Century"/>
    </w:rPr>
  </w:style>
  <w:style w:type="paragraph" w:customStyle="1" w:styleId="ja7">
    <w:name w:val="目次款（ja）"/>
    <w:basedOn w:val="a"/>
    <w:rsid w:val="00B7260D"/>
    <w:pPr>
      <w:widowControl w:val="0"/>
      <w:ind w:left="879" w:hanging="219"/>
    </w:pPr>
    <w:rPr>
      <w:rFonts w:ascii="ＭＳ 明朝" w:eastAsia="ＭＳ 明朝" w:hAnsi="ＭＳ 明朝" w:cs="Kochi Mincho"/>
    </w:rPr>
  </w:style>
  <w:style w:type="paragraph" w:customStyle="1" w:styleId="en7">
    <w:name w:val="目次款（en）"/>
    <w:basedOn w:val="ja7"/>
    <w:rsid w:val="00B7260D"/>
    <w:rPr>
      <w:rFonts w:ascii="Century" w:eastAsia="Century" w:hAnsi="Century"/>
    </w:rPr>
  </w:style>
  <w:style w:type="paragraph" w:customStyle="1" w:styleId="ja8">
    <w:name w:val="別表名（ja）"/>
    <w:basedOn w:val="a"/>
    <w:rsid w:val="00B726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260D"/>
    <w:rPr>
      <w:rFonts w:ascii="Century" w:eastAsia="Century" w:hAnsi="Century" w:cs="Century"/>
    </w:rPr>
  </w:style>
  <w:style w:type="paragraph" w:customStyle="1" w:styleId="ja9">
    <w:name w:val="目（ja）"/>
    <w:basedOn w:val="a"/>
    <w:rsid w:val="00B7260D"/>
    <w:pPr>
      <w:widowControl w:val="0"/>
      <w:ind w:left="1541" w:hanging="221"/>
    </w:pPr>
    <w:rPr>
      <w:rFonts w:ascii="ＭＳ 明朝" w:eastAsia="ＭＳ 明朝" w:hAnsi="ＭＳ 明朝" w:cs="ＭＳ 明朝"/>
      <w:b/>
    </w:rPr>
  </w:style>
  <w:style w:type="paragraph" w:customStyle="1" w:styleId="en9">
    <w:name w:val="目（en）"/>
    <w:basedOn w:val="ja9"/>
    <w:rsid w:val="00B7260D"/>
    <w:rPr>
      <w:rFonts w:ascii="Century" w:eastAsia="Century" w:hAnsi="Century" w:cs="Century"/>
    </w:rPr>
  </w:style>
  <w:style w:type="paragraph" w:customStyle="1" w:styleId="jaa">
    <w:name w:val="見出し（ja）"/>
    <w:basedOn w:val="a"/>
    <w:rsid w:val="00B7260D"/>
    <w:pPr>
      <w:widowControl w:val="0"/>
      <w:ind w:left="439" w:hanging="219"/>
    </w:pPr>
    <w:rPr>
      <w:rFonts w:ascii="ＭＳ 明朝" w:eastAsia="ＭＳ 明朝" w:hAnsi="ＭＳ 明朝" w:cs="ＭＳ 明朝"/>
    </w:rPr>
  </w:style>
  <w:style w:type="paragraph" w:customStyle="1" w:styleId="ena">
    <w:name w:val="見出し（en）"/>
    <w:basedOn w:val="jaa"/>
    <w:rsid w:val="00B7260D"/>
    <w:rPr>
      <w:rFonts w:ascii="Century" w:eastAsia="Century" w:hAnsi="Century" w:cs="Century"/>
    </w:rPr>
  </w:style>
  <w:style w:type="paragraph" w:styleId="a3">
    <w:name w:val="footer"/>
    <w:basedOn w:val="a"/>
    <w:rsid w:val="00B726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260D"/>
    <w:pPr>
      <w:widowControl w:val="0"/>
      <w:ind w:left="1099" w:hanging="219"/>
    </w:pPr>
    <w:rPr>
      <w:rFonts w:ascii="ＭＳ 明朝" w:eastAsia="ＭＳ 明朝" w:hAnsi="ＭＳ 明朝" w:cs="Kochi Mincho"/>
    </w:rPr>
  </w:style>
  <w:style w:type="paragraph" w:customStyle="1" w:styleId="enb">
    <w:name w:val="目次目（en）"/>
    <w:basedOn w:val="jab"/>
    <w:rsid w:val="00B7260D"/>
    <w:rPr>
      <w:rFonts w:ascii="Century" w:eastAsia="Century" w:hAnsi="Century"/>
    </w:rPr>
  </w:style>
  <w:style w:type="paragraph" w:customStyle="1" w:styleId="jac">
    <w:name w:val="目次附則（ja）"/>
    <w:basedOn w:val="a"/>
    <w:rsid w:val="00B7260D"/>
    <w:pPr>
      <w:widowControl w:val="0"/>
      <w:ind w:left="439" w:hanging="219"/>
    </w:pPr>
    <w:rPr>
      <w:rFonts w:ascii="ＭＳ 明朝" w:eastAsia="ＭＳ 明朝" w:hAnsi="ＭＳ 明朝" w:cs="Kochi Mincho"/>
    </w:rPr>
  </w:style>
  <w:style w:type="paragraph" w:customStyle="1" w:styleId="enc">
    <w:name w:val="目次附則（en）"/>
    <w:basedOn w:val="jac"/>
    <w:rsid w:val="00B7260D"/>
    <w:rPr>
      <w:rFonts w:ascii="Century" w:eastAsia="Century" w:hAnsi="Century" w:cs="Century"/>
    </w:rPr>
  </w:style>
  <w:style w:type="paragraph" w:customStyle="1" w:styleId="jad">
    <w:name w:val="目次前文（ja）"/>
    <w:basedOn w:val="jac"/>
    <w:rsid w:val="00B7260D"/>
  </w:style>
  <w:style w:type="paragraph" w:customStyle="1" w:styleId="end">
    <w:name w:val="目次前文（en）"/>
    <w:basedOn w:val="enc"/>
    <w:rsid w:val="00B7260D"/>
  </w:style>
  <w:style w:type="paragraph" w:customStyle="1" w:styleId="jae">
    <w:name w:val="制定文（ja）"/>
    <w:basedOn w:val="a"/>
    <w:rsid w:val="00B7260D"/>
    <w:pPr>
      <w:widowControl w:val="0"/>
      <w:ind w:firstLine="219"/>
    </w:pPr>
    <w:rPr>
      <w:rFonts w:ascii="ＭＳ 明朝" w:eastAsia="ＭＳ 明朝" w:hAnsi="ＭＳ 明朝" w:cs="ＭＳ 明朝"/>
    </w:rPr>
  </w:style>
  <w:style w:type="paragraph" w:customStyle="1" w:styleId="ene">
    <w:name w:val="制定文（en）"/>
    <w:basedOn w:val="jae"/>
    <w:rsid w:val="00B7260D"/>
    <w:rPr>
      <w:rFonts w:ascii="Century" w:eastAsia="Century" w:hAnsi="Century" w:cs="Century"/>
    </w:rPr>
  </w:style>
  <w:style w:type="paragraph" w:customStyle="1" w:styleId="jaf">
    <w:name w:val="法令番号（ja）"/>
    <w:basedOn w:val="a"/>
    <w:rsid w:val="00B7260D"/>
    <w:pPr>
      <w:widowControl w:val="0"/>
      <w:jc w:val="right"/>
    </w:pPr>
    <w:rPr>
      <w:rFonts w:ascii="ＭＳ 明朝" w:eastAsia="ＭＳ 明朝" w:hAnsi="ＭＳ 明朝" w:cs="Kochi Mincho"/>
    </w:rPr>
  </w:style>
  <w:style w:type="paragraph" w:customStyle="1" w:styleId="enf">
    <w:name w:val="法令番号（en）"/>
    <w:basedOn w:val="jaf"/>
    <w:rsid w:val="00B7260D"/>
    <w:rPr>
      <w:rFonts w:ascii="Century" w:eastAsia="Century" w:hAnsi="Century" w:cs="Century"/>
    </w:rPr>
  </w:style>
  <w:style w:type="paragraph" w:customStyle="1" w:styleId="jaf0">
    <w:name w:val="目次（ja）"/>
    <w:basedOn w:val="a"/>
    <w:rsid w:val="00B7260D"/>
    <w:rPr>
      <w:rFonts w:ascii="ＭＳ 明朝" w:eastAsia="ＭＳ 明朝" w:hAnsi="ＭＳ 明朝"/>
    </w:rPr>
  </w:style>
  <w:style w:type="paragraph" w:customStyle="1" w:styleId="enf0">
    <w:name w:val="目次（en）"/>
    <w:basedOn w:val="jaf0"/>
    <w:rsid w:val="00B7260D"/>
    <w:rPr>
      <w:rFonts w:ascii="Century" w:eastAsia="Century" w:hAnsi="Century"/>
    </w:rPr>
  </w:style>
  <w:style w:type="paragraph" w:customStyle="1" w:styleId="jaf1">
    <w:name w:val="編（ja）"/>
    <w:basedOn w:val="a"/>
    <w:rsid w:val="00B7260D"/>
    <w:pPr>
      <w:widowControl w:val="0"/>
      <w:ind w:left="661" w:hanging="221"/>
    </w:pPr>
    <w:rPr>
      <w:rFonts w:ascii="ＭＳ 明朝" w:eastAsia="ＭＳ 明朝" w:hAnsi="ＭＳ 明朝" w:cs="ＭＳ 明朝"/>
      <w:b/>
    </w:rPr>
  </w:style>
  <w:style w:type="paragraph" w:customStyle="1" w:styleId="enf1">
    <w:name w:val="編（en）"/>
    <w:basedOn w:val="jaf1"/>
    <w:rsid w:val="00B7260D"/>
    <w:rPr>
      <w:rFonts w:ascii="Century" w:eastAsia="Century" w:hAnsi="Century" w:cs="Century"/>
    </w:rPr>
  </w:style>
  <w:style w:type="paragraph" w:customStyle="1" w:styleId="jaf2">
    <w:name w:val="節（ja）"/>
    <w:basedOn w:val="a"/>
    <w:rsid w:val="00B7260D"/>
    <w:pPr>
      <w:widowControl w:val="0"/>
      <w:ind w:left="1101" w:hanging="221"/>
    </w:pPr>
    <w:rPr>
      <w:rFonts w:ascii="ＭＳ 明朝" w:eastAsia="ＭＳ 明朝" w:hAnsi="ＭＳ 明朝" w:cs="ＭＳ 明朝"/>
      <w:b/>
    </w:rPr>
  </w:style>
  <w:style w:type="paragraph" w:customStyle="1" w:styleId="enf2">
    <w:name w:val="節（en）"/>
    <w:basedOn w:val="jaf2"/>
    <w:rsid w:val="00B7260D"/>
    <w:rPr>
      <w:rFonts w:ascii="Century" w:eastAsia="Century" w:hAnsi="Century" w:cs="Century"/>
    </w:rPr>
  </w:style>
  <w:style w:type="paragraph" w:customStyle="1" w:styleId="jaf3">
    <w:name w:val="条（ja）"/>
    <w:basedOn w:val="a"/>
    <w:rsid w:val="00B7260D"/>
    <w:pPr>
      <w:widowControl w:val="0"/>
      <w:ind w:left="219" w:hanging="219"/>
    </w:pPr>
    <w:rPr>
      <w:rFonts w:ascii="ＭＳ 明朝" w:eastAsia="ＭＳ 明朝" w:hAnsi="ＭＳ 明朝" w:cs="ＭＳ 明朝"/>
    </w:rPr>
  </w:style>
  <w:style w:type="paragraph" w:customStyle="1" w:styleId="enf3">
    <w:name w:val="条（en）"/>
    <w:basedOn w:val="jaf3"/>
    <w:rsid w:val="00B7260D"/>
    <w:rPr>
      <w:rFonts w:ascii="Century" w:eastAsia="Century" w:hAnsi="Century" w:cs="Century"/>
    </w:rPr>
  </w:style>
  <w:style w:type="paragraph" w:customStyle="1" w:styleId="jaf4">
    <w:name w:val="項（ja）"/>
    <w:basedOn w:val="a"/>
    <w:rsid w:val="00B7260D"/>
    <w:pPr>
      <w:widowControl w:val="0"/>
      <w:ind w:left="219" w:hanging="219"/>
    </w:pPr>
    <w:rPr>
      <w:rFonts w:ascii="ＭＳ 明朝" w:eastAsia="ＭＳ 明朝" w:hAnsi="ＭＳ 明朝" w:cs="ＭＳ 明朝"/>
    </w:rPr>
  </w:style>
  <w:style w:type="paragraph" w:customStyle="1" w:styleId="enf4">
    <w:name w:val="項（en）"/>
    <w:basedOn w:val="jaf4"/>
    <w:rsid w:val="00B7260D"/>
    <w:rPr>
      <w:rFonts w:ascii="Century" w:eastAsia="Century" w:hAnsi="Century" w:cs="Century"/>
    </w:rPr>
  </w:style>
  <w:style w:type="paragraph" w:customStyle="1" w:styleId="jaf5">
    <w:name w:val="項　番号なし（ja）"/>
    <w:basedOn w:val="a"/>
    <w:rsid w:val="00B7260D"/>
    <w:pPr>
      <w:widowControl w:val="0"/>
      <w:ind w:firstLine="221"/>
    </w:pPr>
    <w:rPr>
      <w:rFonts w:ascii="ＭＳ 明朝" w:eastAsia="ＭＳ 明朝" w:hAnsi="ＭＳ 明朝" w:cs="ＭＳ 明朝"/>
    </w:rPr>
  </w:style>
  <w:style w:type="paragraph" w:customStyle="1" w:styleId="enf5">
    <w:name w:val="項　番号なし（en）"/>
    <w:basedOn w:val="jaf5"/>
    <w:rsid w:val="00B7260D"/>
    <w:rPr>
      <w:rFonts w:ascii="Century" w:eastAsia="Century" w:hAnsi="Century" w:cs="Century"/>
    </w:rPr>
  </w:style>
  <w:style w:type="paragraph" w:customStyle="1" w:styleId="jaf6">
    <w:name w:val="号（ja）"/>
    <w:basedOn w:val="a"/>
    <w:rsid w:val="00B7260D"/>
    <w:pPr>
      <w:widowControl w:val="0"/>
      <w:ind w:left="439" w:hanging="219"/>
    </w:pPr>
    <w:rPr>
      <w:rFonts w:ascii="ＭＳ 明朝" w:eastAsia="ＭＳ 明朝" w:hAnsi="ＭＳ 明朝" w:cs="ＭＳ 明朝"/>
    </w:rPr>
  </w:style>
  <w:style w:type="paragraph" w:customStyle="1" w:styleId="enf6">
    <w:name w:val="号（en）"/>
    <w:basedOn w:val="jaf6"/>
    <w:rsid w:val="00B7260D"/>
    <w:rPr>
      <w:rFonts w:ascii="Century" w:eastAsia="Century" w:hAnsi="Century" w:cs="Century"/>
    </w:rPr>
  </w:style>
  <w:style w:type="paragraph" w:customStyle="1" w:styleId="jaf7">
    <w:name w:val="号　番号なし（ja）"/>
    <w:basedOn w:val="a"/>
    <w:rsid w:val="00B7260D"/>
    <w:pPr>
      <w:widowControl w:val="0"/>
      <w:ind w:left="221" w:firstLine="221"/>
    </w:pPr>
    <w:rPr>
      <w:rFonts w:ascii="ＭＳ 明朝" w:eastAsia="ＭＳ 明朝" w:hAnsi="ＭＳ 明朝" w:cs="ＭＳ 明朝"/>
    </w:rPr>
  </w:style>
  <w:style w:type="paragraph" w:customStyle="1" w:styleId="enf7">
    <w:name w:val="号　番号なし（en）"/>
    <w:basedOn w:val="jaf7"/>
    <w:rsid w:val="00B7260D"/>
    <w:rPr>
      <w:rFonts w:ascii="Century" w:eastAsia="Century" w:hAnsi="Century" w:cs="Century"/>
    </w:rPr>
  </w:style>
  <w:style w:type="paragraph" w:customStyle="1" w:styleId="jaf8">
    <w:name w:val="備考号（ja）"/>
    <w:basedOn w:val="a"/>
    <w:rsid w:val="00B7260D"/>
    <w:pPr>
      <w:widowControl w:val="0"/>
      <w:ind w:left="659" w:hanging="219"/>
    </w:pPr>
    <w:rPr>
      <w:rFonts w:ascii="ＭＳ 明朝" w:eastAsia="ＭＳ 明朝" w:hAnsi="ＭＳ 明朝" w:cs="ＭＳ 明朝"/>
    </w:rPr>
  </w:style>
  <w:style w:type="paragraph" w:customStyle="1" w:styleId="enf8">
    <w:name w:val="備考号（en）"/>
    <w:basedOn w:val="jaf8"/>
    <w:rsid w:val="00B7260D"/>
    <w:rPr>
      <w:rFonts w:ascii="Century" w:eastAsia="Century" w:hAnsi="Century" w:cs="Century"/>
    </w:rPr>
  </w:style>
  <w:style w:type="paragraph" w:customStyle="1" w:styleId="jaf9">
    <w:name w:val="号細分（ja）"/>
    <w:basedOn w:val="a"/>
    <w:rsid w:val="00B7260D"/>
    <w:pPr>
      <w:widowControl w:val="0"/>
      <w:ind w:left="659" w:hanging="219"/>
    </w:pPr>
    <w:rPr>
      <w:rFonts w:ascii="ＭＳ 明朝" w:eastAsia="ＭＳ 明朝" w:hAnsi="ＭＳ 明朝" w:cs="ＭＳ 明朝"/>
    </w:rPr>
  </w:style>
  <w:style w:type="paragraph" w:customStyle="1" w:styleId="enf9">
    <w:name w:val="号細分（en）"/>
    <w:basedOn w:val="jaf9"/>
    <w:rsid w:val="00B7260D"/>
    <w:rPr>
      <w:rFonts w:ascii="Century" w:eastAsia="Century" w:hAnsi="Century" w:cs="Century"/>
    </w:rPr>
  </w:style>
  <w:style w:type="paragraph" w:customStyle="1" w:styleId="jafa">
    <w:name w:val="号細分　番号なし（ja）"/>
    <w:basedOn w:val="a"/>
    <w:rsid w:val="00B7260D"/>
    <w:pPr>
      <w:widowControl w:val="0"/>
      <w:ind w:left="439"/>
    </w:pPr>
    <w:rPr>
      <w:rFonts w:ascii="ＭＳ 明朝" w:eastAsia="ＭＳ 明朝" w:hAnsi="ＭＳ 明朝" w:cs="ＭＳ 明朝"/>
    </w:rPr>
  </w:style>
  <w:style w:type="paragraph" w:customStyle="1" w:styleId="enfa">
    <w:name w:val="号細分　番号なし（en）"/>
    <w:basedOn w:val="jafa"/>
    <w:rsid w:val="00B7260D"/>
    <w:rPr>
      <w:rFonts w:ascii="Century" w:eastAsia="Century" w:hAnsi="Century" w:cs="Century"/>
    </w:rPr>
  </w:style>
  <w:style w:type="paragraph" w:customStyle="1" w:styleId="jafb">
    <w:name w:val="備考号細分（ja）"/>
    <w:basedOn w:val="a"/>
    <w:rsid w:val="00B7260D"/>
    <w:pPr>
      <w:widowControl w:val="0"/>
      <w:ind w:left="1099" w:hanging="439"/>
    </w:pPr>
    <w:rPr>
      <w:rFonts w:ascii="ＭＳ 明朝" w:eastAsia="ＭＳ 明朝" w:hAnsi="ＭＳ 明朝" w:cs="ＭＳ 明朝"/>
    </w:rPr>
  </w:style>
  <w:style w:type="paragraph" w:customStyle="1" w:styleId="enfb">
    <w:name w:val="備考号細分（en）"/>
    <w:basedOn w:val="jafb"/>
    <w:rsid w:val="00B7260D"/>
    <w:rPr>
      <w:rFonts w:ascii="Century" w:eastAsia="Century" w:hAnsi="Century" w:cs="Century"/>
    </w:rPr>
  </w:style>
  <w:style w:type="paragraph" w:customStyle="1" w:styleId="jafc">
    <w:name w:val="号細細分（ja）"/>
    <w:basedOn w:val="a"/>
    <w:rsid w:val="00B7260D"/>
    <w:pPr>
      <w:widowControl w:val="0"/>
      <w:ind w:left="1099" w:hanging="439"/>
    </w:pPr>
    <w:rPr>
      <w:rFonts w:ascii="ＭＳ 明朝" w:eastAsia="ＭＳ 明朝" w:hAnsi="ＭＳ 明朝" w:cs="ＭＳ 明朝"/>
    </w:rPr>
  </w:style>
  <w:style w:type="paragraph" w:customStyle="1" w:styleId="enfc">
    <w:name w:val="号細細分（en）"/>
    <w:basedOn w:val="jafc"/>
    <w:rsid w:val="00B7260D"/>
    <w:rPr>
      <w:rFonts w:ascii="Century" w:eastAsia="Century" w:hAnsi="Century" w:cs="Century"/>
    </w:rPr>
  </w:style>
  <w:style w:type="paragraph" w:customStyle="1" w:styleId="jafd">
    <w:name w:val="号細細分　番号なし（ja）"/>
    <w:basedOn w:val="a"/>
    <w:rsid w:val="00B7260D"/>
    <w:pPr>
      <w:widowControl w:val="0"/>
      <w:ind w:left="659"/>
    </w:pPr>
    <w:rPr>
      <w:rFonts w:ascii="ＭＳ 明朝" w:eastAsia="ＭＳ 明朝" w:hAnsi="ＭＳ 明朝" w:cs="ＭＳ 明朝"/>
    </w:rPr>
  </w:style>
  <w:style w:type="paragraph" w:customStyle="1" w:styleId="enfd">
    <w:name w:val="号細細分　番号なし（en）"/>
    <w:basedOn w:val="jafd"/>
    <w:rsid w:val="00B7260D"/>
    <w:rPr>
      <w:rFonts w:ascii="Century" w:eastAsia="Century" w:hAnsi="Century" w:cs="Century"/>
    </w:rPr>
  </w:style>
  <w:style w:type="paragraph" w:customStyle="1" w:styleId="jafe">
    <w:name w:val="備考号細細分（ja）"/>
    <w:basedOn w:val="a"/>
    <w:rsid w:val="00B7260D"/>
    <w:pPr>
      <w:widowControl w:val="0"/>
      <w:ind w:left="1319" w:hanging="439"/>
    </w:pPr>
    <w:rPr>
      <w:rFonts w:ascii="ＭＳ 明朝" w:eastAsia="ＭＳ 明朝" w:hAnsi="ＭＳ 明朝" w:cs="ＭＳ 明朝"/>
    </w:rPr>
  </w:style>
  <w:style w:type="paragraph" w:customStyle="1" w:styleId="enfe">
    <w:name w:val="備考号細細分（en）"/>
    <w:basedOn w:val="jafe"/>
    <w:rsid w:val="00B7260D"/>
    <w:rPr>
      <w:rFonts w:ascii="Century" w:eastAsia="Century" w:hAnsi="Century" w:cs="Century"/>
    </w:rPr>
  </w:style>
  <w:style w:type="paragraph" w:customStyle="1" w:styleId="jaff">
    <w:name w:val="号細細細分（ja）"/>
    <w:basedOn w:val="a"/>
    <w:rsid w:val="00B7260D"/>
    <w:pPr>
      <w:widowControl w:val="0"/>
      <w:ind w:left="1319" w:hanging="439"/>
    </w:pPr>
    <w:rPr>
      <w:rFonts w:ascii="ＭＳ 明朝" w:eastAsia="ＭＳ 明朝" w:hAnsi="ＭＳ 明朝" w:cs="ＭＳ 明朝"/>
    </w:rPr>
  </w:style>
  <w:style w:type="paragraph" w:customStyle="1" w:styleId="enff">
    <w:name w:val="号細細細分（en）"/>
    <w:basedOn w:val="jaff"/>
    <w:rsid w:val="00B7260D"/>
    <w:rPr>
      <w:rFonts w:ascii="Century" w:eastAsia="Century" w:hAnsi="Century" w:cs="Century"/>
    </w:rPr>
  </w:style>
  <w:style w:type="paragraph" w:customStyle="1" w:styleId="jaff0">
    <w:name w:val="号細細細分　番号なし（ja）"/>
    <w:basedOn w:val="a"/>
    <w:rsid w:val="00B7260D"/>
    <w:pPr>
      <w:widowControl w:val="0"/>
      <w:ind w:left="879"/>
    </w:pPr>
    <w:rPr>
      <w:rFonts w:ascii="ＭＳ 明朝" w:eastAsia="ＭＳ 明朝" w:hAnsi="ＭＳ 明朝" w:cs="ＭＳ 明朝"/>
    </w:rPr>
  </w:style>
  <w:style w:type="paragraph" w:customStyle="1" w:styleId="enff0">
    <w:name w:val="号細細細分　番号なし（en）"/>
    <w:basedOn w:val="jaff0"/>
    <w:rsid w:val="00B7260D"/>
    <w:rPr>
      <w:rFonts w:ascii="Century" w:eastAsia="Century" w:hAnsi="Century" w:cs="Century"/>
    </w:rPr>
  </w:style>
  <w:style w:type="paragraph" w:customStyle="1" w:styleId="jaff1">
    <w:name w:val="備考号細細細分（ja）"/>
    <w:basedOn w:val="a"/>
    <w:rsid w:val="00B726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260D"/>
    <w:rPr>
      <w:rFonts w:ascii="Century" w:eastAsia="Century" w:hAnsi="Century" w:cs="Century"/>
    </w:rPr>
  </w:style>
  <w:style w:type="paragraph" w:customStyle="1" w:styleId="jaff2">
    <w:name w:val="類（ja）"/>
    <w:basedOn w:val="a"/>
    <w:rsid w:val="00B7260D"/>
    <w:pPr>
      <w:widowControl w:val="0"/>
      <w:ind w:left="439" w:hanging="219"/>
    </w:pPr>
    <w:rPr>
      <w:rFonts w:ascii="ＭＳ 明朝" w:eastAsia="ＭＳ 明朝" w:hAnsi="ＭＳ 明朝" w:cs="ＭＳ 明朝"/>
    </w:rPr>
  </w:style>
  <w:style w:type="paragraph" w:customStyle="1" w:styleId="enff2">
    <w:name w:val="類（en）"/>
    <w:basedOn w:val="jaff2"/>
    <w:rsid w:val="00B7260D"/>
    <w:rPr>
      <w:rFonts w:ascii="Century" w:eastAsia="Century" w:hAnsi="Century" w:cs="Century"/>
    </w:rPr>
  </w:style>
  <w:style w:type="paragraph" w:customStyle="1" w:styleId="jaff3">
    <w:name w:val="公布文（ja）"/>
    <w:basedOn w:val="a"/>
    <w:rsid w:val="00B7260D"/>
    <w:pPr>
      <w:widowControl w:val="0"/>
      <w:ind w:firstLine="219"/>
    </w:pPr>
    <w:rPr>
      <w:rFonts w:ascii="ＭＳ 明朝" w:eastAsia="ＭＳ 明朝" w:hAnsi="ＭＳ 明朝" w:cs="ＭＳ 明朝"/>
    </w:rPr>
  </w:style>
  <w:style w:type="paragraph" w:customStyle="1" w:styleId="enff3">
    <w:name w:val="公布文（en）"/>
    <w:basedOn w:val="jaff3"/>
    <w:rsid w:val="00B7260D"/>
    <w:rPr>
      <w:rFonts w:ascii="Century" w:eastAsia="Century" w:hAnsi="Century" w:cs="Century"/>
    </w:rPr>
  </w:style>
  <w:style w:type="paragraph" w:customStyle="1" w:styleId="jaen">
    <w:name w:val="表（ja：en）"/>
    <w:basedOn w:val="a"/>
    <w:rsid w:val="00B7260D"/>
    <w:pPr>
      <w:widowControl w:val="0"/>
      <w:snapToGrid w:val="0"/>
    </w:pPr>
    <w:rPr>
      <w:rFonts w:ascii="Century" w:eastAsia="ＭＳ 明朝" w:hAnsi="Century"/>
    </w:rPr>
  </w:style>
  <w:style w:type="paragraph" w:customStyle="1" w:styleId="jaff4">
    <w:name w:val="備考（ja）"/>
    <w:basedOn w:val="a"/>
    <w:rsid w:val="00B7260D"/>
    <w:pPr>
      <w:widowControl w:val="0"/>
      <w:ind w:left="439" w:hanging="219"/>
    </w:pPr>
    <w:rPr>
      <w:rFonts w:ascii="ＭＳ 明朝" w:eastAsia="ＭＳ 明朝" w:hAnsi="ＭＳ 明朝" w:cs="ＭＳ 明朝"/>
    </w:rPr>
  </w:style>
  <w:style w:type="paragraph" w:customStyle="1" w:styleId="enff4">
    <w:name w:val="備考（en）"/>
    <w:basedOn w:val="jaff4"/>
    <w:rsid w:val="00B7260D"/>
    <w:rPr>
      <w:rFonts w:ascii="Century" w:eastAsia="Century" w:hAnsi="Century" w:cs="Century"/>
    </w:rPr>
  </w:style>
  <w:style w:type="paragraph" w:customStyle="1" w:styleId="jaff5">
    <w:name w:val="表タイトル（ja）"/>
    <w:basedOn w:val="a"/>
    <w:rsid w:val="00B7260D"/>
    <w:pPr>
      <w:widowControl w:val="0"/>
      <w:ind w:left="219"/>
    </w:pPr>
    <w:rPr>
      <w:rFonts w:ascii="ＭＳ 明朝" w:eastAsia="ＭＳ 明朝" w:hAnsi="ＭＳ 明朝" w:cs="ＭＳ 明朝"/>
    </w:rPr>
  </w:style>
  <w:style w:type="paragraph" w:customStyle="1" w:styleId="enff5">
    <w:name w:val="表タイトル（en）"/>
    <w:basedOn w:val="jaff5"/>
    <w:rsid w:val="00B7260D"/>
    <w:rPr>
      <w:rFonts w:ascii="Century" w:eastAsia="Century" w:hAnsi="Century" w:cs="Century"/>
    </w:rPr>
  </w:style>
  <w:style w:type="paragraph" w:customStyle="1" w:styleId="jaff6">
    <w:name w:val="改正規定文（ja）"/>
    <w:basedOn w:val="a"/>
    <w:rsid w:val="00B7260D"/>
    <w:pPr>
      <w:widowControl w:val="0"/>
      <w:ind w:left="219" w:firstLine="219"/>
    </w:pPr>
    <w:rPr>
      <w:rFonts w:ascii="ＭＳ 明朝" w:eastAsia="ＭＳ 明朝" w:hAnsi="ＭＳ 明朝" w:cs="ＭＳ 明朝"/>
    </w:rPr>
  </w:style>
  <w:style w:type="paragraph" w:customStyle="1" w:styleId="enff6">
    <w:name w:val="改正規定文（en）"/>
    <w:basedOn w:val="jaff6"/>
    <w:rsid w:val="00B7260D"/>
    <w:rPr>
      <w:rFonts w:ascii="Century" w:eastAsia="Century" w:hAnsi="Century" w:cs="Century"/>
    </w:rPr>
  </w:style>
  <w:style w:type="paragraph" w:customStyle="1" w:styleId="jaff7">
    <w:name w:val="付記（ja）"/>
    <w:basedOn w:val="a"/>
    <w:rsid w:val="00B7260D"/>
    <w:pPr>
      <w:widowControl w:val="0"/>
      <w:ind w:left="219" w:firstLine="219"/>
    </w:pPr>
    <w:rPr>
      <w:rFonts w:ascii="ＭＳ 明朝" w:eastAsia="ＭＳ 明朝" w:hAnsi="ＭＳ 明朝" w:cs="ＭＳ 明朝"/>
    </w:rPr>
  </w:style>
  <w:style w:type="paragraph" w:customStyle="1" w:styleId="enff7">
    <w:name w:val="付記（en）"/>
    <w:basedOn w:val="jaff7"/>
    <w:rsid w:val="00B7260D"/>
    <w:rPr>
      <w:rFonts w:ascii="Century" w:eastAsia="Century" w:hAnsi="Century" w:cs="Century"/>
    </w:rPr>
  </w:style>
  <w:style w:type="paragraph" w:customStyle="1" w:styleId="jaff8">
    <w:name w:val="様式名（ja）"/>
    <w:basedOn w:val="a"/>
    <w:rsid w:val="00B7260D"/>
    <w:pPr>
      <w:widowControl w:val="0"/>
      <w:ind w:left="439" w:hanging="219"/>
    </w:pPr>
    <w:rPr>
      <w:rFonts w:ascii="ＭＳ 明朝" w:eastAsia="ＭＳ 明朝" w:hAnsi="ＭＳ 明朝" w:cs="ＭＳ 明朝"/>
    </w:rPr>
  </w:style>
  <w:style w:type="paragraph" w:customStyle="1" w:styleId="enff8">
    <w:name w:val="様式名（en）"/>
    <w:basedOn w:val="jaff8"/>
    <w:rsid w:val="00B7260D"/>
    <w:rPr>
      <w:rFonts w:ascii="Century" w:eastAsia="Century" w:hAnsi="Century" w:cs="Century"/>
    </w:rPr>
  </w:style>
  <w:style w:type="paragraph" w:customStyle="1" w:styleId="jaff9">
    <w:name w:val="様式項目（ja）"/>
    <w:basedOn w:val="a"/>
    <w:rsid w:val="00B7260D"/>
    <w:pPr>
      <w:widowControl w:val="0"/>
      <w:ind w:left="221" w:firstLine="221"/>
    </w:pPr>
    <w:rPr>
      <w:rFonts w:ascii="ＭＳ 明朝" w:eastAsia="ＭＳ 明朝" w:hAnsi="ＭＳ 明朝" w:cs="ＭＳ 明朝"/>
    </w:rPr>
  </w:style>
  <w:style w:type="paragraph" w:customStyle="1" w:styleId="enff9">
    <w:name w:val="様式項目（en）"/>
    <w:basedOn w:val="jaff9"/>
    <w:rsid w:val="00B7260D"/>
    <w:rPr>
      <w:rFonts w:ascii="Century" w:eastAsia="Century" w:hAnsi="Century" w:cs="Century"/>
    </w:rPr>
  </w:style>
  <w:style w:type="table" w:customStyle="1" w:styleId="1">
    <w:name w:val="表1"/>
    <w:rsid w:val="00B7260D"/>
    <w:tblPr>
      <w:tblInd w:w="340" w:type="dxa"/>
      <w:tblCellMar>
        <w:top w:w="0" w:type="dxa"/>
        <w:left w:w="0" w:type="dxa"/>
        <w:bottom w:w="0" w:type="dxa"/>
        <w:right w:w="0" w:type="dxa"/>
      </w:tblCellMar>
    </w:tblPr>
  </w:style>
  <w:style w:type="numbering" w:customStyle="1" w:styleId="WW8Num1">
    <w:name w:val="WW8Num1"/>
    <w:rsid w:val="00B7260D"/>
    <w:pPr>
      <w:numPr>
        <w:numId w:val="2"/>
      </w:numPr>
    </w:pPr>
  </w:style>
  <w:style w:type="numbering" w:customStyle="1" w:styleId="WW8Num2">
    <w:name w:val="WW8Num2"/>
    <w:rsid w:val="00B7260D"/>
    <w:pPr>
      <w:numPr>
        <w:numId w:val="3"/>
      </w:numPr>
    </w:pPr>
  </w:style>
  <w:style w:type="numbering" w:customStyle="1" w:styleId="WW8Num3">
    <w:name w:val="WW8Num3"/>
    <w:rsid w:val="00B7260D"/>
    <w:pPr>
      <w:numPr>
        <w:numId w:val="4"/>
      </w:numPr>
    </w:pPr>
  </w:style>
  <w:style w:type="numbering" w:customStyle="1" w:styleId="WW8Num4">
    <w:name w:val="WW8Num4"/>
    <w:rsid w:val="00B7260D"/>
    <w:pPr>
      <w:numPr>
        <w:numId w:val="5"/>
      </w:numPr>
    </w:pPr>
  </w:style>
  <w:style w:type="numbering" w:customStyle="1" w:styleId="WW8Num5">
    <w:name w:val="WW8Num5"/>
    <w:rsid w:val="00B7260D"/>
    <w:pPr>
      <w:numPr>
        <w:numId w:val="6"/>
      </w:numPr>
    </w:pPr>
  </w:style>
  <w:style w:type="numbering" w:customStyle="1" w:styleId="WW8Num6">
    <w:name w:val="WW8Num6"/>
    <w:rsid w:val="00B7260D"/>
    <w:pPr>
      <w:numPr>
        <w:numId w:val="7"/>
      </w:numPr>
    </w:pPr>
  </w:style>
  <w:style w:type="numbering" w:customStyle="1" w:styleId="WW8Num7">
    <w:name w:val="WW8Num7"/>
    <w:rsid w:val="00B7260D"/>
    <w:pPr>
      <w:numPr>
        <w:numId w:val="8"/>
      </w:numPr>
    </w:pPr>
  </w:style>
  <w:style w:type="numbering" w:customStyle="1" w:styleId="WW8Num8">
    <w:name w:val="WW8Num8"/>
    <w:rsid w:val="00B7260D"/>
    <w:pPr>
      <w:numPr>
        <w:numId w:val="9"/>
      </w:numPr>
    </w:pPr>
  </w:style>
  <w:style w:type="numbering" w:customStyle="1" w:styleId="WW8Num9">
    <w:name w:val="WW8Num9"/>
    <w:rsid w:val="00B7260D"/>
    <w:pPr>
      <w:numPr>
        <w:numId w:val="10"/>
      </w:numPr>
    </w:pPr>
  </w:style>
  <w:style w:type="numbering" w:customStyle="1" w:styleId="WW8Num10">
    <w:name w:val="WW8Num10"/>
    <w:rsid w:val="00B7260D"/>
    <w:pPr>
      <w:numPr>
        <w:numId w:val="11"/>
      </w:numPr>
    </w:pPr>
  </w:style>
  <w:style w:type="numbering" w:customStyle="1" w:styleId="WW8Num11">
    <w:name w:val="WW8Num11"/>
    <w:rsid w:val="00B7260D"/>
    <w:pPr>
      <w:numPr>
        <w:numId w:val="12"/>
      </w:numPr>
    </w:pPr>
  </w:style>
  <w:style w:type="numbering" w:customStyle="1" w:styleId="WW8Num12">
    <w:name w:val="WW8Num12"/>
    <w:rsid w:val="00B7260D"/>
    <w:pPr>
      <w:numPr>
        <w:numId w:val="13"/>
      </w:numPr>
    </w:pPr>
  </w:style>
  <w:style w:type="paragraph" w:styleId="a4">
    <w:name w:val="header"/>
    <w:basedOn w:val="a"/>
    <w:link w:val="a5"/>
    <w:uiPriority w:val="99"/>
    <w:unhideWhenUsed/>
    <w:rsid w:val="00682F21"/>
    <w:pPr>
      <w:tabs>
        <w:tab w:val="center" w:pos="4252"/>
        <w:tab w:val="right" w:pos="8504"/>
      </w:tabs>
      <w:snapToGrid w:val="0"/>
    </w:pPr>
  </w:style>
  <w:style w:type="character" w:customStyle="1" w:styleId="a5">
    <w:name w:val="ヘッダー (文字)"/>
    <w:basedOn w:val="a0"/>
    <w:link w:val="a4"/>
    <w:uiPriority w:val="99"/>
    <w:rsid w:val="00682F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28405</Words>
  <Characters>161912</Characters>
  <Application>Microsoft Office Word</Application>
  <DocSecurity>0</DocSecurity>
  <Lines>1349</Lines>
  <Paragraphs>379</Paragraphs>
  <ScaleCrop>false</ScaleCrop>
  <Company/>
  <LinksUpToDate>false</LinksUpToDate>
  <CharactersWithSpaces>189938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2022-01-04T09:44:00Z</dcterms:created>
  <dcterms:modified xsi:type="dcterms:W3CDTF">2022-01-04T09:44:00Z</dcterms:modified>
</cp:coreProperties>
</file>