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1FD3" w:rsidRDefault="00AD5E86">
      <w:pPr>
        <w:pStyle w:val="en"/>
      </w:pPr>
      <w:r>
        <w:t>Act for Establishment of the Intellectual Property High Court</w:t>
      </w:r>
    </w:p>
    <w:p w:rsidR="00411FD3" w:rsidRDefault="00411FD3"/>
    <w:p w:rsidR="00411FD3" w:rsidRDefault="00AD5E86">
      <w:pPr>
        <w:pStyle w:val="enf"/>
      </w:pPr>
      <w:r>
        <w:t>(Act No. 119 of June 18, 2004)</w:t>
      </w:r>
    </w:p>
    <w:p w:rsidR="00411FD3" w:rsidRDefault="00411FD3"/>
    <w:p w:rsidR="00411FD3" w:rsidRDefault="00AD5E86">
      <w:pPr>
        <w:pStyle w:val="ena"/>
      </w:pPr>
      <w:r>
        <w:t>(Purport of this Act)</w:t>
      </w:r>
    </w:p>
    <w:p w:rsidR="00411FD3" w:rsidRDefault="00AD5E86">
      <w:pPr>
        <w:pStyle w:val="enf3"/>
      </w:pPr>
      <w:r>
        <w:t xml:space="preserve">Article 1  This Act, for the purpose of ensuring more effective and expeditious trial proceedings in intellectual property cases, and </w:t>
      </w:r>
      <w:r>
        <w:t>bearing in mind developments in the utilization of intellectual property in the Japanese economy and society and the ever increasing importance of the role of justice in the protection of intellectual property, provide for necessary matters for establishme</w:t>
      </w:r>
      <w:r>
        <w:t>nt of the Intellectual Property High Court that shall specialize in intellectual property cases.</w:t>
      </w:r>
    </w:p>
    <w:p w:rsidR="00411FD3" w:rsidRDefault="00411FD3"/>
    <w:p w:rsidR="00411FD3" w:rsidRDefault="00AD5E86">
      <w:pPr>
        <w:pStyle w:val="ena"/>
      </w:pPr>
      <w:r>
        <w:t>(Establishment of the Intellectual Property High Court)</w:t>
      </w:r>
    </w:p>
    <w:p w:rsidR="00411FD3" w:rsidRDefault="00AD5E86">
      <w:pPr>
        <w:pStyle w:val="enf3"/>
      </w:pPr>
      <w:r>
        <w:t>Article 2  Notwithstanding the provisions of Article 22, paragraph 1 of the Court Act (Act No. 59 of 1</w:t>
      </w:r>
      <w:r>
        <w:t>947), the Intellectual Property High Court, which is a special branch of the Tokyo High Court, is to be established to handle the intellectual property cases set forth below over which the Tokyo High Court has jurisdiction:</w:t>
      </w:r>
    </w:p>
    <w:p w:rsidR="00411FD3" w:rsidRDefault="00AD5E86">
      <w:pPr>
        <w:pStyle w:val="enf6"/>
      </w:pPr>
      <w:r>
        <w:t>(i) a case pertaining to an appe</w:t>
      </w:r>
      <w:r>
        <w:t>al against the final judgment made by the district court of first instance that handled the action pertaining to patent rights, utility model rights, design rights, trademark rights, layout-design exploitation rights, authors' rights, publication rights, n</w:t>
      </w:r>
      <w:r>
        <w:t>eighboring rights or plant breeders' rights, or the action pertaining to the loss of business profits caused by unfair competition (meaning unfair competition provided for in Article 2, paragraph 1 of the Unfair Competition Prevention Act (Act No. 47 of 19</w:t>
      </w:r>
      <w:r>
        <w:t>93), in which specialized knowledge is required for the trial.</w:t>
      </w:r>
    </w:p>
    <w:p w:rsidR="00411FD3" w:rsidRDefault="00AD5E86">
      <w:pPr>
        <w:pStyle w:val="enf6"/>
      </w:pPr>
      <w:r>
        <w:t xml:space="preserve">(ii) a case pertaining to an action provided for in Article 178, paragraph 1 of the Patent Act (Act No. 121 of 1959), in Article 47, paragraph 1 of the Utility Model Act (Act No. 123 of 1959), </w:t>
      </w:r>
      <w:r>
        <w:t>in Article 59, paragraph 1 of the Design Act (Act No. 125 of 1959), or Article 63, paragraph 1 of the Trademark Act (Act No. 127 of 1959) (including as applied mutatis mutandis pursuant to Article 68, paragraph 5 of that Act).</w:t>
      </w:r>
    </w:p>
    <w:p w:rsidR="00411FD3" w:rsidRDefault="00AD5E86">
      <w:pPr>
        <w:pStyle w:val="enf6"/>
      </w:pPr>
      <w:r>
        <w:t>(iii) a case in which special</w:t>
      </w:r>
      <w:r>
        <w:t>ized knowledge of intellectual property is required in identifying the main points at issue in the trial, beyond what is set forth in the preceding two items.</w:t>
      </w:r>
    </w:p>
    <w:p w:rsidR="00411FD3" w:rsidRDefault="00AD5E86">
      <w:pPr>
        <w:pStyle w:val="enf6"/>
      </w:pPr>
      <w:r>
        <w:t xml:space="preserve">(iv) a case in which oral argument should be held in combination with the case set forth in item </w:t>
      </w:r>
      <w:r>
        <w:t>1 or 2 or with the case set forth in the preceding item.</w:t>
      </w:r>
    </w:p>
    <w:p w:rsidR="00411FD3" w:rsidRDefault="00411FD3"/>
    <w:p w:rsidR="00411FD3" w:rsidRDefault="00AD5E86">
      <w:pPr>
        <w:pStyle w:val="ena"/>
      </w:pPr>
      <w:r>
        <w:lastRenderedPageBreak/>
        <w:t>(Judges Who Serve in the Intellectual Property High Court)</w:t>
      </w:r>
    </w:p>
    <w:p w:rsidR="00411FD3" w:rsidRDefault="00AD5E86">
      <w:pPr>
        <w:pStyle w:val="enf3"/>
      </w:pPr>
      <w:r>
        <w:t>Article 3  (1) The Supreme Court designates judges who serve in the Intellectual Property High Court.</w:t>
      </w:r>
    </w:p>
    <w:p w:rsidR="00411FD3" w:rsidRDefault="00AD5E86">
      <w:pPr>
        <w:pStyle w:val="enf4"/>
      </w:pPr>
      <w:r>
        <w:t>(2) The Supreme Court appoints one of</w:t>
      </w:r>
      <w:r>
        <w:t xml:space="preserve"> the judges who serve in the Intellectual Property High Court as the President of the Intellectual Property High Court.</w:t>
      </w:r>
    </w:p>
    <w:p w:rsidR="00411FD3" w:rsidRDefault="00411FD3"/>
    <w:p w:rsidR="00411FD3" w:rsidRDefault="00AD5E86">
      <w:pPr>
        <w:pStyle w:val="ena"/>
      </w:pPr>
      <w:r>
        <w:t>(Judicial Administrative Affairs of the Intellectual Property High Court)</w:t>
      </w:r>
    </w:p>
    <w:p w:rsidR="00411FD3" w:rsidRDefault="00AD5E86">
      <w:pPr>
        <w:pStyle w:val="enf3"/>
      </w:pPr>
      <w:r>
        <w:t>Article 4  (1) The Intellectual Property High Court divides u</w:t>
      </w:r>
      <w:r>
        <w:t>p its judicial proceedings or conducts other judicial administrative affairs according to the results of the meetings of the judges who serve in the Intellectual Property High Court, and the President of the Intellectual Property High Court oversees the me</w:t>
      </w:r>
      <w:r>
        <w:t>etings.</w:t>
      </w:r>
    </w:p>
    <w:p w:rsidR="00411FD3" w:rsidRDefault="00AD5E86">
      <w:pPr>
        <w:pStyle w:val="enf4"/>
      </w:pPr>
      <w:r>
        <w:t>(2) All the judges organize the meeting set forth in the preceding paragraph, and the President of the Intellectual Property High Court serves as the chairperson.</w:t>
      </w:r>
    </w:p>
    <w:p w:rsidR="00411FD3" w:rsidRDefault="00411FD3"/>
    <w:p w:rsidR="00411FD3" w:rsidRDefault="00AD5E86">
      <w:pPr>
        <w:pStyle w:val="ena"/>
      </w:pPr>
      <w:r>
        <w:t>(Secretariat for the Intellectual Property High Court)</w:t>
      </w:r>
    </w:p>
    <w:p w:rsidR="00411FD3" w:rsidRDefault="00AD5E86">
      <w:pPr>
        <w:pStyle w:val="enf3"/>
      </w:pPr>
      <w:r>
        <w:t>Article 5  A Secretariat of t</w:t>
      </w:r>
      <w:r>
        <w:t>he Intellectual Property High Court is to be established as the administrative office in charge of the general affairs of the Intellectual Property High Court.</w:t>
      </w:r>
    </w:p>
    <w:p w:rsidR="00411FD3" w:rsidRDefault="00411FD3"/>
    <w:p w:rsidR="00411FD3" w:rsidRDefault="00AD5E86">
      <w:pPr>
        <w:pStyle w:val="en2"/>
      </w:pPr>
      <w:r>
        <w:t>Supplementary Provisions</w:t>
      </w:r>
    </w:p>
    <w:p w:rsidR="00411FD3" w:rsidRDefault="00411FD3"/>
    <w:p w:rsidR="00411FD3" w:rsidRDefault="00AD5E86">
      <w:pPr>
        <w:pStyle w:val="enf5"/>
      </w:pPr>
      <w:r>
        <w:t>This Act comes into effect as of April 1, 2005.</w:t>
      </w:r>
    </w:p>
    <w:sectPr w:rsidR="00411FD3" w:rsidSect="00411F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FD3" w:rsidRDefault="00411FD3" w:rsidP="00411FD3">
      <w:r>
        <w:separator/>
      </w:r>
    </w:p>
  </w:endnote>
  <w:endnote w:type="continuationSeparator" w:id="0">
    <w:p w:rsidR="00411FD3" w:rsidRDefault="00411FD3" w:rsidP="0041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FD3" w:rsidRDefault="00411FD3">
    <w:pPr>
      <w:pStyle w:val="a3"/>
    </w:pPr>
    <w:r>
      <w:fldChar w:fldCharType="begin"/>
    </w:r>
    <w:r>
      <w:instrText xml:space="preserve"> PAGE  \* MERGEFORMAT </w:instrText>
    </w:r>
    <w:r>
      <w:fldChar w:fldCharType="separate"/>
    </w:r>
    <w:r w:rsidR="00AD5E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FD3" w:rsidRDefault="00411FD3" w:rsidP="00411FD3">
      <w:r>
        <w:separator/>
      </w:r>
    </w:p>
  </w:footnote>
  <w:footnote w:type="continuationSeparator" w:id="0">
    <w:p w:rsidR="00411FD3" w:rsidRDefault="00411FD3" w:rsidP="00411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4E94"/>
    <w:multiLevelType w:val="multilevel"/>
    <w:tmpl w:val="AC3891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CD5640"/>
    <w:multiLevelType w:val="multilevel"/>
    <w:tmpl w:val="4120ED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DF593D"/>
    <w:multiLevelType w:val="multilevel"/>
    <w:tmpl w:val="745ED2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B21A66"/>
    <w:multiLevelType w:val="multilevel"/>
    <w:tmpl w:val="E9A26A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CE0137"/>
    <w:multiLevelType w:val="multilevel"/>
    <w:tmpl w:val="B97AF4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F115AA"/>
    <w:multiLevelType w:val="multilevel"/>
    <w:tmpl w:val="A80EA5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AA38BA"/>
    <w:multiLevelType w:val="multilevel"/>
    <w:tmpl w:val="F40C00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504F50"/>
    <w:multiLevelType w:val="multilevel"/>
    <w:tmpl w:val="0C0211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2953C4"/>
    <w:multiLevelType w:val="multilevel"/>
    <w:tmpl w:val="B2EE09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2C1F88"/>
    <w:multiLevelType w:val="multilevel"/>
    <w:tmpl w:val="A184CA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714A36"/>
    <w:multiLevelType w:val="multilevel"/>
    <w:tmpl w:val="2AA69C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872C3F"/>
    <w:multiLevelType w:val="multilevel"/>
    <w:tmpl w:val="6BE0D1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B3A1C"/>
    <w:multiLevelType w:val="multilevel"/>
    <w:tmpl w:val="01C091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9"/>
  </w:num>
  <w:num w:numId="4">
    <w:abstractNumId w:val="6"/>
  </w:num>
  <w:num w:numId="5">
    <w:abstractNumId w:val="4"/>
  </w:num>
  <w:num w:numId="6">
    <w:abstractNumId w:val="12"/>
  </w:num>
  <w:num w:numId="7">
    <w:abstractNumId w:val="7"/>
  </w:num>
  <w:num w:numId="8">
    <w:abstractNumId w:val="8"/>
  </w:num>
  <w:num w:numId="9">
    <w:abstractNumId w:val="2"/>
  </w:num>
  <w:num w:numId="10">
    <w:abstractNumId w:val="1"/>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1FD3"/>
    <w:rsid w:val="00411FD3"/>
    <w:rsid w:val="00AD5E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F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1F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1FD3"/>
    <w:rPr>
      <w:rFonts w:ascii="Century" w:eastAsia="Century" w:hAnsi="Century"/>
    </w:rPr>
  </w:style>
  <w:style w:type="paragraph" w:customStyle="1" w:styleId="ja0">
    <w:name w:val="款（ja）"/>
    <w:basedOn w:val="a"/>
    <w:rsid w:val="00411FD3"/>
    <w:pPr>
      <w:widowControl w:val="0"/>
      <w:ind w:left="1321" w:hanging="221"/>
    </w:pPr>
    <w:rPr>
      <w:rFonts w:ascii="ＭＳ 明朝" w:eastAsia="ＭＳ 明朝" w:hAnsi="ＭＳ 明朝" w:cs="ＭＳ 明朝"/>
      <w:b/>
    </w:rPr>
  </w:style>
  <w:style w:type="paragraph" w:customStyle="1" w:styleId="en0">
    <w:name w:val="款（en）"/>
    <w:basedOn w:val="ja0"/>
    <w:rsid w:val="00411FD3"/>
    <w:rPr>
      <w:rFonts w:ascii="Century" w:eastAsia="Century" w:hAnsi="Century" w:cs="Century"/>
    </w:rPr>
  </w:style>
  <w:style w:type="paragraph" w:customStyle="1" w:styleId="ja1">
    <w:name w:val="前文（ja）"/>
    <w:basedOn w:val="a"/>
    <w:rsid w:val="00411FD3"/>
    <w:pPr>
      <w:widowControl w:val="0"/>
      <w:ind w:firstLine="219"/>
    </w:pPr>
    <w:rPr>
      <w:rFonts w:ascii="ＭＳ 明朝" w:eastAsia="ＭＳ 明朝" w:hAnsi="ＭＳ 明朝" w:cs="ＭＳ 明朝"/>
    </w:rPr>
  </w:style>
  <w:style w:type="paragraph" w:customStyle="1" w:styleId="en1">
    <w:name w:val="前文（en）"/>
    <w:basedOn w:val="ja1"/>
    <w:rsid w:val="00411FD3"/>
    <w:rPr>
      <w:rFonts w:ascii="Century" w:eastAsia="Century" w:hAnsi="Century" w:cs="Century"/>
    </w:rPr>
  </w:style>
  <w:style w:type="paragraph" w:customStyle="1" w:styleId="ja2">
    <w:name w:val="附則（ja）"/>
    <w:basedOn w:val="a"/>
    <w:rsid w:val="00411FD3"/>
    <w:pPr>
      <w:widowControl w:val="0"/>
      <w:ind w:left="881" w:hanging="221"/>
    </w:pPr>
    <w:rPr>
      <w:rFonts w:ascii="ＭＳ 明朝" w:eastAsia="ＭＳ 明朝" w:hAnsi="ＭＳ 明朝" w:cs="ＭＳ 明朝"/>
      <w:b/>
    </w:rPr>
  </w:style>
  <w:style w:type="paragraph" w:customStyle="1" w:styleId="en2">
    <w:name w:val="附則（en）"/>
    <w:basedOn w:val="ja2"/>
    <w:rsid w:val="00411FD3"/>
    <w:rPr>
      <w:rFonts w:ascii="Century" w:hAnsi="Century" w:cs="Century"/>
    </w:rPr>
  </w:style>
  <w:style w:type="paragraph" w:customStyle="1" w:styleId="ja3">
    <w:name w:val="章（ja）"/>
    <w:basedOn w:val="a"/>
    <w:rsid w:val="00411FD3"/>
    <w:pPr>
      <w:widowControl w:val="0"/>
      <w:ind w:left="881" w:hanging="221"/>
    </w:pPr>
    <w:rPr>
      <w:rFonts w:ascii="ＭＳ 明朝" w:eastAsia="ＭＳ 明朝" w:hAnsi="ＭＳ 明朝" w:cs="ＭＳ 明朝"/>
      <w:b/>
    </w:rPr>
  </w:style>
  <w:style w:type="paragraph" w:customStyle="1" w:styleId="en3">
    <w:name w:val="章（en）"/>
    <w:basedOn w:val="ja3"/>
    <w:rsid w:val="00411FD3"/>
    <w:rPr>
      <w:rFonts w:ascii="Century" w:eastAsia="Century" w:hAnsi="Century" w:cs="Century"/>
    </w:rPr>
  </w:style>
  <w:style w:type="paragraph" w:customStyle="1" w:styleId="ja4">
    <w:name w:val="目次編（ja）"/>
    <w:basedOn w:val="a"/>
    <w:rsid w:val="00411FD3"/>
    <w:pPr>
      <w:widowControl w:val="0"/>
      <w:ind w:left="219" w:hanging="219"/>
    </w:pPr>
    <w:rPr>
      <w:rFonts w:ascii="ＭＳ 明朝" w:eastAsia="ＭＳ 明朝" w:hAnsi="ＭＳ 明朝"/>
    </w:rPr>
  </w:style>
  <w:style w:type="paragraph" w:customStyle="1" w:styleId="en4">
    <w:name w:val="目次編（en）"/>
    <w:basedOn w:val="ja4"/>
    <w:rsid w:val="00411FD3"/>
    <w:rPr>
      <w:rFonts w:ascii="Century" w:eastAsia="Century" w:hAnsi="Century"/>
    </w:rPr>
  </w:style>
  <w:style w:type="paragraph" w:customStyle="1" w:styleId="ja5">
    <w:name w:val="目次章（ja）"/>
    <w:basedOn w:val="a"/>
    <w:rsid w:val="00411FD3"/>
    <w:pPr>
      <w:widowControl w:val="0"/>
      <w:ind w:left="439" w:hanging="219"/>
    </w:pPr>
    <w:rPr>
      <w:rFonts w:ascii="ＭＳ 明朝" w:eastAsia="ＭＳ 明朝" w:hAnsi="ＭＳ 明朝"/>
    </w:rPr>
  </w:style>
  <w:style w:type="paragraph" w:customStyle="1" w:styleId="en5">
    <w:name w:val="目次章（en）"/>
    <w:basedOn w:val="ja5"/>
    <w:rsid w:val="00411FD3"/>
    <w:rPr>
      <w:rFonts w:ascii="Century" w:eastAsia="Century" w:hAnsi="Century"/>
    </w:rPr>
  </w:style>
  <w:style w:type="paragraph" w:customStyle="1" w:styleId="ja6">
    <w:name w:val="目次節（ja）"/>
    <w:basedOn w:val="a"/>
    <w:rsid w:val="00411FD3"/>
    <w:pPr>
      <w:widowControl w:val="0"/>
      <w:ind w:left="659" w:hanging="219"/>
    </w:pPr>
    <w:rPr>
      <w:rFonts w:ascii="ＭＳ 明朝" w:eastAsia="ＭＳ 明朝" w:hAnsi="ＭＳ 明朝"/>
    </w:rPr>
  </w:style>
  <w:style w:type="paragraph" w:customStyle="1" w:styleId="en6">
    <w:name w:val="目次節（en）"/>
    <w:basedOn w:val="ja6"/>
    <w:rsid w:val="00411FD3"/>
    <w:rPr>
      <w:rFonts w:ascii="Century" w:eastAsia="Century" w:hAnsi="Century"/>
    </w:rPr>
  </w:style>
  <w:style w:type="paragraph" w:customStyle="1" w:styleId="ja7">
    <w:name w:val="目次款（ja）"/>
    <w:basedOn w:val="a"/>
    <w:rsid w:val="00411FD3"/>
    <w:pPr>
      <w:widowControl w:val="0"/>
      <w:ind w:left="879" w:hanging="219"/>
    </w:pPr>
    <w:rPr>
      <w:rFonts w:ascii="ＭＳ 明朝" w:eastAsia="ＭＳ 明朝" w:hAnsi="ＭＳ 明朝" w:cs="Kochi Mincho"/>
    </w:rPr>
  </w:style>
  <w:style w:type="paragraph" w:customStyle="1" w:styleId="en7">
    <w:name w:val="目次款（en）"/>
    <w:basedOn w:val="ja7"/>
    <w:rsid w:val="00411FD3"/>
    <w:rPr>
      <w:rFonts w:ascii="Century" w:eastAsia="Century" w:hAnsi="Century"/>
    </w:rPr>
  </w:style>
  <w:style w:type="paragraph" w:customStyle="1" w:styleId="ja8">
    <w:name w:val="別表名（ja）"/>
    <w:basedOn w:val="a"/>
    <w:rsid w:val="00411F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1FD3"/>
    <w:rPr>
      <w:rFonts w:ascii="Century" w:eastAsia="Century" w:hAnsi="Century" w:cs="Century"/>
    </w:rPr>
  </w:style>
  <w:style w:type="paragraph" w:customStyle="1" w:styleId="ja9">
    <w:name w:val="目（ja）"/>
    <w:basedOn w:val="a"/>
    <w:rsid w:val="00411FD3"/>
    <w:pPr>
      <w:widowControl w:val="0"/>
      <w:ind w:left="1541" w:hanging="221"/>
    </w:pPr>
    <w:rPr>
      <w:rFonts w:ascii="ＭＳ 明朝" w:eastAsia="ＭＳ 明朝" w:hAnsi="ＭＳ 明朝" w:cs="ＭＳ 明朝"/>
      <w:b/>
    </w:rPr>
  </w:style>
  <w:style w:type="paragraph" w:customStyle="1" w:styleId="en9">
    <w:name w:val="目（en）"/>
    <w:basedOn w:val="ja9"/>
    <w:rsid w:val="00411FD3"/>
    <w:rPr>
      <w:rFonts w:ascii="Century" w:eastAsia="Century" w:hAnsi="Century" w:cs="Century"/>
    </w:rPr>
  </w:style>
  <w:style w:type="paragraph" w:customStyle="1" w:styleId="jaa">
    <w:name w:val="見出し（ja）"/>
    <w:basedOn w:val="a"/>
    <w:rsid w:val="00411FD3"/>
    <w:pPr>
      <w:widowControl w:val="0"/>
      <w:ind w:left="439" w:hanging="219"/>
    </w:pPr>
    <w:rPr>
      <w:rFonts w:ascii="ＭＳ 明朝" w:eastAsia="ＭＳ 明朝" w:hAnsi="ＭＳ 明朝" w:cs="ＭＳ 明朝"/>
    </w:rPr>
  </w:style>
  <w:style w:type="paragraph" w:customStyle="1" w:styleId="ena">
    <w:name w:val="見出し（en）"/>
    <w:basedOn w:val="jaa"/>
    <w:rsid w:val="00411FD3"/>
    <w:rPr>
      <w:rFonts w:ascii="Century" w:eastAsia="Century" w:hAnsi="Century" w:cs="Century"/>
    </w:rPr>
  </w:style>
  <w:style w:type="paragraph" w:styleId="a3">
    <w:name w:val="footer"/>
    <w:basedOn w:val="a"/>
    <w:rsid w:val="00411F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1FD3"/>
    <w:pPr>
      <w:widowControl w:val="0"/>
      <w:ind w:left="1099" w:hanging="219"/>
    </w:pPr>
    <w:rPr>
      <w:rFonts w:ascii="ＭＳ 明朝" w:eastAsia="ＭＳ 明朝" w:hAnsi="ＭＳ 明朝" w:cs="Kochi Mincho"/>
    </w:rPr>
  </w:style>
  <w:style w:type="paragraph" w:customStyle="1" w:styleId="enb">
    <w:name w:val="目次目（en）"/>
    <w:basedOn w:val="jab"/>
    <w:rsid w:val="00411FD3"/>
    <w:rPr>
      <w:rFonts w:ascii="Century" w:eastAsia="Century" w:hAnsi="Century"/>
    </w:rPr>
  </w:style>
  <w:style w:type="paragraph" w:customStyle="1" w:styleId="jac">
    <w:name w:val="目次附則（ja）"/>
    <w:basedOn w:val="a"/>
    <w:rsid w:val="00411FD3"/>
    <w:pPr>
      <w:widowControl w:val="0"/>
      <w:ind w:left="439" w:hanging="219"/>
    </w:pPr>
    <w:rPr>
      <w:rFonts w:ascii="ＭＳ 明朝" w:eastAsia="ＭＳ 明朝" w:hAnsi="ＭＳ 明朝" w:cs="Kochi Mincho"/>
    </w:rPr>
  </w:style>
  <w:style w:type="paragraph" w:customStyle="1" w:styleId="enc">
    <w:name w:val="目次附則（en）"/>
    <w:basedOn w:val="jac"/>
    <w:rsid w:val="00411FD3"/>
    <w:rPr>
      <w:rFonts w:ascii="Century" w:eastAsia="Century" w:hAnsi="Century" w:cs="Century"/>
    </w:rPr>
  </w:style>
  <w:style w:type="paragraph" w:customStyle="1" w:styleId="jad">
    <w:name w:val="目次前文（ja）"/>
    <w:basedOn w:val="jac"/>
    <w:rsid w:val="00411FD3"/>
  </w:style>
  <w:style w:type="paragraph" w:customStyle="1" w:styleId="end">
    <w:name w:val="目次前文（en）"/>
    <w:basedOn w:val="enc"/>
    <w:rsid w:val="00411FD3"/>
  </w:style>
  <w:style w:type="paragraph" w:customStyle="1" w:styleId="jae">
    <w:name w:val="制定文（ja）"/>
    <w:basedOn w:val="a"/>
    <w:rsid w:val="00411FD3"/>
    <w:pPr>
      <w:widowControl w:val="0"/>
      <w:ind w:firstLine="219"/>
    </w:pPr>
    <w:rPr>
      <w:rFonts w:ascii="ＭＳ 明朝" w:eastAsia="ＭＳ 明朝" w:hAnsi="ＭＳ 明朝" w:cs="ＭＳ 明朝"/>
    </w:rPr>
  </w:style>
  <w:style w:type="paragraph" w:customStyle="1" w:styleId="ene">
    <w:name w:val="制定文（en）"/>
    <w:basedOn w:val="jae"/>
    <w:rsid w:val="00411FD3"/>
    <w:rPr>
      <w:rFonts w:ascii="Century" w:eastAsia="Century" w:hAnsi="Century" w:cs="Century"/>
    </w:rPr>
  </w:style>
  <w:style w:type="paragraph" w:customStyle="1" w:styleId="jaf">
    <w:name w:val="法令番号（ja）"/>
    <w:basedOn w:val="a"/>
    <w:rsid w:val="00411FD3"/>
    <w:pPr>
      <w:widowControl w:val="0"/>
      <w:jc w:val="right"/>
    </w:pPr>
    <w:rPr>
      <w:rFonts w:ascii="ＭＳ 明朝" w:eastAsia="ＭＳ 明朝" w:hAnsi="ＭＳ 明朝" w:cs="Kochi Mincho"/>
    </w:rPr>
  </w:style>
  <w:style w:type="paragraph" w:customStyle="1" w:styleId="enf">
    <w:name w:val="法令番号（en）"/>
    <w:basedOn w:val="jaf"/>
    <w:rsid w:val="00411FD3"/>
    <w:rPr>
      <w:rFonts w:ascii="Century" w:eastAsia="Century" w:hAnsi="Century" w:cs="Century"/>
    </w:rPr>
  </w:style>
  <w:style w:type="paragraph" w:customStyle="1" w:styleId="jaf0">
    <w:name w:val="目次（ja）"/>
    <w:basedOn w:val="a"/>
    <w:rsid w:val="00411FD3"/>
    <w:rPr>
      <w:rFonts w:ascii="ＭＳ 明朝" w:eastAsia="ＭＳ 明朝" w:hAnsi="ＭＳ 明朝"/>
    </w:rPr>
  </w:style>
  <w:style w:type="paragraph" w:customStyle="1" w:styleId="enf0">
    <w:name w:val="目次（en）"/>
    <w:basedOn w:val="jaf0"/>
    <w:rsid w:val="00411FD3"/>
    <w:rPr>
      <w:rFonts w:ascii="Century" w:eastAsia="Century" w:hAnsi="Century"/>
    </w:rPr>
  </w:style>
  <w:style w:type="paragraph" w:customStyle="1" w:styleId="jaf1">
    <w:name w:val="編（ja）"/>
    <w:basedOn w:val="a"/>
    <w:rsid w:val="00411FD3"/>
    <w:pPr>
      <w:widowControl w:val="0"/>
      <w:ind w:left="661" w:hanging="221"/>
    </w:pPr>
    <w:rPr>
      <w:rFonts w:ascii="ＭＳ 明朝" w:eastAsia="ＭＳ 明朝" w:hAnsi="ＭＳ 明朝" w:cs="ＭＳ 明朝"/>
      <w:b/>
    </w:rPr>
  </w:style>
  <w:style w:type="paragraph" w:customStyle="1" w:styleId="enf1">
    <w:name w:val="編（en）"/>
    <w:basedOn w:val="jaf1"/>
    <w:rsid w:val="00411FD3"/>
    <w:rPr>
      <w:rFonts w:ascii="Century" w:eastAsia="Century" w:hAnsi="Century" w:cs="Century"/>
    </w:rPr>
  </w:style>
  <w:style w:type="paragraph" w:customStyle="1" w:styleId="jaf2">
    <w:name w:val="節（ja）"/>
    <w:basedOn w:val="a"/>
    <w:rsid w:val="00411FD3"/>
    <w:pPr>
      <w:widowControl w:val="0"/>
      <w:ind w:left="1101" w:hanging="221"/>
    </w:pPr>
    <w:rPr>
      <w:rFonts w:ascii="ＭＳ 明朝" w:eastAsia="ＭＳ 明朝" w:hAnsi="ＭＳ 明朝" w:cs="ＭＳ 明朝"/>
      <w:b/>
    </w:rPr>
  </w:style>
  <w:style w:type="paragraph" w:customStyle="1" w:styleId="enf2">
    <w:name w:val="節（en）"/>
    <w:basedOn w:val="jaf2"/>
    <w:rsid w:val="00411FD3"/>
    <w:rPr>
      <w:rFonts w:ascii="Century" w:eastAsia="Century" w:hAnsi="Century" w:cs="Century"/>
    </w:rPr>
  </w:style>
  <w:style w:type="paragraph" w:customStyle="1" w:styleId="jaf3">
    <w:name w:val="条（ja）"/>
    <w:basedOn w:val="a"/>
    <w:rsid w:val="00411FD3"/>
    <w:pPr>
      <w:widowControl w:val="0"/>
      <w:ind w:left="219" w:hanging="219"/>
    </w:pPr>
    <w:rPr>
      <w:rFonts w:ascii="ＭＳ 明朝" w:eastAsia="ＭＳ 明朝" w:hAnsi="ＭＳ 明朝" w:cs="ＭＳ 明朝"/>
    </w:rPr>
  </w:style>
  <w:style w:type="paragraph" w:customStyle="1" w:styleId="enf3">
    <w:name w:val="条（en）"/>
    <w:basedOn w:val="jaf3"/>
    <w:rsid w:val="00411FD3"/>
    <w:rPr>
      <w:rFonts w:ascii="Century" w:eastAsia="Century" w:hAnsi="Century" w:cs="Century"/>
    </w:rPr>
  </w:style>
  <w:style w:type="paragraph" w:customStyle="1" w:styleId="jaf4">
    <w:name w:val="項（ja）"/>
    <w:basedOn w:val="a"/>
    <w:rsid w:val="00411FD3"/>
    <w:pPr>
      <w:widowControl w:val="0"/>
      <w:ind w:left="219" w:hanging="219"/>
    </w:pPr>
    <w:rPr>
      <w:rFonts w:ascii="ＭＳ 明朝" w:eastAsia="ＭＳ 明朝" w:hAnsi="ＭＳ 明朝" w:cs="ＭＳ 明朝"/>
    </w:rPr>
  </w:style>
  <w:style w:type="paragraph" w:customStyle="1" w:styleId="enf4">
    <w:name w:val="項（en）"/>
    <w:basedOn w:val="jaf4"/>
    <w:rsid w:val="00411FD3"/>
    <w:rPr>
      <w:rFonts w:ascii="Century" w:eastAsia="Century" w:hAnsi="Century" w:cs="Century"/>
    </w:rPr>
  </w:style>
  <w:style w:type="paragraph" w:customStyle="1" w:styleId="jaf5">
    <w:name w:val="項　番号なし（ja）"/>
    <w:basedOn w:val="a"/>
    <w:rsid w:val="00411FD3"/>
    <w:pPr>
      <w:widowControl w:val="0"/>
      <w:ind w:firstLine="221"/>
    </w:pPr>
    <w:rPr>
      <w:rFonts w:ascii="ＭＳ 明朝" w:eastAsia="ＭＳ 明朝" w:hAnsi="ＭＳ 明朝" w:cs="ＭＳ 明朝"/>
    </w:rPr>
  </w:style>
  <w:style w:type="paragraph" w:customStyle="1" w:styleId="enf5">
    <w:name w:val="項　番号なし（en）"/>
    <w:basedOn w:val="jaf5"/>
    <w:rsid w:val="00411FD3"/>
    <w:rPr>
      <w:rFonts w:ascii="Century" w:eastAsia="Century" w:hAnsi="Century" w:cs="Century"/>
    </w:rPr>
  </w:style>
  <w:style w:type="paragraph" w:customStyle="1" w:styleId="jaf6">
    <w:name w:val="号（ja）"/>
    <w:basedOn w:val="a"/>
    <w:rsid w:val="00411FD3"/>
    <w:pPr>
      <w:widowControl w:val="0"/>
      <w:ind w:left="439" w:hanging="219"/>
    </w:pPr>
    <w:rPr>
      <w:rFonts w:ascii="ＭＳ 明朝" w:eastAsia="ＭＳ 明朝" w:hAnsi="ＭＳ 明朝" w:cs="ＭＳ 明朝"/>
    </w:rPr>
  </w:style>
  <w:style w:type="paragraph" w:customStyle="1" w:styleId="enf6">
    <w:name w:val="号（en）"/>
    <w:basedOn w:val="jaf6"/>
    <w:rsid w:val="00411FD3"/>
    <w:rPr>
      <w:rFonts w:ascii="Century" w:eastAsia="Century" w:hAnsi="Century" w:cs="Century"/>
    </w:rPr>
  </w:style>
  <w:style w:type="paragraph" w:customStyle="1" w:styleId="jaf7">
    <w:name w:val="号　番号なし（ja）"/>
    <w:basedOn w:val="a"/>
    <w:rsid w:val="00411FD3"/>
    <w:pPr>
      <w:widowControl w:val="0"/>
      <w:ind w:left="221" w:firstLine="221"/>
    </w:pPr>
    <w:rPr>
      <w:rFonts w:ascii="ＭＳ 明朝" w:eastAsia="ＭＳ 明朝" w:hAnsi="ＭＳ 明朝" w:cs="ＭＳ 明朝"/>
    </w:rPr>
  </w:style>
  <w:style w:type="paragraph" w:customStyle="1" w:styleId="enf7">
    <w:name w:val="号　番号なし（en）"/>
    <w:basedOn w:val="jaf7"/>
    <w:rsid w:val="00411FD3"/>
    <w:rPr>
      <w:rFonts w:ascii="Century" w:eastAsia="Century" w:hAnsi="Century" w:cs="Century"/>
    </w:rPr>
  </w:style>
  <w:style w:type="paragraph" w:customStyle="1" w:styleId="jaf8">
    <w:name w:val="備考号（ja）"/>
    <w:basedOn w:val="a"/>
    <w:rsid w:val="00411FD3"/>
    <w:pPr>
      <w:widowControl w:val="0"/>
      <w:ind w:left="659" w:hanging="219"/>
    </w:pPr>
    <w:rPr>
      <w:rFonts w:ascii="ＭＳ 明朝" w:eastAsia="ＭＳ 明朝" w:hAnsi="ＭＳ 明朝" w:cs="ＭＳ 明朝"/>
    </w:rPr>
  </w:style>
  <w:style w:type="paragraph" w:customStyle="1" w:styleId="enf8">
    <w:name w:val="備考号（en）"/>
    <w:basedOn w:val="jaf8"/>
    <w:rsid w:val="00411FD3"/>
    <w:rPr>
      <w:rFonts w:ascii="Century" w:eastAsia="Century" w:hAnsi="Century" w:cs="Century"/>
    </w:rPr>
  </w:style>
  <w:style w:type="paragraph" w:customStyle="1" w:styleId="jaf9">
    <w:name w:val="号細分（ja）"/>
    <w:basedOn w:val="a"/>
    <w:rsid w:val="00411FD3"/>
    <w:pPr>
      <w:widowControl w:val="0"/>
      <w:ind w:left="659" w:hanging="219"/>
    </w:pPr>
    <w:rPr>
      <w:rFonts w:ascii="ＭＳ 明朝" w:eastAsia="ＭＳ 明朝" w:hAnsi="ＭＳ 明朝" w:cs="ＭＳ 明朝"/>
    </w:rPr>
  </w:style>
  <w:style w:type="paragraph" w:customStyle="1" w:styleId="enf9">
    <w:name w:val="号細分（en）"/>
    <w:basedOn w:val="jaf9"/>
    <w:rsid w:val="00411FD3"/>
    <w:rPr>
      <w:rFonts w:ascii="Century" w:eastAsia="Century" w:hAnsi="Century" w:cs="Century"/>
    </w:rPr>
  </w:style>
  <w:style w:type="paragraph" w:customStyle="1" w:styleId="jafa">
    <w:name w:val="号細分　番号なし（ja）"/>
    <w:basedOn w:val="a"/>
    <w:rsid w:val="00411FD3"/>
    <w:pPr>
      <w:widowControl w:val="0"/>
      <w:ind w:left="439"/>
    </w:pPr>
    <w:rPr>
      <w:rFonts w:ascii="ＭＳ 明朝" w:eastAsia="ＭＳ 明朝" w:hAnsi="ＭＳ 明朝" w:cs="ＭＳ 明朝"/>
    </w:rPr>
  </w:style>
  <w:style w:type="paragraph" w:customStyle="1" w:styleId="enfa">
    <w:name w:val="号細分　番号なし（en）"/>
    <w:basedOn w:val="jafa"/>
    <w:rsid w:val="00411FD3"/>
    <w:rPr>
      <w:rFonts w:ascii="Century" w:eastAsia="Century" w:hAnsi="Century" w:cs="Century"/>
    </w:rPr>
  </w:style>
  <w:style w:type="paragraph" w:customStyle="1" w:styleId="jafb">
    <w:name w:val="備考号細分（ja）"/>
    <w:basedOn w:val="a"/>
    <w:rsid w:val="00411FD3"/>
    <w:pPr>
      <w:widowControl w:val="0"/>
      <w:ind w:left="1099" w:hanging="439"/>
    </w:pPr>
    <w:rPr>
      <w:rFonts w:ascii="ＭＳ 明朝" w:eastAsia="ＭＳ 明朝" w:hAnsi="ＭＳ 明朝" w:cs="ＭＳ 明朝"/>
    </w:rPr>
  </w:style>
  <w:style w:type="paragraph" w:customStyle="1" w:styleId="enfb">
    <w:name w:val="備考号細分（en）"/>
    <w:basedOn w:val="jafb"/>
    <w:rsid w:val="00411FD3"/>
    <w:rPr>
      <w:rFonts w:ascii="Century" w:eastAsia="Century" w:hAnsi="Century" w:cs="Century"/>
    </w:rPr>
  </w:style>
  <w:style w:type="paragraph" w:customStyle="1" w:styleId="jafc">
    <w:name w:val="号細細分（ja）"/>
    <w:basedOn w:val="a"/>
    <w:rsid w:val="00411FD3"/>
    <w:pPr>
      <w:widowControl w:val="0"/>
      <w:ind w:left="1099" w:hanging="439"/>
    </w:pPr>
    <w:rPr>
      <w:rFonts w:ascii="ＭＳ 明朝" w:eastAsia="ＭＳ 明朝" w:hAnsi="ＭＳ 明朝" w:cs="ＭＳ 明朝"/>
    </w:rPr>
  </w:style>
  <w:style w:type="paragraph" w:customStyle="1" w:styleId="enfc">
    <w:name w:val="号細細分（en）"/>
    <w:basedOn w:val="jafc"/>
    <w:rsid w:val="00411FD3"/>
    <w:rPr>
      <w:rFonts w:ascii="Century" w:eastAsia="Century" w:hAnsi="Century" w:cs="Century"/>
    </w:rPr>
  </w:style>
  <w:style w:type="paragraph" w:customStyle="1" w:styleId="jafd">
    <w:name w:val="号細細分　番号なし（ja）"/>
    <w:basedOn w:val="a"/>
    <w:rsid w:val="00411FD3"/>
    <w:pPr>
      <w:widowControl w:val="0"/>
      <w:ind w:left="659"/>
    </w:pPr>
    <w:rPr>
      <w:rFonts w:ascii="ＭＳ 明朝" w:eastAsia="ＭＳ 明朝" w:hAnsi="ＭＳ 明朝" w:cs="ＭＳ 明朝"/>
    </w:rPr>
  </w:style>
  <w:style w:type="paragraph" w:customStyle="1" w:styleId="enfd">
    <w:name w:val="号細細分　番号なし（en）"/>
    <w:basedOn w:val="jafd"/>
    <w:rsid w:val="00411FD3"/>
    <w:rPr>
      <w:rFonts w:ascii="Century" w:eastAsia="Century" w:hAnsi="Century" w:cs="Century"/>
    </w:rPr>
  </w:style>
  <w:style w:type="paragraph" w:customStyle="1" w:styleId="jafe">
    <w:name w:val="備考号細細分（ja）"/>
    <w:basedOn w:val="a"/>
    <w:rsid w:val="00411FD3"/>
    <w:pPr>
      <w:widowControl w:val="0"/>
      <w:ind w:left="1319" w:hanging="439"/>
    </w:pPr>
    <w:rPr>
      <w:rFonts w:ascii="ＭＳ 明朝" w:eastAsia="ＭＳ 明朝" w:hAnsi="ＭＳ 明朝" w:cs="ＭＳ 明朝"/>
    </w:rPr>
  </w:style>
  <w:style w:type="paragraph" w:customStyle="1" w:styleId="enfe">
    <w:name w:val="備考号細細分（en）"/>
    <w:basedOn w:val="jafe"/>
    <w:rsid w:val="00411FD3"/>
    <w:rPr>
      <w:rFonts w:ascii="Century" w:eastAsia="Century" w:hAnsi="Century" w:cs="Century"/>
    </w:rPr>
  </w:style>
  <w:style w:type="paragraph" w:customStyle="1" w:styleId="jaff">
    <w:name w:val="号細細細分（ja）"/>
    <w:basedOn w:val="a"/>
    <w:rsid w:val="00411FD3"/>
    <w:pPr>
      <w:widowControl w:val="0"/>
      <w:ind w:left="1319" w:hanging="439"/>
    </w:pPr>
    <w:rPr>
      <w:rFonts w:ascii="ＭＳ 明朝" w:eastAsia="ＭＳ 明朝" w:hAnsi="ＭＳ 明朝" w:cs="ＭＳ 明朝"/>
    </w:rPr>
  </w:style>
  <w:style w:type="paragraph" w:customStyle="1" w:styleId="enff">
    <w:name w:val="号細細細分（en）"/>
    <w:basedOn w:val="jaff"/>
    <w:rsid w:val="00411FD3"/>
    <w:rPr>
      <w:rFonts w:ascii="Century" w:eastAsia="Century" w:hAnsi="Century" w:cs="Century"/>
    </w:rPr>
  </w:style>
  <w:style w:type="paragraph" w:customStyle="1" w:styleId="jaff0">
    <w:name w:val="号細細細分　番号なし（ja）"/>
    <w:basedOn w:val="a"/>
    <w:rsid w:val="00411FD3"/>
    <w:pPr>
      <w:widowControl w:val="0"/>
      <w:ind w:left="879"/>
    </w:pPr>
    <w:rPr>
      <w:rFonts w:ascii="ＭＳ 明朝" w:eastAsia="ＭＳ 明朝" w:hAnsi="ＭＳ 明朝" w:cs="ＭＳ 明朝"/>
    </w:rPr>
  </w:style>
  <w:style w:type="paragraph" w:customStyle="1" w:styleId="enff0">
    <w:name w:val="号細細細分　番号なし（en）"/>
    <w:basedOn w:val="jaff0"/>
    <w:rsid w:val="00411FD3"/>
    <w:rPr>
      <w:rFonts w:ascii="Century" w:eastAsia="Century" w:hAnsi="Century" w:cs="Century"/>
    </w:rPr>
  </w:style>
  <w:style w:type="paragraph" w:customStyle="1" w:styleId="jaff1">
    <w:name w:val="備考号細細細分（ja）"/>
    <w:basedOn w:val="a"/>
    <w:rsid w:val="00411F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1FD3"/>
    <w:rPr>
      <w:rFonts w:ascii="Century" w:eastAsia="Century" w:hAnsi="Century" w:cs="Century"/>
    </w:rPr>
  </w:style>
  <w:style w:type="paragraph" w:customStyle="1" w:styleId="jaff2">
    <w:name w:val="類（ja）"/>
    <w:basedOn w:val="a"/>
    <w:rsid w:val="00411FD3"/>
    <w:pPr>
      <w:widowControl w:val="0"/>
      <w:ind w:left="439" w:hanging="219"/>
    </w:pPr>
    <w:rPr>
      <w:rFonts w:ascii="ＭＳ 明朝" w:eastAsia="ＭＳ 明朝" w:hAnsi="ＭＳ 明朝" w:cs="ＭＳ 明朝"/>
    </w:rPr>
  </w:style>
  <w:style w:type="paragraph" w:customStyle="1" w:styleId="enff2">
    <w:name w:val="類（en）"/>
    <w:basedOn w:val="jaff2"/>
    <w:rsid w:val="00411FD3"/>
    <w:rPr>
      <w:rFonts w:ascii="Century" w:eastAsia="Century" w:hAnsi="Century" w:cs="Century"/>
    </w:rPr>
  </w:style>
  <w:style w:type="paragraph" w:customStyle="1" w:styleId="jaff3">
    <w:name w:val="公布文（ja）"/>
    <w:basedOn w:val="a"/>
    <w:rsid w:val="00411FD3"/>
    <w:pPr>
      <w:widowControl w:val="0"/>
      <w:ind w:firstLine="219"/>
    </w:pPr>
    <w:rPr>
      <w:rFonts w:ascii="ＭＳ 明朝" w:eastAsia="ＭＳ 明朝" w:hAnsi="ＭＳ 明朝" w:cs="ＭＳ 明朝"/>
    </w:rPr>
  </w:style>
  <w:style w:type="paragraph" w:customStyle="1" w:styleId="enff3">
    <w:name w:val="公布文（en）"/>
    <w:basedOn w:val="jaff3"/>
    <w:rsid w:val="00411FD3"/>
    <w:rPr>
      <w:rFonts w:ascii="Century" w:eastAsia="Century" w:hAnsi="Century" w:cs="Century"/>
    </w:rPr>
  </w:style>
  <w:style w:type="paragraph" w:customStyle="1" w:styleId="jaen">
    <w:name w:val="表（ja：en）"/>
    <w:basedOn w:val="a"/>
    <w:rsid w:val="00411FD3"/>
    <w:pPr>
      <w:widowControl w:val="0"/>
      <w:snapToGrid w:val="0"/>
    </w:pPr>
    <w:rPr>
      <w:rFonts w:ascii="Century" w:eastAsia="ＭＳ 明朝" w:hAnsi="Century"/>
    </w:rPr>
  </w:style>
  <w:style w:type="paragraph" w:customStyle="1" w:styleId="jaff4">
    <w:name w:val="備考（ja）"/>
    <w:basedOn w:val="a"/>
    <w:rsid w:val="00411FD3"/>
    <w:pPr>
      <w:widowControl w:val="0"/>
      <w:ind w:left="439" w:hanging="219"/>
    </w:pPr>
    <w:rPr>
      <w:rFonts w:ascii="ＭＳ 明朝" w:eastAsia="ＭＳ 明朝" w:hAnsi="ＭＳ 明朝" w:cs="ＭＳ 明朝"/>
    </w:rPr>
  </w:style>
  <w:style w:type="paragraph" w:customStyle="1" w:styleId="enff4">
    <w:name w:val="備考（en）"/>
    <w:basedOn w:val="jaff4"/>
    <w:rsid w:val="00411FD3"/>
    <w:rPr>
      <w:rFonts w:ascii="Century" w:eastAsia="Century" w:hAnsi="Century" w:cs="Century"/>
    </w:rPr>
  </w:style>
  <w:style w:type="paragraph" w:customStyle="1" w:styleId="jaff5">
    <w:name w:val="表タイトル（ja）"/>
    <w:basedOn w:val="a"/>
    <w:rsid w:val="00411FD3"/>
    <w:pPr>
      <w:widowControl w:val="0"/>
      <w:ind w:left="219"/>
    </w:pPr>
    <w:rPr>
      <w:rFonts w:ascii="ＭＳ 明朝" w:eastAsia="ＭＳ 明朝" w:hAnsi="ＭＳ 明朝" w:cs="ＭＳ 明朝"/>
    </w:rPr>
  </w:style>
  <w:style w:type="paragraph" w:customStyle="1" w:styleId="enff5">
    <w:name w:val="表タイトル（en）"/>
    <w:basedOn w:val="jaff5"/>
    <w:rsid w:val="00411FD3"/>
    <w:rPr>
      <w:rFonts w:ascii="Century" w:eastAsia="Century" w:hAnsi="Century" w:cs="Century"/>
    </w:rPr>
  </w:style>
  <w:style w:type="paragraph" w:customStyle="1" w:styleId="jaff6">
    <w:name w:val="改正規定文（ja）"/>
    <w:basedOn w:val="a"/>
    <w:rsid w:val="00411FD3"/>
    <w:pPr>
      <w:widowControl w:val="0"/>
      <w:ind w:left="219" w:firstLine="219"/>
    </w:pPr>
    <w:rPr>
      <w:rFonts w:ascii="ＭＳ 明朝" w:eastAsia="ＭＳ 明朝" w:hAnsi="ＭＳ 明朝" w:cs="ＭＳ 明朝"/>
    </w:rPr>
  </w:style>
  <w:style w:type="paragraph" w:customStyle="1" w:styleId="enff6">
    <w:name w:val="改正規定文（en）"/>
    <w:basedOn w:val="jaff6"/>
    <w:rsid w:val="00411FD3"/>
    <w:rPr>
      <w:rFonts w:ascii="Century" w:eastAsia="Century" w:hAnsi="Century" w:cs="Century"/>
    </w:rPr>
  </w:style>
  <w:style w:type="paragraph" w:customStyle="1" w:styleId="jaff7">
    <w:name w:val="付記（ja）"/>
    <w:basedOn w:val="a"/>
    <w:rsid w:val="00411FD3"/>
    <w:pPr>
      <w:widowControl w:val="0"/>
      <w:ind w:left="219" w:firstLine="219"/>
    </w:pPr>
    <w:rPr>
      <w:rFonts w:ascii="ＭＳ 明朝" w:eastAsia="ＭＳ 明朝" w:hAnsi="ＭＳ 明朝" w:cs="ＭＳ 明朝"/>
    </w:rPr>
  </w:style>
  <w:style w:type="paragraph" w:customStyle="1" w:styleId="enff7">
    <w:name w:val="付記（en）"/>
    <w:basedOn w:val="jaff7"/>
    <w:rsid w:val="00411FD3"/>
    <w:rPr>
      <w:rFonts w:ascii="Century" w:eastAsia="Century" w:hAnsi="Century" w:cs="Century"/>
    </w:rPr>
  </w:style>
  <w:style w:type="paragraph" w:customStyle="1" w:styleId="jaff8">
    <w:name w:val="様式名（ja）"/>
    <w:basedOn w:val="a"/>
    <w:rsid w:val="00411FD3"/>
    <w:pPr>
      <w:widowControl w:val="0"/>
      <w:ind w:left="439" w:hanging="219"/>
    </w:pPr>
    <w:rPr>
      <w:rFonts w:ascii="ＭＳ 明朝" w:eastAsia="ＭＳ 明朝" w:hAnsi="ＭＳ 明朝" w:cs="ＭＳ 明朝"/>
    </w:rPr>
  </w:style>
  <w:style w:type="paragraph" w:customStyle="1" w:styleId="enff8">
    <w:name w:val="様式名（en）"/>
    <w:basedOn w:val="jaff8"/>
    <w:rsid w:val="00411FD3"/>
    <w:rPr>
      <w:rFonts w:ascii="Century" w:eastAsia="Century" w:hAnsi="Century" w:cs="Century"/>
    </w:rPr>
  </w:style>
  <w:style w:type="paragraph" w:customStyle="1" w:styleId="jaff9">
    <w:name w:val="様式項目（ja）"/>
    <w:basedOn w:val="a"/>
    <w:rsid w:val="00411FD3"/>
    <w:pPr>
      <w:widowControl w:val="0"/>
      <w:ind w:left="221" w:firstLine="221"/>
    </w:pPr>
    <w:rPr>
      <w:rFonts w:ascii="ＭＳ 明朝" w:eastAsia="ＭＳ 明朝" w:hAnsi="ＭＳ 明朝" w:cs="ＭＳ 明朝"/>
    </w:rPr>
  </w:style>
  <w:style w:type="paragraph" w:customStyle="1" w:styleId="enff9">
    <w:name w:val="様式項目（en）"/>
    <w:basedOn w:val="jaff9"/>
    <w:rsid w:val="00411FD3"/>
    <w:rPr>
      <w:rFonts w:ascii="Century" w:eastAsia="Century" w:hAnsi="Century" w:cs="Century"/>
    </w:rPr>
  </w:style>
  <w:style w:type="table" w:customStyle="1" w:styleId="1">
    <w:name w:val="表1"/>
    <w:rsid w:val="00411FD3"/>
    <w:tblPr>
      <w:tblInd w:w="340" w:type="dxa"/>
      <w:tblCellMar>
        <w:top w:w="0" w:type="dxa"/>
        <w:left w:w="0" w:type="dxa"/>
        <w:bottom w:w="0" w:type="dxa"/>
        <w:right w:w="0" w:type="dxa"/>
      </w:tblCellMar>
    </w:tblPr>
  </w:style>
  <w:style w:type="numbering" w:customStyle="1" w:styleId="WW8Num1">
    <w:name w:val="WW8Num1"/>
    <w:rsid w:val="00411FD3"/>
    <w:pPr>
      <w:numPr>
        <w:numId w:val="2"/>
      </w:numPr>
    </w:pPr>
  </w:style>
  <w:style w:type="numbering" w:customStyle="1" w:styleId="WW8Num2">
    <w:name w:val="WW8Num2"/>
    <w:rsid w:val="00411FD3"/>
    <w:pPr>
      <w:numPr>
        <w:numId w:val="3"/>
      </w:numPr>
    </w:pPr>
  </w:style>
  <w:style w:type="numbering" w:customStyle="1" w:styleId="WW8Num3">
    <w:name w:val="WW8Num3"/>
    <w:rsid w:val="00411FD3"/>
    <w:pPr>
      <w:numPr>
        <w:numId w:val="4"/>
      </w:numPr>
    </w:pPr>
  </w:style>
  <w:style w:type="numbering" w:customStyle="1" w:styleId="WW8Num4">
    <w:name w:val="WW8Num4"/>
    <w:rsid w:val="00411FD3"/>
    <w:pPr>
      <w:numPr>
        <w:numId w:val="5"/>
      </w:numPr>
    </w:pPr>
  </w:style>
  <w:style w:type="numbering" w:customStyle="1" w:styleId="WW8Num5">
    <w:name w:val="WW8Num5"/>
    <w:rsid w:val="00411FD3"/>
    <w:pPr>
      <w:numPr>
        <w:numId w:val="6"/>
      </w:numPr>
    </w:pPr>
  </w:style>
  <w:style w:type="numbering" w:customStyle="1" w:styleId="WW8Num6">
    <w:name w:val="WW8Num6"/>
    <w:rsid w:val="00411FD3"/>
    <w:pPr>
      <w:numPr>
        <w:numId w:val="7"/>
      </w:numPr>
    </w:pPr>
  </w:style>
  <w:style w:type="numbering" w:customStyle="1" w:styleId="WW8Num7">
    <w:name w:val="WW8Num7"/>
    <w:rsid w:val="00411FD3"/>
    <w:pPr>
      <w:numPr>
        <w:numId w:val="8"/>
      </w:numPr>
    </w:pPr>
  </w:style>
  <w:style w:type="numbering" w:customStyle="1" w:styleId="WW8Num8">
    <w:name w:val="WW8Num8"/>
    <w:rsid w:val="00411FD3"/>
    <w:pPr>
      <w:numPr>
        <w:numId w:val="9"/>
      </w:numPr>
    </w:pPr>
  </w:style>
  <w:style w:type="numbering" w:customStyle="1" w:styleId="WW8Num9">
    <w:name w:val="WW8Num9"/>
    <w:rsid w:val="00411FD3"/>
    <w:pPr>
      <w:numPr>
        <w:numId w:val="10"/>
      </w:numPr>
    </w:pPr>
  </w:style>
  <w:style w:type="numbering" w:customStyle="1" w:styleId="WW8Num10">
    <w:name w:val="WW8Num10"/>
    <w:rsid w:val="00411FD3"/>
    <w:pPr>
      <w:numPr>
        <w:numId w:val="11"/>
      </w:numPr>
    </w:pPr>
  </w:style>
  <w:style w:type="numbering" w:customStyle="1" w:styleId="WW8Num11">
    <w:name w:val="WW8Num11"/>
    <w:rsid w:val="00411FD3"/>
    <w:pPr>
      <w:numPr>
        <w:numId w:val="12"/>
      </w:numPr>
    </w:pPr>
  </w:style>
  <w:style w:type="numbering" w:customStyle="1" w:styleId="WW8Num12">
    <w:name w:val="WW8Num12"/>
    <w:rsid w:val="00411FD3"/>
    <w:pPr>
      <w:numPr>
        <w:numId w:val="13"/>
      </w:numPr>
    </w:pPr>
  </w:style>
  <w:style w:type="paragraph" w:styleId="a4">
    <w:name w:val="header"/>
    <w:basedOn w:val="a"/>
    <w:link w:val="a5"/>
    <w:uiPriority w:val="99"/>
    <w:unhideWhenUsed/>
    <w:rsid w:val="00AD5E86"/>
    <w:pPr>
      <w:tabs>
        <w:tab w:val="center" w:pos="4252"/>
        <w:tab w:val="right" w:pos="8504"/>
      </w:tabs>
      <w:snapToGrid w:val="0"/>
    </w:pPr>
  </w:style>
  <w:style w:type="character" w:customStyle="1" w:styleId="a5">
    <w:name w:val="ヘッダー (文字)"/>
    <w:basedOn w:val="a0"/>
    <w:link w:val="a4"/>
    <w:uiPriority w:val="99"/>
    <w:rsid w:val="00AD5E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2022-01-04T13:27:00Z</dcterms:created>
  <dcterms:modified xsi:type="dcterms:W3CDTF">2022-01-04T13:27:00Z</dcterms:modified>
</cp:coreProperties>
</file>