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58E0" w:rsidRDefault="005A081A">
      <w:pPr>
        <w:pStyle w:val="en"/>
      </w:pPr>
      <w:r>
        <w:t>Order for Enforcement of the Act on Specified Commercial Transactions</w:t>
      </w:r>
    </w:p>
    <w:p w:rsidR="007A58E0" w:rsidRDefault="007A58E0"/>
    <w:p w:rsidR="007A58E0" w:rsidRDefault="005A081A">
      <w:pPr>
        <w:pStyle w:val="enf"/>
      </w:pPr>
      <w:r>
        <w:t>(Cabinet Order No. 295 of November 24, 1976)</w:t>
      </w:r>
    </w:p>
    <w:p w:rsidR="007A58E0" w:rsidRDefault="007A58E0"/>
    <w:p w:rsidR="007A58E0" w:rsidRDefault="005A081A">
      <w:pPr>
        <w:pStyle w:val="ena"/>
      </w:pPr>
      <w:r>
        <w:t>(Means of Inducing Specific Customers)</w:t>
      </w:r>
    </w:p>
    <w:p w:rsidR="007A58E0" w:rsidRDefault="005A081A">
      <w:pPr>
        <w:pStyle w:val="enf3"/>
      </w:pPr>
      <w:r>
        <w:t xml:space="preserve">Article 1  The means specified by Cabinet Order referred to in Article 2, paragraph (1), item </w:t>
      </w:r>
      <w:r>
        <w:t>(ii) of the Act on Specified Commercial Transactions (hereinafter referred to as the "Act") is the means that falls under any of the following items:</w:t>
      </w:r>
    </w:p>
    <w:p w:rsidR="007A58E0" w:rsidRDefault="005A081A">
      <w:pPr>
        <w:pStyle w:val="enf6"/>
      </w:pPr>
      <w:r>
        <w:t>(i) requesting a person to visit a business office or other specific place without informing the person th</w:t>
      </w:r>
      <w:r>
        <w:t>at the purpose of the visit is to solicit the person to sign the sales contract or service contract, by means of sending direct mail specified in Article 2, paragraph (2) of the Act on Correspondence Delivery by Private Business Operators (Act No. 99 of 20</w:t>
      </w:r>
      <w:r>
        <w:t>02) delivered by general correspondence delivery service provider prescribed in Article 2, paragraph (6) of that Act or a specified correspondence delivery service provider prescribed in Article 2, paragraph (9) of that Act (hereinafter referred to as "dir</w:t>
      </w:r>
      <w:r>
        <w:t>ect mail"), telegraph, or transmission by using a facsimile machine, by using an electronic or magnetic means prescribed in Article 12-3, paragraph (1) of the Act (hereinafter referred to as "electronic or magnetic means"), by distributing fliers or pamphl</w:t>
      </w:r>
      <w:r>
        <w:t>ets or by calling over a loudspeaker from outside of a residence, or by visiting a potential customer in their home; or</w:t>
      </w:r>
    </w:p>
    <w:p w:rsidR="007A58E0" w:rsidRDefault="005A081A">
      <w:pPr>
        <w:pStyle w:val="enf6"/>
      </w:pPr>
      <w:r>
        <w:t xml:space="preserve">(ii) requesting a person to visit a sales office or specific place by informing a person that the person will be able to sign the sales </w:t>
      </w:r>
      <w:r>
        <w:t xml:space="preserve">contract or service contract under extremely favorable terms and conditions compared to those of others, by means of telephone, postal mail, direct mail, telegraph, or by means of transmission using a facsimile machine, by electronic or magnetic means, or </w:t>
      </w:r>
      <w:r>
        <w:t>by visiting a potential customer in their home (excluding the case where the request is made to a person with whom the seller or service provider had the business of selling goods or providing services prior to the date on which the request is made).</w:t>
      </w:r>
    </w:p>
    <w:p w:rsidR="007A58E0" w:rsidRDefault="007A58E0"/>
    <w:p w:rsidR="007A58E0" w:rsidRDefault="005A081A">
      <w:pPr>
        <w:pStyle w:val="ena"/>
      </w:pPr>
      <w:r>
        <w:t>(Mea</w:t>
      </w:r>
      <w:r>
        <w:t>ns of Requesting a Person to Make a Telephone Call)</w:t>
      </w:r>
    </w:p>
    <w:p w:rsidR="007A58E0" w:rsidRDefault="005A081A">
      <w:pPr>
        <w:pStyle w:val="enf3"/>
      </w:pPr>
      <w:r>
        <w:t>Article 2  The means specified by Cabinet Order referred to in Article 2, paragraph (3) of the Act is the means that falls under any of the following items:</w:t>
      </w:r>
    </w:p>
    <w:p w:rsidR="007A58E0" w:rsidRDefault="005A081A">
      <w:pPr>
        <w:pStyle w:val="enf6"/>
      </w:pPr>
      <w:r>
        <w:t>(i) requesting a person to make a telephone cal</w:t>
      </w:r>
      <w:r>
        <w:t xml:space="preserve">l without informing the person that the purpose of the telephone call is to solicit the person to sign the sales contract or service contract, by means of telephone, postal mail, direct mail, </w:t>
      </w:r>
      <w:r>
        <w:lastRenderedPageBreak/>
        <w:t>or telegraph, or transmission using a facsimile machine, by elec</w:t>
      </w:r>
      <w:r>
        <w:t>tronic or magnetic means, or by distributing fliers or pamphlets; or</w:t>
      </w:r>
    </w:p>
    <w:p w:rsidR="007A58E0" w:rsidRDefault="005A081A">
      <w:pPr>
        <w:pStyle w:val="enf6"/>
      </w:pPr>
      <w:r>
        <w:t>(ii) requesting a person to make a telephone call by informing that a person will be able to sign a sales contract or service contract under extremely favorable terms and conditions compa</w:t>
      </w:r>
      <w:r>
        <w:t>red to those of others, by means of telephone, postal mail, direct mail, telegraph, or transmission using a facsimile machine, or by electronic or magnetic means (excluding the case where the request is made to a person with whom the seller or service prov</w:t>
      </w:r>
      <w:r>
        <w:t>ider had the business of selling goods or providing services prior to the date on which the request was made).</w:t>
      </w:r>
    </w:p>
    <w:p w:rsidR="007A58E0" w:rsidRDefault="007A58E0"/>
    <w:p w:rsidR="007A58E0" w:rsidRDefault="005A081A">
      <w:pPr>
        <w:pStyle w:val="ena"/>
      </w:pPr>
      <w:r>
        <w:t>(Designated Rights)</w:t>
      </w:r>
    </w:p>
    <w:p w:rsidR="007A58E0" w:rsidRDefault="005A081A">
      <w:pPr>
        <w:pStyle w:val="enf3"/>
      </w:pPr>
      <w:r>
        <w:t xml:space="preserve">Article 3  The designated rights referred to in Article 2, paragraph (4) of the Act are the rights listed in appended Table </w:t>
      </w:r>
      <w:r>
        <w:t>1.</w:t>
      </w:r>
    </w:p>
    <w:p w:rsidR="007A58E0" w:rsidRDefault="007A58E0"/>
    <w:p w:rsidR="007A58E0" w:rsidRDefault="005A081A">
      <w:pPr>
        <w:pStyle w:val="ena"/>
      </w:pPr>
      <w:r>
        <w:t>(Means of Inducing a Person without Informing the Purpose of Solicitation)</w:t>
      </w:r>
    </w:p>
    <w:p w:rsidR="007A58E0" w:rsidRDefault="005A081A">
      <w:pPr>
        <w:pStyle w:val="enf3"/>
      </w:pPr>
      <w:r>
        <w:t>Article 3-2  The means specified by Cabinet Order referred to in Article 6, paragraph (4), Article 34, paragraph (4), and Article 52, paragraph (3) of the Act is the means to re</w:t>
      </w:r>
      <w:r>
        <w:t>quest a person to visit a business office or other specific place, by means of telephone, postal mail, direct mail, telegraph, or transmission using a facsimile machine, by electronic or magnetic means, by distributing fliers or pamphlets or calling over a</w:t>
      </w:r>
      <w:r>
        <w:t xml:space="preserve"> loudspeaker from outside of a residence, or by visiting a potential customer in their home.</w:t>
      </w:r>
    </w:p>
    <w:p w:rsidR="007A58E0" w:rsidRDefault="007A58E0"/>
    <w:p w:rsidR="007A58E0" w:rsidRDefault="005A081A">
      <w:pPr>
        <w:pStyle w:val="ena"/>
      </w:pPr>
      <w:r>
        <w:t>(Means Using Information and Communications Technology)</w:t>
      </w:r>
    </w:p>
    <w:p w:rsidR="007A58E0" w:rsidRDefault="005A081A">
      <w:pPr>
        <w:pStyle w:val="enf3"/>
      </w:pPr>
      <w:r>
        <w:t>Article 4  (1) When a seller or service provider intends to provide the goods or services prescribed in Ar</w:t>
      </w:r>
      <w:r>
        <w:t>ticle 13, paragraph (2) of the Act pursuant to the provisions of that paragraph, the seller or service provider must, inform the offeree of the type and details of the means used by the seller or servicer provider prescribed in the first sentence of that p</w:t>
      </w:r>
      <w:r>
        <w:t>aragraph in advance as prescribed by the Order of the competent ministry, and obtain the consent in writing or by a means prescribed in the first sentence of that paragraph.</w:t>
      </w:r>
    </w:p>
    <w:p w:rsidR="007A58E0" w:rsidRDefault="005A081A">
      <w:pPr>
        <w:pStyle w:val="enf4"/>
      </w:pPr>
      <w:r>
        <w:t>(2) If a seller or a service provider who has obtained the consent under the provi</w:t>
      </w:r>
      <w:r>
        <w:t>sions of the preceding paragraph is notified in writing or by a means prescribed in the first sentence of Article 13, paragraph (2) of the Act by the offeree that the offeree will not accept the goods or services provided to them by the means prescribed in</w:t>
      </w:r>
      <w:r>
        <w:t xml:space="preserve"> the first sentence of that paragraph, the seller or service provider must not provide the goods or services prescribed in that paragraph to the offeree by the means prescribed in the first sentence of that paragraph; provided, however, that this does not </w:t>
      </w:r>
      <w:r>
        <w:t>apply when the offeree again gives the consent to the offer under the provisions of the preceding paragraph.</w:t>
      </w:r>
    </w:p>
    <w:p w:rsidR="007A58E0" w:rsidRDefault="007A58E0"/>
    <w:p w:rsidR="007A58E0" w:rsidRDefault="005A081A">
      <w:pPr>
        <w:pStyle w:val="ena"/>
      </w:pPr>
      <w:r>
        <w:t>(Sale of Goods or Provision of Services that is Apparently Able to Protect the Interests of the Purchasers under the Provisions of Other Acts)</w:t>
      </w:r>
    </w:p>
    <w:p w:rsidR="007A58E0" w:rsidRDefault="005A081A">
      <w:pPr>
        <w:pStyle w:val="enf3"/>
      </w:pPr>
      <w:r>
        <w:t>Art</w:t>
      </w:r>
      <w:r>
        <w:t>icle 5  The sale of goods or the provision of services specified by Cabinet Order referred to in Article 26, paragraph (1), item (viii)(d) of the Act, is the sale of goods or provision of services listed in appended Table 2.</w:t>
      </w:r>
    </w:p>
    <w:p w:rsidR="007A58E0" w:rsidRDefault="007A58E0"/>
    <w:p w:rsidR="007A58E0" w:rsidRDefault="005A081A">
      <w:pPr>
        <w:pStyle w:val="ena"/>
      </w:pPr>
      <w:r>
        <w:t>(Contracts for Provision of Se</w:t>
      </w:r>
      <w:r>
        <w:t>rvices That May not be Cancelled After Signing)</w:t>
      </w:r>
    </w:p>
    <w:p w:rsidR="007A58E0" w:rsidRDefault="005A081A">
      <w:pPr>
        <w:pStyle w:val="enf3"/>
      </w:pPr>
      <w:r>
        <w:t xml:space="preserve">Article 6  The provision of services specified by Cabinet Order referred to in Article 26, paragraph (2) of the Act is the provision of services specified below, which is to be provided under a service </w:t>
      </w:r>
      <w:r>
        <w:t>contract that has been offered to a person who was spoken to by the service provider in a place other than their sales office (meaning a business office, etc. prescribed in Article 2, paragraph (1), item (i) of the Act; hereinafter the same applies in this</w:t>
      </w:r>
      <w:r>
        <w:t xml:space="preserve"> Article) and called over to their sales office and then accepted the offer for the service contract, or by concluding the service contract with the person:</w:t>
      </w:r>
    </w:p>
    <w:p w:rsidR="007A58E0" w:rsidRDefault="005A081A">
      <w:pPr>
        <w:pStyle w:val="enf6"/>
      </w:pPr>
      <w:r>
        <w:t>(i) providing services as a business prescribed in Article 19-6-2 or Article 20, paragraph (2) of t</w:t>
      </w:r>
      <w:r>
        <w:t>he Marine Transportation Act (Act No. 187 of 1949);</w:t>
      </w:r>
    </w:p>
    <w:p w:rsidR="007A58E0" w:rsidRDefault="005A081A">
      <w:pPr>
        <w:pStyle w:val="enf6"/>
      </w:pPr>
      <w:r>
        <w:t>(ii) serving food and beverages to persons at a restaurant;</w:t>
      </w:r>
    </w:p>
    <w:p w:rsidR="007A58E0" w:rsidRDefault="005A081A">
      <w:pPr>
        <w:pStyle w:val="enf6"/>
      </w:pPr>
      <w:r>
        <w:t>(iii) providing massage or acupressure therapy; or</w:t>
      </w:r>
    </w:p>
    <w:p w:rsidR="007A58E0" w:rsidRDefault="005A081A">
      <w:pPr>
        <w:pStyle w:val="enf6"/>
      </w:pPr>
      <w:r>
        <w:t>(iv) allowing a person to use the karaoke box (establishment) or the equipment therein.</w:t>
      </w:r>
    </w:p>
    <w:p w:rsidR="007A58E0" w:rsidRDefault="007A58E0"/>
    <w:p w:rsidR="007A58E0" w:rsidRDefault="005A081A">
      <w:pPr>
        <w:pStyle w:val="enf3"/>
      </w:pPr>
      <w:r>
        <w:t>Arti</w:t>
      </w:r>
      <w:r>
        <w:t>cle 6-2  The goods specified by Cabinet Order referred to in Article 26, paragraph (3), item (i) of the Act are the automobiles (excluding two-wheeled automobiles; hereinafter the same applies in this Article), and the services specified by Cabinet Order r</w:t>
      </w:r>
      <w:r>
        <w:t>eferred to in that item are the automobile rental services (limited to the case where the person who rents the automobile uses the automobile as the user of a private automobile referred to in the proviso to Article 80, paragraph (1) of the Road Transporta</w:t>
      </w:r>
      <w:r>
        <w:t>tion Act (Act No. 183 of 1951)).</w:t>
      </w:r>
    </w:p>
    <w:p w:rsidR="007A58E0" w:rsidRDefault="007A58E0"/>
    <w:p w:rsidR="007A58E0" w:rsidRDefault="005A081A">
      <w:pPr>
        <w:pStyle w:val="enf3"/>
      </w:pPr>
      <w:r>
        <w:t>Article 6-3  The provision of services specified by Cabinet Order referred to in Article 26, paragraph (3), item (ii) of the Act is the provision of services specified below:</w:t>
      </w:r>
    </w:p>
    <w:p w:rsidR="007A58E0" w:rsidRDefault="005A081A">
      <w:pPr>
        <w:pStyle w:val="enf6"/>
      </w:pPr>
      <w:r>
        <w:t>(i) the provision of services prescribed in Art</w:t>
      </w:r>
      <w:r>
        <w:t>icle 2, paragraph (1), item (i) or (v) of the Electricity Business Act (Act No. 170 of 1964);</w:t>
      </w:r>
    </w:p>
    <w:p w:rsidR="007A58E0" w:rsidRDefault="005A081A">
      <w:pPr>
        <w:pStyle w:val="enf6"/>
      </w:pPr>
      <w:r>
        <w:t>(ii) the provision of services prescribed in Article 2, paragraph (1) or (3) of the Gas Business Act (Act No. 51 of 1954);</w:t>
      </w:r>
    </w:p>
    <w:p w:rsidR="007A58E0" w:rsidRDefault="005A081A">
      <w:pPr>
        <w:pStyle w:val="enf6"/>
      </w:pPr>
      <w:r>
        <w:t>(iii) the provision of services prescri</w:t>
      </w:r>
      <w:r>
        <w:t>bed in Article 2, paragraph (2) of the Heat Supply Business Act (Act No. 88 of 1972); or</w:t>
      </w:r>
    </w:p>
    <w:p w:rsidR="007A58E0" w:rsidRDefault="005A081A">
      <w:pPr>
        <w:pStyle w:val="enf6"/>
      </w:pPr>
      <w:r>
        <w:t>(iv) the renting of altars at the funeral services and any other provision of conveniences therefor.</w:t>
      </w:r>
    </w:p>
    <w:p w:rsidR="007A58E0" w:rsidRDefault="007A58E0"/>
    <w:p w:rsidR="007A58E0" w:rsidRDefault="005A081A">
      <w:pPr>
        <w:pStyle w:val="enf3"/>
      </w:pPr>
      <w:r>
        <w:t xml:space="preserve">Article 6-4  The goods specified by Cabinet Order referred to in </w:t>
      </w:r>
      <w:r>
        <w:t>Article 26, paragraph (4), item (i) of the Act are the goods listed in appended Table 3.</w:t>
      </w:r>
    </w:p>
    <w:p w:rsidR="007A58E0" w:rsidRDefault="007A58E0"/>
    <w:p w:rsidR="007A58E0" w:rsidRDefault="005A081A">
      <w:pPr>
        <w:pStyle w:val="ena"/>
      </w:pPr>
      <w:r>
        <w:t>(Amount of Payment for Goods under a Sales Contract that may not be Cancelled After Signing)</w:t>
      </w:r>
    </w:p>
    <w:p w:rsidR="007A58E0" w:rsidRDefault="005A081A">
      <w:pPr>
        <w:pStyle w:val="enf3"/>
      </w:pPr>
      <w:r>
        <w:t>Article 7  The amount specified by Cabinet Order referred to in Article 2</w:t>
      </w:r>
      <w:r>
        <w:t>6, paragraph (4), item (iii) of the Act is three thousand yen.</w:t>
      </w:r>
    </w:p>
    <w:p w:rsidR="007A58E0" w:rsidRDefault="007A58E0"/>
    <w:p w:rsidR="007A58E0" w:rsidRDefault="005A081A">
      <w:pPr>
        <w:pStyle w:val="ena"/>
      </w:pPr>
      <w:r>
        <w:t>(Types of Door-to-Door Sales Excluded from the Application of Cabinet Order)</w:t>
      </w:r>
    </w:p>
    <w:p w:rsidR="007A58E0" w:rsidRDefault="005A081A">
      <w:pPr>
        <w:pStyle w:val="enf3"/>
      </w:pPr>
      <w:r>
        <w:t>Article 8  The type of transaction specified by Cabinet Order referred to in Article 26, paragraph (5), item (ii) o</w:t>
      </w:r>
      <w:r>
        <w:t>f the Act is the type of business transaction that falls under any of the following items:</w:t>
      </w:r>
    </w:p>
    <w:p w:rsidR="007A58E0" w:rsidRDefault="005A081A">
      <w:pPr>
        <w:pStyle w:val="enf6"/>
      </w:pPr>
      <w:r>
        <w:t xml:space="preserve">(i) sale or provision of services, wherein a seller who actually sells the goods at a store (hereinafter referred to as a "seller of goods exclusive to store") or a </w:t>
      </w:r>
      <w:r>
        <w:t>service provider who actually provides the services at a store (hereinafter referred to as a " provider of services exclusive to store") regularly visits people's residences and, without soliciting people to accept the offer for a sales contracts or a sale</w:t>
      </w:r>
      <w:r>
        <w:t>s contract for goods or designated rights or without soliciting potential customer to accept the offer for service contract or to sign a service contract, by means of concluding the contract simply based on the acceptance of the offer or upon request;</w:t>
      </w:r>
    </w:p>
    <w:p w:rsidR="007A58E0" w:rsidRDefault="005A081A">
      <w:pPr>
        <w:pStyle w:val="enf6"/>
      </w:pPr>
      <w:r>
        <w:t>(ii)</w:t>
      </w:r>
      <w:r>
        <w:t xml:space="preserve"> sale of goods or provision of services to a customer (limited to a person with whom a seller of goods exclusive to store or a provider of services exclusive to store had business transactions (limited those in which no violation of provisions of provision</w:t>
      </w:r>
      <w:r>
        <w:t>s of Article 4, Article 5, or Article 9, paragraph (6) of the Act, or no violation set forth in Article 7, item (i) or (iii) of the Act has occurred, and those in which a seller or service provider does not intend to conclude a contract falling under any o</w:t>
      </w:r>
      <w:r>
        <w:t>f the items of Article 9-2, paragraph (1) of the Act on or after the business transaction date and excluding those in which violation of the provisions of Article 3-2, paragraph (2) or Article 6, paragraphs (1) through (3) of the Act or violation set forth</w:t>
      </w:r>
      <w:r>
        <w:t xml:space="preserve"> in Article 7, item (ii) of the Act occurred during the preceding one year) by a seller of goods exclusive to store or a provider of services exclusive to store, by visiting the customer in their home, or based on the acceptance of the offeree for the serv</w:t>
      </w:r>
      <w:r>
        <w:t>ice contract or concluding the service contract by visiting the customer in their home;</w:t>
      </w:r>
    </w:p>
    <w:p w:rsidR="007A58E0" w:rsidRDefault="005A081A">
      <w:pPr>
        <w:pStyle w:val="enf6"/>
      </w:pPr>
      <w:r>
        <w:t>(iii) sale of goods to a customer by a seller other than a seller of goods exclusive to store, wherein the seller visits the customer in their home, or provision of ser</w:t>
      </w:r>
      <w:r>
        <w:t>vices to a customer by a service provider other than a provider of services exclusive to store wherein the service provider visits the customer in their home and confirm the acceptance of the offer for a service contract or concludes a service contract, wh</w:t>
      </w:r>
      <w:r>
        <w:t>erein the seller or service provider has continued business transactions with the customer (limited to a person with whom the seller or service provider had business transactions (limited to transactions in which no violation of the provisions of Article 4</w:t>
      </w:r>
      <w:r>
        <w:t>, Article 5, or Article 9, paragraph (6) of the Act or violation set forth in Article 7, item (i) or (iii) of the Act has occurred and those which seller or service provider does not intend to conclude a contract falling under any of the items of Article 9</w:t>
      </w:r>
      <w:r>
        <w:t>-2, paragraph (1) of the Act on or after the business transaction date, and excluding transactions in which violation of the provisions of Article 3-2, paragraph (2) or Article 6, paragraphs (1) through (3) of the Act or violation set forth in Article 7, i</w:t>
      </w:r>
      <w:r>
        <w:t>tem (ii) of the Act has occurred) by visiting the customer in their home during the preceding one year from the relevant date of visit); or</w:t>
      </w:r>
    </w:p>
    <w:p w:rsidR="007A58E0" w:rsidRDefault="005A081A">
      <w:pPr>
        <w:pStyle w:val="enf6"/>
      </w:pPr>
      <w:r>
        <w:t>(iv) sale of goods or provision of services to a person who works at another person's office or any other place of b</w:t>
      </w:r>
      <w:r>
        <w:t>usiness (hereinafter simply referred to as a "place of business") by a seller or a service provider, wherein the seller sells the goods at the place of business or wherein the service provider provides the service based on the acceptance of the offer for t</w:t>
      </w:r>
      <w:r>
        <w:t>he service contract or by concluding the service contract at the place of business (limited to sale of goods or provision of services approved in writing by the manager of the place of business).</w:t>
      </w:r>
    </w:p>
    <w:p w:rsidR="007A58E0" w:rsidRDefault="007A58E0"/>
    <w:p w:rsidR="007A58E0" w:rsidRDefault="005A081A">
      <w:pPr>
        <w:pStyle w:val="ena"/>
      </w:pPr>
      <w:r>
        <w:t>(Requesting a Person to Make a Telephone Call)</w:t>
      </w:r>
    </w:p>
    <w:p w:rsidR="007A58E0" w:rsidRDefault="005A081A">
      <w:pPr>
        <w:pStyle w:val="enf3"/>
      </w:pPr>
      <w:r>
        <w:t>Article 9  T</w:t>
      </w:r>
      <w:r>
        <w:t>he conduct specified by Cabinet Order referred to in Article 26, paragraph (6), item (i) of the Act is the conduct in which an offeror requests a person to make a telephone call without informing the person that the telephone call is intended to solicit th</w:t>
      </w:r>
      <w:r>
        <w:t>e person to sign a sales contract or service contract pertaining to telemarketing sales, by means of telephone, postal mail, direct mail, telegraph, or transmission by using a facsimile machine, by electronic or magnetic means, or by distributing fliers or</w:t>
      </w:r>
      <w:r>
        <w:t xml:space="preserve"> pamphlets.</w:t>
      </w:r>
    </w:p>
    <w:p w:rsidR="007A58E0" w:rsidRDefault="007A58E0"/>
    <w:p w:rsidR="007A58E0" w:rsidRDefault="005A081A">
      <w:pPr>
        <w:pStyle w:val="ena"/>
      </w:pPr>
      <w:r>
        <w:t>(Types of Telemarketing Sales Transactions Excluded from the Application of the Act)</w:t>
      </w:r>
    </w:p>
    <w:p w:rsidR="007A58E0" w:rsidRDefault="005A081A">
      <w:pPr>
        <w:pStyle w:val="enf3"/>
      </w:pPr>
      <w:r>
        <w:t xml:space="preserve">Article 10  The types of sales transactions specified by Cabinet Order referred to in Article 26, paragraph (6), item (ii) of the Act are the types of </w:t>
      </w:r>
      <w:r>
        <w:t>sales transactions or provision of services wherein a seller or service provider makes a telephone call to a customer with whom the seller or service provider has continued business transactions (limited to a person with whom the seller or service provider</w:t>
      </w:r>
      <w:r>
        <w:t xml:space="preserve"> had two or more business transactions (limited to those in which no violation of the provisions of Articles 18 through 20 or Article 24, paragraph (6) of the Act or violation set forth in Article 22, item (i) has occurred, and excluding business transacti</w:t>
      </w:r>
      <w:r>
        <w:t>ons in which violation of the provisions of Article 17 or Article 21 of the Act or violation set forth in Article 22, item (ii) of the Act has occurred) during the one year period prior to the date of the relevant solicitation) and solicits the customer to</w:t>
      </w:r>
      <w:r>
        <w:t xml:space="preserve"> sign a sales contract or a service contract over the telephone, and subsequently the seller or service provider confirm the acceptance of the offer for a sales contract or service contract by using postal mail, etc. (meaning postal mail, etc. as prescribe</w:t>
      </w:r>
      <w:r>
        <w:t>d in Article 2, paragraph (2) of the Act; hereinafter the same applies in this Article) or concludes a sales contract or service contract by using postal mail, etc.</w:t>
      </w:r>
    </w:p>
    <w:p w:rsidR="007A58E0" w:rsidRDefault="007A58E0"/>
    <w:p w:rsidR="007A58E0" w:rsidRDefault="005A081A">
      <w:pPr>
        <w:pStyle w:val="ena"/>
      </w:pPr>
      <w:r>
        <w:t>(When a Sales Contract for Goods May Not be Cancelled)</w:t>
      </w:r>
    </w:p>
    <w:p w:rsidR="007A58E0" w:rsidRDefault="005A081A">
      <w:pPr>
        <w:pStyle w:val="enf3"/>
      </w:pPr>
      <w:r>
        <w:t>Article 10-2  Cases specified by Ca</w:t>
      </w:r>
      <w:r>
        <w:t>binet Order referred to in Article 40-2, paragraph (2), item (iv) of the Act are cases in which the goods are lost or damaged in whole or in part due to a cause attributable to the new distributor in multilevel marketing.</w:t>
      </w:r>
    </w:p>
    <w:p w:rsidR="007A58E0" w:rsidRDefault="007A58E0"/>
    <w:p w:rsidR="007A58E0" w:rsidRDefault="005A081A">
      <w:pPr>
        <w:pStyle w:val="ena"/>
      </w:pPr>
      <w:r>
        <w:t>(Period and Amount for the Contin</w:t>
      </w:r>
      <w:r>
        <w:t>ued Provision of Specified Services)</w:t>
      </w:r>
    </w:p>
    <w:p w:rsidR="007A58E0" w:rsidRDefault="005A081A">
      <w:pPr>
        <w:pStyle w:val="enf3"/>
      </w:pPr>
      <w:r>
        <w:t xml:space="preserve">Article 11  (1) The period specified by Cabinet Order referred to in Article 41, paragraph (1), item (i) is the period listed in column 2 of appended Table 4 for the respective types of continued provision of specified </w:t>
      </w:r>
      <w:r>
        <w:t>services listed in column 1 of that table.</w:t>
      </w:r>
    </w:p>
    <w:p w:rsidR="007A58E0" w:rsidRDefault="005A081A">
      <w:pPr>
        <w:pStyle w:val="enf4"/>
      </w:pPr>
      <w:r>
        <w:t>(2) The amount specified by Cabinet Order referred to in Article 41, paragraph (1), item (i) of the Act is 50,000 yen.</w:t>
      </w:r>
    </w:p>
    <w:p w:rsidR="007A58E0" w:rsidRDefault="007A58E0"/>
    <w:p w:rsidR="007A58E0" w:rsidRDefault="005A081A">
      <w:pPr>
        <w:pStyle w:val="ena"/>
      </w:pPr>
      <w:r>
        <w:t>(Continuous Provision of Specified Services)</w:t>
      </w:r>
    </w:p>
    <w:p w:rsidR="007A58E0" w:rsidRDefault="005A081A">
      <w:pPr>
        <w:pStyle w:val="enf3"/>
      </w:pPr>
      <w:r>
        <w:t xml:space="preserve">Article 12  The continued provision of </w:t>
      </w:r>
      <w:r>
        <w:t>specified services referred to in Article 41, paragraph (2) are the services listed in column 1 of appended Table 4.</w:t>
      </w:r>
    </w:p>
    <w:p w:rsidR="007A58E0" w:rsidRDefault="007A58E0"/>
    <w:p w:rsidR="007A58E0" w:rsidRDefault="005A081A">
      <w:pPr>
        <w:pStyle w:val="ena"/>
      </w:pPr>
      <w:r>
        <w:t>(Amount Specified by Cabinet Order referred to in Article 45, Paragraph (1) of the Act)</w:t>
      </w:r>
    </w:p>
    <w:p w:rsidR="007A58E0" w:rsidRDefault="005A081A">
      <w:pPr>
        <w:pStyle w:val="enf3"/>
      </w:pPr>
      <w:r>
        <w:t xml:space="preserve">Article 13  The amount specified by Cabinet Order </w:t>
      </w:r>
      <w:r>
        <w:t>referred to in Article 45, paragraph (1) of the Act is 50,000 yen.</w:t>
      </w:r>
    </w:p>
    <w:p w:rsidR="007A58E0" w:rsidRDefault="007A58E0"/>
    <w:p w:rsidR="007A58E0" w:rsidRDefault="005A081A">
      <w:pPr>
        <w:pStyle w:val="ena"/>
      </w:pPr>
      <w:r>
        <w:t>(Related Goods Specified by Cabinet Order referred to in Article 48, Paragraph (2) of the Act)</w:t>
      </w:r>
    </w:p>
    <w:p w:rsidR="007A58E0" w:rsidRDefault="005A081A">
      <w:pPr>
        <w:pStyle w:val="enf3"/>
      </w:pPr>
      <w:r>
        <w:t>Article 14  (1) The related goods specified by Cabinet Order referred to in the main clause o</w:t>
      </w:r>
      <w:r>
        <w:t>f Article 48, paragraph (2) of the Act are the goods listed in appended Table 5.</w:t>
      </w:r>
    </w:p>
    <w:p w:rsidR="007A58E0" w:rsidRDefault="005A081A">
      <w:pPr>
        <w:pStyle w:val="enf4"/>
      </w:pPr>
      <w:r>
        <w:t>(2) The related goods specified by Cabinet Order referred to in the proviso to Article 48, paragraph (2) of the Act are the related goods listed in appended Table 5, item (1),</w:t>
      </w:r>
      <w:r>
        <w:t xml:space="preserve"> (a) and (b).</w:t>
      </w:r>
    </w:p>
    <w:p w:rsidR="007A58E0" w:rsidRDefault="007A58E0"/>
    <w:p w:rsidR="007A58E0" w:rsidRDefault="005A081A">
      <w:pPr>
        <w:pStyle w:val="ena"/>
      </w:pPr>
      <w:r>
        <w:t>(Amount Specified by Cabinet Order referred to in Article 49, Paragraph (2), Item (i)(b) of the Act)</w:t>
      </w:r>
    </w:p>
    <w:p w:rsidR="007A58E0" w:rsidRDefault="005A081A">
      <w:pPr>
        <w:pStyle w:val="enf3"/>
      </w:pPr>
      <w:r>
        <w:t>Article 15  The amount specified by Cabinet Order referred to in Article 49, paragraph (2), item (i)(b) of the Act is the amount listed in c</w:t>
      </w:r>
      <w:r>
        <w:t>olumn 3 of appended Table 4 for the respective types of continuous provision of specified services listed in column 1 of that table.</w:t>
      </w:r>
    </w:p>
    <w:p w:rsidR="007A58E0" w:rsidRDefault="007A58E0"/>
    <w:p w:rsidR="007A58E0" w:rsidRDefault="005A081A">
      <w:pPr>
        <w:pStyle w:val="ena"/>
      </w:pPr>
      <w:r>
        <w:t>(Amount Specified by Cabinet Order referred to in Article 49, Paragraph (2), Item (ii) of the Act)</w:t>
      </w:r>
    </w:p>
    <w:p w:rsidR="007A58E0" w:rsidRDefault="005A081A">
      <w:pPr>
        <w:pStyle w:val="enf3"/>
      </w:pPr>
      <w:r>
        <w:t xml:space="preserve">Article 16  The amount </w:t>
      </w:r>
      <w:r>
        <w:t>specified by Cabinet Order referred to in Article 49, paragraph (2), item (ii) of the Act is the amount listed in column 4 of appended Table 4 for the respective types of continuous provision of specified services listed in column 1 of that table.</w:t>
      </w:r>
    </w:p>
    <w:p w:rsidR="007A58E0" w:rsidRDefault="007A58E0"/>
    <w:p w:rsidR="007A58E0" w:rsidRDefault="005A081A">
      <w:pPr>
        <w:pStyle w:val="ena"/>
      </w:pPr>
      <w:r>
        <w:t>(Consul</w:t>
      </w:r>
      <w:r>
        <w:t>tation with the Consumer Commission and the Consumer Affairs Council)</w:t>
      </w:r>
    </w:p>
    <w:p w:rsidR="007A58E0" w:rsidRDefault="005A081A">
      <w:pPr>
        <w:pStyle w:val="enf3"/>
      </w:pPr>
      <w:r>
        <w:t xml:space="preserve">Article 16-2  The consultation under the provisions of Article 64 of the Act is to be held by the competent minister set forth in each of the following items (excluding item (iii) in </w:t>
      </w:r>
      <w:r>
        <w:t>the case of consultation under the provisions of paragraph (2) of that Article) with the Consumer Commission and the Consumer Affairs Council as specified in the relevant item:</w:t>
      </w:r>
    </w:p>
    <w:p w:rsidR="007A58E0" w:rsidRDefault="005A081A">
      <w:pPr>
        <w:pStyle w:val="enf6"/>
      </w:pPr>
      <w:r>
        <w:t>(i) Prime Minister: the Consumer Commission;</w:t>
      </w:r>
    </w:p>
    <w:p w:rsidR="007A58E0" w:rsidRDefault="005A081A">
      <w:pPr>
        <w:pStyle w:val="enf6"/>
      </w:pPr>
      <w:r>
        <w:t>(ii) Minister of Economy, Trade an</w:t>
      </w:r>
      <w:r>
        <w:t>d Industry: the Consumer Affairs Council; and</w:t>
      </w:r>
    </w:p>
    <w:p w:rsidR="007A58E0" w:rsidRDefault="005A081A">
      <w:pPr>
        <w:pStyle w:val="enf6"/>
      </w:pPr>
      <w:r>
        <w:t xml:space="preserve">(iii) the minister having jurisdiction over physical distribution of the relevant goods, the minister having jurisdiction over the businesses that provide the facilities or services relevant to the rights, and </w:t>
      </w:r>
      <w:r>
        <w:t>the minister having jurisdiction over the businesses that provide the services, who is referred to in Article 67, paragraph (1), item (vi) of the Act: the Consumer Commission and the Consumer Affairs Council.</w:t>
      </w:r>
    </w:p>
    <w:p w:rsidR="007A58E0" w:rsidRDefault="007A58E0"/>
    <w:p w:rsidR="007A58E0" w:rsidRDefault="005A081A">
      <w:pPr>
        <w:pStyle w:val="ena"/>
      </w:pPr>
      <w:r>
        <w:t>(Collection of Reports from Sellers)</w:t>
      </w:r>
    </w:p>
    <w:p w:rsidR="007A58E0" w:rsidRDefault="005A081A">
      <w:pPr>
        <w:pStyle w:val="enf3"/>
      </w:pPr>
      <w:r>
        <w:t>Article 1</w:t>
      </w:r>
      <w:r>
        <w:t>7  (1) The matters on which the competent minister may order a seller, service provider, coordinator, solicitor, general multilevel marketing distributor, or a person selling business opportunities to submit reports, their books, documents, or any other it</w:t>
      </w:r>
      <w:r>
        <w:t>ems pursuant to the provisions of Article 66, paragraph (1) of the Act is the matters listed in the right-hand column of the following table for the respective categories of persons set forth in the left-hand column of that table.</w:t>
      </w:r>
    </w:p>
    <w:p w:rsidR="007A58E0" w:rsidRDefault="007A58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18"/>
        <w:gridCol w:w="7081"/>
      </w:tblGrid>
      <w:tr w:rsidR="007A58E0">
        <w:tblPrEx>
          <w:tblCellMar>
            <w:top w:w="0" w:type="dxa"/>
            <w:left w:w="0" w:type="dxa"/>
            <w:bottom w:w="0" w:type="dxa"/>
            <w:right w:w="0" w:type="dxa"/>
          </w:tblCellMar>
        </w:tblPrEx>
        <w:trPr>
          <w:cantSplit/>
        </w:trPr>
        <w:tc>
          <w:tcPr>
            <w:tcW w:w="1618" w:type="dxa"/>
            <w:tcBorders>
              <w:top w:val="single" w:sz="4" w:space="0" w:color="auto"/>
              <w:left w:val="single" w:sz="4" w:space="0" w:color="auto"/>
              <w:right w:val="single" w:sz="4" w:space="0" w:color="auto"/>
            </w:tcBorders>
            <w:tcMar>
              <w:top w:w="0" w:type="dxa"/>
              <w:left w:w="108" w:type="dxa"/>
              <w:bottom w:w="0" w:type="dxa"/>
              <w:right w:w="108" w:type="dxa"/>
            </w:tcMar>
          </w:tcPr>
          <w:p w:rsidR="007A58E0" w:rsidRDefault="005A081A">
            <w:pPr>
              <w:pStyle w:val="jaen"/>
            </w:pPr>
            <w:r>
              <w:t>Seller</w:t>
            </w:r>
          </w:p>
        </w:tc>
        <w:tc>
          <w:tcPr>
            <w:tcW w:w="7081" w:type="dxa"/>
            <w:tcBorders>
              <w:top w:val="single" w:sz="4" w:space="0" w:color="auto"/>
              <w:left w:val="single" w:sz="4" w:space="0" w:color="auto"/>
              <w:right w:val="single" w:sz="4" w:space="0" w:color="auto"/>
            </w:tcBorders>
            <w:tcMar>
              <w:top w:w="0" w:type="dxa"/>
              <w:left w:w="108" w:type="dxa"/>
              <w:bottom w:w="0" w:type="dxa"/>
              <w:right w:w="108" w:type="dxa"/>
            </w:tcMar>
          </w:tcPr>
          <w:p w:rsidR="007A58E0" w:rsidRDefault="005A081A">
            <w:pPr>
              <w:pStyle w:val="jaen"/>
            </w:pPr>
            <w:r>
              <w:t>(1) information a</w:t>
            </w:r>
            <w:r>
              <w:t>bout the seller's solicitation of a sales contract or a sales contract for specified right in door-to-door sales or telemarketing sales</w:t>
            </w:r>
          </w:p>
        </w:tc>
      </w:tr>
      <w:tr w:rsidR="007A58E0">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7A58E0" w:rsidRDefault="007A58E0">
            <w:pPr>
              <w:pStyle w:val="jaen"/>
            </w:pPr>
          </w:p>
        </w:tc>
        <w:tc>
          <w:tcPr>
            <w:tcW w:w="7081" w:type="dxa"/>
            <w:tcBorders>
              <w:left w:val="single" w:sz="4" w:space="0" w:color="auto"/>
              <w:right w:val="single" w:sz="4" w:space="0" w:color="auto"/>
            </w:tcBorders>
            <w:tcMar>
              <w:top w:w="0" w:type="dxa"/>
              <w:left w:w="108" w:type="dxa"/>
              <w:bottom w:w="0" w:type="dxa"/>
              <w:right w:w="108" w:type="dxa"/>
            </w:tcMar>
          </w:tcPr>
          <w:p w:rsidR="007A58E0" w:rsidRDefault="005A081A">
            <w:pPr>
              <w:pStyle w:val="jaen"/>
            </w:pPr>
            <w:r>
              <w:t xml:space="preserve">(2) information about a sales contract in door-to-door sales, mail order sales, or telemarketing sales offered by the </w:t>
            </w:r>
            <w:r>
              <w:t>seller and the acceptance of the offer was confirmed, or about the seller's conclusion of a sales contract, a contract for specified right, or a sales contract for related goods</w:t>
            </w:r>
          </w:p>
        </w:tc>
      </w:tr>
      <w:tr w:rsidR="007A58E0">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7A58E0" w:rsidRDefault="007A58E0">
            <w:pPr>
              <w:pStyle w:val="jaen"/>
            </w:pPr>
          </w:p>
        </w:tc>
        <w:tc>
          <w:tcPr>
            <w:tcW w:w="7081" w:type="dxa"/>
            <w:tcBorders>
              <w:left w:val="single" w:sz="4" w:space="0" w:color="auto"/>
              <w:right w:val="single" w:sz="4" w:space="0" w:color="auto"/>
            </w:tcBorders>
            <w:tcMar>
              <w:top w:w="0" w:type="dxa"/>
              <w:left w:w="108" w:type="dxa"/>
              <w:bottom w:w="0" w:type="dxa"/>
              <w:right w:w="108" w:type="dxa"/>
            </w:tcMar>
          </w:tcPr>
          <w:p w:rsidR="007A58E0" w:rsidRDefault="005A081A">
            <w:pPr>
              <w:pStyle w:val="jaen"/>
            </w:pPr>
            <w:r>
              <w:t>(3) information about the details and performance of a sales contract, a sal</w:t>
            </w:r>
            <w:r>
              <w:t>es contract for specified right, or a sales contract for related goods concluded by the seller in door-to-door sales, mail order sales or telemarketing sales concluded by the seller</w:t>
            </w:r>
          </w:p>
        </w:tc>
      </w:tr>
      <w:tr w:rsidR="007A58E0">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7A58E0" w:rsidRDefault="007A58E0">
            <w:pPr>
              <w:pStyle w:val="jaen"/>
            </w:pPr>
          </w:p>
        </w:tc>
        <w:tc>
          <w:tcPr>
            <w:tcW w:w="7081" w:type="dxa"/>
            <w:tcBorders>
              <w:left w:val="single" w:sz="4" w:space="0" w:color="auto"/>
              <w:right w:val="single" w:sz="4" w:space="0" w:color="auto"/>
            </w:tcBorders>
            <w:tcMar>
              <w:top w:w="0" w:type="dxa"/>
              <w:left w:w="108" w:type="dxa"/>
              <w:bottom w:w="0" w:type="dxa"/>
              <w:right w:w="108" w:type="dxa"/>
            </w:tcMar>
          </w:tcPr>
          <w:p w:rsidR="007A58E0" w:rsidRDefault="005A081A">
            <w:pPr>
              <w:pStyle w:val="jaen"/>
            </w:pPr>
            <w:r>
              <w:t xml:space="preserve">(4) information about the withdrawal of an acceptance of the offer </w:t>
            </w:r>
            <w:r>
              <w:t>for a sales contract concluded by a seller in door-to-door sales or telemarketing sales or about the cancellation of a sales contract, a sales contract for specified right, or a sales contract for related goods that a seller concluded in door-to-door sales</w:t>
            </w:r>
            <w:r>
              <w:t xml:space="preserve"> or telemarketing sales</w:t>
            </w:r>
          </w:p>
        </w:tc>
      </w:tr>
      <w:tr w:rsidR="007A58E0">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7A58E0" w:rsidRDefault="007A58E0">
            <w:pPr>
              <w:pStyle w:val="jaen"/>
            </w:pPr>
          </w:p>
        </w:tc>
        <w:tc>
          <w:tcPr>
            <w:tcW w:w="7081" w:type="dxa"/>
            <w:tcBorders>
              <w:left w:val="single" w:sz="4" w:space="0" w:color="auto"/>
              <w:right w:val="single" w:sz="4" w:space="0" w:color="auto"/>
            </w:tcBorders>
            <w:tcMar>
              <w:top w:w="0" w:type="dxa"/>
              <w:left w:w="108" w:type="dxa"/>
              <w:bottom w:w="0" w:type="dxa"/>
              <w:right w:w="108" w:type="dxa"/>
            </w:tcMar>
          </w:tcPr>
          <w:p w:rsidR="007A58E0" w:rsidRDefault="005A081A">
            <w:pPr>
              <w:pStyle w:val="jaen"/>
            </w:pPr>
            <w:r>
              <w:t>(5) information about the seller's advertisement of mail order sales or sales of rights to be continuously provided with specified services</w:t>
            </w:r>
          </w:p>
        </w:tc>
      </w:tr>
      <w:tr w:rsidR="007A58E0">
        <w:tblPrEx>
          <w:tblCellMar>
            <w:top w:w="0" w:type="dxa"/>
            <w:left w:w="0" w:type="dxa"/>
            <w:bottom w:w="0" w:type="dxa"/>
            <w:right w:w="0" w:type="dxa"/>
          </w:tblCellMar>
        </w:tblPrEx>
        <w:trPr>
          <w:cantSplit/>
        </w:trPr>
        <w:tc>
          <w:tcPr>
            <w:tcW w:w="1618" w:type="dxa"/>
            <w:tcBorders>
              <w:left w:val="single" w:sz="4" w:space="0" w:color="auto"/>
              <w:bottom w:val="single" w:sz="4" w:space="0" w:color="auto"/>
              <w:right w:val="single" w:sz="4" w:space="0" w:color="auto"/>
            </w:tcBorders>
            <w:tcMar>
              <w:top w:w="0" w:type="dxa"/>
              <w:left w:w="108" w:type="dxa"/>
              <w:bottom w:w="0" w:type="dxa"/>
              <w:right w:w="108" w:type="dxa"/>
            </w:tcMar>
          </w:tcPr>
          <w:p w:rsidR="007A58E0" w:rsidRDefault="007A58E0">
            <w:pPr>
              <w:pStyle w:val="jaen"/>
            </w:pPr>
          </w:p>
        </w:tc>
        <w:tc>
          <w:tcPr>
            <w:tcW w:w="7081" w:type="dxa"/>
            <w:tcBorders>
              <w:left w:val="single" w:sz="4" w:space="0" w:color="auto"/>
              <w:bottom w:val="single" w:sz="4" w:space="0" w:color="auto"/>
              <w:right w:val="single" w:sz="4" w:space="0" w:color="auto"/>
            </w:tcBorders>
            <w:tcMar>
              <w:top w:w="0" w:type="dxa"/>
              <w:left w:w="108" w:type="dxa"/>
              <w:bottom w:w="0" w:type="dxa"/>
              <w:right w:w="108" w:type="dxa"/>
            </w:tcMar>
          </w:tcPr>
          <w:p w:rsidR="007A58E0" w:rsidRDefault="005A081A">
            <w:pPr>
              <w:pStyle w:val="jaen"/>
            </w:pPr>
            <w:r>
              <w:t>(6) where the seller conducts prepaid transactions in the continued provision of specifi</w:t>
            </w:r>
            <w:r>
              <w:t>ed service, information about the retention, inspection, and issuance of a full or extract copy of documents describing the status of the seller's business and property</w:t>
            </w:r>
          </w:p>
        </w:tc>
      </w:tr>
      <w:tr w:rsidR="007A58E0">
        <w:tblPrEx>
          <w:tblCellMar>
            <w:top w:w="0" w:type="dxa"/>
            <w:left w:w="0" w:type="dxa"/>
            <w:bottom w:w="0" w:type="dxa"/>
            <w:right w:w="0" w:type="dxa"/>
          </w:tblCellMar>
        </w:tblPrEx>
        <w:trPr>
          <w:cantSplit/>
        </w:trPr>
        <w:tc>
          <w:tcPr>
            <w:tcW w:w="1618" w:type="dxa"/>
            <w:tcBorders>
              <w:top w:val="single" w:sz="4" w:space="0" w:color="auto"/>
              <w:left w:val="single" w:sz="4" w:space="0" w:color="auto"/>
              <w:right w:val="single" w:sz="4" w:space="0" w:color="auto"/>
            </w:tcBorders>
            <w:tcMar>
              <w:top w:w="0" w:type="dxa"/>
              <w:left w:w="108" w:type="dxa"/>
              <w:bottom w:w="0" w:type="dxa"/>
              <w:right w:w="108" w:type="dxa"/>
            </w:tcMar>
          </w:tcPr>
          <w:p w:rsidR="007A58E0" w:rsidRDefault="005A081A">
            <w:pPr>
              <w:pStyle w:val="jaen"/>
            </w:pPr>
            <w:r>
              <w:t>Service Provider</w:t>
            </w:r>
          </w:p>
        </w:tc>
        <w:tc>
          <w:tcPr>
            <w:tcW w:w="7081" w:type="dxa"/>
            <w:tcBorders>
              <w:top w:val="single" w:sz="4" w:space="0" w:color="auto"/>
              <w:left w:val="single" w:sz="4" w:space="0" w:color="auto"/>
              <w:right w:val="single" w:sz="4" w:space="0" w:color="auto"/>
            </w:tcBorders>
            <w:tcMar>
              <w:top w:w="0" w:type="dxa"/>
              <w:left w:w="108" w:type="dxa"/>
              <w:bottom w:w="0" w:type="dxa"/>
              <w:right w:w="108" w:type="dxa"/>
            </w:tcMar>
          </w:tcPr>
          <w:p w:rsidR="007A58E0" w:rsidRDefault="005A081A">
            <w:pPr>
              <w:pStyle w:val="jaen"/>
            </w:pPr>
            <w:r>
              <w:t>(1) information about the service provider's solicitation of a servic</w:t>
            </w:r>
            <w:r>
              <w:t>e contract or a service contract for continued provision of specified service in door-to-door sales or telemarketing sales</w:t>
            </w:r>
          </w:p>
        </w:tc>
      </w:tr>
      <w:tr w:rsidR="007A58E0">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7A58E0" w:rsidRDefault="007A58E0">
            <w:pPr>
              <w:pStyle w:val="jaen"/>
            </w:pPr>
          </w:p>
        </w:tc>
        <w:tc>
          <w:tcPr>
            <w:tcW w:w="7081" w:type="dxa"/>
            <w:tcBorders>
              <w:left w:val="single" w:sz="4" w:space="0" w:color="auto"/>
              <w:right w:val="single" w:sz="4" w:space="0" w:color="auto"/>
            </w:tcBorders>
            <w:tcMar>
              <w:top w:w="0" w:type="dxa"/>
              <w:left w:w="108" w:type="dxa"/>
              <w:bottom w:w="0" w:type="dxa"/>
              <w:right w:w="108" w:type="dxa"/>
            </w:tcMar>
          </w:tcPr>
          <w:p w:rsidR="007A58E0" w:rsidRDefault="005A081A">
            <w:pPr>
              <w:pStyle w:val="jaen"/>
            </w:pPr>
            <w:r>
              <w:t xml:space="preserve">(2) information about a service contract in door-to-door sales, mail order sales, or telemarketing sales offered by the </w:t>
            </w:r>
            <w:r>
              <w:t>service provider and the acceptance of the offer was confirmed, or about the service provider's conclusion of a service contract, a service contract for continued provision of specified service, or a sales contract for related goods</w:t>
            </w:r>
          </w:p>
        </w:tc>
      </w:tr>
      <w:tr w:rsidR="007A58E0">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7A58E0" w:rsidRDefault="007A58E0">
            <w:pPr>
              <w:pStyle w:val="jaen"/>
            </w:pPr>
          </w:p>
        </w:tc>
        <w:tc>
          <w:tcPr>
            <w:tcW w:w="7081" w:type="dxa"/>
            <w:tcBorders>
              <w:left w:val="single" w:sz="4" w:space="0" w:color="auto"/>
              <w:right w:val="single" w:sz="4" w:space="0" w:color="auto"/>
            </w:tcBorders>
            <w:tcMar>
              <w:top w:w="0" w:type="dxa"/>
              <w:left w:w="108" w:type="dxa"/>
              <w:bottom w:w="0" w:type="dxa"/>
              <w:right w:w="108" w:type="dxa"/>
            </w:tcMar>
          </w:tcPr>
          <w:p w:rsidR="007A58E0" w:rsidRDefault="005A081A">
            <w:pPr>
              <w:pStyle w:val="jaen"/>
            </w:pPr>
            <w:r>
              <w:t>(3) information about</w:t>
            </w:r>
            <w:r>
              <w:t xml:space="preserve"> the details and performance of a service contract concluded by the service provider in door-to-door sales, mail order sales, or telemarketing sales, or the details and performance of a service contract for continued provision of specified service, or a sa</w:t>
            </w:r>
            <w:r>
              <w:t>les contract for related goods concluded thereby</w:t>
            </w:r>
          </w:p>
        </w:tc>
      </w:tr>
      <w:tr w:rsidR="007A58E0">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7A58E0" w:rsidRDefault="007A58E0">
            <w:pPr>
              <w:pStyle w:val="jaen"/>
            </w:pPr>
          </w:p>
        </w:tc>
        <w:tc>
          <w:tcPr>
            <w:tcW w:w="7081" w:type="dxa"/>
            <w:tcBorders>
              <w:left w:val="single" w:sz="4" w:space="0" w:color="auto"/>
              <w:right w:val="single" w:sz="4" w:space="0" w:color="auto"/>
            </w:tcBorders>
            <w:tcMar>
              <w:top w:w="0" w:type="dxa"/>
              <w:left w:w="108" w:type="dxa"/>
              <w:bottom w:w="0" w:type="dxa"/>
              <w:right w:w="108" w:type="dxa"/>
            </w:tcMar>
          </w:tcPr>
          <w:p w:rsidR="007A58E0" w:rsidRDefault="005A081A">
            <w:pPr>
              <w:pStyle w:val="jaen"/>
            </w:pPr>
            <w:r>
              <w:t>(4) information about the withdrawal of an acceptance of the offer for a service contract concluded by a service provider in door-to-door sales or telemarketing sales, or about the cancellation of a servic</w:t>
            </w:r>
            <w:r>
              <w:t>e contract, a service contract for continued provision of specified service, or a sales contract for related goods concluded by the service provider in door-to-door sales or telemarketing sales</w:t>
            </w:r>
          </w:p>
        </w:tc>
      </w:tr>
      <w:tr w:rsidR="007A58E0">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7A58E0" w:rsidRDefault="007A58E0">
            <w:pPr>
              <w:pStyle w:val="jaen"/>
            </w:pPr>
          </w:p>
        </w:tc>
        <w:tc>
          <w:tcPr>
            <w:tcW w:w="7081" w:type="dxa"/>
            <w:tcBorders>
              <w:left w:val="single" w:sz="4" w:space="0" w:color="auto"/>
              <w:right w:val="single" w:sz="4" w:space="0" w:color="auto"/>
            </w:tcBorders>
            <w:tcMar>
              <w:top w:w="0" w:type="dxa"/>
              <w:left w:w="108" w:type="dxa"/>
              <w:bottom w:w="0" w:type="dxa"/>
              <w:right w:w="108" w:type="dxa"/>
            </w:tcMar>
          </w:tcPr>
          <w:p w:rsidR="007A58E0" w:rsidRDefault="005A081A">
            <w:pPr>
              <w:pStyle w:val="jaen"/>
            </w:pPr>
            <w:r>
              <w:t>(5) information about the service provider's advertisement o</w:t>
            </w:r>
            <w:r>
              <w:t>f mail order sales or continued provision of specified service</w:t>
            </w:r>
          </w:p>
        </w:tc>
      </w:tr>
      <w:tr w:rsidR="007A58E0">
        <w:tblPrEx>
          <w:tblCellMar>
            <w:top w:w="0" w:type="dxa"/>
            <w:left w:w="0" w:type="dxa"/>
            <w:bottom w:w="0" w:type="dxa"/>
            <w:right w:w="0" w:type="dxa"/>
          </w:tblCellMar>
        </w:tblPrEx>
        <w:trPr>
          <w:cantSplit/>
        </w:trPr>
        <w:tc>
          <w:tcPr>
            <w:tcW w:w="1618" w:type="dxa"/>
            <w:tcBorders>
              <w:left w:val="single" w:sz="4" w:space="0" w:color="auto"/>
              <w:bottom w:val="single" w:sz="4" w:space="0" w:color="auto"/>
              <w:right w:val="single" w:sz="4" w:space="0" w:color="auto"/>
            </w:tcBorders>
            <w:tcMar>
              <w:top w:w="0" w:type="dxa"/>
              <w:left w:w="108" w:type="dxa"/>
              <w:bottom w:w="0" w:type="dxa"/>
              <w:right w:w="108" w:type="dxa"/>
            </w:tcMar>
          </w:tcPr>
          <w:p w:rsidR="007A58E0" w:rsidRDefault="007A58E0">
            <w:pPr>
              <w:pStyle w:val="jaen"/>
            </w:pPr>
          </w:p>
        </w:tc>
        <w:tc>
          <w:tcPr>
            <w:tcW w:w="7081" w:type="dxa"/>
            <w:tcBorders>
              <w:left w:val="single" w:sz="4" w:space="0" w:color="auto"/>
              <w:bottom w:val="single" w:sz="4" w:space="0" w:color="auto"/>
              <w:right w:val="single" w:sz="4" w:space="0" w:color="auto"/>
            </w:tcBorders>
            <w:tcMar>
              <w:top w:w="0" w:type="dxa"/>
              <w:left w:w="108" w:type="dxa"/>
              <w:bottom w:w="0" w:type="dxa"/>
              <w:right w:w="108" w:type="dxa"/>
            </w:tcMar>
          </w:tcPr>
          <w:p w:rsidR="007A58E0" w:rsidRDefault="005A081A">
            <w:pPr>
              <w:pStyle w:val="jaen"/>
            </w:pPr>
            <w:r>
              <w:t>(6) where the service provider conducts prepaid transactions in the continued provision of specified service, information about the retention, inspection, and issuance of a full or extract co</w:t>
            </w:r>
            <w:r>
              <w:t>py of documents describing the status of the service provider's business and property</w:t>
            </w:r>
          </w:p>
        </w:tc>
      </w:tr>
      <w:tr w:rsidR="007A58E0">
        <w:tblPrEx>
          <w:tblCellMar>
            <w:top w:w="0" w:type="dxa"/>
            <w:left w:w="0" w:type="dxa"/>
            <w:bottom w:w="0" w:type="dxa"/>
            <w:right w:w="0" w:type="dxa"/>
          </w:tblCellMar>
        </w:tblPrEx>
        <w:trPr>
          <w:cantSplit/>
        </w:trPr>
        <w:tc>
          <w:tcPr>
            <w:tcW w:w="1618" w:type="dxa"/>
            <w:tcBorders>
              <w:top w:val="single" w:sz="4" w:space="0" w:color="auto"/>
              <w:left w:val="single" w:sz="4" w:space="0" w:color="auto"/>
              <w:right w:val="single" w:sz="4" w:space="0" w:color="auto"/>
            </w:tcBorders>
            <w:tcMar>
              <w:top w:w="0" w:type="dxa"/>
              <w:left w:w="108" w:type="dxa"/>
              <w:bottom w:w="0" w:type="dxa"/>
              <w:right w:w="108" w:type="dxa"/>
            </w:tcMar>
          </w:tcPr>
          <w:p w:rsidR="007A58E0" w:rsidRDefault="005A081A">
            <w:pPr>
              <w:pStyle w:val="jaen"/>
            </w:pPr>
            <w:r>
              <w:t>Coordinator</w:t>
            </w:r>
          </w:p>
        </w:tc>
        <w:tc>
          <w:tcPr>
            <w:tcW w:w="7081" w:type="dxa"/>
            <w:tcBorders>
              <w:top w:val="single" w:sz="4" w:space="0" w:color="auto"/>
              <w:left w:val="single" w:sz="4" w:space="0" w:color="auto"/>
              <w:right w:val="single" w:sz="4" w:space="0" w:color="auto"/>
            </w:tcBorders>
            <w:tcMar>
              <w:top w:w="0" w:type="dxa"/>
              <w:left w:w="108" w:type="dxa"/>
              <w:bottom w:w="0" w:type="dxa"/>
              <w:right w:w="108" w:type="dxa"/>
            </w:tcMar>
          </w:tcPr>
          <w:p w:rsidR="007A58E0" w:rsidRDefault="005A081A">
            <w:pPr>
              <w:pStyle w:val="jaen"/>
            </w:pPr>
            <w:r>
              <w:t xml:space="preserve">(1) information about the coordinator's solicitation of multilevel marketing transactions in the relevant multilevel marketing business </w:t>
            </w:r>
            <w:r>
              <w:t>coordinated by the coordinator</w:t>
            </w:r>
          </w:p>
        </w:tc>
      </w:tr>
      <w:tr w:rsidR="007A58E0">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7A58E0" w:rsidRDefault="007A58E0">
            <w:pPr>
              <w:pStyle w:val="jaen"/>
            </w:pPr>
          </w:p>
        </w:tc>
        <w:tc>
          <w:tcPr>
            <w:tcW w:w="7081" w:type="dxa"/>
            <w:tcBorders>
              <w:left w:val="single" w:sz="4" w:space="0" w:color="auto"/>
              <w:right w:val="single" w:sz="4" w:space="0" w:color="auto"/>
            </w:tcBorders>
            <w:tcMar>
              <w:top w:w="0" w:type="dxa"/>
              <w:left w:w="108" w:type="dxa"/>
              <w:bottom w:w="0" w:type="dxa"/>
              <w:right w:w="108" w:type="dxa"/>
            </w:tcMar>
          </w:tcPr>
          <w:p w:rsidR="007A58E0" w:rsidRDefault="005A081A">
            <w:pPr>
              <w:pStyle w:val="jaen"/>
            </w:pPr>
            <w:r>
              <w:t>(2) information about solicitation of multilevel marketing transactions in the relevant multilevel marketing business coordinated by the coordinator, wherein the coordinator has a solicitor solicit a potential distributor</w:t>
            </w:r>
          </w:p>
        </w:tc>
      </w:tr>
      <w:tr w:rsidR="007A58E0">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7A58E0" w:rsidRDefault="007A58E0">
            <w:pPr>
              <w:pStyle w:val="jaen"/>
            </w:pPr>
          </w:p>
        </w:tc>
        <w:tc>
          <w:tcPr>
            <w:tcW w:w="7081" w:type="dxa"/>
            <w:tcBorders>
              <w:left w:val="single" w:sz="4" w:space="0" w:color="auto"/>
              <w:right w:val="single" w:sz="4" w:space="0" w:color="auto"/>
            </w:tcBorders>
            <w:tcMar>
              <w:top w:w="0" w:type="dxa"/>
              <w:left w:w="108" w:type="dxa"/>
              <w:bottom w:w="0" w:type="dxa"/>
              <w:right w:w="108" w:type="dxa"/>
            </w:tcMar>
          </w:tcPr>
          <w:p w:rsidR="007A58E0" w:rsidRDefault="005A081A">
            <w:pPr>
              <w:pStyle w:val="jaen"/>
            </w:pPr>
            <w:r>
              <w:t>(3) information about the coordinator's conclusion of a contract for multilevel marketing transactions in multilevel marketing</w:t>
            </w:r>
          </w:p>
        </w:tc>
      </w:tr>
      <w:tr w:rsidR="007A58E0">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7A58E0" w:rsidRDefault="007A58E0">
            <w:pPr>
              <w:pStyle w:val="jaen"/>
            </w:pPr>
          </w:p>
        </w:tc>
        <w:tc>
          <w:tcPr>
            <w:tcW w:w="7081" w:type="dxa"/>
            <w:tcBorders>
              <w:left w:val="single" w:sz="4" w:space="0" w:color="auto"/>
              <w:right w:val="single" w:sz="4" w:space="0" w:color="auto"/>
            </w:tcBorders>
            <w:tcMar>
              <w:top w:w="0" w:type="dxa"/>
              <w:left w:w="108" w:type="dxa"/>
              <w:bottom w:w="0" w:type="dxa"/>
              <w:right w:w="108" w:type="dxa"/>
            </w:tcMar>
          </w:tcPr>
          <w:p w:rsidR="007A58E0" w:rsidRDefault="005A081A">
            <w:pPr>
              <w:pStyle w:val="jaen"/>
            </w:pPr>
            <w:r>
              <w:t>(4) information about the details and performance of a contract for multilevel marketing transactions concluded by the coordin</w:t>
            </w:r>
            <w:r>
              <w:t>ator in multilevel marketing</w:t>
            </w:r>
          </w:p>
        </w:tc>
      </w:tr>
      <w:tr w:rsidR="007A58E0">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7A58E0" w:rsidRDefault="007A58E0">
            <w:pPr>
              <w:pStyle w:val="jaen"/>
            </w:pPr>
          </w:p>
        </w:tc>
        <w:tc>
          <w:tcPr>
            <w:tcW w:w="7081" w:type="dxa"/>
            <w:tcBorders>
              <w:left w:val="single" w:sz="4" w:space="0" w:color="auto"/>
              <w:right w:val="single" w:sz="4" w:space="0" w:color="auto"/>
            </w:tcBorders>
            <w:tcMar>
              <w:top w:w="0" w:type="dxa"/>
              <w:left w:w="108" w:type="dxa"/>
              <w:bottom w:w="0" w:type="dxa"/>
              <w:right w:w="108" w:type="dxa"/>
            </w:tcMar>
          </w:tcPr>
          <w:p w:rsidR="007A58E0" w:rsidRDefault="005A081A">
            <w:pPr>
              <w:pStyle w:val="jaen"/>
            </w:pPr>
            <w:r>
              <w:t>(5) information about the coordinator's cancellation of a contract for multilevel marketing transactions in the relevant multilevel marketing business coordinated by the coordinator</w:t>
            </w:r>
          </w:p>
        </w:tc>
      </w:tr>
      <w:tr w:rsidR="007A58E0">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7A58E0" w:rsidRDefault="007A58E0">
            <w:pPr>
              <w:pStyle w:val="jaen"/>
            </w:pPr>
          </w:p>
        </w:tc>
        <w:tc>
          <w:tcPr>
            <w:tcW w:w="7081" w:type="dxa"/>
            <w:tcBorders>
              <w:left w:val="single" w:sz="4" w:space="0" w:color="auto"/>
              <w:right w:val="single" w:sz="4" w:space="0" w:color="auto"/>
            </w:tcBorders>
            <w:tcMar>
              <w:top w:w="0" w:type="dxa"/>
              <w:left w:w="108" w:type="dxa"/>
              <w:bottom w:w="0" w:type="dxa"/>
              <w:right w:w="108" w:type="dxa"/>
            </w:tcMar>
          </w:tcPr>
          <w:p w:rsidR="007A58E0" w:rsidRDefault="005A081A">
            <w:pPr>
              <w:pStyle w:val="jaen"/>
            </w:pPr>
            <w:r>
              <w:t xml:space="preserve">(6) information about the </w:t>
            </w:r>
            <w:r>
              <w:t>coordinator's advertisement of multilevel marketing transactions in the relevant multilevel marketing business coordinated by the coordinator</w:t>
            </w:r>
          </w:p>
        </w:tc>
      </w:tr>
      <w:tr w:rsidR="007A58E0">
        <w:tblPrEx>
          <w:tblCellMar>
            <w:top w:w="0" w:type="dxa"/>
            <w:left w:w="0" w:type="dxa"/>
            <w:bottom w:w="0" w:type="dxa"/>
            <w:right w:w="0" w:type="dxa"/>
          </w:tblCellMar>
        </w:tblPrEx>
        <w:trPr>
          <w:cantSplit/>
        </w:trPr>
        <w:tc>
          <w:tcPr>
            <w:tcW w:w="1618" w:type="dxa"/>
            <w:tcBorders>
              <w:left w:val="single" w:sz="4" w:space="0" w:color="auto"/>
              <w:bottom w:val="single" w:sz="4" w:space="0" w:color="auto"/>
              <w:right w:val="single" w:sz="4" w:space="0" w:color="auto"/>
            </w:tcBorders>
            <w:tcMar>
              <w:top w:w="0" w:type="dxa"/>
              <w:left w:w="108" w:type="dxa"/>
              <w:bottom w:w="0" w:type="dxa"/>
              <w:right w:w="108" w:type="dxa"/>
            </w:tcMar>
          </w:tcPr>
          <w:p w:rsidR="007A58E0" w:rsidRDefault="007A58E0">
            <w:pPr>
              <w:pStyle w:val="jaen"/>
            </w:pPr>
          </w:p>
        </w:tc>
        <w:tc>
          <w:tcPr>
            <w:tcW w:w="7081" w:type="dxa"/>
            <w:tcBorders>
              <w:left w:val="single" w:sz="4" w:space="0" w:color="auto"/>
              <w:bottom w:val="single" w:sz="4" w:space="0" w:color="auto"/>
              <w:right w:val="single" w:sz="4" w:space="0" w:color="auto"/>
            </w:tcBorders>
            <w:tcMar>
              <w:top w:w="0" w:type="dxa"/>
              <w:left w:w="108" w:type="dxa"/>
              <w:bottom w:w="0" w:type="dxa"/>
              <w:right w:w="108" w:type="dxa"/>
            </w:tcMar>
          </w:tcPr>
          <w:p w:rsidR="007A58E0" w:rsidRDefault="005A081A">
            <w:pPr>
              <w:pStyle w:val="jaen"/>
            </w:pPr>
            <w:r>
              <w:t>(7) the type of goods or services related to the multilevel marketing, the details of the specified profits, and</w:t>
            </w:r>
            <w:r>
              <w:t xml:space="preserve"> any other information about the relevant multilevel marketing business coordinated by the coordinator</w:t>
            </w:r>
          </w:p>
        </w:tc>
      </w:tr>
      <w:tr w:rsidR="007A58E0">
        <w:tblPrEx>
          <w:tblCellMar>
            <w:top w:w="0" w:type="dxa"/>
            <w:left w:w="0" w:type="dxa"/>
            <w:bottom w:w="0" w:type="dxa"/>
            <w:right w:w="0" w:type="dxa"/>
          </w:tblCellMar>
        </w:tblPrEx>
        <w:trPr>
          <w:cantSplit/>
        </w:trPr>
        <w:tc>
          <w:tcPr>
            <w:tcW w:w="1618" w:type="dxa"/>
            <w:tcBorders>
              <w:top w:val="single" w:sz="4" w:space="0" w:color="auto"/>
              <w:left w:val="single" w:sz="4" w:space="0" w:color="auto"/>
              <w:right w:val="single" w:sz="4" w:space="0" w:color="auto"/>
            </w:tcBorders>
            <w:tcMar>
              <w:top w:w="0" w:type="dxa"/>
              <w:left w:w="108" w:type="dxa"/>
              <w:bottom w:w="0" w:type="dxa"/>
              <w:right w:w="108" w:type="dxa"/>
            </w:tcMar>
          </w:tcPr>
          <w:p w:rsidR="007A58E0" w:rsidRDefault="005A081A">
            <w:pPr>
              <w:pStyle w:val="jaen"/>
            </w:pPr>
            <w:r>
              <w:t>Solicitor</w:t>
            </w:r>
          </w:p>
        </w:tc>
        <w:tc>
          <w:tcPr>
            <w:tcW w:w="7081" w:type="dxa"/>
            <w:tcBorders>
              <w:top w:val="single" w:sz="4" w:space="0" w:color="auto"/>
              <w:left w:val="single" w:sz="4" w:space="0" w:color="auto"/>
              <w:right w:val="single" w:sz="4" w:space="0" w:color="auto"/>
            </w:tcBorders>
            <w:tcMar>
              <w:top w:w="0" w:type="dxa"/>
              <w:left w:w="108" w:type="dxa"/>
              <w:bottom w:w="0" w:type="dxa"/>
              <w:right w:w="108" w:type="dxa"/>
            </w:tcMar>
          </w:tcPr>
          <w:p w:rsidR="007A58E0" w:rsidRDefault="005A081A">
            <w:pPr>
              <w:pStyle w:val="jaen"/>
            </w:pPr>
            <w:r>
              <w:t>(1) information about the solicitor's solicitation of multilevel marketing transactions in the relevant multilevel marketing business coordina</w:t>
            </w:r>
            <w:r>
              <w:t>ted by the coordinator</w:t>
            </w:r>
          </w:p>
        </w:tc>
      </w:tr>
      <w:tr w:rsidR="007A58E0">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7A58E0" w:rsidRDefault="007A58E0">
            <w:pPr>
              <w:pStyle w:val="jaen"/>
            </w:pPr>
          </w:p>
        </w:tc>
        <w:tc>
          <w:tcPr>
            <w:tcW w:w="7081" w:type="dxa"/>
            <w:tcBorders>
              <w:left w:val="single" w:sz="4" w:space="0" w:color="auto"/>
              <w:right w:val="single" w:sz="4" w:space="0" w:color="auto"/>
            </w:tcBorders>
            <w:tcMar>
              <w:top w:w="0" w:type="dxa"/>
              <w:left w:w="108" w:type="dxa"/>
              <w:bottom w:w="0" w:type="dxa"/>
              <w:right w:w="108" w:type="dxa"/>
            </w:tcMar>
          </w:tcPr>
          <w:p w:rsidR="007A58E0" w:rsidRDefault="005A081A">
            <w:pPr>
              <w:pStyle w:val="jaen"/>
            </w:pPr>
            <w:r>
              <w:t>(2) information about the solicitor's conclusion of a contract for multilevel marketing transactions in multilevel marketing</w:t>
            </w:r>
          </w:p>
        </w:tc>
      </w:tr>
      <w:tr w:rsidR="007A58E0">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7A58E0" w:rsidRDefault="007A58E0">
            <w:pPr>
              <w:pStyle w:val="jaen"/>
            </w:pPr>
          </w:p>
        </w:tc>
        <w:tc>
          <w:tcPr>
            <w:tcW w:w="7081" w:type="dxa"/>
            <w:tcBorders>
              <w:left w:val="single" w:sz="4" w:space="0" w:color="auto"/>
              <w:right w:val="single" w:sz="4" w:space="0" w:color="auto"/>
            </w:tcBorders>
            <w:tcMar>
              <w:top w:w="0" w:type="dxa"/>
              <w:left w:w="108" w:type="dxa"/>
              <w:bottom w:w="0" w:type="dxa"/>
              <w:right w:w="108" w:type="dxa"/>
            </w:tcMar>
          </w:tcPr>
          <w:p w:rsidR="007A58E0" w:rsidRDefault="005A081A">
            <w:pPr>
              <w:pStyle w:val="jaen"/>
            </w:pPr>
            <w:r>
              <w:t xml:space="preserve">(3) information about the details and performance of a contract for multilevel marketing </w:t>
            </w:r>
            <w:r>
              <w:t>transactions concluded by the solicitor in the multilevel marketing</w:t>
            </w:r>
          </w:p>
        </w:tc>
      </w:tr>
      <w:tr w:rsidR="007A58E0">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7A58E0" w:rsidRDefault="007A58E0">
            <w:pPr>
              <w:pStyle w:val="jaen"/>
            </w:pPr>
          </w:p>
        </w:tc>
        <w:tc>
          <w:tcPr>
            <w:tcW w:w="7081" w:type="dxa"/>
            <w:tcBorders>
              <w:left w:val="single" w:sz="4" w:space="0" w:color="auto"/>
              <w:right w:val="single" w:sz="4" w:space="0" w:color="auto"/>
            </w:tcBorders>
            <w:tcMar>
              <w:top w:w="0" w:type="dxa"/>
              <w:left w:w="108" w:type="dxa"/>
              <w:bottom w:w="0" w:type="dxa"/>
              <w:right w:w="108" w:type="dxa"/>
            </w:tcMar>
          </w:tcPr>
          <w:p w:rsidR="007A58E0" w:rsidRDefault="005A081A">
            <w:pPr>
              <w:pStyle w:val="jaen"/>
            </w:pPr>
            <w:r>
              <w:t>(4) information about the solicitor's cancellation of a contract for multilevel marketing transactions in the relevant multilevel marketing business coordinated by the coordinator</w:t>
            </w:r>
          </w:p>
        </w:tc>
      </w:tr>
      <w:tr w:rsidR="007A58E0">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7A58E0" w:rsidRDefault="007A58E0">
            <w:pPr>
              <w:pStyle w:val="jaen"/>
            </w:pPr>
          </w:p>
        </w:tc>
        <w:tc>
          <w:tcPr>
            <w:tcW w:w="7081" w:type="dxa"/>
            <w:tcBorders>
              <w:left w:val="single" w:sz="4" w:space="0" w:color="auto"/>
              <w:right w:val="single" w:sz="4" w:space="0" w:color="auto"/>
            </w:tcBorders>
            <w:tcMar>
              <w:top w:w="0" w:type="dxa"/>
              <w:left w:w="108" w:type="dxa"/>
              <w:bottom w:w="0" w:type="dxa"/>
              <w:right w:w="108" w:type="dxa"/>
            </w:tcMar>
          </w:tcPr>
          <w:p w:rsidR="007A58E0" w:rsidRDefault="005A081A">
            <w:pPr>
              <w:pStyle w:val="jaen"/>
            </w:pPr>
            <w:r>
              <w:t xml:space="preserve">(5) </w:t>
            </w:r>
            <w:r>
              <w:t>information about the solicitor's advertisement of multilevel marketing transactions in the relevant multilevel marketing business coordinated by the coordinator</w:t>
            </w:r>
          </w:p>
        </w:tc>
      </w:tr>
      <w:tr w:rsidR="007A58E0">
        <w:tblPrEx>
          <w:tblCellMar>
            <w:top w:w="0" w:type="dxa"/>
            <w:left w:w="0" w:type="dxa"/>
            <w:bottom w:w="0" w:type="dxa"/>
            <w:right w:w="0" w:type="dxa"/>
          </w:tblCellMar>
        </w:tblPrEx>
        <w:trPr>
          <w:cantSplit/>
        </w:trPr>
        <w:tc>
          <w:tcPr>
            <w:tcW w:w="1618" w:type="dxa"/>
            <w:tcBorders>
              <w:left w:val="single" w:sz="4" w:space="0" w:color="auto"/>
              <w:bottom w:val="single" w:sz="4" w:space="0" w:color="auto"/>
              <w:right w:val="single" w:sz="4" w:space="0" w:color="auto"/>
            </w:tcBorders>
            <w:tcMar>
              <w:top w:w="0" w:type="dxa"/>
              <w:left w:w="108" w:type="dxa"/>
              <w:bottom w:w="0" w:type="dxa"/>
              <w:right w:w="108" w:type="dxa"/>
            </w:tcMar>
          </w:tcPr>
          <w:p w:rsidR="007A58E0" w:rsidRDefault="007A58E0">
            <w:pPr>
              <w:pStyle w:val="jaen"/>
            </w:pPr>
          </w:p>
        </w:tc>
        <w:tc>
          <w:tcPr>
            <w:tcW w:w="7081" w:type="dxa"/>
            <w:tcBorders>
              <w:left w:val="single" w:sz="4" w:space="0" w:color="auto"/>
              <w:bottom w:val="single" w:sz="4" w:space="0" w:color="auto"/>
              <w:right w:val="single" w:sz="4" w:space="0" w:color="auto"/>
            </w:tcBorders>
            <w:tcMar>
              <w:top w:w="0" w:type="dxa"/>
              <w:left w:w="108" w:type="dxa"/>
              <w:bottom w:w="0" w:type="dxa"/>
              <w:right w:w="108" w:type="dxa"/>
            </w:tcMar>
          </w:tcPr>
          <w:p w:rsidR="007A58E0" w:rsidRDefault="005A081A">
            <w:pPr>
              <w:pStyle w:val="jaen"/>
            </w:pPr>
            <w:r>
              <w:t>(6) information about the relationship between the solicitor and the coordinator in contract</w:t>
            </w:r>
            <w:r>
              <w:t xml:space="preserve"> for the multilevel marketing transactions in the relevant multilevel marketing business coordinated by the coordinator</w:t>
            </w:r>
          </w:p>
        </w:tc>
      </w:tr>
      <w:tr w:rsidR="007A58E0">
        <w:tblPrEx>
          <w:tblCellMar>
            <w:top w:w="0" w:type="dxa"/>
            <w:left w:w="0" w:type="dxa"/>
            <w:bottom w:w="0" w:type="dxa"/>
            <w:right w:w="0" w:type="dxa"/>
          </w:tblCellMar>
        </w:tblPrEx>
        <w:trPr>
          <w:cantSplit/>
        </w:trPr>
        <w:tc>
          <w:tcPr>
            <w:tcW w:w="1618" w:type="dxa"/>
            <w:tcBorders>
              <w:top w:val="single" w:sz="4" w:space="0" w:color="auto"/>
              <w:left w:val="single" w:sz="4" w:space="0" w:color="auto"/>
              <w:right w:val="single" w:sz="4" w:space="0" w:color="auto"/>
            </w:tcBorders>
            <w:tcMar>
              <w:top w:w="0" w:type="dxa"/>
              <w:left w:w="108" w:type="dxa"/>
              <w:bottom w:w="0" w:type="dxa"/>
              <w:right w:w="108" w:type="dxa"/>
            </w:tcMar>
          </w:tcPr>
          <w:p w:rsidR="007A58E0" w:rsidRDefault="005A081A">
            <w:pPr>
              <w:pStyle w:val="jaen"/>
            </w:pPr>
            <w:r>
              <w:t>General multilevel marketing distributor</w:t>
            </w:r>
          </w:p>
        </w:tc>
        <w:tc>
          <w:tcPr>
            <w:tcW w:w="7081" w:type="dxa"/>
            <w:tcBorders>
              <w:top w:val="single" w:sz="4" w:space="0" w:color="auto"/>
              <w:left w:val="single" w:sz="4" w:space="0" w:color="auto"/>
              <w:right w:val="single" w:sz="4" w:space="0" w:color="auto"/>
            </w:tcBorders>
            <w:tcMar>
              <w:top w:w="0" w:type="dxa"/>
              <w:left w:w="108" w:type="dxa"/>
              <w:bottom w:w="0" w:type="dxa"/>
              <w:right w:w="108" w:type="dxa"/>
            </w:tcMar>
          </w:tcPr>
          <w:p w:rsidR="007A58E0" w:rsidRDefault="005A081A">
            <w:pPr>
              <w:pStyle w:val="jaen"/>
            </w:pPr>
            <w:r>
              <w:t xml:space="preserve">(1) information about the general multilevel marketing distributor's solicitation of </w:t>
            </w:r>
            <w:r>
              <w:t>multilevel marketing transactions inthrough the relevant multilevel marketing business coordinated by the coordinator</w:t>
            </w:r>
          </w:p>
        </w:tc>
      </w:tr>
      <w:tr w:rsidR="007A58E0">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7A58E0" w:rsidRDefault="007A58E0">
            <w:pPr>
              <w:pStyle w:val="jaen"/>
            </w:pPr>
          </w:p>
        </w:tc>
        <w:tc>
          <w:tcPr>
            <w:tcW w:w="7081" w:type="dxa"/>
            <w:tcBorders>
              <w:left w:val="single" w:sz="4" w:space="0" w:color="auto"/>
              <w:right w:val="single" w:sz="4" w:space="0" w:color="auto"/>
            </w:tcBorders>
            <w:tcMar>
              <w:top w:w="0" w:type="dxa"/>
              <w:left w:w="108" w:type="dxa"/>
              <w:bottom w:w="0" w:type="dxa"/>
              <w:right w:w="108" w:type="dxa"/>
            </w:tcMar>
          </w:tcPr>
          <w:p w:rsidR="007A58E0" w:rsidRDefault="005A081A">
            <w:pPr>
              <w:pStyle w:val="jaen"/>
            </w:pPr>
            <w:r>
              <w:t>(2) information about the general multilevel marketing distributor's conclusion of a contract for multilevel marketing transactions in t</w:t>
            </w:r>
            <w:r>
              <w:t>he multilevel marketing</w:t>
            </w:r>
          </w:p>
        </w:tc>
      </w:tr>
      <w:tr w:rsidR="007A58E0">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7A58E0" w:rsidRDefault="007A58E0">
            <w:pPr>
              <w:pStyle w:val="jaen"/>
            </w:pPr>
          </w:p>
        </w:tc>
        <w:tc>
          <w:tcPr>
            <w:tcW w:w="7081" w:type="dxa"/>
            <w:tcBorders>
              <w:left w:val="single" w:sz="4" w:space="0" w:color="auto"/>
              <w:right w:val="single" w:sz="4" w:space="0" w:color="auto"/>
            </w:tcBorders>
            <w:tcMar>
              <w:top w:w="0" w:type="dxa"/>
              <w:left w:w="108" w:type="dxa"/>
              <w:bottom w:w="0" w:type="dxa"/>
              <w:right w:w="108" w:type="dxa"/>
            </w:tcMar>
          </w:tcPr>
          <w:p w:rsidR="007A58E0" w:rsidRDefault="005A081A">
            <w:pPr>
              <w:pStyle w:val="jaen"/>
            </w:pPr>
            <w:r>
              <w:t>(3) information about the details and performance of a contract for multilevel marketing transactions concluded by the general multilevel marketing distributor in the multilevel marketing</w:t>
            </w:r>
          </w:p>
        </w:tc>
      </w:tr>
      <w:tr w:rsidR="007A58E0">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7A58E0" w:rsidRDefault="007A58E0">
            <w:pPr>
              <w:pStyle w:val="jaen"/>
            </w:pPr>
          </w:p>
        </w:tc>
        <w:tc>
          <w:tcPr>
            <w:tcW w:w="7081" w:type="dxa"/>
            <w:tcBorders>
              <w:left w:val="single" w:sz="4" w:space="0" w:color="auto"/>
              <w:right w:val="single" w:sz="4" w:space="0" w:color="auto"/>
            </w:tcBorders>
            <w:tcMar>
              <w:top w:w="0" w:type="dxa"/>
              <w:left w:w="108" w:type="dxa"/>
              <w:bottom w:w="0" w:type="dxa"/>
              <w:right w:w="108" w:type="dxa"/>
            </w:tcMar>
          </w:tcPr>
          <w:p w:rsidR="007A58E0" w:rsidRDefault="005A081A">
            <w:pPr>
              <w:pStyle w:val="jaen"/>
            </w:pPr>
            <w:r>
              <w:t xml:space="preserve">(4) information about the general </w:t>
            </w:r>
            <w:r>
              <w:t>multilevel marketing distributor's cancellation of a contract for multilevel marketing transactions in the relevant multilevel marketing business coordinated by the coordinator</w:t>
            </w:r>
          </w:p>
        </w:tc>
      </w:tr>
      <w:tr w:rsidR="007A58E0">
        <w:tblPrEx>
          <w:tblCellMar>
            <w:top w:w="0" w:type="dxa"/>
            <w:left w:w="0" w:type="dxa"/>
            <w:bottom w:w="0" w:type="dxa"/>
            <w:right w:w="0" w:type="dxa"/>
          </w:tblCellMar>
        </w:tblPrEx>
        <w:trPr>
          <w:cantSplit/>
        </w:trPr>
        <w:tc>
          <w:tcPr>
            <w:tcW w:w="1618" w:type="dxa"/>
            <w:tcBorders>
              <w:left w:val="single" w:sz="4" w:space="0" w:color="auto"/>
              <w:bottom w:val="single" w:sz="4" w:space="0" w:color="auto"/>
              <w:right w:val="single" w:sz="4" w:space="0" w:color="auto"/>
            </w:tcBorders>
            <w:tcMar>
              <w:top w:w="0" w:type="dxa"/>
              <w:left w:w="108" w:type="dxa"/>
              <w:bottom w:w="0" w:type="dxa"/>
              <w:right w:w="108" w:type="dxa"/>
            </w:tcMar>
          </w:tcPr>
          <w:p w:rsidR="007A58E0" w:rsidRDefault="007A58E0">
            <w:pPr>
              <w:pStyle w:val="jaen"/>
            </w:pPr>
          </w:p>
        </w:tc>
        <w:tc>
          <w:tcPr>
            <w:tcW w:w="7081" w:type="dxa"/>
            <w:tcBorders>
              <w:left w:val="single" w:sz="4" w:space="0" w:color="auto"/>
              <w:bottom w:val="single" w:sz="4" w:space="0" w:color="auto"/>
              <w:right w:val="single" w:sz="4" w:space="0" w:color="auto"/>
            </w:tcBorders>
            <w:tcMar>
              <w:top w:w="0" w:type="dxa"/>
              <w:left w:w="108" w:type="dxa"/>
              <w:bottom w:w="0" w:type="dxa"/>
              <w:right w:w="108" w:type="dxa"/>
            </w:tcMar>
          </w:tcPr>
          <w:p w:rsidR="007A58E0" w:rsidRDefault="005A081A">
            <w:pPr>
              <w:pStyle w:val="jaen"/>
            </w:pPr>
            <w:r>
              <w:t xml:space="preserve">(5) information about the general multilevel marketing </w:t>
            </w:r>
            <w:r>
              <w:t>distributor's advertisement of multilevel marketing transactions in the relevant multilevel marketing business coordinated by the coordinator</w:t>
            </w:r>
          </w:p>
        </w:tc>
      </w:tr>
      <w:tr w:rsidR="007A58E0">
        <w:tblPrEx>
          <w:tblCellMar>
            <w:top w:w="0" w:type="dxa"/>
            <w:left w:w="0" w:type="dxa"/>
            <w:bottom w:w="0" w:type="dxa"/>
            <w:right w:w="0" w:type="dxa"/>
          </w:tblCellMar>
        </w:tblPrEx>
        <w:trPr>
          <w:cantSplit/>
        </w:trPr>
        <w:tc>
          <w:tcPr>
            <w:tcW w:w="1618" w:type="dxa"/>
            <w:tcBorders>
              <w:top w:val="single" w:sz="4" w:space="0" w:color="auto"/>
              <w:left w:val="single" w:sz="4" w:space="0" w:color="auto"/>
              <w:right w:val="single" w:sz="4" w:space="0" w:color="auto"/>
            </w:tcBorders>
            <w:tcMar>
              <w:top w:w="0" w:type="dxa"/>
              <w:left w:w="108" w:type="dxa"/>
              <w:bottom w:w="0" w:type="dxa"/>
              <w:right w:w="108" w:type="dxa"/>
            </w:tcMar>
          </w:tcPr>
          <w:p w:rsidR="007A58E0" w:rsidRDefault="005A081A">
            <w:pPr>
              <w:pStyle w:val="jaen"/>
            </w:pPr>
            <w:r>
              <w:t>Person engaged in Business Opportunity Sales</w:t>
            </w:r>
          </w:p>
        </w:tc>
        <w:tc>
          <w:tcPr>
            <w:tcW w:w="7081" w:type="dxa"/>
            <w:tcBorders>
              <w:top w:val="single" w:sz="4" w:space="0" w:color="auto"/>
              <w:left w:val="single" w:sz="4" w:space="0" w:color="auto"/>
              <w:right w:val="single" w:sz="4" w:space="0" w:color="auto"/>
            </w:tcBorders>
            <w:tcMar>
              <w:top w:w="0" w:type="dxa"/>
              <w:left w:w="108" w:type="dxa"/>
              <w:bottom w:w="0" w:type="dxa"/>
              <w:right w:w="108" w:type="dxa"/>
            </w:tcMar>
          </w:tcPr>
          <w:p w:rsidR="007A58E0" w:rsidRDefault="005A081A">
            <w:pPr>
              <w:pStyle w:val="jaen"/>
            </w:pPr>
            <w:r>
              <w:t>(1) information about solicitation, by the person selling business o</w:t>
            </w:r>
            <w:r>
              <w:t>pportunity, of business opportunity sales transactions in the business opportunity sales</w:t>
            </w:r>
          </w:p>
        </w:tc>
      </w:tr>
      <w:tr w:rsidR="007A58E0">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7A58E0" w:rsidRDefault="007A58E0">
            <w:pPr>
              <w:pStyle w:val="jaen"/>
            </w:pPr>
          </w:p>
        </w:tc>
        <w:tc>
          <w:tcPr>
            <w:tcW w:w="7081" w:type="dxa"/>
            <w:tcBorders>
              <w:left w:val="single" w:sz="4" w:space="0" w:color="auto"/>
              <w:right w:val="single" w:sz="4" w:space="0" w:color="auto"/>
            </w:tcBorders>
            <w:tcMar>
              <w:top w:w="0" w:type="dxa"/>
              <w:left w:w="108" w:type="dxa"/>
              <w:bottom w:w="0" w:type="dxa"/>
              <w:right w:w="108" w:type="dxa"/>
            </w:tcMar>
          </w:tcPr>
          <w:p w:rsidR="007A58E0" w:rsidRDefault="005A081A">
            <w:pPr>
              <w:pStyle w:val="jaen"/>
            </w:pPr>
            <w:r>
              <w:t>(2) information about the conclusion, by the person selling business opportunity, of a contract for business opportunity sales transactions in the business opportuni</w:t>
            </w:r>
            <w:r>
              <w:t>ty sales thereby</w:t>
            </w:r>
          </w:p>
        </w:tc>
      </w:tr>
      <w:tr w:rsidR="007A58E0">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7A58E0" w:rsidRDefault="007A58E0">
            <w:pPr>
              <w:pStyle w:val="jaen"/>
            </w:pPr>
          </w:p>
        </w:tc>
        <w:tc>
          <w:tcPr>
            <w:tcW w:w="7081" w:type="dxa"/>
            <w:tcBorders>
              <w:left w:val="single" w:sz="4" w:space="0" w:color="auto"/>
              <w:right w:val="single" w:sz="4" w:space="0" w:color="auto"/>
            </w:tcBorders>
            <w:tcMar>
              <w:top w:w="0" w:type="dxa"/>
              <w:left w:w="108" w:type="dxa"/>
              <w:bottom w:w="0" w:type="dxa"/>
              <w:right w:w="108" w:type="dxa"/>
            </w:tcMar>
          </w:tcPr>
          <w:p w:rsidR="007A58E0" w:rsidRDefault="005A081A">
            <w:pPr>
              <w:pStyle w:val="jaen"/>
            </w:pPr>
            <w:r>
              <w:t>(3) information about the details and performance of a contract for business opportunity sales transactions concluded by the person selling business opportunity in the business opportunity sales</w:t>
            </w:r>
          </w:p>
        </w:tc>
      </w:tr>
      <w:tr w:rsidR="007A58E0">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7A58E0" w:rsidRDefault="007A58E0">
            <w:pPr>
              <w:pStyle w:val="jaen"/>
            </w:pPr>
          </w:p>
        </w:tc>
        <w:tc>
          <w:tcPr>
            <w:tcW w:w="7081" w:type="dxa"/>
            <w:tcBorders>
              <w:left w:val="single" w:sz="4" w:space="0" w:color="auto"/>
              <w:right w:val="single" w:sz="4" w:space="0" w:color="auto"/>
            </w:tcBorders>
            <w:tcMar>
              <w:top w:w="0" w:type="dxa"/>
              <w:left w:w="108" w:type="dxa"/>
              <w:bottom w:w="0" w:type="dxa"/>
              <w:right w:w="108" w:type="dxa"/>
            </w:tcMar>
          </w:tcPr>
          <w:p w:rsidR="007A58E0" w:rsidRDefault="005A081A">
            <w:pPr>
              <w:pStyle w:val="jaen"/>
            </w:pPr>
            <w:r>
              <w:t xml:space="preserve">(4) information about the </w:t>
            </w:r>
            <w:r>
              <w:t>cancellation, by the person selling business opportunity, of a contract for business oportunity sales tansactions in the business opportunity sales</w:t>
            </w:r>
          </w:p>
        </w:tc>
      </w:tr>
      <w:tr w:rsidR="007A58E0">
        <w:tblPrEx>
          <w:tblCellMar>
            <w:top w:w="0" w:type="dxa"/>
            <w:left w:w="0" w:type="dxa"/>
            <w:bottom w:w="0" w:type="dxa"/>
            <w:right w:w="0" w:type="dxa"/>
          </w:tblCellMar>
        </w:tblPrEx>
        <w:trPr>
          <w:cantSplit/>
        </w:trPr>
        <w:tc>
          <w:tcPr>
            <w:tcW w:w="1618" w:type="dxa"/>
            <w:tcBorders>
              <w:left w:val="single" w:sz="4" w:space="0" w:color="auto"/>
              <w:bottom w:val="single" w:sz="4" w:space="0" w:color="auto"/>
              <w:right w:val="single" w:sz="4" w:space="0" w:color="auto"/>
            </w:tcBorders>
            <w:tcMar>
              <w:top w:w="0" w:type="dxa"/>
              <w:left w:w="108" w:type="dxa"/>
              <w:bottom w:w="0" w:type="dxa"/>
              <w:right w:w="108" w:type="dxa"/>
            </w:tcMar>
          </w:tcPr>
          <w:p w:rsidR="007A58E0" w:rsidRDefault="007A58E0">
            <w:pPr>
              <w:pStyle w:val="jaen"/>
            </w:pPr>
          </w:p>
        </w:tc>
        <w:tc>
          <w:tcPr>
            <w:tcW w:w="7081" w:type="dxa"/>
            <w:tcBorders>
              <w:left w:val="single" w:sz="4" w:space="0" w:color="auto"/>
              <w:bottom w:val="single" w:sz="4" w:space="0" w:color="auto"/>
              <w:right w:val="single" w:sz="4" w:space="0" w:color="auto"/>
            </w:tcBorders>
            <w:tcMar>
              <w:top w:w="0" w:type="dxa"/>
              <w:left w:w="108" w:type="dxa"/>
              <w:bottom w:w="0" w:type="dxa"/>
              <w:right w:w="108" w:type="dxa"/>
            </w:tcMar>
          </w:tcPr>
          <w:p w:rsidR="007A58E0" w:rsidRDefault="005A081A">
            <w:pPr>
              <w:pStyle w:val="jaen"/>
            </w:pPr>
            <w:r>
              <w:t>(5) information about the advertisement, by the person selling business opportunity, of business opportuni</w:t>
            </w:r>
            <w:r>
              <w:t>ty sales transactions in the business opportunity sales</w:t>
            </w:r>
          </w:p>
        </w:tc>
      </w:tr>
    </w:tbl>
    <w:p w:rsidR="007A58E0" w:rsidRDefault="007A58E0"/>
    <w:p w:rsidR="007A58E0" w:rsidRDefault="005A081A">
      <w:pPr>
        <w:pStyle w:val="enf4"/>
      </w:pPr>
      <w:r>
        <w:t>(2) The matters on which the competent minister may order a service provider entrusted with advertising mail order sales via e-mail, a service provider entrusted with advertising multilevel marketin</w:t>
      </w:r>
      <w:r>
        <w:t xml:space="preserve">g transactions via e-mail, or a service provider entrusted with advertising business opportunity sales transactions via e-mail to submit reports, their books, documents, or any other items pursuant to the provisions of Article 66, paragraph (1) of the Act </w:t>
      </w:r>
      <w:r>
        <w:t>as applied mutatis mutandis pursuant to paragraph (6) of that Article are the matters about advertising via e-mail where the service provider is entrusted with advertising mail order sales via e-mail, service provider is entrusted with advertising multilev</w:t>
      </w:r>
      <w:r>
        <w:t>el marketing transactions via e-mail, or service provider is entrusted with advertising business opportunity sales transactions via e-mail provided by the seller, service provider, coordinator, solicitor, general multilevel marketing distributor, or the pe</w:t>
      </w:r>
      <w:r>
        <w:t>rson selling business opportunities.</w:t>
      </w:r>
    </w:p>
    <w:p w:rsidR="007A58E0" w:rsidRDefault="007A58E0"/>
    <w:p w:rsidR="007A58E0" w:rsidRDefault="005A081A">
      <w:pPr>
        <w:pStyle w:val="ena"/>
      </w:pPr>
      <w:r>
        <w:t>(Collection of Reports from Closely Related Persons)</w:t>
      </w:r>
    </w:p>
    <w:p w:rsidR="007A58E0" w:rsidRDefault="005A081A">
      <w:pPr>
        <w:pStyle w:val="enf3"/>
      </w:pPr>
      <w:r>
        <w:t>Article 17-2  The persons specified by Cabinet Order referred to in Article 66, paragraph (2) of the Act are the persons listed in the left-hand column of the follow</w:t>
      </w:r>
      <w:r>
        <w:t>ing table, and the matters on which the competent minister may order a closely related person to submit reports or materials pursuant to the provisions of that paragraph are the matters set forth in the right-hand column of that table for the respective pe</w:t>
      </w:r>
      <w:r>
        <w:t>rsons set forth in the left-hand column of that table.</w:t>
      </w:r>
    </w:p>
    <w:p w:rsidR="007A58E0" w:rsidRDefault="007A58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7A58E0">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7A58E0" w:rsidRDefault="005A081A">
            <w:pPr>
              <w:pStyle w:val="jaen"/>
            </w:pPr>
            <w:r>
              <w:t>Person who sells the related goods prescribed in Article 48, paragraph (2) of the Act</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7A58E0" w:rsidRDefault="005A081A">
            <w:pPr>
              <w:pStyle w:val="jaen"/>
            </w:pPr>
            <w:r>
              <w:t>(i) matters concerning the details and performance of a sales contract for the related goods concluded by the pers</w:t>
            </w:r>
            <w:r>
              <w:t>on</w:t>
            </w:r>
          </w:p>
        </w:tc>
      </w:tr>
      <w:tr w:rsidR="007A58E0">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7A58E0" w:rsidRDefault="007A58E0">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7A58E0" w:rsidRDefault="005A081A">
            <w:pPr>
              <w:pStyle w:val="jaen"/>
            </w:pPr>
            <w:r>
              <w:t>(ii) matters concerning cancellation of a sales contract for the related goods concluded by the person</w:t>
            </w:r>
          </w:p>
        </w:tc>
      </w:tr>
      <w:tr w:rsidR="007A58E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E0" w:rsidRDefault="005A081A">
            <w:pPr>
              <w:pStyle w:val="jaen"/>
            </w:pPr>
            <w:r>
              <w:t>Person who provides the service related to business opportunity sales transactions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E0" w:rsidRDefault="005A081A">
            <w:pPr>
              <w:pStyle w:val="jaen"/>
            </w:pPr>
            <w:r>
              <w:t xml:space="preserve">matters concerning the details and performance of a </w:t>
            </w:r>
            <w:r>
              <w:t>contract for the provision of service related to the business opportunity sales transactions concluded by the person</w:t>
            </w:r>
          </w:p>
        </w:tc>
      </w:tr>
      <w:tr w:rsidR="007A58E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E0" w:rsidRDefault="005A081A">
            <w:pPr>
              <w:pStyle w:val="jaen"/>
            </w:pPr>
            <w:r>
              <w:t xml:space="preserve">Person who provides or indicates material information about specified commercial transactions conducted by the seller, etc. prescribed in </w:t>
            </w:r>
            <w:r>
              <w:t xml:space="preserve">Article 66, paragraph (1) of the Act that affects the decision of the customer (including the customer of telephonemarketing solicitation), the purchaser, the service recipient, the counterparty to multilevel marketing transactions, or the counterparty to </w:t>
            </w:r>
            <w:r>
              <w:t>business opportunity sales transactions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E0" w:rsidRDefault="005A081A">
            <w:pPr>
              <w:pStyle w:val="jaen"/>
            </w:pPr>
            <w:r>
              <w:t xml:space="preserve">information about the provision or indication, by the person, of material information about the specified commercial transactions conducted by the seller, etc. prescribed in Article 66, paragraph (1) of the Act that </w:t>
            </w:r>
            <w:r>
              <w:t>affects the decision of the customer (including the consumer of telephone solicitation), the purchaser, the service recipient, the counterparty of multilevel marketing transactions, or the counterparty of business opportunity sales transactions</w:t>
            </w:r>
          </w:p>
        </w:tc>
      </w:tr>
    </w:tbl>
    <w:p w:rsidR="007A58E0" w:rsidRDefault="007A58E0"/>
    <w:p w:rsidR="007A58E0" w:rsidRDefault="005A081A">
      <w:pPr>
        <w:pStyle w:val="ena"/>
      </w:pPr>
      <w:r>
        <w:t>(Authorit</w:t>
      </w:r>
      <w:r>
        <w:t>y Not Delegated to the Commissioner of the Financial Services Agency)</w:t>
      </w:r>
    </w:p>
    <w:p w:rsidR="007A58E0" w:rsidRDefault="005A081A">
      <w:pPr>
        <w:pStyle w:val="enf3"/>
      </w:pPr>
      <w:r>
        <w:t xml:space="preserve">Article 18  (1) The authority specified by Cabinet Order referred to in Article 67, paragraph (2) of the Act is the authority under the provisions of Article 61, paragraph (1), </w:t>
      </w:r>
      <w:r>
        <w:t>Article 63, and Article 64, paragraph (1) of the Act.</w:t>
      </w:r>
    </w:p>
    <w:p w:rsidR="007A58E0" w:rsidRDefault="005A081A">
      <w:pPr>
        <w:pStyle w:val="enf4"/>
      </w:pPr>
      <w:r>
        <w:t>(2) The authority specified by Cabinet Order referred to in Article 67, paragraph (3) of the Act is the authority under the provisions of Article 61, paragraph (1), Article 63, and Article 64 of the Act</w:t>
      </w:r>
      <w:r>
        <w:t>.</w:t>
      </w:r>
    </w:p>
    <w:p w:rsidR="007A58E0" w:rsidRDefault="007A58E0"/>
    <w:p w:rsidR="007A58E0" w:rsidRDefault="005A081A">
      <w:pPr>
        <w:pStyle w:val="ena"/>
      </w:pPr>
      <w:r>
        <w:t>(Affairs Administered by Prefectural Governments)</w:t>
      </w:r>
    </w:p>
    <w:p w:rsidR="007A58E0" w:rsidRDefault="005A081A">
      <w:pPr>
        <w:pStyle w:val="enf3"/>
      </w:pPr>
      <w:r>
        <w:t>Article 19  (1) The prefectural governor administers the affairs under the authority of the competent minister prescribed in Articles 7, 8, 38, 39, 46, 47, 56, and 57 of the Act and the affairs under the</w:t>
      </w:r>
      <w:r>
        <w:t xml:space="preserve"> authority of the competent minister prescribed in Articles 6-2, 34-2, 36-2, 43-2, 44-2, 52-2, and 54-2, and Article 66, paragraphs (1) through (3) (including as applied mutatis mutandis pursuant to paragraph (6) of that Article) and paragraph (4) of the A</w:t>
      </w:r>
      <w:r>
        <w:t>ct that are related to the business activities of a seller, service provider, coordinator, solicitor, general multilevel marketing distributor, or a person selling business opportunities (including business activities of a service provider entrusted with a</w:t>
      </w:r>
      <w:r>
        <w:t>dvertising multilevel marketing transactions via e-mail or a service provider entrusted with advertising business opportunity sales transactions via e-mail entrusted with them) within the prefectural area; provided, however, that if the fairness of busines</w:t>
      </w:r>
      <w:r>
        <w:t>s transactions and interests of purchaser, etc. in door-to-door sales, multilevel marketing transactions, business transactions in continued provision of specified services, or business opportunity sales transactions and are likely to be impaired in two or</w:t>
      </w:r>
      <w:r>
        <w:t xml:space="preserve"> more prefectural areas, and the competent minister finds it particularly necessary in order to deal with the situation in an appropriate and efficient manner, or if the prefectural governor so requests, this does not preclude the competent minister from a</w:t>
      </w:r>
      <w:r>
        <w:t>dministering the affairs by themselves.</w:t>
      </w:r>
    </w:p>
    <w:p w:rsidR="007A58E0" w:rsidRDefault="005A081A">
      <w:pPr>
        <w:pStyle w:val="enf4"/>
      </w:pPr>
      <w:r>
        <w:t>(2) The prefectural governor having jurisdiction over a prefectural area that includes a place or region in which a seller or service provider has advertised mail order sales (including advertising provided by a serv</w:t>
      </w:r>
      <w:r>
        <w:t xml:space="preserve">ice provider entrusted with advertising mail order sales via e-mail entrusted with) is to administer the affairs under the authority of the competent minister prescribed in Articles 14 and 15 of the Act and the affairs under the authority of the competent </w:t>
      </w:r>
      <w:r>
        <w:t>minister prescribed in Article 12-2 and Article 66, paragraphs (1) through (3) (including as applied mutatis mutandis pursuant to paragraph (6) of that Article) and paragraph (4) of the Act that are related to the affairs; provided, however, that if the fa</w:t>
      </w:r>
      <w:r>
        <w:t>irness of business transactions of mail order sales and the interests of the purchaser, etc. are likely to be impaired in two or more prefectural areas, and the competent minister finds it particularly necessary in order to deal with the situation in an ap</w:t>
      </w:r>
      <w:r>
        <w:t>propriate and efficient manner, or if the prefectural governor so requests, this does not preclude the competent minister from administering the affairs by themselves.</w:t>
      </w:r>
    </w:p>
    <w:p w:rsidR="007A58E0" w:rsidRDefault="005A081A">
      <w:pPr>
        <w:pStyle w:val="enf4"/>
      </w:pPr>
      <w:r>
        <w:t>(3) The prefectural governor having jurisdiction over a prefectural area that includes a</w:t>
      </w:r>
      <w:r>
        <w:t xml:space="preserve"> place where a person was solicited for a seller's or service provider's telemarketing sales is to administer the affairs under the authority of the competent minister prescribed in Articles 22 and 23 of the Act and the affairs under the authority of the c</w:t>
      </w:r>
      <w:r>
        <w:t xml:space="preserve">ompetent minister prescribed in Article 21-2 and Article 66, paragraphs (1) through (3) of the Act that are related to the affairs; provided, however, that if the fairness of business transactions in telemarketing sales and the interests of the purchaser, </w:t>
      </w:r>
      <w:r>
        <w:t>etc. are likely to be impaired in two or more prefectural areas, and the competent minister finds it particularly necessary in order to deal with the situation in an appropriate and efficient manner, or if the prefectural governor so requests, this does no</w:t>
      </w:r>
      <w:r>
        <w:t>t preclude the competent minister from administering the affairs by themselves.</w:t>
      </w:r>
    </w:p>
    <w:p w:rsidR="007A58E0" w:rsidRDefault="005A081A">
      <w:pPr>
        <w:pStyle w:val="enf4"/>
      </w:pPr>
      <w:r>
        <w:t>(4) The prefectural governor is to administer the affairs under the authority of the competent minister prescribed in Article 60 of the Act that relate to the business transact</w:t>
      </w:r>
      <w:r>
        <w:t>ions in door-to-door sales, multilevel marketing transactions, business transactions in the continued provision of specified services, and business opportunity sales transactions in the business activities of a seller, service provider, Coordinator, solici</w:t>
      </w:r>
      <w:r>
        <w:t>tor, general multilevel marketing distributor, or a person selling business opportunities (including business activities of a service provider entrusted with advertising multilevel marketing transactions via email or a service provider entrusted with adver</w:t>
      </w:r>
      <w:r>
        <w:t>tising business opportunity sales transactions via e-mail entrusted with) within the prefectural area; provided, however, that this does not preclude the competent minister from administering the affairs by themselves.</w:t>
      </w:r>
    </w:p>
    <w:p w:rsidR="007A58E0" w:rsidRDefault="005A081A">
      <w:pPr>
        <w:pStyle w:val="enf4"/>
      </w:pPr>
      <w:r>
        <w:t>(5) The prefectural governor having j</w:t>
      </w:r>
      <w:r>
        <w:t>urisdiction over a prefectural area that includes a place or region in which a seller or service provider advertised mail order sales (including advertising provided by a service provider entrusted with advertising mail order sales via e-mail entrusted wit</w:t>
      </w:r>
      <w:r>
        <w:t>h) is to administer the affairs under the authority of the competent minister prescribed in Article 60 of the Act that relate to business transactions in mail order sales; provided, however, that this does not preclude the competent minister from administe</w:t>
      </w:r>
      <w:r>
        <w:t>ring the affairs by themselves.</w:t>
      </w:r>
    </w:p>
    <w:p w:rsidR="007A58E0" w:rsidRDefault="005A081A">
      <w:pPr>
        <w:pStyle w:val="enf4"/>
      </w:pPr>
      <w:r>
        <w:t>(6) The prefectural governor having jurisdiction over the prefectural area that includes a place where a person was solicited for a seller's or service provider's telemarketing sales is to administer the affairs under the au</w:t>
      </w:r>
      <w:r>
        <w:t>thority of the competent minister prescribed in Article 60 of the Act that relate to business transactions in telemarketing sales; provided, however, that this does not preclude the competent minister from administering the affairs by themselves.</w:t>
      </w:r>
    </w:p>
    <w:p w:rsidR="007A58E0" w:rsidRDefault="005A081A">
      <w:pPr>
        <w:pStyle w:val="enf4"/>
      </w:pPr>
      <w:r>
        <w:t>(7) A pre</w:t>
      </w:r>
      <w:r>
        <w:t>fectural governor who has administered the affairs under the authority of the competent minister prescribed in Articles 6-2, 7, 8, 12-2, 14, 15, 21-2, 22, 23, 34-2, 36-2, 38, 39, 43-2, 44-2, 46, 47, 52-2, 54-2, 56, or 57, and Article 66, paragraphs (1) thr</w:t>
      </w:r>
      <w:r>
        <w:t>ough (3) (including as applied mutatis mutandis pursuant to paragraph (6) of the same Article) or paragraph (4) of the Act pursuant to the provisions of paragraphs (1) through (3) must promptly report the results thereof to the competent minister.</w:t>
      </w:r>
    </w:p>
    <w:p w:rsidR="007A58E0" w:rsidRDefault="005A081A">
      <w:pPr>
        <w:pStyle w:val="enf4"/>
      </w:pPr>
      <w:r>
        <w:t>(8) In t</w:t>
      </w:r>
      <w:r>
        <w:t>he cases referred to in the main clause of paragraph (1), the main clause of paragraph (2), the main clause of paragraph (3), the main clause of paragraph (4), the main clause of paragraph (5), and the main clause of paragraph (6), the provisions of the Ac</w:t>
      </w:r>
      <w:r>
        <w:t>t concerning the competent minister with regard to the affairs prescribed in the main clause of paragraph (1), the main clause of paragraph (2), the main clause of paragraph (3), the main clause of paragraph (4), the main clause of paragraph (5), and the m</w:t>
      </w:r>
      <w:r>
        <w:t>ain clause of paragraph (6) apply to the prefectural governor as provisions concerning the prefectural governor.</w:t>
      </w:r>
    </w:p>
    <w:p w:rsidR="007A58E0" w:rsidRDefault="007A58E0"/>
    <w:p w:rsidR="007A58E0" w:rsidRDefault="005A081A">
      <w:pPr>
        <w:pStyle w:val="ena"/>
      </w:pPr>
      <w:r>
        <w:t>(Delegation of Authority)</w:t>
      </w:r>
    </w:p>
    <w:p w:rsidR="007A58E0" w:rsidRDefault="005A081A">
      <w:pPr>
        <w:pStyle w:val="enf3"/>
      </w:pPr>
      <w:r>
        <w:t>Article 20  (1) Authority that is delegated to the Commissioner of the Financial Services Agency pursuant to the pro</w:t>
      </w:r>
      <w:r>
        <w:t>visions of Article 67, paragraph (2) of the Act and that is set forth in the following items is delegated to the Director General of the Local Finance Bureau or the Director General of the Local Finance Branch Bureau, as specified in the relevant item; pro</w:t>
      </w:r>
      <w:r>
        <w:t>vided, however, that this does not preclude the Commissioner of the Financial Services Agency from exercising the authority by themselves:</w:t>
      </w:r>
    </w:p>
    <w:p w:rsidR="007A58E0" w:rsidRDefault="005A081A">
      <w:pPr>
        <w:pStyle w:val="enf6"/>
      </w:pPr>
      <w:r>
        <w:t>(i) authority under the provisions of Articles 6-2, 7, 8, and 60, and Article 66, paragraphs (1) through (3) of the A</w:t>
      </w:r>
      <w:r>
        <w:t>ct that is related to business transactions in door-to-door sales: the Director General of the Local Finance Bureau or Local Finance Branch Bureau having jurisdiction over the area in which the seller or service provider conducts the business;</w:t>
      </w:r>
    </w:p>
    <w:p w:rsidR="007A58E0" w:rsidRDefault="005A081A">
      <w:pPr>
        <w:pStyle w:val="enf6"/>
      </w:pPr>
      <w:r>
        <w:t>(ii) authori</w:t>
      </w:r>
      <w:r>
        <w:t>ty under the provisions of Articles 12-2, 14, 15, and 60, and Article 66, paragraphs (1) through (3) of the Act that is related to business transactions in mail order sales: the Director General of the Local Finance Bureau or Local Finance Branch Bureau ha</w:t>
      </w:r>
      <w:r>
        <w:t>ving jurisdiction over the place or region in which the seller's or service provider's mail order sales were advertised; and</w:t>
      </w:r>
    </w:p>
    <w:p w:rsidR="007A58E0" w:rsidRDefault="005A081A">
      <w:pPr>
        <w:pStyle w:val="enf6"/>
      </w:pPr>
      <w:r>
        <w:t>(iii) authority under the provisions of Articles 21-2, 22, 23, and 60, and Article 66, paragraphs (1) through (3) of the Act that i</w:t>
      </w:r>
      <w:r>
        <w:t>s related to business transactions in telemarketing sales: the Director General of the Local Finance Bureau or Local Finance Branch Bureau having jurisdiction over the place where the person was solicited for the seller's or service provider's telemarketin</w:t>
      </w:r>
      <w:r>
        <w:t>g sales.</w:t>
      </w:r>
    </w:p>
    <w:p w:rsidR="007A58E0" w:rsidRDefault="005A081A">
      <w:pPr>
        <w:pStyle w:val="enf4"/>
      </w:pPr>
      <w:r>
        <w:t>(2) Authority that is delegated to the Commissioner of the Consumer Affairs Agency pursuant to the provisions of Article 67, paragraph (3) of the Act and that is listed in each of the following items is delegated to the Directors-General of Region</w:t>
      </w:r>
      <w:r>
        <w:t>al Bureaus of Economy, Trade and Industry specified in the relevant item; provided, however, that this does not preclude the Commissioner of the Consumer Affairs Agency from exercising the authority by themselves:</w:t>
      </w:r>
    </w:p>
    <w:p w:rsidR="007A58E0" w:rsidRDefault="005A081A">
      <w:pPr>
        <w:pStyle w:val="enf6"/>
      </w:pPr>
      <w:r>
        <w:t>(i) authority under the provisions of Arti</w:t>
      </w:r>
      <w:r>
        <w:t>cles 6-2, 7, 8, 34-2, 36-2, 38, 39, 43-2, 44-2, 46, 47, 52-2, 54-2, 56, 57, and 60, and Article 66, paragraphs (1) through (3) (including as applied mutatis mutandis pursuant to paragraph (6) of that Article) and paragraph (4) of the Act that is related to</w:t>
      </w:r>
      <w:r>
        <w:t xml:space="preserve"> business transactions in door-to-door sales, multilevel marketing transactions, business transactions in the continued provision of specified services, or business opportunity sales transactions: the Director-General of the Regional Bureau of Economy, Tra</w:t>
      </w:r>
      <w:r>
        <w:t>de and Industry having jurisdiction over the area in which the seller, service provider, coordinator, solicitor, general multilevel marketing distributor, or the person selling business opportunity conducts the business (including business conducted by a s</w:t>
      </w:r>
      <w:r>
        <w:t>ervice provider entrusted with advertising multilevel marketing transactions via e-mail or a service provider entrusted with advertising business opportunity sales transactions via e-mail entrusted with);</w:t>
      </w:r>
    </w:p>
    <w:p w:rsidR="007A58E0" w:rsidRDefault="005A081A">
      <w:pPr>
        <w:pStyle w:val="enf6"/>
      </w:pPr>
      <w:r>
        <w:t>(ii) authority under the provisions of Articles 12-</w:t>
      </w:r>
      <w:r>
        <w:t xml:space="preserve">2, 14, 15, and 60, and Article 66, paragraphs (1) through (3) (including as applied mutatis mutandis pursuant to paragraph (6) of that Article) and paragraph (4) of the Act that is related to business transactions in mail order sales: the Director-General </w:t>
      </w:r>
      <w:r>
        <w:t>of the Bureau of Economy, Trade and Industry having jurisdiction over the place or region in which the seller's or service provider's mail order sales were advertised (including advertising provided by a service provider entrusted with advertising mail ord</w:t>
      </w:r>
      <w:r>
        <w:t>er sales via e-mail entrusted with); and</w:t>
      </w:r>
    </w:p>
    <w:p w:rsidR="007A58E0" w:rsidRDefault="005A081A">
      <w:pPr>
        <w:pStyle w:val="enf6"/>
      </w:pPr>
      <w:r>
        <w:t>(iii) authority under the provisions of Articles 21-2, 22, 23, and 60, and Article 66, paragraphs (1) through (3) of the Act that is related to business transactions in telemarketing sales: the Director-General of t</w:t>
      </w:r>
      <w:r>
        <w:t>he Bureau of Economy, Trade and Industry having jurisdiction over the place where the person was solicited for the seller's or service provider's telemarketing sales.</w:t>
      </w:r>
    </w:p>
    <w:p w:rsidR="007A58E0" w:rsidRDefault="007A58E0"/>
    <w:p w:rsidR="007A58E0" w:rsidRDefault="005A081A">
      <w:pPr>
        <w:pStyle w:val="en2"/>
      </w:pPr>
      <w:r>
        <w:t>Supplementary Provisions  [Extract]</w:t>
      </w:r>
    </w:p>
    <w:p w:rsidR="007A58E0" w:rsidRDefault="007A58E0"/>
    <w:p w:rsidR="007A58E0" w:rsidRDefault="005A081A">
      <w:pPr>
        <w:pStyle w:val="enf4"/>
      </w:pPr>
      <w:r>
        <w:t xml:space="preserve">(1) This Cabinet Order comes into effect as of the </w:t>
      </w:r>
      <w:r>
        <w:t>date on which the Act (December 3, 1976) comes into effect.</w:t>
      </w:r>
    </w:p>
    <w:p w:rsidR="007A58E0" w:rsidRDefault="005A081A">
      <w:pPr>
        <w:pStyle w:val="enf4"/>
      </w:pPr>
      <w:r>
        <w:t>(2) In addition to what is prescribed in Article 5, the sale of goods and the provision of services specified by Cabinet Order referred to in Article 26, paragraph (1), item (viii)(d) of the Act i</w:t>
      </w:r>
      <w:r>
        <w:t>s, until September 30, 2013, the provision of services prescribed in Article 2, paragraph (1) of the Act on Regulations of Mortgage Security Business (Act No. 114 of 1987) prior to its repeal by the provisions of Article 1, item (iii) of the Act to Consoli</w:t>
      </w:r>
      <w:r>
        <w:t>date the Relevant Acts for the Enforcement of the Act to Partially Amend the Securities Exchange Act (Act No. 66 of 2006), by the mortgage instrument service provider prescribed in Article 2, paragraph (2) of the Act on Regulations of Mortgage Security Bus</w:t>
      </w:r>
      <w:r>
        <w:t>iness, which is deemed to remain in force pursuant to the provisions of Article 57, paragraph (2) of the Act to Consolidate the Relevant Acts for the Enforcement of the Act to Partially Amend the Securities Exchange Act.</w:t>
      </w:r>
    </w:p>
    <w:p w:rsidR="007A58E0" w:rsidRDefault="007A58E0"/>
    <w:p w:rsidR="007A58E0" w:rsidRDefault="005A081A">
      <w:pPr>
        <w:pStyle w:val="en2"/>
      </w:pPr>
      <w:r>
        <w:t xml:space="preserve">Supplementary Provisions  </w:t>
      </w:r>
      <w:r>
        <w:t>[Cabinet Order No. 12 of February 1, 1977]</w:t>
      </w:r>
    </w:p>
    <w:p w:rsidR="007A58E0" w:rsidRDefault="007A58E0"/>
    <w:p w:rsidR="007A58E0" w:rsidRDefault="005A081A">
      <w:pPr>
        <w:pStyle w:val="ena"/>
      </w:pPr>
      <w:r>
        <w:t>(Effective Date)</w:t>
      </w:r>
    </w:p>
    <w:p w:rsidR="007A58E0" w:rsidRDefault="005A081A">
      <w:pPr>
        <w:pStyle w:val="enf4"/>
      </w:pPr>
      <w:r>
        <w:t>(1) This Cabinet Order comes into effect as of March 1, 1977.</w:t>
      </w:r>
    </w:p>
    <w:p w:rsidR="007A58E0" w:rsidRDefault="007A58E0"/>
    <w:p w:rsidR="007A58E0" w:rsidRDefault="005A081A">
      <w:pPr>
        <w:pStyle w:val="ena"/>
      </w:pPr>
      <w:r>
        <w:t>(Transitional Measures)</w:t>
      </w:r>
    </w:p>
    <w:p w:rsidR="007A58E0" w:rsidRDefault="005A081A">
      <w:pPr>
        <w:pStyle w:val="enf4"/>
      </w:pPr>
      <w:r>
        <w:t>(2) The provisions of Articles 4 and 9 of the Act on Door-to-Door Sales (hereinafter referred to as the "Act</w:t>
      </w:r>
      <w:r>
        <w:t>") do not apply to the acceptance of the offer for a sales contract that a seller confirmed prior to the enforcement of this Cabinet Order for any designated goods listed in appended Table 1 amended by this Act that were not listed in that table prior to a</w:t>
      </w:r>
      <w:r>
        <w:t>mendment by this Act (hereinafter referred to as "additional designated goods").</w:t>
      </w:r>
    </w:p>
    <w:p w:rsidR="007A58E0" w:rsidRDefault="005A081A">
      <w:pPr>
        <w:pStyle w:val="enf4"/>
      </w:pPr>
      <w:r>
        <w:t>(3) The provisions of Article 5, paragraphs (1) through (3) and Article 7 of the Act do not apply to a sales contract that was concluded for any additional designated goods pr</w:t>
      </w:r>
      <w:r>
        <w:t>ior to the enforcement of this Cabinet Order.</w:t>
      </w:r>
    </w:p>
    <w:p w:rsidR="007A58E0" w:rsidRDefault="005A081A">
      <w:pPr>
        <w:pStyle w:val="enf4"/>
      </w:pPr>
      <w:r>
        <w:t>(4) The provisions of Article 6 of the Act do not apply to a sales contract for any additional designated goods offered by the seller and the acceptance of the offer was confirmed prior to the enforcement of th</w:t>
      </w:r>
      <w:r>
        <w:t>is Cabinet Order, any sales contract pertaining to the offer that was concluded after the enforcement of this Cabinet Order, or a sales contract for any additional designated goods that was concluded prior to the enforcement of this Cabinet Order.</w:t>
      </w:r>
    </w:p>
    <w:p w:rsidR="007A58E0" w:rsidRDefault="007A58E0"/>
    <w:p w:rsidR="007A58E0" w:rsidRDefault="005A081A">
      <w:pPr>
        <w:pStyle w:val="en2"/>
      </w:pPr>
      <w:r>
        <w:t>Supplem</w:t>
      </w:r>
      <w:r>
        <w:t>entary Provisions  [Cabinet Order No. 319 of November 8, 1988]</w:t>
      </w:r>
    </w:p>
    <w:p w:rsidR="007A58E0" w:rsidRDefault="007A58E0"/>
    <w:p w:rsidR="007A58E0" w:rsidRDefault="005A081A">
      <w:pPr>
        <w:pStyle w:val="enf4"/>
      </w:pPr>
      <w:r>
        <w:t>(1) This Cabinet Order come into effect as of the day on which the Act to Partially Amend the Act on Door-to-Door Sales (November 16, 1988) comes into effect.</w:t>
      </w:r>
    </w:p>
    <w:p w:rsidR="007A58E0" w:rsidRDefault="005A081A">
      <w:pPr>
        <w:pStyle w:val="enf4"/>
      </w:pPr>
      <w:r>
        <w:t xml:space="preserve">(2) The provisions of </w:t>
      </w:r>
      <w:r>
        <w:t>Article 9 of the Act on Door-to-Door Sales do not apply to a sales contract offered by a seller and the acceptance of the offer was confirmed prior to the enforcement of this Cabinet Order for any designated goods listed in appended Table 1 amended by this</w:t>
      </w:r>
      <w:r>
        <w:t xml:space="preserve"> Order that were not listed in that table prior to amendment by this Order.</w:t>
      </w:r>
    </w:p>
    <w:p w:rsidR="007A58E0" w:rsidRDefault="007A58E0"/>
    <w:p w:rsidR="007A58E0" w:rsidRDefault="005A081A">
      <w:pPr>
        <w:pStyle w:val="en2"/>
      </w:pPr>
      <w:r>
        <w:t>Supplementary Provisions  [Cabinet Order No. 188 of May 29, 1991]</w:t>
      </w:r>
    </w:p>
    <w:p w:rsidR="007A58E0" w:rsidRDefault="007A58E0"/>
    <w:p w:rsidR="007A58E0" w:rsidRDefault="005A081A">
      <w:pPr>
        <w:pStyle w:val="ena"/>
      </w:pPr>
      <w:r>
        <w:t>(Effective Date)</w:t>
      </w:r>
    </w:p>
    <w:p w:rsidR="007A58E0" w:rsidRDefault="005A081A">
      <w:pPr>
        <w:pStyle w:val="enf4"/>
      </w:pPr>
      <w:r>
        <w:t>(1) This Cabinet Order comes into effect as of July 1, 1991.</w:t>
      </w:r>
    </w:p>
    <w:p w:rsidR="007A58E0" w:rsidRDefault="007A58E0"/>
    <w:p w:rsidR="007A58E0" w:rsidRDefault="005A081A">
      <w:pPr>
        <w:pStyle w:val="ena"/>
      </w:pPr>
      <w:r>
        <w:t>(Transitional Measures)</w:t>
      </w:r>
    </w:p>
    <w:p w:rsidR="007A58E0" w:rsidRDefault="005A081A">
      <w:pPr>
        <w:pStyle w:val="enf4"/>
      </w:pPr>
      <w:r>
        <w:t>(2) The p</w:t>
      </w:r>
      <w:r>
        <w:t>rovisions of Articles 4 and 9 of the Act on Door-to-Door Sales (hereinafter referred to as the "Act") do not apply to a sales contract for a newspaper subscription offered by a seller and the acceptance of the offer was confirmed prior to the enforcement o</w:t>
      </w:r>
      <w:r>
        <w:t>f this Cabinet Order (limited to newspaper issued by a stock company or a limited liability company; hereinafter simply referred to as "newspaper").</w:t>
      </w:r>
    </w:p>
    <w:p w:rsidR="007A58E0" w:rsidRDefault="005A081A">
      <w:pPr>
        <w:pStyle w:val="enf4"/>
      </w:pPr>
      <w:r>
        <w:t>(3) The provisions of Articles 5 and 7 of the Act do not apply to a sales contract for newspaper subscripti</w:t>
      </w:r>
      <w:r>
        <w:t>on that was concluded prior to the enforcement of this Cabinet Order.</w:t>
      </w:r>
    </w:p>
    <w:p w:rsidR="007A58E0" w:rsidRDefault="005A081A">
      <w:pPr>
        <w:pStyle w:val="enf4"/>
      </w:pPr>
      <w:r>
        <w:t>(4) The provisions of Article 6, paragraphs (1) through (4) and paragraph (8) of the Act do not apply to a sales contract for newspaper subscription offered by a seller and the acceptanc</w:t>
      </w:r>
      <w:r>
        <w:t xml:space="preserve">e of the offer was confirmed prior to the enforcement of this Cabinet Order, any sales contract pertaining to the offer that was concluded after the enforcement of this Cabinet Order, or a sales contract for newspaper subscription that was concluded prior </w:t>
      </w:r>
      <w:r>
        <w:t>to the enforcement of this Cabinet Order.</w:t>
      </w:r>
    </w:p>
    <w:p w:rsidR="007A58E0" w:rsidRDefault="007A58E0"/>
    <w:p w:rsidR="007A58E0" w:rsidRDefault="005A081A">
      <w:pPr>
        <w:pStyle w:val="en2"/>
      </w:pPr>
      <w:r>
        <w:t>Supplementary Provisions  [Cabinet Order No. 305 of October 16, 1996]  [Extract]</w:t>
      </w:r>
    </w:p>
    <w:p w:rsidR="007A58E0" w:rsidRDefault="007A58E0"/>
    <w:p w:rsidR="007A58E0" w:rsidRDefault="005A081A">
      <w:pPr>
        <w:pStyle w:val="ena"/>
      </w:pPr>
      <w:r>
        <w:t>(Effective Date)</w:t>
      </w:r>
    </w:p>
    <w:p w:rsidR="007A58E0" w:rsidRDefault="005A081A">
      <w:pPr>
        <w:pStyle w:val="enf4"/>
      </w:pPr>
      <w:r>
        <w:t xml:space="preserve">(1) This Cabinet Order comes into effect as of the date on which the Act to Partially Amend the Act on </w:t>
      </w:r>
      <w:r>
        <w:t>Door-to-Door Sales and the Act to Establish the Ministry of International Trade and Industry comes into effect (November 21, 1996).</w:t>
      </w:r>
    </w:p>
    <w:p w:rsidR="007A58E0" w:rsidRDefault="007A58E0"/>
    <w:p w:rsidR="007A58E0" w:rsidRDefault="005A081A">
      <w:pPr>
        <w:pStyle w:val="en2"/>
      </w:pPr>
      <w:r>
        <w:t>Supplementary Provisions  [Cabinet Order No. 318 of October 8, 1999]  [Extract]</w:t>
      </w:r>
    </w:p>
    <w:p w:rsidR="007A58E0" w:rsidRDefault="007A58E0"/>
    <w:p w:rsidR="007A58E0" w:rsidRDefault="005A081A">
      <w:pPr>
        <w:pStyle w:val="ena"/>
      </w:pPr>
      <w:r>
        <w:t>(Effective Date)</w:t>
      </w:r>
    </w:p>
    <w:p w:rsidR="007A58E0" w:rsidRDefault="005A081A">
      <w:pPr>
        <w:pStyle w:val="enf3"/>
      </w:pPr>
      <w:r>
        <w:t>Article 1  This Cabinet O</w:t>
      </w:r>
      <w:r>
        <w:t>rder comes into effect as of the date on which the Act to Partially Amend the Act on Door-to-Door Sales and the Installment Sales Act (October 22, 1999) comes in to effect.</w:t>
      </w:r>
    </w:p>
    <w:p w:rsidR="007A58E0" w:rsidRDefault="007A58E0"/>
    <w:p w:rsidR="007A58E0" w:rsidRDefault="005A081A">
      <w:pPr>
        <w:pStyle w:val="ena"/>
      </w:pPr>
      <w:r>
        <w:t>(Transitional Measures for the Partial Amendment to the Order for Enforcement of t</w:t>
      </w:r>
      <w:r>
        <w:t>he Act on Door-to-Door Sales)</w:t>
      </w:r>
    </w:p>
    <w:p w:rsidR="007A58E0" w:rsidRDefault="005A081A">
      <w:pPr>
        <w:pStyle w:val="enf3"/>
      </w:pPr>
      <w:r>
        <w:t xml:space="preserve">Article 2  (1) The provisions of Articles 4, 9, 9-6, and 9-8 of the Act on Door-to-Door Sales (hereinafter referred to as the "Act" in this Article) do not apply to a sales contract or service contract offered by a seller and </w:t>
      </w:r>
      <w:r>
        <w:t>the acceptance of the offer was confirmed prior to the enforcement of this Cabinet Order for any designated goods listed in appended Table 1 of the Order for Enforcement of the Act on Door-to-Door Sales amended by this Order (hereinafter referred to as the</w:t>
      </w:r>
      <w:r>
        <w:t xml:space="preserve"> "new Order" in this Article) that were not listed in the table prior to amendment by this Order (hereinafter referred to as "additional designated goods" in this Article) or which was offered by a service provider and the acceptance of the offer was confi</w:t>
      </w:r>
      <w:r>
        <w:t xml:space="preserve">rmed prior to the enforcement of this Cabinet Order for any designated services listed in appended Table 3 of the new Order that were not listed in that table prior to amendment by this Order (hereinafter referred to as "additional designated services" in </w:t>
      </w:r>
      <w:r>
        <w:t>this Article).</w:t>
      </w:r>
    </w:p>
    <w:p w:rsidR="007A58E0" w:rsidRDefault="005A081A">
      <w:pPr>
        <w:pStyle w:val="enf4"/>
      </w:pPr>
      <w:r>
        <w:t>(2) The provisions of Articles 5, 7, 9-7, and 9-13 of the Act do not apply to a sales contract or service contract for any additional designated goods or additional designated services that was concluded prior to the enforcement of this Cabi</w:t>
      </w:r>
      <w:r>
        <w:t>net Order.</w:t>
      </w:r>
    </w:p>
    <w:p w:rsidR="007A58E0" w:rsidRDefault="005A081A">
      <w:pPr>
        <w:pStyle w:val="enf4"/>
      </w:pPr>
      <w:r>
        <w:t>(3) The provisions of Articles 6 and 9-12 of the Act do not apply to a sales contract or service contract for any additional designated goods or additional designated services offered by a seller or service provider and the acceptance of the off</w:t>
      </w:r>
      <w:r>
        <w:t>er was confirmed prior to the enforcement of this Cabinet Order, any sales contract or service contract pertaining to the offer that was concluded after the enforcement of this Cabinet Order, or a sales contract or service contract for any additional desig</w:t>
      </w:r>
      <w:r>
        <w:t>nated goods or additional designated services that was concluded prior to the enforcement of this Cabinet Order.</w:t>
      </w:r>
    </w:p>
    <w:p w:rsidR="007A58E0" w:rsidRDefault="005A081A">
      <w:pPr>
        <w:pStyle w:val="enf4"/>
      </w:pPr>
      <w:r>
        <w:t>(4) The provisions of Article 17-3, paragraphs (2) and (3), Article 17-9, and Article 17-10 of the Act do not apply to a contract for continuou</w:t>
      </w:r>
      <w:r>
        <w:t>s provision of specified service or a sales contract for specified right that was concluded prior to the enforcement of this Cabinet Order for any continued provision of specified services or for the right to be continuously provided with the specified ser</w:t>
      </w:r>
      <w:r>
        <w:t>vices listed in column 1 of appended Table 5 of the new Order.</w:t>
      </w:r>
    </w:p>
    <w:p w:rsidR="007A58E0" w:rsidRDefault="007A58E0"/>
    <w:p w:rsidR="007A58E0" w:rsidRDefault="005A081A">
      <w:pPr>
        <w:pStyle w:val="en2"/>
      </w:pPr>
      <w:r>
        <w:t>Supplementary Provisions  [Cabinet Order No. 428 of December 27, 1999]</w:t>
      </w:r>
    </w:p>
    <w:p w:rsidR="007A58E0" w:rsidRDefault="007A58E0"/>
    <w:p w:rsidR="007A58E0" w:rsidRDefault="005A081A">
      <w:pPr>
        <w:pStyle w:val="enf5"/>
      </w:pPr>
      <w:r>
        <w:t>This Cabinet Order comes into effect as of April 1, 2000.</w:t>
      </w:r>
    </w:p>
    <w:p w:rsidR="007A58E0" w:rsidRDefault="007A58E0"/>
    <w:p w:rsidR="007A58E0" w:rsidRDefault="005A081A">
      <w:pPr>
        <w:pStyle w:val="en2"/>
      </w:pPr>
      <w:r>
        <w:t xml:space="preserve">Supplementary Provisions  [Cabinet Order No. 4 of January 4, </w:t>
      </w:r>
      <w:r>
        <w:t>2001]  [Extract]</w:t>
      </w:r>
    </w:p>
    <w:p w:rsidR="007A58E0" w:rsidRDefault="007A58E0"/>
    <w:p w:rsidR="007A58E0" w:rsidRDefault="005A081A">
      <w:pPr>
        <w:pStyle w:val="ena"/>
      </w:pPr>
      <w:r>
        <w:t>(Effective Date)</w:t>
      </w:r>
    </w:p>
    <w:p w:rsidR="007A58E0" w:rsidRDefault="005A081A">
      <w:pPr>
        <w:pStyle w:val="enf4"/>
      </w:pPr>
      <w:r>
        <w:t>(1) This Cabinet Order comes into effect as of the date on which the Act to Consolidate the Relevant Acts for the Use of Information and Communications Technology Relating to Issuance of Documents (April 1, 2001).</w:t>
      </w:r>
    </w:p>
    <w:p w:rsidR="007A58E0" w:rsidRDefault="007A58E0"/>
    <w:p w:rsidR="007A58E0" w:rsidRDefault="005A081A">
      <w:pPr>
        <w:pStyle w:val="ena"/>
      </w:pPr>
      <w:r>
        <w:t>(Trans</w:t>
      </w:r>
      <w:r>
        <w:t>itional Measures Concerning Penal Provisions)</w:t>
      </w:r>
    </w:p>
    <w:p w:rsidR="007A58E0" w:rsidRDefault="005A081A">
      <w:pPr>
        <w:pStyle w:val="enf4"/>
      </w:pPr>
      <w:r>
        <w:t>(2) Prior laws continue to govern the application of penal provisions to conduct that a person engages in prior to the enforcement of this Cabinet Order.</w:t>
      </w:r>
    </w:p>
    <w:p w:rsidR="007A58E0" w:rsidRDefault="007A58E0"/>
    <w:p w:rsidR="007A58E0" w:rsidRDefault="005A081A">
      <w:pPr>
        <w:pStyle w:val="en2"/>
      </w:pPr>
      <w:r>
        <w:t>Supplementary Provisions  [Cabinet Order No. 76 of Marc</w:t>
      </w:r>
      <w:r>
        <w:t>h 28, 2001]  [Extract]</w:t>
      </w:r>
    </w:p>
    <w:p w:rsidR="007A58E0" w:rsidRDefault="007A58E0"/>
    <w:p w:rsidR="007A58E0" w:rsidRDefault="005A081A">
      <w:pPr>
        <w:pStyle w:val="ena"/>
      </w:pPr>
      <w:r>
        <w:t>(Effective Date)</w:t>
      </w:r>
    </w:p>
    <w:p w:rsidR="007A58E0" w:rsidRDefault="005A081A">
      <w:pPr>
        <w:pStyle w:val="enf3"/>
      </w:pPr>
      <w:r>
        <w:t>Article 1  This Cabinet Order comes into effect as of June 1, 2001.</w:t>
      </w:r>
    </w:p>
    <w:p w:rsidR="007A58E0" w:rsidRDefault="007A58E0"/>
    <w:p w:rsidR="007A58E0" w:rsidRDefault="005A081A">
      <w:pPr>
        <w:pStyle w:val="ena"/>
      </w:pPr>
      <w:r>
        <w:t>(Transitional Measures for the Partial Amendment to the Order for Enforcement of the Act on Door-to-Door Sales)</w:t>
      </w:r>
    </w:p>
    <w:p w:rsidR="007A58E0" w:rsidRDefault="005A081A">
      <w:pPr>
        <w:pStyle w:val="enf3"/>
      </w:pPr>
      <w:r>
        <w:t xml:space="preserve">Article 2  (1) The </w:t>
      </w:r>
      <w:r>
        <w:t xml:space="preserve">provisions of Articles 4, 13, 18, and 20 of the Act on Specified Commercial Transactions (hereinafter referred to as the "Act" in this Article) do not apply to a sales contract or service contract for any designated goods listed in appended Table 1 of the </w:t>
      </w:r>
      <w:r>
        <w:t>Order for Enforcement of the Act on Specified Commercial Transactions amended by this Order that was offered by a seller and the acceptance of the offer was confirmed prior to the enforcement of this Cabinet Order (hereinafter referred to as the "new Order</w:t>
      </w:r>
      <w:r>
        <w:t>" in this Article) that were not listed in that table prior to amendment by this Order (hereinafter referred to as "additional designated goods" in this Article) or that was offered by a seller and the acceptance of the offer was confirmed prior to the enf</w:t>
      </w:r>
      <w:r>
        <w:t>orcement of this Cabinet Order for any designed rights listed in appended Table 2 of the new Order that were not listed in that table prior to amendment by this new Order (hereinafter referred to as "additional designated rights" in this Article) or that w</w:t>
      </w:r>
      <w:r>
        <w:t>as offered by a service provider and the acceptance of the offer was confirmed prior to the enforcement of this Cabinet Order for any designated services listed in appended Table 3 of the new Order that were not listed in that table prior to amendment by t</w:t>
      </w:r>
      <w:r>
        <w:t>his new Order (hereinafter referred to as "additional designated services" in this Article).</w:t>
      </w:r>
    </w:p>
    <w:p w:rsidR="007A58E0" w:rsidRDefault="005A081A">
      <w:pPr>
        <w:pStyle w:val="enf4"/>
      </w:pPr>
      <w:r>
        <w:t>(2) The provisions of Articles 5, 10, 19, and 25 of the Act do not apply to a sales contract or service contract for any additional designated goods, additional de</w:t>
      </w:r>
      <w:r>
        <w:t>signated rights or additional designated services that was concluded prior to the enforcement of this Cabinet Order.</w:t>
      </w:r>
    </w:p>
    <w:p w:rsidR="007A58E0" w:rsidRDefault="005A081A">
      <w:pPr>
        <w:pStyle w:val="enf4"/>
      </w:pPr>
      <w:r>
        <w:t>(3) The provisions of Articles 9 and 24 of the Act do not apply to a sales contract or service contract for any additional designated goods</w:t>
      </w:r>
      <w:r>
        <w:t>, additional designated rights or additional designated services offered by a seller and the acceptance of the offer was confirmed prior to the enforcement of this Cabinet Order, any sales contract or service contract pertaining to the offer that was concl</w:t>
      </w:r>
      <w:r>
        <w:t>uded after the enforcement of this Cabinet Order, or a sales contract or service contract for any additional designated goods, additional designated rights or additional designated services that was concluded prior to the enforcement of this Cabinet Order.</w:t>
      </w:r>
    </w:p>
    <w:p w:rsidR="007A58E0" w:rsidRDefault="007A58E0"/>
    <w:p w:rsidR="007A58E0" w:rsidRDefault="005A081A">
      <w:pPr>
        <w:pStyle w:val="ena"/>
      </w:pPr>
      <w:r>
        <w:t>(Transitional Measures Concerning the Application of Penal Provisions)</w:t>
      </w:r>
    </w:p>
    <w:p w:rsidR="007A58E0" w:rsidRDefault="005A081A">
      <w:pPr>
        <w:pStyle w:val="enf3"/>
      </w:pPr>
      <w:r>
        <w:t>Article 3  Prior laws continue to govern the application of penal provisions to conduct that a person engages in prior to the enforcement of this Cabinet Order.</w:t>
      </w:r>
    </w:p>
    <w:p w:rsidR="007A58E0" w:rsidRDefault="007A58E0"/>
    <w:p w:rsidR="007A58E0" w:rsidRDefault="005A081A">
      <w:pPr>
        <w:pStyle w:val="en2"/>
      </w:pPr>
      <w:r>
        <w:t>Supplementary Provisi</w:t>
      </w:r>
      <w:r>
        <w:t>ons  [Cabinet Order No. 386 of December 18, 2002]  [Extract]</w:t>
      </w:r>
    </w:p>
    <w:p w:rsidR="007A58E0" w:rsidRDefault="007A58E0"/>
    <w:p w:rsidR="007A58E0" w:rsidRDefault="005A081A">
      <w:pPr>
        <w:pStyle w:val="ena"/>
      </w:pPr>
      <w:r>
        <w:t>(Effective Date)</w:t>
      </w:r>
    </w:p>
    <w:p w:rsidR="007A58E0" w:rsidRDefault="005A081A">
      <w:pPr>
        <w:pStyle w:val="enf3"/>
      </w:pPr>
      <w:r>
        <w:t>Article 1  This Cabinet Order comes into effect as of April 1, 2003.</w:t>
      </w:r>
    </w:p>
    <w:p w:rsidR="007A58E0" w:rsidRDefault="007A58E0"/>
    <w:p w:rsidR="007A58E0" w:rsidRDefault="005A081A">
      <w:pPr>
        <w:pStyle w:val="en2"/>
      </w:pPr>
      <w:r>
        <w:t>Supplementary Provisions  [Cabinet Order No. 245 of June 4, 2003]  [Extract]</w:t>
      </w:r>
    </w:p>
    <w:p w:rsidR="007A58E0" w:rsidRDefault="007A58E0"/>
    <w:p w:rsidR="007A58E0" w:rsidRDefault="005A081A">
      <w:pPr>
        <w:pStyle w:val="ena"/>
      </w:pPr>
      <w:r>
        <w:t>(Effective Date)</w:t>
      </w:r>
    </w:p>
    <w:p w:rsidR="007A58E0" w:rsidRDefault="005A081A">
      <w:pPr>
        <w:pStyle w:val="enf3"/>
      </w:pPr>
      <w:r>
        <w:t>Article 1  T</w:t>
      </w:r>
      <w:r>
        <w:t>his Cabinet Order comes into effect as of July 1, 2003.</w:t>
      </w:r>
    </w:p>
    <w:p w:rsidR="007A58E0" w:rsidRDefault="007A58E0"/>
    <w:p w:rsidR="007A58E0" w:rsidRDefault="005A081A">
      <w:pPr>
        <w:pStyle w:val="ena"/>
      </w:pPr>
      <w:r>
        <w:t>(Transitional Measures)</w:t>
      </w:r>
    </w:p>
    <w:p w:rsidR="007A58E0" w:rsidRDefault="005A081A">
      <w:pPr>
        <w:pStyle w:val="enf3"/>
      </w:pPr>
      <w:r>
        <w:t>Article 2  (1) The provisions of Articles 4, 13, 18, and 20 of the Act on Specified Commercial Transactions (hereinafter referred to as the "Act") do not apply to the followin</w:t>
      </w:r>
      <w:r>
        <w:t>g offers for contracts:</w:t>
      </w:r>
    </w:p>
    <w:p w:rsidR="007A58E0" w:rsidRDefault="005A081A">
      <w:pPr>
        <w:pStyle w:val="enf6"/>
      </w:pPr>
      <w:r>
        <w:t xml:space="preserve">(i) a sales contract for any additional designated goods (meaning any goods listed in appended Table 1 of the Order for Enforcement of the Act on Specified Commercial Transactions amended by this Cabinet Order (hereinafter referred </w:t>
      </w:r>
      <w:r>
        <w:t>to as the "new Order") offered by a seller and the acceptance of the offer was confirmed, that were not listed in appended Table 1 of the Order for Enforcement of the Act on Specified Commercial Transactions prior to amendment by this Cabinet Order (herein</w:t>
      </w:r>
      <w:r>
        <w:t>after referred to as the "former Order"); the same applies hereinafter) prior to the enforcement of this Cabinet Order; and</w:t>
      </w:r>
    </w:p>
    <w:p w:rsidR="007A58E0" w:rsidRDefault="005A081A">
      <w:pPr>
        <w:pStyle w:val="enf6"/>
      </w:pPr>
      <w:r>
        <w:t>(ii) a service contract for any additional designated services (meaning services listed in appended Table 3 of the new Order that we</w:t>
      </w:r>
      <w:r>
        <w:t>re not listed in Appended Table 3 of the Former Order; the same applies hereinafter) offered by a seller and the acceptance of the offer was confirmed prior to the enforcement of this Cabinet Order.</w:t>
      </w:r>
    </w:p>
    <w:p w:rsidR="007A58E0" w:rsidRDefault="005A081A">
      <w:pPr>
        <w:pStyle w:val="enf4"/>
      </w:pPr>
      <w:r>
        <w:t>(2) The provisions of Articles 5, 10, 19, and 25 of the A</w:t>
      </w:r>
      <w:r>
        <w:t>ct do not apply to a sales contract or service contract for any additional designated goods or additional designated services that was concluded prior to the enforcement of this Cabinet Order.</w:t>
      </w:r>
    </w:p>
    <w:p w:rsidR="007A58E0" w:rsidRDefault="005A081A">
      <w:pPr>
        <w:pStyle w:val="enf4"/>
      </w:pPr>
      <w:r>
        <w:t>(3) The provisions of Articles 9 and 24 of the Act do not apply</w:t>
      </w:r>
      <w:r>
        <w:t xml:space="preserve"> to a sales contract or service contract for any additional designated goods or additional designated services that was offered by a seller or service provider and the acceptance of the offer was confirmed prior to the enforcement of this Cabinet Order, an</w:t>
      </w:r>
      <w:r>
        <w:t>y sales contract or service Contract pertaining to the offer that was concluded after the enforcement of this Cabinet Order, or a sales contract or service contract for any additional designated goods or additional designated services that was concluded pr</w:t>
      </w:r>
      <w:r>
        <w:t>ior to the enforcement of this Cabinet Order.</w:t>
      </w:r>
    </w:p>
    <w:p w:rsidR="007A58E0" w:rsidRDefault="007A58E0"/>
    <w:p w:rsidR="007A58E0" w:rsidRDefault="005A081A">
      <w:pPr>
        <w:pStyle w:val="en2"/>
      </w:pPr>
      <w:r>
        <w:t>Supplementary Provisions  [Cabinet Order No. 315 of July 18, 2003]</w:t>
      </w:r>
    </w:p>
    <w:p w:rsidR="007A58E0" w:rsidRDefault="007A58E0"/>
    <w:p w:rsidR="007A58E0" w:rsidRDefault="005A081A">
      <w:pPr>
        <w:pStyle w:val="ena"/>
      </w:pPr>
      <w:r>
        <w:t>(Effective Date)</w:t>
      </w:r>
    </w:p>
    <w:p w:rsidR="007A58E0" w:rsidRDefault="005A081A">
      <w:pPr>
        <w:pStyle w:val="enf3"/>
      </w:pPr>
      <w:r>
        <w:t>Article 1  This Cabinet Order comes into effect as of January 1, 2004.</w:t>
      </w:r>
    </w:p>
    <w:p w:rsidR="007A58E0" w:rsidRDefault="007A58E0"/>
    <w:p w:rsidR="007A58E0" w:rsidRDefault="005A081A">
      <w:pPr>
        <w:pStyle w:val="ena"/>
      </w:pPr>
      <w:r>
        <w:t>(Transitional Measures)</w:t>
      </w:r>
    </w:p>
    <w:p w:rsidR="007A58E0" w:rsidRDefault="005A081A">
      <w:pPr>
        <w:pStyle w:val="enf3"/>
      </w:pPr>
      <w:r>
        <w:t xml:space="preserve">Article 2  The </w:t>
      </w:r>
      <w:r>
        <w:t>provisions of Article 42, paragraphs (2) and (3) and Articles 48 and 49 of the Act on Specified Commercial Transactions do not apply to a service contract for a continued provision of specified service or a sales contract for a specified right that was con</w:t>
      </w:r>
      <w:r>
        <w:t>cluded prior to the enforcement of this Cabinet Order for any continued provision of specified services listed in column 1 of (v) and (vi) of appended Table 5 of the Order for Enforcement of the Act on Specified Commercial Transactions amended by this Cabi</w:t>
      </w:r>
      <w:r>
        <w:t>net Order or for the right to be continuously provided with the specified service.</w:t>
      </w:r>
    </w:p>
    <w:p w:rsidR="007A58E0" w:rsidRDefault="007A58E0"/>
    <w:p w:rsidR="007A58E0" w:rsidRDefault="005A081A">
      <w:pPr>
        <w:pStyle w:val="en2"/>
      </w:pPr>
      <w:r>
        <w:t>Supplementary Provisions  [Cabinet Order No. 261 of August 27, 2004]  [Extract]</w:t>
      </w:r>
    </w:p>
    <w:p w:rsidR="007A58E0" w:rsidRDefault="007A58E0"/>
    <w:p w:rsidR="007A58E0" w:rsidRDefault="005A081A">
      <w:pPr>
        <w:pStyle w:val="ena"/>
      </w:pPr>
      <w:r>
        <w:t>(Effective Date)</w:t>
      </w:r>
    </w:p>
    <w:p w:rsidR="007A58E0" w:rsidRDefault="005A081A">
      <w:pPr>
        <w:pStyle w:val="enf3"/>
      </w:pPr>
      <w:r>
        <w:t>Article 1  This Cabinet Order comes into effect as of the date on which th</w:t>
      </w:r>
      <w:r>
        <w:t>e Act to Partially Amend the Act on Specified Commercial Transactions and the Installment Sales Act comes into effect (November 11, 2004).</w:t>
      </w:r>
    </w:p>
    <w:p w:rsidR="007A58E0" w:rsidRDefault="007A58E0"/>
    <w:p w:rsidR="007A58E0" w:rsidRDefault="005A081A">
      <w:pPr>
        <w:pStyle w:val="ena"/>
      </w:pPr>
      <w:r>
        <w:t>(Transitional Measures for the Partial Amendment to the Order for Enforcement of the Act on Specified Commercial Tra</w:t>
      </w:r>
      <w:r>
        <w:t>nsactions)</w:t>
      </w:r>
    </w:p>
    <w:p w:rsidR="007A58E0" w:rsidRDefault="005A081A">
      <w:pPr>
        <w:pStyle w:val="enf3"/>
      </w:pPr>
      <w:r>
        <w:t>Article 2  (1) The provisions of Articles 4, 13, 18, and 20 of the Act on Specified Commercial Transactions (hereinafter referred to as the "Act") do not apply to any of the following offers for contracts:</w:t>
      </w:r>
    </w:p>
    <w:p w:rsidR="007A58E0" w:rsidRDefault="005A081A">
      <w:pPr>
        <w:pStyle w:val="enf6"/>
      </w:pPr>
      <w:r>
        <w:t>(i) a sales contract for any additional</w:t>
      </w:r>
      <w:r>
        <w:t xml:space="preserve"> designated goods (meaning any goods listed in appended Table 1 of the Order for Enforcement of the Act on Specified Commercial Transactions amended by this Cabinet Order (hereinafter referred to as the "new Order" in this Article) that were not listed in </w:t>
      </w:r>
      <w:r>
        <w:t>appended Table 1 of the Order for Enforcement of the Act on Specified Commercial Transactions prior to amendment by this Cabinet Order (hereinafter referred to as the "Former Order" in this Article); hereinafter the same applies in this Article) offered by</w:t>
      </w:r>
      <w:r>
        <w:t xml:space="preserve"> a seller and the acceptance of the offer was confirmed prior to the enforcement of this Cabinet Order; and</w:t>
      </w:r>
    </w:p>
    <w:p w:rsidR="007A58E0" w:rsidRDefault="005A081A">
      <w:pPr>
        <w:pStyle w:val="enf6"/>
      </w:pPr>
      <w:r>
        <w:t>(ii) a service contract for any additional designated services (meaning services listed in appended Table 3 of the new Order that were not listed in</w:t>
      </w:r>
      <w:r>
        <w:t xml:space="preserve"> appended Table 3 of the former Order; the same applies hereinafter) offered by the service provider and the acceptance of the offer was confirmed prior to the enforcement of this Cabinet Order.</w:t>
      </w:r>
    </w:p>
    <w:p w:rsidR="007A58E0" w:rsidRDefault="005A081A">
      <w:pPr>
        <w:pStyle w:val="enf4"/>
      </w:pPr>
      <w:r>
        <w:t>(2) The provisions of Articles 5, 10, 19, and 25 of the Act d</w:t>
      </w:r>
      <w:r>
        <w:t>o not apply to a sales contract or a service contract for any additional designated goods or additional designated services that was concluded prior to the enforcement of this Cabinet Order.</w:t>
      </w:r>
    </w:p>
    <w:p w:rsidR="007A58E0" w:rsidRDefault="005A081A">
      <w:pPr>
        <w:pStyle w:val="enf4"/>
      </w:pPr>
      <w:r>
        <w:t>(3) The provisions of Articles 9 and 24 of the Act do not apply t</w:t>
      </w:r>
      <w:r>
        <w:t>o a sales contract or service contract for any additional designated goods or additional designated services offered by a seller or service provider and the acceptance of offer was confirmed prior to the enforcement of this Cabinet Order, any sales contrac</w:t>
      </w:r>
      <w:r>
        <w:t>t or service contract pertaining to the offer that was concluded after the enforcement of this Cabinet Order, or a sales contract or service contract for any additional designated goods or additional designated services that was concluded prior to the enfo</w:t>
      </w:r>
      <w:r>
        <w:t>rcement of this Cabinet Order.</w:t>
      </w:r>
    </w:p>
    <w:p w:rsidR="007A58E0" w:rsidRDefault="007A58E0"/>
    <w:p w:rsidR="007A58E0" w:rsidRDefault="005A081A">
      <w:pPr>
        <w:pStyle w:val="en2"/>
      </w:pPr>
      <w:r>
        <w:t>Supplementary Provisions  [Cabinet Order No. 180 of April 26, 2006]  [Extract]</w:t>
      </w:r>
    </w:p>
    <w:p w:rsidR="007A58E0" w:rsidRDefault="007A58E0"/>
    <w:p w:rsidR="007A58E0" w:rsidRDefault="005A081A">
      <w:pPr>
        <w:pStyle w:val="ena"/>
      </w:pPr>
      <w:r>
        <w:t>(Effective Date)</w:t>
      </w:r>
    </w:p>
    <w:p w:rsidR="007A58E0" w:rsidRDefault="005A081A">
      <w:pPr>
        <w:pStyle w:val="enf3"/>
      </w:pPr>
      <w:r>
        <w:t>Article 1  This Cabinet Order come into effect as of the date on which the Companies Act (May 1, 2006) comes into effect.</w:t>
      </w:r>
    </w:p>
    <w:p w:rsidR="007A58E0" w:rsidRDefault="007A58E0"/>
    <w:p w:rsidR="007A58E0" w:rsidRDefault="005A081A">
      <w:pPr>
        <w:pStyle w:val="en2"/>
      </w:pPr>
      <w:r>
        <w:t>Supp</w:t>
      </w:r>
      <w:r>
        <w:t>lementary Provisions  [Cabinet Order No. 183 of June 20, 2007]</w:t>
      </w:r>
    </w:p>
    <w:p w:rsidR="007A58E0" w:rsidRDefault="007A58E0"/>
    <w:p w:rsidR="007A58E0" w:rsidRDefault="005A081A">
      <w:pPr>
        <w:pStyle w:val="ena"/>
      </w:pPr>
      <w:r>
        <w:t>(Effective Date)</w:t>
      </w:r>
    </w:p>
    <w:p w:rsidR="007A58E0" w:rsidRDefault="005A081A">
      <w:pPr>
        <w:pStyle w:val="enf3"/>
      </w:pPr>
      <w:r>
        <w:t>Article 1  This Cabinet Order comes into effect as of July 15, 2007; provided, however, that the provisions revising Article 18 come into effect as of July 1, 2007.</w:t>
      </w:r>
    </w:p>
    <w:p w:rsidR="007A58E0" w:rsidRDefault="007A58E0"/>
    <w:p w:rsidR="007A58E0" w:rsidRDefault="005A081A">
      <w:pPr>
        <w:pStyle w:val="ena"/>
      </w:pPr>
      <w:r>
        <w:t>(Transitional Measures)</w:t>
      </w:r>
    </w:p>
    <w:p w:rsidR="007A58E0" w:rsidRDefault="005A081A">
      <w:pPr>
        <w:pStyle w:val="enf3"/>
      </w:pPr>
      <w:r>
        <w:t>Article 2  (1) The provisions of Articles 4, 13, 18, and 20 of the Act on Specified Commercial Transactions (hereinafter referred to as the "Act") do not apply to the following offers for contracts:</w:t>
      </w:r>
    </w:p>
    <w:p w:rsidR="007A58E0" w:rsidRDefault="005A081A">
      <w:pPr>
        <w:pStyle w:val="enf6"/>
      </w:pPr>
      <w:r>
        <w:t>(i) a sales contract for miso (fe</w:t>
      </w:r>
      <w:r>
        <w:t>rmented soybean paste), soy sauce, or any other condiments offered by a seller and the acceptance of the offer was confirmed prior to the enforcement of this Cabinet Order; and</w:t>
      </w:r>
    </w:p>
    <w:p w:rsidR="007A58E0" w:rsidRDefault="005A081A">
      <w:pPr>
        <w:pStyle w:val="enf6"/>
      </w:pPr>
      <w:r>
        <w:t>(ii) a service contract for any additional designated services (meaning service</w:t>
      </w:r>
      <w:r>
        <w:t>s listed in appended Table 3 amended by this Cabinet Order that were not listed in appended Table 3 prior to amendment by this Cabinet Order; the same applies hereinafter) offered by a service provider and the acceptance of the offer was confirmed prior to</w:t>
      </w:r>
      <w:r>
        <w:t xml:space="preserve"> the enforcement of this Cabinet Order.</w:t>
      </w:r>
    </w:p>
    <w:p w:rsidR="007A58E0" w:rsidRDefault="005A081A">
      <w:pPr>
        <w:pStyle w:val="enf4"/>
      </w:pPr>
      <w:r>
        <w:t>(2) The provisions of Articles 5, 10, 19, and 25 of the Act do not apply to a sales contract or service contract for miso (fermented soybean paste), soy sauce, or any other condiments or for additional designated ser</w:t>
      </w:r>
      <w:r>
        <w:t>vices that was concluded prior to the enforcement of this Cabinet Order.</w:t>
      </w:r>
    </w:p>
    <w:p w:rsidR="007A58E0" w:rsidRDefault="005A081A">
      <w:pPr>
        <w:pStyle w:val="enf4"/>
      </w:pPr>
      <w:r>
        <w:t>(3) The provisions of Articles 9 and 24 of the Act do not apply to a sales contract or service contract for miso (fermented soybean paste), soy sauce, or any other condiments or for a</w:t>
      </w:r>
      <w:r>
        <w:t xml:space="preserve">dditional designated services offered by a seller or service provider and the acceptance of the offer was confirmed prior to the enforcement of this Cabinet Order, any sales contract or service contract pertaining to the offer that was concluded after the </w:t>
      </w:r>
      <w:r>
        <w:t>enforcement of this Cabinet Order, or a sales contract or a service contract for miso (fermented soybean paste), soy sauce, or any other condiments or for additional designated services that was concluded prior to the enforcement of this Cabinet Order.</w:t>
      </w:r>
    </w:p>
    <w:p w:rsidR="007A58E0" w:rsidRDefault="007A58E0"/>
    <w:p w:rsidR="007A58E0" w:rsidRDefault="005A081A">
      <w:pPr>
        <w:pStyle w:val="en2"/>
      </w:pPr>
      <w:r>
        <w:t>Su</w:t>
      </w:r>
      <w:r>
        <w:t>pplementary Provisions  [Cabinet Order No. 363 of December 12, 2007]  [Extract]</w:t>
      </w:r>
    </w:p>
    <w:p w:rsidR="007A58E0" w:rsidRDefault="007A58E0"/>
    <w:p w:rsidR="007A58E0" w:rsidRDefault="005A081A">
      <w:pPr>
        <w:pStyle w:val="enf5"/>
      </w:pPr>
      <w:r>
        <w:t>This Cabinet Order comes into effect as of the date on which the Act to Partially Amend the School Education Act (December 26, 2007) comes into effect.</w:t>
      </w:r>
    </w:p>
    <w:p w:rsidR="007A58E0" w:rsidRDefault="007A58E0"/>
    <w:p w:rsidR="007A58E0" w:rsidRDefault="005A081A">
      <w:pPr>
        <w:pStyle w:val="en2"/>
      </w:pPr>
      <w:r>
        <w:t>Supplementary Provisio</w:t>
      </w:r>
      <w:r>
        <w:t>ns  [Cabinet Order No. 343 of November 6, 2008]</w:t>
      </w:r>
    </w:p>
    <w:p w:rsidR="007A58E0" w:rsidRDefault="007A58E0"/>
    <w:p w:rsidR="007A58E0" w:rsidRDefault="005A081A">
      <w:pPr>
        <w:pStyle w:val="enf5"/>
      </w:pPr>
      <w:r>
        <w:t>This Cabinet Order comes into effect as of the date on which the provisions set forth in Article 1, item (ii) of the Supplementary Provisions of the Act to Partially Amend the Act on Specified Commercial Tra</w:t>
      </w:r>
      <w:r>
        <w:t>nsactions and of the Installment Sales Act (Act No. 74 of 2008) (December 1, 2008) come into effect.</w:t>
      </w:r>
    </w:p>
    <w:p w:rsidR="007A58E0" w:rsidRDefault="007A58E0"/>
    <w:p w:rsidR="007A58E0" w:rsidRDefault="005A081A">
      <w:pPr>
        <w:pStyle w:val="en2"/>
      </w:pPr>
      <w:r>
        <w:t>Supplementary Provisions  [Cabinet Order No. 117 of April 3, 2009]</w:t>
      </w:r>
    </w:p>
    <w:p w:rsidR="007A58E0" w:rsidRDefault="007A58E0"/>
    <w:p w:rsidR="007A58E0" w:rsidRDefault="005A081A">
      <w:pPr>
        <w:pStyle w:val="ena"/>
      </w:pPr>
      <w:r>
        <w:t>(Effective Date)</w:t>
      </w:r>
    </w:p>
    <w:p w:rsidR="007A58E0" w:rsidRDefault="005A081A">
      <w:pPr>
        <w:pStyle w:val="enf3"/>
      </w:pPr>
      <w:r>
        <w:t>Article 1  This Cabinet Order comes into effect as of the date on whi</w:t>
      </w:r>
      <w:r>
        <w:t>ch the Act to Partially Amend the Act on Specified Commercial Transactions and the Installment Sales Act comes into effect; provided, however, that the provisions of Article 3 of the Supplementary Provisions come into effect as of the date on which the Act</w:t>
      </w:r>
      <w:r>
        <w:t xml:space="preserve"> to Establish the Consumer Affairs Agency and the Consumer Commission (Act No. 48 of 2009) (September 1, 2009) come into effect.</w:t>
      </w:r>
    </w:p>
    <w:p w:rsidR="007A58E0" w:rsidRDefault="007A58E0"/>
    <w:p w:rsidR="007A58E0" w:rsidRDefault="005A081A">
      <w:pPr>
        <w:pStyle w:val="ena"/>
      </w:pPr>
      <w:r>
        <w:t>(Transitional Measures)</w:t>
      </w:r>
    </w:p>
    <w:p w:rsidR="007A58E0" w:rsidRDefault="005A081A">
      <w:pPr>
        <w:pStyle w:val="enf3"/>
      </w:pPr>
      <w:r>
        <w:t>Article 2  (1) The provisions of Article 8, item (ii) of the Order for Enforcement of the Act on Speci</w:t>
      </w:r>
      <w:r>
        <w:t>fied Commercial Transactions amended by this Cabinet Order (hereinafter referred to as the "new Order" in this Article) apply to the sale of goods to a customer wherein the seller visits the customer in their home, and to the provision of service to a cust</w:t>
      </w:r>
      <w:r>
        <w:t>omer wherein the service provider visits the customer in their home and the acceptance of the offer for a service contract was confirmed or a service contract was concluded, with whom the seller or service provider had transactions in the business of selli</w:t>
      </w:r>
      <w:r>
        <w:t>ng goods or providing services during the preceding one year from the relevant date of visit (hereinafter referred to as "transactions prior to the visit" in this paragraph and the following paragraph) and when the transactions prior to the visit were cond</w:t>
      </w:r>
      <w:r>
        <w:t>ucted after the enforcement of this Cabinet Order; and prior laws continue to govern the transactions prior to the visit that were made prior to the enforcement of this Cabinet Order.</w:t>
      </w:r>
    </w:p>
    <w:p w:rsidR="007A58E0" w:rsidRDefault="005A081A">
      <w:pPr>
        <w:pStyle w:val="enf4"/>
      </w:pPr>
      <w:r>
        <w:t>(2) The provisions of Article 8, item (iii) of the New Order apply to th</w:t>
      </w:r>
      <w:r>
        <w:t>e sale of goods to a customer wherein a seller visits the customer in their home, or to the provision of services to a customer wherein a service provider visits the residence of the customer and the acceptance of the offer for a service contract was confo</w:t>
      </w:r>
      <w:r>
        <w:t xml:space="preserve">rmed or a service contract was concluded, with whom the seller or service provider has continued business transactions, with whom the seller or service provider had transactions prior to the visit by visiting the customer in their homes two or more times, </w:t>
      </w:r>
      <w:r>
        <w:t>and when the transactions prior to the visit by visiting the customer in their home two or more times were all made after the enforcement of this Cabinet Order; prior laws continue to govern any of the transactions prior to the visit by visiting the custom</w:t>
      </w:r>
      <w:r>
        <w:t>er two or more times that was made prior to the enforcement of this Cabinet Order.</w:t>
      </w:r>
    </w:p>
    <w:p w:rsidR="007A58E0" w:rsidRDefault="005A081A">
      <w:pPr>
        <w:pStyle w:val="enf4"/>
      </w:pPr>
      <w:r>
        <w:t xml:space="preserve">(3) The provisions of Article 10 of the New Order apply to the sale of goods or the provision of services to a customer with whom a seller or service provider has continued </w:t>
      </w:r>
      <w:r>
        <w:t>business transactions and with whom the seller or service provider had two or more transactions in the business selling goods or providing services during the preceding one year from the relevant date of solicitation (hereinafter referred to as "transactio</w:t>
      </w:r>
      <w:r>
        <w:t xml:space="preserve">ns Prior to the solicitation" in this paragraph), when the seller or service provider made a telephone call to the customer and solicits the customer to sign a sales contract or a service contract over the telephone, wherein the seller or service provider </w:t>
      </w:r>
      <w:r>
        <w:t>confirms the acceptance of the offer for the sales contract or service contract by postal mail, etc. (meaning postal mail, etc. as prescribed in Article 2, paragraph (2) of the Act; hereinafter the same applies in this paragraph) or concludes the sales con</w:t>
      </w:r>
      <w:r>
        <w:t>tract or service contract by postal mail, etc., when any of the two or more transactions prior to the solicitation was made after the enforcement of this Cabinet Order; prior laws continue to govern any of the two or more transactions prior to the solicita</w:t>
      </w:r>
      <w:r>
        <w:t>tion that was made prior to the enforcement of this Cabinet Order.</w:t>
      </w:r>
    </w:p>
    <w:p w:rsidR="007A58E0" w:rsidRDefault="007A58E0"/>
    <w:p w:rsidR="007A58E0" w:rsidRDefault="005A081A">
      <w:pPr>
        <w:pStyle w:val="enf3"/>
      </w:pPr>
      <w:r>
        <w:t>Article 3  The consultation under the provisions of Article 4, paragraphs (11) and (12) of the Supplementary Provisions of the Act to Partially Amend the Act on Specified Commercial Transa</w:t>
      </w:r>
      <w:r>
        <w:t>ctions and the Installment Sales Act is to be held by the competent minister set forth in each of the following items (excluding item (iii) in the case of consultation under the provisions of paragraphs (11) and (12)) with the Consumer Commission and/or th</w:t>
      </w:r>
      <w:r>
        <w:t>e Consumer Affairs Council, as specified in the relevant item:</w:t>
      </w:r>
    </w:p>
    <w:p w:rsidR="007A58E0" w:rsidRDefault="005A081A">
      <w:pPr>
        <w:pStyle w:val="enf6"/>
      </w:pPr>
      <w:r>
        <w:t>(i) Prime Minister: the Consumer Commission;</w:t>
      </w:r>
    </w:p>
    <w:p w:rsidR="007A58E0" w:rsidRDefault="005A081A">
      <w:pPr>
        <w:pStyle w:val="enf6"/>
      </w:pPr>
      <w:r>
        <w:t>(ii) Minister of Economy, Trade and Industry: the Consumer Affairs Council; and</w:t>
      </w:r>
    </w:p>
    <w:p w:rsidR="007A58E0" w:rsidRDefault="005A081A">
      <w:pPr>
        <w:pStyle w:val="enf6"/>
      </w:pPr>
      <w:r>
        <w:t xml:space="preserve">(iii) the minister having jurisdiction over physical </w:t>
      </w:r>
      <w:r>
        <w:t>distribution of the relevant goods, the minister having jurisdiction over businesses that provide the facilities or services relevant to the rights, and the minister having jurisdiction over businesses that provide the services, who are referred to in Arti</w:t>
      </w:r>
      <w:r>
        <w:t>cle 67, paragraph (1), item (vi) of the Act on Specified Commercial Transactions amended by the provisions of Article 17 of the Act on Consolidation of the Relevant Acts for the Enforcement of the Act to Establish the Consumer Affairs Agency and the Consum</w:t>
      </w:r>
      <w:r>
        <w:t>er Commission (Act No. 49 of 2009): the Consumer Commission and the Consumer Affairs Council.</w:t>
      </w:r>
    </w:p>
    <w:p w:rsidR="007A58E0" w:rsidRDefault="007A58E0"/>
    <w:p w:rsidR="007A58E0" w:rsidRDefault="005A081A">
      <w:pPr>
        <w:pStyle w:val="en2"/>
      </w:pPr>
      <w:r>
        <w:t>Supplementary Provisions  [Cabinet Order No. 217 of August 14, 2009]  [Extract]</w:t>
      </w:r>
    </w:p>
    <w:p w:rsidR="007A58E0" w:rsidRDefault="007A58E0"/>
    <w:p w:rsidR="007A58E0" w:rsidRDefault="005A081A">
      <w:pPr>
        <w:pStyle w:val="ena"/>
      </w:pPr>
      <w:r>
        <w:t>(Effective Date)</w:t>
      </w:r>
    </w:p>
    <w:p w:rsidR="007A58E0" w:rsidRDefault="005A081A">
      <w:pPr>
        <w:pStyle w:val="enf4"/>
      </w:pPr>
      <w:r>
        <w:t>(1) This Cabinet Order comes into effect as of the date on whic</w:t>
      </w:r>
      <w:r>
        <w:t>h the Act to Establish the Consumer Affairs Agency and the Consumer Commission (September 1, 2009) comes into effect.</w:t>
      </w:r>
    </w:p>
    <w:p w:rsidR="007A58E0" w:rsidRDefault="007A58E0"/>
    <w:p w:rsidR="007A58E0" w:rsidRDefault="005A081A">
      <w:pPr>
        <w:pStyle w:val="ena"/>
      </w:pPr>
      <w:r>
        <w:t>(Transitional Measures Concerning Penal Provisions)</w:t>
      </w:r>
    </w:p>
    <w:p w:rsidR="007A58E0" w:rsidRDefault="005A081A">
      <w:pPr>
        <w:pStyle w:val="enf4"/>
      </w:pPr>
      <w:r>
        <w:t>(2) Prior laws continue to govern the application of penal provisions to conduct that</w:t>
      </w:r>
      <w:r>
        <w:t xml:space="preserve"> a person engages in prior to the enforcement of this Cabinet Order.</w:t>
      </w:r>
    </w:p>
    <w:p w:rsidR="007A58E0" w:rsidRDefault="007A58E0"/>
    <w:p w:rsidR="007A58E0" w:rsidRDefault="005A081A">
      <w:pPr>
        <w:pStyle w:val="en8"/>
        <w:ind w:left="227" w:hanging="227"/>
      </w:pPr>
      <w:r>
        <w:t>Appended Table 1 (Re: Article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(1) a right to use leisure facilities or sports facilities</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(2) a right to watch movies, theatrical performances, sports, to listen to music, or to see p</w:t>
            </w:r>
            <w:r>
              <w:t>hotographs, paintings, sculptures or other art and craft works</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(3) a right to receive language lessons</w:t>
            </w:r>
          </w:p>
        </w:tc>
      </w:tr>
    </w:tbl>
    <w:p w:rsidR="007A58E0" w:rsidRDefault="007A58E0"/>
    <w:p w:rsidR="007A58E0" w:rsidRDefault="005A081A">
      <w:pPr>
        <w:pStyle w:val="en8"/>
        <w:ind w:left="227" w:hanging="227"/>
      </w:pPr>
      <w:r>
        <w:t>Appended Table 2 (Re: Article 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(1) provision of services by a tramway operator specified in Article 4 of the Act on Rail Tracks (Act No. 76 of 1921)</w:t>
            </w:r>
            <w:r>
              <w:t xml:space="preserve"> as business specified in Article 3 of that Act</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 xml:space="preserve">(2) the provision of services specified in Article 1 of the Mutual Loan Business Act (Act No. 42 of 1931) by a mutual loan company that has obtained the license referred to in Article 2, paragraph (1) of </w:t>
            </w:r>
            <w:r>
              <w:t>that Act</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 xml:space="preserve">(3) provision of services by a financial institution specified in Article 1, paragraph (1) of the Act on Provision, etc. of Trust Business by Financial Institutions (Act No. 43 of 1943) that has obtained the license referred to in that paragraph </w:t>
            </w:r>
            <w:r>
              <w:t>or provision of services by the institution as business or services specified in that paragraph</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(4) the provision of services specified in Article 92-2, paragraph (2) of the Agricultural Cooperatives Act (Act No. 132 of 1947) by a specified credit busines</w:t>
            </w:r>
            <w:r>
              <w:t>s agent specified in paragraph (3) of that Article, or the sale of goods or provision of services by the agent as the services specified in Article 52-42, paragraph (1) of the Banking Act (Act No. 59 of 1981) following the deemed replacement of terms pursu</w:t>
            </w:r>
            <w:r>
              <w:t xml:space="preserve">ant to the provisions of Article 92-4, paragraph (2) of the Agricultural Cooperatives Act as applied mutatis mutandis pursuant to paragraph (1) of that Article (excluding the sale of goods or provision of services as services for which the approval of the </w:t>
            </w:r>
            <w:r>
              <w:t>competent minister referred to in Article 52-42, paragraph (1) of the Banking Act has been obtained)</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(5) the provision of services specified in Article 35, paragraph (1) of the Financial Instruments and Exchange Act (Act No. 25 of 1948) by the financial i</w:t>
            </w:r>
            <w:r>
              <w:t>nstruments business operator specified in that paragraph (excluding the services listed in items (v), (vi), (ix) through (xii), and (xv) of that paragraph and those conducted as the financial instruments business specified in Article 2, paragraph (8) of th</w:t>
            </w:r>
            <w:r>
              <w:t>at Act), or the sale of goods or provision of services by the operator as the services specified in Article 35, paragraph (1) of that Act</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(6) the provision of services specified in Article 2, paragraph (1) or (2) of the Certified Public Accountants Act (A</w:t>
            </w:r>
            <w:r>
              <w:t>ct No. 103 of 1948) by a certified public accountant; the provision of services specified in Article 2, paragraph (1) or (2) of that Act by the registered foreign certified public accountant specified in Article 16-2, paragraph (5) of that Act; and the pro</w:t>
            </w:r>
            <w:r>
              <w:t>vision of services by the audit corporation specified in Article 34-2-2, paragraph (1) of that Act as the services specified in Article 34-5 of that Act (excluding the services referred to in item (ii) of that Article)</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(7) the provision of services specif</w:t>
            </w:r>
            <w:r>
              <w:t>ied in Article 121-2, paragraph (2) of the Fishery Cooperative Act (Act No. 242 of 1948) by a specified credit business agent specified in paragraph (3) of that Article, or the sale of goods or provision of services by the agent as the services specified i</w:t>
            </w:r>
            <w:r>
              <w:t>n Article 52-42, paragraph (1) of the Banking Act following the deemed replacement of terms pursuant to the provisions of Article 121-4, paragraph (2) of the Fishery Cooperative Act as applied mutatis mutandis pursuant to paragraph (1) of that Article (exc</w:t>
            </w:r>
            <w:r>
              <w:t>luding the sale of goods or provision of services as services for which the approval of the competent minister specified in Article 52-42, paragraph (1) of the Banking Act has been obtained)</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(8) the provision of services specified in Article 6-3, paragrap</w:t>
            </w:r>
            <w:r>
              <w:t>h (2) of the Act on Financial Businesses by Cooperative (Act No. 183 of 1949) by the credit cooperative agent specified in paragraph (3) of that Article, or the sale of goods or provision of services by the agent as the services specified in Article 52-42,</w:t>
            </w:r>
            <w:r>
              <w:t xml:space="preserve"> paragraph (1) of the Banking Act as applied mutatis mutandis pursuant to Article6-5, paragraph (1) of the Act on Financial Businesses by Cooperative (excluding the sale of goods or provision of services as services for which the approval of the Prime Mini</w:t>
            </w:r>
            <w:r>
              <w:t>ster specified in Article 52-42, paragraph (1) of the Banking Act has been obtained)</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(9) provision of services by a general passenger liner operator specified in Article 8, paragraph (1) of the Marine Transportation Act who has obtained the license referr</w:t>
            </w:r>
            <w:r>
              <w:t>ed to in Article 3, paragraph (1) of that Act, as business specified in Article 2, paragraph (5) of that Act, (excluding services conducted as business specified in Article 19-4, paragraph (1) of that Act), and the provision of services by a passenger tram</w:t>
            </w:r>
            <w:r>
              <w:t>per specified in Article 21-2 of that Act who has obtained the license referred to in Article 21, paragraph (1) of that Act, as business prescribed in that paragraph</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(10) the provision of services specified in Article 2, item (i) of the Broadcast Act (Act</w:t>
            </w:r>
            <w:r>
              <w:t xml:space="preserve"> No. 132 of 1950) by a person who has obtained a license for a broadcasting station (excluding a station that carries out relay broadcasting for eliminating reception interference (meaning the relay broadcasting for eliminating reception interference speci</w:t>
            </w:r>
            <w:r>
              <w:t>fied in Article 5, paragraph (5) of the Radio Act (Act No. 131 of 1950); hereinafter the same applies in this item)) pursuant to the provisions of that Act prescribed in Article 2, item (iii)-2 of the Broadcast Act; the provision of services specified in A</w:t>
            </w:r>
            <w:r>
              <w:t>rticle 2, item (i) of the Broadcast Act by a person who has obtained a license for a radio station that carries out relay broadcasting for eliminating reception interference pursuant to the provisions of the Radio Act under the provisions of Article 53-9-3</w:t>
            </w:r>
            <w:r>
              <w:t xml:space="preserve"> of the Broadcast Act; and the provision of services specified in Article 2, item (iii)-5 of that Act by a program-supplying broadcaster prescribed in that item</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(11) the provision of services specified in Article 3, paragraph (1) of the Judicial Scrivener</w:t>
            </w:r>
            <w:r>
              <w:t>s Act (Act No. 197 of 1950) by a judicial scrivener, and the provision of services by a judicial scrivener corporation specified in Article 26 of that Act as the services specified in Article 29, paragraph (1) of that Act</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(12) the provision of services sp</w:t>
            </w:r>
            <w:r>
              <w:t xml:space="preserve">ecified in Article 3, paragraph (1) of the Land and House Investigator Act (Act No. 228 of 1950) by a land and house investigator, and the provision of services by the land and house investor corporation specified in Article 26 of that Act as the services </w:t>
            </w:r>
            <w:r>
              <w:t>specified in Article 29, paragraph (1) of that Act</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(13) the provision of services prescribed in Article 2, paragraph (17) of the Commodity Exchange Act (Act No. 239 of 1950) by a futures commission merchant prescribed in paragraph (18) of that Article</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(14) the provision of services specified in Article 1-2, paragraph (1) or Article 1-3 of the Administrative Scrivener Act (Act No. 4 of 1951) by an administrative scrivener, and the provision of services by an administrative scrivener corporation prescribe</w:t>
            </w:r>
            <w:r>
              <w:t>d in Article 13-3 of that Act as the services prescribed in Article 13-6 of that Act</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(15) provision of services by a general passenger transport service provider specified in Article 9, paragraph (6), item (iii) of the Road Transportation Act who has obta</w:t>
            </w:r>
            <w:r>
              <w:t>ined the license referred to in Article 4, paragraph (1) of that Act, as business specified in Article 3, item (i) of that Act</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(16) inspection or maintenance of automobiles by the automobile disassembly and maintenance service provider specified in Articl</w:t>
            </w:r>
            <w:r>
              <w:t>e 78, paragraph (4) of the Road Transport Vehicle Act (Act No. 185 of 1951)</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(17) the provision of services specified in Article 2, paragraph (1) or (2) or Article 2-2, paragraph (1) of the Certified Public Tax Accountant Act (Act No. 237 of 1951) by a cer</w:t>
            </w:r>
            <w:r>
              <w:t>tified public tax accountant; and the provision of services by a certified public tax accountant corporation specified in Article 48-2 of that Act as the services specified in Article 48-5 of that Act, or the provision of services specified in Article 48-6</w:t>
            </w:r>
            <w:r>
              <w:t xml:space="preserve"> of that Act by such a corporation</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 xml:space="preserve">(18) the provision of services spedified in Article 85-2, paragraph (2) of the Shinkin Bank Act (Act No. 238 of 1951) by a shinkin bank agent specified in paragraph (3) of that Article, or the sale of goods or provision </w:t>
            </w:r>
            <w:r>
              <w:t>of services by the an agent as the services specified in Article 52-42, paragraph (1) of the Banking Act as applied mutatis mutandis pursuant to Article 89, paragraph (3) of the Shinkin Bank Act (excluding the sales of goods or provision of services as ser</w:t>
            </w:r>
            <w:r>
              <w:t>vices for which the approval of the Prime Minister specified in Article 52-42, paragraph (1) of the Banking Act has been obtained)</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(19) the provision of services specified in Article 2, paragraph (2) of the Coastal Shipping Business Act (Act No. 151 of 19</w:t>
            </w:r>
            <w:r>
              <w:t>52) by a coastal shipping service provider specified in Article 7, paragraph (1) of that Act</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 xml:space="preserve">(20) the sale of goods or the provision of services specified in Article 6, paragraphs (1) through (3) or Article 8 of the Long-Term Credit Bank Act (Act No. 187 </w:t>
            </w:r>
            <w:r>
              <w:t>of 1952) by a long-term credit bank specified in Article 2 of that Act, the sale of goods or provision of services by the bank as the services specified in Article 6, paragraph (2) or (3) or Article 6-2 of that Act; the provision of services specified in A</w:t>
            </w:r>
            <w:r>
              <w:t>rticle 16-5, paragraph (2) of that Act by a long-term credit bank agent specified in paragraph (3) of that Article, or the sale of goods or provision of services by the agent as the services specified in Article 52-42, paragraph (1) of the Banking Act as a</w:t>
            </w:r>
            <w:r>
              <w:t xml:space="preserve">pplied mutatis mutandis pursuant to Article 17 of the Long-Term Credit Bank Act (excluding the sale of goods or provision of services as services for which the approval of the Prime Minister specified in Article 52-42, paragraph (1) of the Banking Act has </w:t>
            </w:r>
            <w:r>
              <w:t>been obtained)</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(21) the provision of services specified in Article 2, paragraph (18) of the Civil Aeronautics Act (Act No. 231 of 1952) by a domestic air carrier specified in Article 102, paragraph (1) of that Act; the services specified in Article 129, p</w:t>
            </w:r>
            <w:r>
              <w:t>aragraph (1) of that Act provided by an international air carrier owned by a foreign national specified in Article 126, paragraph (1) of that Act; and the provision of services specified in Article 130-2 of that Act by a person who has obtained the permiss</w:t>
            </w:r>
            <w:r>
              <w:t>ion referred to in that Article</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(22) the provision of services specified in Article 89-3, paragraph (2) of the Labor Bank Act (Act No. 227 of 1953) by a labor bank agent specified in paragraph (3) of that Article, or the sale of goods or provision of serv</w:t>
            </w:r>
            <w:r>
              <w:t>ices by the agent as the services specified in Article 52-42, paragraph (1) of the Banking Act following the deemed replacement of terms pursuant to the provisions of Article 94, paragraph (4) of the Labor Bank Act as applied mutatis mutandis pursuant to p</w:t>
            </w:r>
            <w:r>
              <w:t>aragraph (3) of that Article (excluding the sale of goods or provision of services as services for which the approval specified in Article 52-42, paragraph (1) of the Banking Act have been obtained from the Prime Minister and the Minister of Health, Labour</w:t>
            </w:r>
            <w:r>
              <w:t xml:space="preserve"> and Welfare)</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(23) the provision of services specified in Article 2, paragraph (2) of the Warehousing Business Act (Act No. 121 of 1956) by a warehousing service provider specified in Article 7, paragraph (1) of that Act</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(24) the services specified in Ar</w:t>
            </w:r>
            <w:r>
              <w:t>ticle 128, paragraph (1) of the National Pension Act (Act No. 141 of 1959) provided by the national pension fund specified in Article 115 of that Act</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(25) the provision of services specified in Article 2, paragraph (3) of the Installment Sales Act (Act No</w:t>
            </w:r>
            <w:r>
              <w:t>. 159 of 1961) by a the comprehensive credit purchase mediator specified in Article 30, paragraph (1) of that Act; and the provision of services specified in Article 2, paragraph (4) of that Act by an the individual credit purchase mediator specified in Ar</w:t>
            </w:r>
            <w:r>
              <w:t>ticle 35-3-2, paragraph (1) of that Act</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 xml:space="preserve">(26) the provision of services specified in Article 2, paragraph (1) of the Act on Public Consultants on Social and Labor Insurance (Act No. 89 of 1968) by a public consultant on social and labor </w:t>
            </w:r>
            <w:r>
              <w:t>insurance; and the provision of services by a corporation of public consultants on social and labor insurance specified in Article 25-6 of that Act as the services specified in Article 25-9, paragraph (1) of that Act</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(27) the sale of goods or the provisio</w:t>
            </w:r>
            <w:r>
              <w:t>n of services specified in Article 2, item (ii) of the Act on Real Estate Business Using Real Estate Loans (Act No. 111 of 1971) by a real estate agent specified in item (iv) of that Article</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(28) the provision of services specified in Article 2, paragraph</w:t>
            </w:r>
            <w:r>
              <w:t xml:space="preserve"> (1) of the Cable Television Broadcast Act (Act No. 114 of 1972) by a cable television broadcaster specified in paragraph (4) of that Article</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 xml:space="preserve">(29) the sale of goods or the provision of services specified in Article 10, paragraph (1) or (2) of the Banking </w:t>
            </w:r>
            <w:r>
              <w:t>Act by a bank specified in Article 2, paragraph (1) of that Act or the sale of goods or provision of services by such a bank as the services specified in Article 10, paragraph (2) or Article 11 or 12 of that Act; the provision of services prescribed in Art</w:t>
            </w:r>
            <w:r>
              <w:t>icle 2, paragraph (14) of that Act by a bank agent specified in paragraph (15) of that Article or the sale of goods or provision of services by an agent as the services specified in Article 52-42, paragraph (1) of that Act (excluding the sale of goods or s</w:t>
            </w:r>
            <w:r>
              <w:t xml:space="preserve">ervices provided as services for which the approval of the Prime Minister specified in that paragraph has been obtained); and the sales of goods or the provision of services specified in Article 10, paragraph (1) or (2) of that Act by the branch office of </w:t>
            </w:r>
            <w:r>
              <w:t>the foreign bank specified in Article 47, paragraph (2) of that Act or the sale of goods or provision of services by a branch office as the services specified in Article 11 or 12 of that Act</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(30) the provision of services specified in Article 2, paragraph</w:t>
            </w:r>
            <w:r>
              <w:t xml:space="preserve"> (4) of the Act on Assumption of Entrustment of Futures Trading in Foreign Commodity Markets (Act No. 65 of 1982) by the foreign commodity broker specified in paragraph (5) of that Article</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(31) the provision of services specified in Article 2, paragraph (</w:t>
            </w:r>
            <w:r>
              <w:t>1) of the Money Lending Business Act (Act No. 32 of 1983) by a money lender prescribed in paragraph (2) of that Article</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(32) the provision of services specified in Article 2, item (iv) of the Telecommunications Business Act (Act No. 86 of 1984) by a telec</w:t>
            </w:r>
            <w:r>
              <w:t>ommunications carrier specified in item (v) of that Article</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(33) provision of services by a railway service provider specified in Article 7, paragraph (1) of the Railway Business Act (Act No. 92 of 1986) as business specified in Article 2, paragraph (1) o</w:t>
            </w:r>
            <w:r>
              <w:t>f that Act; and the provision of services specified in Article 2, paragraph (5) of that Act by a cableway service provider specified in Article 34-2, paragraph (1) of that Act</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(34) the provision of services specifiprescribed in Article 2, paragraph (7) of</w:t>
            </w:r>
            <w:r>
              <w:t xml:space="preserve"> the Consigned Freight Forwarding Business Act (Act No. 82 of 1989) by a first class consigned freight forwarder specifiprescribed in Article 7, paragraph (1) of that Act; and the provision of services specified in Article 2, paragraph (8) by a second clas</w:t>
            </w:r>
            <w:r>
              <w:t>s consigned freight forwarder specified in Article 24, paragraph (1) of that Act</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(35) the provision of services prescribed in Article 2, paragraph (2) of the Motor Truck Transportation Business Act (Act No. 83 of 1989) by a general motor truck transportat</w:t>
            </w:r>
            <w:r>
              <w:t>ion service provider using automobiles specified in Article 7, paragraph (1) of that Act; and the provision of services specified in Article 2, paragraph (4) of that Act by a light motor truck transportation service provider using light automobiles specifi</w:t>
            </w:r>
            <w:r>
              <w:t>ed in Article 36, paragraph (1) of that Act</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(36) the sale of goods (limited to those issued by a third-party issuer prescribed in Article 2, paragraph (7) of the Act on Regulation on Advanced Payment Certificate (Act No. 92 of 1989)) or the provision of s</w:t>
            </w:r>
            <w:r>
              <w:t>ervices specified in paragraph (1) of that Article by the issuer of prepaid payment instruments for third-party business</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 xml:space="preserve">(37) the provision of services specified in Article 2, paragraph (3) of the Act on the Regulations of Commodities Investment Business </w:t>
            </w:r>
            <w:r>
              <w:t>(Act No. 66 of 1991) by a commodity investment advisor specified in paragraph (4) of that Article</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 xml:space="preserve">(38) the provision of services specified in Article 2, paragraph (4) of the Specified Real Estate Partnership Act (Act No. 77 of 1994) by the </w:t>
            </w:r>
            <w:r>
              <w:t>specified real estate partners specified in paragraph (5) of that Article</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(39) the sale of goods or the offer for provision of services specified in Article 97, paragraph (1), Article 98, paragraph (1), or Article 99, paragraph (2) of the Insurance Busine</w:t>
            </w:r>
            <w:r>
              <w:t>ss Act (Act No. 105 of 1995) by an insurance company specified in Article 2, paragraph (2) of that Act (for a life insurance company specified in Article 2, paragraph (3) of that Act, the sale of goods or the offer for provision of services specified in Ar</w:t>
            </w:r>
            <w:r>
              <w:t xml:space="preserve">ticle 97, paragraph (1), Article 98, paragraph (1), or Article 99, paragraph (2) or (3) of that Act) or the sale of goods or the offer for provision of services by a company as the services specified in Article 98, paragraph (1), Article 99, paragraph (1) </w:t>
            </w:r>
            <w:r>
              <w:t xml:space="preserve">or (2), or Article 100 of that Act; the sale of goods or the offer for provision of services specified in Article 97, paragraph (1), Article 98, paragraph (1), or Article 99, paragraph (2) of that Act as applied mutatis mutandis pursuant to Article 199 of </w:t>
            </w:r>
            <w:r>
              <w:t>that Act by a foreign insurance company, etc. specified in Article 2, paragraph (7) of that Act (hereinafter simply referred to as a "foreign insurance company, etc." in this item) (for a foreign life insurance company, etc. specified in Article 2, paragra</w:t>
            </w:r>
            <w:r>
              <w:t>ph (8) of that Act, the sale of goods or the offer for provision of services specified in Article 97, paragraph (1), Article 98, paragraph (1), or Article 99, paragraph (2) or (3) of that Act as applied mutatis mutandis pursuant to Article 199 of that Act)</w:t>
            </w:r>
            <w:r>
              <w:t xml:space="preserve"> or the sale of goods or the offer for provision of services by a company, etc. as the services specified in Article 98, paragraph (1), Article 99, paragraph (1) or (2), or Article 100 of that Act as applied mutatis mutandis pursuant to Article 199 of that</w:t>
            </w:r>
            <w:r>
              <w:t xml:space="preserve"> Act; sale of goods or offer for provision of services by the small-sum, short-term insurance service provider specified in Article 2, paragraph (18) of that Act as the business or services specified in Article 272-11, paragraph (1) or (2) of that Act; the</w:t>
            </w:r>
            <w:r>
              <w:t xml:space="preserve"> offer for provision of services specified in Article 2, paragraph (25) by an insurance broker specified in that paragraph; the sale of goods or the offer for provision of services specified in Article 97, paragraph (1), Article 98, paragraph (1), or Artic</w:t>
            </w:r>
            <w:r>
              <w:t xml:space="preserve">le 99, paragraph (2) of that Act as applied mutatis mutandis pursuant to Article 199 of that Act by an underwriting member specified in Article 219, paragraph (1) of that Act who is deemed to be a foreign insurance company, etc. pursuant to the provisions </w:t>
            </w:r>
            <w:r>
              <w:t>of Article 240, paragraph (1) of that Act (limited to a member of the licensed specified juridical person prescribed in Article 223, paragraph (1) of that Act (hereinafter simply referred to as a "licensed specified juridical person" in this item); hereina</w:t>
            </w:r>
            <w:r>
              <w:t>fter the same applies in this item) (for an underwriting member of a licensed specified juridical person which has obtained the specified life insurance business license specified in Article 219, paragraph (4) of that Act, the sale of goods or the offer fo</w:t>
            </w:r>
            <w:r>
              <w:t>r provision of services specified in Article 97, paragraph (1), Article 98, paragraph (1), or Article 99, paragraph (2) or (3) of that Act as applied mutatis mutandis pursuant to Article 199 of that Act) or the sale of goods or offer for provision of servi</w:t>
            </w:r>
            <w:r>
              <w:t>ces by a member as the services specified in Article 98, paragraph (1), Article 99, paragraph (1) or (2), or Article 100 of that Act as applied mutatis mutandis pursuant to Article 199 of that Act; and the offer for provision of services specified in Artic</w:t>
            </w:r>
            <w:r>
              <w:t xml:space="preserve">le 2, paragraph (26) of that Act by a specified insurance solicitor specified in Article 276 of that Act (excluding a person who is an officer or employee of a life insurance company specified in Article 2, paragraph (19) of that Act or an employee of the </w:t>
            </w:r>
            <w:r>
              <w:t>officer or employee, an officer or employee hired by a person with whom has received entrustment from a life insurance company entrusted their service specified in that paragraph, an officer or employee of a small-sum, short-term insurance service provider</w:t>
            </w:r>
            <w:r>
              <w:t xml:space="preserve"> specified in paragraph (22) of that Article, and an officer or employee of a person with whom a small-sum, short-term insurance service provider entrusted their services as specified in that paragraph)</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 xml:space="preserve">(40) the provision of services specified in Article </w:t>
            </w:r>
            <w:r>
              <w:t>2, paragraph (2) of the Act on Securitization of Assets (Act No. 105 of 1998) by a specific purpose company specified in paragraph (3) of that Article; the provision of services specified in Article 208, paragraph (1) of that Act by a specified transferrer</w:t>
            </w:r>
            <w:r>
              <w:t xml:space="preserve"> specified in Article 208, paragraph (1) of that Act; and the provision of services specified in Article 286, paragraph (1) of that Act by an originator specified in Article 224 of that Act</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(41) the provision of services specified in Article 4, Article 5,</w:t>
            </w:r>
            <w:r>
              <w:t xml:space="preserve"> paragraph (1), Article 6, or Article 6-2, paragraph (1) of the Patent Attorney Act (Act No. 49 of 2000) by a patent attorney; and provision of services by a patent professional corporation specified in Article 37 of that Act as the services specified in A</w:t>
            </w:r>
            <w:r>
              <w:t>rticle 40 of that Act or the provision of services specified in Article 41 of that Act by a corporation</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 xml:space="preserve">(42) the provision of services prescribed in Article 2, paragraph (1) of the Act on Regulation of Substitute Driving Service (Act No. 57 of 2001) by a </w:t>
            </w:r>
            <w:r>
              <w:t>substitute driving service provider specified in paragraph (2) of that Article</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(43) the provision of services specified in Article 2, paragraph (1) of the Act on Broadcast on Telecommunications Services (Act No. 85 of 2001) by a broadcaster using telecomm</w:t>
            </w:r>
            <w:r>
              <w:t>unications services specified in paragraph (3) of that Article</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(44) the provision of services specifiprescribed in Article 95-2, paragraph (2) of the Norinchukin Bank Act (Act No. 93 of 2001) by the norinchukin bank agent specified in paragraph (3) of tha</w:t>
            </w:r>
            <w:r>
              <w:t>t Article, or the sale of goods or provision of services by an agent as the services specified in Article 52-42, paragraph (1) of the Banking Act following the deemed replacement of the terms pursuant to the provisions of Article 95-4, paragraph (2) of the</w:t>
            </w:r>
            <w:r>
              <w:t xml:space="preserve"> Norinchukin Bank Act as applied mutatis mutandis pursuant to paragraph (1) of that Article (excluding the sale of goods or provision of services as services for which the approval of the competent minister specified in Article 52-42, paragraph (1) of the </w:t>
            </w:r>
            <w:r>
              <w:t>Banking Act has been obtained)</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(45) the provision of services specified in Article 2, item (iii) of the Act on Promotion of Use of Alternative Dispute Resolution (Act No. 151 of 2004) by a certified dispute resolution service provider specified in item (i</w:t>
            </w:r>
            <w:r>
              <w:t>v) of that Article</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 xml:space="preserve">(46) the provision of services specified in Article 2, paragraph (1) or (3) of the Trust Business Act (Act No. 154 of 2004) by a trust company specified in paragraph (2) of that Article, or the sale of goods or provision of services by </w:t>
            </w:r>
            <w:r>
              <w:t>a company as the business or services specified in Article 21, paragraph (1) or (2) of that Act; the provision of services specified in Article 2, paragraph (1) or (3) of that Act by a foreign trust company specified in paragraph (6) of that Article, or th</w:t>
            </w:r>
            <w:r>
              <w:t>e sale of goods or provision of services by a company as the business or services specified in Article 21, paragraph (1) or (2) of that Act as applied mutatis mutandis pursuant to Article 63, paragraph (2) of that Act; and the provision of services specifi</w:t>
            </w:r>
            <w:r>
              <w:t>ed in Article 2, paragraph (8) of that Act by a trust contract agent specified in paragraph (9) of that Article</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(47) the sale of goods or the provision of services specified in Article 21, paragraph (1), (3), (4), or (7), or Article 33 of the Shoko Chukin</w:t>
            </w:r>
            <w:r>
              <w:t xml:space="preserve"> Bank Limited Act (Act No. 74 of 2007) by the Shoko Chukin Bank Limited, or the sale of goods or provision of services by the Shoko Chukin Bank Limited as the services specified in Article 21, paragraph (4) or (7) of that Act</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(48) provision of services by</w:t>
            </w:r>
            <w:r>
              <w:t xml:space="preserve"> an electronic monetary claim recording institution specified in Article 2, paragraph (2) of the Electronically Recorded Monetary Claims Act (Act No. 102 of 2007) as the business or services specified in Article 57 of that Act</w:t>
            </w:r>
          </w:p>
        </w:tc>
      </w:tr>
    </w:tbl>
    <w:p w:rsidR="007A58E0" w:rsidRDefault="007A58E0"/>
    <w:p w:rsidR="007A58E0" w:rsidRDefault="005A081A">
      <w:pPr>
        <w:pStyle w:val="en8"/>
        <w:ind w:left="227" w:hanging="227"/>
      </w:pPr>
      <w:r>
        <w:t xml:space="preserve">Appended Table 3 (Re: </w:t>
      </w:r>
      <w:r>
        <w:t>Article 6-4)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(1) processed goods made of animals and plants (limited to those that are not usually served as food or beverages) that are ingested by humans (excluding medicines ( meaning medicines set forth in Article 2, paragraph (1) of the Pharmaceutical</w:t>
            </w:r>
            <w:r>
              <w:t xml:space="preserve"> Affairs Act (Act No. 145 of 1960); the same applies hereinafter))</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(2) non-woven fabrics and textiles more than 13 centimeters wide</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(3) condoms and menstrual sanitary goods</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 xml:space="preserve">(4) insect repellents, insecticides, and deodorizers (excluding </w:t>
            </w:r>
            <w:r>
              <w:t>medicines)</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(5) cosmetics, hair agents, and soap (excluding medicines), bath agents, synthetic detergents, cleaning agents, polishing agents, wax, shoe cream, and tooth brushes</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(6) footwear</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(7) wallpapers</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(8) medicines distributed by a household distrib</w:t>
            </w:r>
            <w:r>
              <w:t>utor prescribed in Article 31 of the Pharmaceutical Affairs Act (including those distributed by an existing household distributor prescribed in Article 10 of the Supplementary Provisions of the Act to Partially Amend the Pharmaceutical Affairs Act (Act No.</w:t>
            </w:r>
            <w:r>
              <w:t xml:space="preserve"> 69 of 2006))</w:t>
            </w:r>
          </w:p>
        </w:tc>
      </w:tr>
    </w:tbl>
    <w:p w:rsidR="007A58E0" w:rsidRDefault="007A58E0"/>
    <w:p w:rsidR="007A58E0" w:rsidRDefault="005A081A">
      <w:pPr>
        <w:pStyle w:val="en8"/>
        <w:ind w:left="227" w:hanging="227"/>
      </w:pPr>
      <w:r>
        <w:t>Appended Table 4 (Re: Article 11, Article 12, Article 15, and Article 16)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88"/>
        <w:gridCol w:w="722"/>
        <w:gridCol w:w="3001"/>
        <w:gridCol w:w="1287"/>
      </w:tblGrid>
      <w:tr w:rsidR="007A58E0">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E0" w:rsidRDefault="005A081A">
            <w:pPr>
              <w:pStyle w:val="jaen"/>
            </w:pPr>
            <w:r>
              <w:t>Continued Provision of Specified Services</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E0" w:rsidRDefault="005A081A">
            <w:pPr>
              <w:pStyle w:val="jaen"/>
            </w:pPr>
            <w:r>
              <w:t>Periods of Continued Provision of Specified Services</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E0" w:rsidRDefault="005A081A">
            <w:pPr>
              <w:pStyle w:val="jaen"/>
            </w:pPr>
            <w:r>
              <w:t>Amount of damages normally caused by the cancellation of a contract</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E0" w:rsidRDefault="005A081A">
            <w:pPr>
              <w:pStyle w:val="jaen"/>
            </w:pPr>
            <w:r>
              <w:t>Amo</w:t>
            </w:r>
            <w:r>
              <w:t>unt of costs normally required for concluding and performing a contract</w:t>
            </w:r>
          </w:p>
        </w:tc>
      </w:tr>
      <w:tr w:rsidR="007A58E0">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E0" w:rsidRDefault="005A081A">
            <w:pPr>
              <w:pStyle w:val="jaen"/>
            </w:pPr>
            <w:r>
              <w:t>(1) providing treatment to cleanse or beautify the skin of persons, keep their body in shape, or reduce their body weight</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E0" w:rsidRDefault="005A081A">
            <w:pPr>
              <w:pStyle w:val="jaen"/>
            </w:pPr>
            <w:r>
              <w:t>one month</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E0" w:rsidRDefault="005A081A">
            <w:pPr>
              <w:pStyle w:val="jaen"/>
            </w:pPr>
            <w:r>
              <w:t xml:space="preserve">20,000 yen or an amount equivalent to 10 </w:t>
            </w:r>
            <w:r>
              <w:t xml:space="preserve">percent of the amount obtained by deducting the amount equivalent to the consideration for the continued provision of specified service from the total amount of consideration for the continued provision of specified service under the relevant contract for </w:t>
            </w:r>
            <w:r>
              <w:t>continued provision of specified service (hereinafter referred to as the "remaining amount of the contract" in this table), whichever is lower</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E0" w:rsidRDefault="005A081A">
            <w:pPr>
              <w:pStyle w:val="jaen"/>
            </w:pPr>
            <w:r>
              <w:t>20,000 yen</w:t>
            </w:r>
          </w:p>
        </w:tc>
      </w:tr>
      <w:tr w:rsidR="007A58E0">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E0" w:rsidRDefault="005A081A">
            <w:pPr>
              <w:pStyle w:val="jaen"/>
            </w:pPr>
            <w:r>
              <w:t>(2) teaching of foreign languages (excluding teaching of foreign languages falling under the category</w:t>
            </w:r>
            <w:r>
              <w:t xml:space="preserve"> of teaching in preparation for achievement tests to select entrants of schools prescribed in Article 1 of the School Education Act (Act No. 26 of 1947), special training colleges prescribed in Article 124 of that Act, or miscellaneous category schools pre</w:t>
            </w:r>
            <w:r>
              <w:t>scribed in Article 134, paragraph (1) of that Act, or teaching academic skills to supplement the education in the schools prescribed in Article 1 of that Act (excluding universities))</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E0" w:rsidRDefault="005A081A">
            <w:pPr>
              <w:pStyle w:val="jaen"/>
            </w:pPr>
            <w:r>
              <w:t>two months</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E0" w:rsidRDefault="005A081A">
            <w:pPr>
              <w:pStyle w:val="jaen"/>
            </w:pPr>
            <w:r>
              <w:t>50,000 yen or an amount equivalent to 20 percent of the remai</w:t>
            </w:r>
            <w:r>
              <w:t>ning amount of the contract, whichever is smaller</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E0" w:rsidRDefault="005A081A">
            <w:pPr>
              <w:pStyle w:val="jaen"/>
            </w:pPr>
            <w:r>
              <w:t>15,000 yen</w:t>
            </w:r>
          </w:p>
        </w:tc>
      </w:tr>
      <w:tr w:rsidR="007A58E0">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E0" w:rsidRDefault="005A081A">
            <w:pPr>
              <w:pStyle w:val="jaen"/>
            </w:pPr>
            <w:r>
              <w:t>(3) providing education for preparation for achievement tests to select entrants of the schools prescribed in Article 1 of the School Education Act (excluding kindergartens and elementary school</w:t>
            </w:r>
            <w:r>
              <w:t>s), the special training colleges prescribed in Article 124 of that Act, or the miscellaneous category schools prescribed in Article 134, paragraph (1) of that Act (referred to as the "entrance tests" in (4) of this table), or teaching of academic skills t</w:t>
            </w:r>
            <w:r>
              <w:t>o supplement school education (meaning the education in the schools prescribed in Article 1 of the same Act (excluding kindergartens and universities); the same applies in (4) of this table) (limited to those provided at a place other than the place prescr</w:t>
            </w:r>
            <w:r>
              <w:t>ibed in (4) of this table)</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E0" w:rsidRDefault="005A081A">
            <w:pPr>
              <w:pStyle w:val="jaen"/>
            </w:pPr>
            <w:r>
              <w:t>two months</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E0" w:rsidRDefault="005A081A">
            <w:pPr>
              <w:pStyle w:val="jaen"/>
            </w:pPr>
            <w:r>
              <w:t>50,000 yen or an amount equivalent to the consideration for one month of services under the relevant contract for the continued provision of specified service, whichever is smaller</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E0" w:rsidRDefault="005A081A">
            <w:pPr>
              <w:pStyle w:val="jaen"/>
            </w:pPr>
            <w:r>
              <w:t>20,000 yen</w:t>
            </w:r>
          </w:p>
        </w:tc>
      </w:tr>
      <w:tr w:rsidR="007A58E0">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E0" w:rsidRDefault="005A081A">
            <w:pPr>
              <w:pStyle w:val="jaen"/>
            </w:pPr>
            <w:r>
              <w:t>(4) teaching pupils or st</w:t>
            </w:r>
            <w:r>
              <w:t>udents of the schools prescribed in Article 1 of the School Education Act (excluding kindergartens and universities) academic skills in preparation for entrance tests or to supplement school education (limited to teaching that is provided at the service pr</w:t>
            </w:r>
            <w:r>
              <w:t>ovider's place of business or any other places for providing the service prepared by the service)</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E0" w:rsidRDefault="005A081A">
            <w:pPr>
              <w:pStyle w:val="jaen"/>
            </w:pPr>
            <w:r>
              <w:t>two months</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E0" w:rsidRDefault="005A081A">
            <w:pPr>
              <w:pStyle w:val="jaen"/>
            </w:pPr>
            <w:r>
              <w:t xml:space="preserve">20,000 yen or an amount equivalent to the consideration for one month of services under the relevant contract for continued provision of specified </w:t>
            </w:r>
            <w:r>
              <w:t>service, whichever is smaller</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E0" w:rsidRDefault="005A081A">
            <w:pPr>
              <w:pStyle w:val="jaen"/>
            </w:pPr>
            <w:r>
              <w:t>11,000 yen</w:t>
            </w:r>
          </w:p>
        </w:tc>
      </w:tr>
      <w:tr w:rsidR="007A58E0">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E0" w:rsidRDefault="005A081A">
            <w:pPr>
              <w:pStyle w:val="jaen"/>
            </w:pPr>
            <w:r>
              <w:t>(5) providing knowledge or teaching techniques concerning the operation of computers or word processors</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E0" w:rsidRDefault="005A081A">
            <w:pPr>
              <w:pStyle w:val="jaen"/>
            </w:pPr>
            <w:r>
              <w:t>two months</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E0" w:rsidRDefault="005A081A">
            <w:pPr>
              <w:pStyle w:val="jaen"/>
            </w:pPr>
            <w:r>
              <w:t xml:space="preserve">50,000 yen or an amount equivalent to 20 percent of the remaining amount of the contract, </w:t>
            </w:r>
            <w:r>
              <w:t>whichever is smaller</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E0" w:rsidRDefault="005A081A">
            <w:pPr>
              <w:pStyle w:val="jaen"/>
            </w:pPr>
            <w:r>
              <w:t>15,000 yen</w:t>
            </w:r>
          </w:p>
        </w:tc>
      </w:tr>
      <w:tr w:rsidR="007A58E0">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E0" w:rsidRDefault="005A081A">
            <w:pPr>
              <w:pStyle w:val="jaen"/>
            </w:pPr>
            <w:r>
              <w:t>(6) introducing people who want to get married to members of the opposite sex</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E0" w:rsidRDefault="005A081A">
            <w:pPr>
              <w:pStyle w:val="jaen"/>
            </w:pPr>
            <w:r>
              <w:t>two months</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E0" w:rsidRDefault="005A081A">
            <w:pPr>
              <w:pStyle w:val="jaen"/>
            </w:pPr>
            <w:r>
              <w:t>20,000 yen or an amount equivalent to 20 percent of the remaining amount of the contract, whichever is smaller</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E0" w:rsidRDefault="005A081A">
            <w:pPr>
              <w:pStyle w:val="jaen"/>
            </w:pPr>
            <w:r>
              <w:t>30,000 yen</w:t>
            </w:r>
          </w:p>
        </w:tc>
      </w:tr>
    </w:tbl>
    <w:p w:rsidR="007A58E0" w:rsidRDefault="007A58E0"/>
    <w:p w:rsidR="007A58E0" w:rsidRDefault="005A081A">
      <w:pPr>
        <w:pStyle w:val="en8"/>
        <w:ind w:left="227" w:hanging="227"/>
      </w:pPr>
      <w:r>
        <w:t>Appended T</w:t>
      </w:r>
      <w:r>
        <w:t>able 5 (Re: Article 14)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(1) the following goods, in the case of the continued provision of specified services listed in (1) of appended Table 5:</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(a) processed goods made of animals and plants (limited to those that are not usually served as food or bevera</w:t>
            </w:r>
            <w:r>
              <w:t>ges) that are ingested by humans (excluding medicines)</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(b) cosmetics, soap (excluding medicines), and bath agents</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(c) underwear</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 xml:space="preserve">(d) apparatuses or equipment that cleanses or beautifies the skin of persons by using electric stimulations, </w:t>
            </w:r>
            <w:r>
              <w:t>electromagnetic waves, or ultrasonic waves</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(2) the following goods, in the case of the continuous provision of specified services listed in (2) to (4) of Appended Table 5:</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(a) books</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(b) objects on which sounds, images, or programs are recorded by magnet</w:t>
            </w:r>
            <w:r>
              <w:t>ic or optical means</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(c) facsimile machines or videophone equipment</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(3) the following goods, in the case of the continuous provision of specified services listed in (5) of appended Table 5:</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(a) computers or word processors as well as their parts and acce</w:t>
            </w:r>
            <w:r>
              <w:t>ssories</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(b) books</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(c) objects on which sounds, images, or programs are recorded by magnetic or optical means</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(4) the following goods, in the case of the continuous provision of specified services listed in (6) of appended Table 5:</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 xml:space="preserve">(a) pearls, </w:t>
            </w:r>
            <w:r>
              <w:t>precious stones, and semiprecious stones</w:t>
            </w:r>
          </w:p>
        </w:tc>
      </w:tr>
      <w:tr w:rsidR="007A58E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A58E0" w:rsidRDefault="005A081A">
            <w:pPr>
              <w:pStyle w:val="jaen"/>
            </w:pPr>
            <w:r>
              <w:t>(b) rings and any other accessories</w:t>
            </w:r>
          </w:p>
        </w:tc>
      </w:tr>
    </w:tbl>
    <w:p w:rsidR="00000000" w:rsidRDefault="005A081A"/>
    <w:sectPr w:rsidR="00000000" w:rsidSect="007A58E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58E0" w:rsidRDefault="007A58E0" w:rsidP="007A58E0">
      <w:r>
        <w:separator/>
      </w:r>
    </w:p>
  </w:endnote>
  <w:endnote w:type="continuationSeparator" w:id="0">
    <w:p w:rsidR="007A58E0" w:rsidRDefault="007A58E0" w:rsidP="007A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58E0" w:rsidRDefault="007A58E0">
    <w:pPr>
      <w:pStyle w:val="a3"/>
    </w:pPr>
    <w:r>
      <w:fldChar w:fldCharType="begin"/>
    </w:r>
    <w:r>
      <w:instrText xml:space="preserve"> PAGE  \* MERGEFORMAT </w:instrText>
    </w:r>
    <w:r>
      <w:fldChar w:fldCharType="separate"/>
    </w:r>
    <w:r w:rsidR="005A081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58E0" w:rsidRDefault="007A58E0" w:rsidP="007A58E0">
      <w:r>
        <w:separator/>
      </w:r>
    </w:p>
  </w:footnote>
  <w:footnote w:type="continuationSeparator" w:id="0">
    <w:p w:rsidR="007A58E0" w:rsidRDefault="007A58E0" w:rsidP="007A5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949E8"/>
    <w:multiLevelType w:val="multilevel"/>
    <w:tmpl w:val="2ECEDDA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533909"/>
    <w:multiLevelType w:val="multilevel"/>
    <w:tmpl w:val="AB9CEB9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2B0289"/>
    <w:multiLevelType w:val="multilevel"/>
    <w:tmpl w:val="C4A6B1D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100769"/>
    <w:multiLevelType w:val="multilevel"/>
    <w:tmpl w:val="F8F6C10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663C7B"/>
    <w:multiLevelType w:val="multilevel"/>
    <w:tmpl w:val="DAE048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DE14C9"/>
    <w:multiLevelType w:val="multilevel"/>
    <w:tmpl w:val="1B5E543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7BF5EAE"/>
    <w:multiLevelType w:val="multilevel"/>
    <w:tmpl w:val="20A6C7D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533CBA"/>
    <w:multiLevelType w:val="multilevel"/>
    <w:tmpl w:val="BAD2C2D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9C78C7"/>
    <w:multiLevelType w:val="multilevel"/>
    <w:tmpl w:val="1EFC148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0644B79"/>
    <w:multiLevelType w:val="multilevel"/>
    <w:tmpl w:val="4232E79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3633884"/>
    <w:multiLevelType w:val="multilevel"/>
    <w:tmpl w:val="D53CE69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4C3E9E"/>
    <w:multiLevelType w:val="multilevel"/>
    <w:tmpl w:val="E068921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A5B6056"/>
    <w:multiLevelType w:val="multilevel"/>
    <w:tmpl w:val="107A75E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
  </w:num>
  <w:num w:numId="3">
    <w:abstractNumId w:val="9"/>
  </w:num>
  <w:num w:numId="4">
    <w:abstractNumId w:val="4"/>
  </w:num>
  <w:num w:numId="5">
    <w:abstractNumId w:val="6"/>
  </w:num>
  <w:num w:numId="6">
    <w:abstractNumId w:val="0"/>
  </w:num>
  <w:num w:numId="7">
    <w:abstractNumId w:val="12"/>
  </w:num>
  <w:num w:numId="8">
    <w:abstractNumId w:val="7"/>
  </w:num>
  <w:num w:numId="9">
    <w:abstractNumId w:val="2"/>
  </w:num>
  <w:num w:numId="10">
    <w:abstractNumId w:val="10"/>
  </w:num>
  <w:num w:numId="11">
    <w:abstractNumId w:val="11"/>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A58E0"/>
    <w:rsid w:val="005A081A"/>
    <w:rsid w:val="007A58E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8E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A58E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A58E0"/>
    <w:rPr>
      <w:rFonts w:ascii="Century" w:eastAsia="Century" w:hAnsi="Century"/>
    </w:rPr>
  </w:style>
  <w:style w:type="paragraph" w:customStyle="1" w:styleId="ja0">
    <w:name w:val="款（ja）"/>
    <w:basedOn w:val="a"/>
    <w:rsid w:val="007A58E0"/>
    <w:pPr>
      <w:widowControl w:val="0"/>
      <w:ind w:left="1321" w:hanging="221"/>
    </w:pPr>
    <w:rPr>
      <w:rFonts w:ascii="ＭＳ 明朝" w:eastAsia="ＭＳ 明朝" w:hAnsi="ＭＳ 明朝" w:cs="ＭＳ 明朝"/>
      <w:b/>
    </w:rPr>
  </w:style>
  <w:style w:type="paragraph" w:customStyle="1" w:styleId="en0">
    <w:name w:val="款（en）"/>
    <w:basedOn w:val="ja0"/>
    <w:rsid w:val="007A58E0"/>
    <w:rPr>
      <w:rFonts w:ascii="Century" w:eastAsia="Century" w:hAnsi="Century" w:cs="Century"/>
    </w:rPr>
  </w:style>
  <w:style w:type="paragraph" w:customStyle="1" w:styleId="ja1">
    <w:name w:val="前文（ja）"/>
    <w:basedOn w:val="a"/>
    <w:rsid w:val="007A58E0"/>
    <w:pPr>
      <w:widowControl w:val="0"/>
      <w:ind w:firstLine="219"/>
    </w:pPr>
    <w:rPr>
      <w:rFonts w:ascii="ＭＳ 明朝" w:eastAsia="ＭＳ 明朝" w:hAnsi="ＭＳ 明朝" w:cs="ＭＳ 明朝"/>
    </w:rPr>
  </w:style>
  <w:style w:type="paragraph" w:customStyle="1" w:styleId="en1">
    <w:name w:val="前文（en）"/>
    <w:basedOn w:val="ja1"/>
    <w:rsid w:val="007A58E0"/>
    <w:rPr>
      <w:rFonts w:ascii="Century" w:eastAsia="Century" w:hAnsi="Century" w:cs="Century"/>
    </w:rPr>
  </w:style>
  <w:style w:type="paragraph" w:customStyle="1" w:styleId="ja2">
    <w:name w:val="附則（ja）"/>
    <w:basedOn w:val="a"/>
    <w:rsid w:val="007A58E0"/>
    <w:pPr>
      <w:widowControl w:val="0"/>
      <w:ind w:left="881" w:hanging="221"/>
    </w:pPr>
    <w:rPr>
      <w:rFonts w:ascii="ＭＳ 明朝" w:eastAsia="ＭＳ 明朝" w:hAnsi="ＭＳ 明朝" w:cs="ＭＳ 明朝"/>
      <w:b/>
    </w:rPr>
  </w:style>
  <w:style w:type="paragraph" w:customStyle="1" w:styleId="en2">
    <w:name w:val="附則（en）"/>
    <w:basedOn w:val="ja2"/>
    <w:rsid w:val="007A58E0"/>
    <w:rPr>
      <w:rFonts w:ascii="Century" w:hAnsi="Century" w:cs="Century"/>
    </w:rPr>
  </w:style>
  <w:style w:type="paragraph" w:customStyle="1" w:styleId="ja3">
    <w:name w:val="章（ja）"/>
    <w:basedOn w:val="a"/>
    <w:rsid w:val="007A58E0"/>
    <w:pPr>
      <w:widowControl w:val="0"/>
      <w:ind w:left="881" w:hanging="221"/>
    </w:pPr>
    <w:rPr>
      <w:rFonts w:ascii="ＭＳ 明朝" w:eastAsia="ＭＳ 明朝" w:hAnsi="ＭＳ 明朝" w:cs="ＭＳ 明朝"/>
      <w:b/>
    </w:rPr>
  </w:style>
  <w:style w:type="paragraph" w:customStyle="1" w:styleId="en3">
    <w:name w:val="章（en）"/>
    <w:basedOn w:val="ja3"/>
    <w:rsid w:val="007A58E0"/>
    <w:rPr>
      <w:rFonts w:ascii="Century" w:eastAsia="Century" w:hAnsi="Century" w:cs="Century"/>
    </w:rPr>
  </w:style>
  <w:style w:type="paragraph" w:customStyle="1" w:styleId="ja4">
    <w:name w:val="目次編（ja）"/>
    <w:basedOn w:val="a"/>
    <w:rsid w:val="007A58E0"/>
    <w:pPr>
      <w:widowControl w:val="0"/>
      <w:ind w:left="219" w:hanging="219"/>
    </w:pPr>
    <w:rPr>
      <w:rFonts w:ascii="ＭＳ 明朝" w:eastAsia="ＭＳ 明朝" w:hAnsi="ＭＳ 明朝"/>
    </w:rPr>
  </w:style>
  <w:style w:type="paragraph" w:customStyle="1" w:styleId="en4">
    <w:name w:val="目次編（en）"/>
    <w:basedOn w:val="ja4"/>
    <w:rsid w:val="007A58E0"/>
    <w:rPr>
      <w:rFonts w:ascii="Century" w:eastAsia="Century" w:hAnsi="Century"/>
    </w:rPr>
  </w:style>
  <w:style w:type="paragraph" w:customStyle="1" w:styleId="ja5">
    <w:name w:val="目次章（ja）"/>
    <w:basedOn w:val="a"/>
    <w:rsid w:val="007A58E0"/>
    <w:pPr>
      <w:widowControl w:val="0"/>
      <w:ind w:left="439" w:hanging="219"/>
    </w:pPr>
    <w:rPr>
      <w:rFonts w:ascii="ＭＳ 明朝" w:eastAsia="ＭＳ 明朝" w:hAnsi="ＭＳ 明朝"/>
    </w:rPr>
  </w:style>
  <w:style w:type="paragraph" w:customStyle="1" w:styleId="en5">
    <w:name w:val="目次章（en）"/>
    <w:basedOn w:val="ja5"/>
    <w:rsid w:val="007A58E0"/>
    <w:rPr>
      <w:rFonts w:ascii="Century" w:eastAsia="Century" w:hAnsi="Century"/>
    </w:rPr>
  </w:style>
  <w:style w:type="paragraph" w:customStyle="1" w:styleId="ja6">
    <w:name w:val="目次節（ja）"/>
    <w:basedOn w:val="a"/>
    <w:rsid w:val="007A58E0"/>
    <w:pPr>
      <w:widowControl w:val="0"/>
      <w:ind w:left="659" w:hanging="219"/>
    </w:pPr>
    <w:rPr>
      <w:rFonts w:ascii="ＭＳ 明朝" w:eastAsia="ＭＳ 明朝" w:hAnsi="ＭＳ 明朝"/>
    </w:rPr>
  </w:style>
  <w:style w:type="paragraph" w:customStyle="1" w:styleId="en6">
    <w:name w:val="目次節（en）"/>
    <w:basedOn w:val="ja6"/>
    <w:rsid w:val="007A58E0"/>
    <w:rPr>
      <w:rFonts w:ascii="Century" w:eastAsia="Century" w:hAnsi="Century"/>
    </w:rPr>
  </w:style>
  <w:style w:type="paragraph" w:customStyle="1" w:styleId="ja7">
    <w:name w:val="目次款（ja）"/>
    <w:basedOn w:val="a"/>
    <w:rsid w:val="007A58E0"/>
    <w:pPr>
      <w:widowControl w:val="0"/>
      <w:ind w:left="879" w:hanging="219"/>
    </w:pPr>
    <w:rPr>
      <w:rFonts w:ascii="ＭＳ 明朝" w:eastAsia="ＭＳ 明朝" w:hAnsi="ＭＳ 明朝" w:cs="Kochi Mincho"/>
    </w:rPr>
  </w:style>
  <w:style w:type="paragraph" w:customStyle="1" w:styleId="en7">
    <w:name w:val="目次款（en）"/>
    <w:basedOn w:val="ja7"/>
    <w:rsid w:val="007A58E0"/>
    <w:rPr>
      <w:rFonts w:ascii="Century" w:eastAsia="Century" w:hAnsi="Century"/>
    </w:rPr>
  </w:style>
  <w:style w:type="paragraph" w:customStyle="1" w:styleId="ja8">
    <w:name w:val="別表名（ja）"/>
    <w:basedOn w:val="a"/>
    <w:rsid w:val="007A58E0"/>
    <w:pPr>
      <w:widowControl w:val="0"/>
      <w:ind w:left="100" w:hangingChars="100" w:hanging="100"/>
    </w:pPr>
    <w:rPr>
      <w:rFonts w:ascii="ＭＳ 明朝" w:eastAsia="ＭＳ 明朝" w:hAnsi="ＭＳ 明朝" w:cs="ＭＳ 明朝"/>
    </w:rPr>
  </w:style>
  <w:style w:type="paragraph" w:customStyle="1" w:styleId="en8">
    <w:name w:val="別表名（en）"/>
    <w:basedOn w:val="ja8"/>
    <w:rsid w:val="007A58E0"/>
    <w:rPr>
      <w:rFonts w:ascii="Century" w:eastAsia="Century" w:hAnsi="Century" w:cs="Century"/>
    </w:rPr>
  </w:style>
  <w:style w:type="paragraph" w:customStyle="1" w:styleId="ja9">
    <w:name w:val="目（ja）"/>
    <w:basedOn w:val="a"/>
    <w:rsid w:val="007A58E0"/>
    <w:pPr>
      <w:widowControl w:val="0"/>
      <w:ind w:left="1541" w:hanging="221"/>
    </w:pPr>
    <w:rPr>
      <w:rFonts w:ascii="ＭＳ 明朝" w:eastAsia="ＭＳ 明朝" w:hAnsi="ＭＳ 明朝" w:cs="ＭＳ 明朝"/>
      <w:b/>
    </w:rPr>
  </w:style>
  <w:style w:type="paragraph" w:customStyle="1" w:styleId="en9">
    <w:name w:val="目（en）"/>
    <w:basedOn w:val="ja9"/>
    <w:rsid w:val="007A58E0"/>
    <w:rPr>
      <w:rFonts w:ascii="Century" w:eastAsia="Century" w:hAnsi="Century" w:cs="Century"/>
    </w:rPr>
  </w:style>
  <w:style w:type="paragraph" w:customStyle="1" w:styleId="jaa">
    <w:name w:val="見出し（ja）"/>
    <w:basedOn w:val="a"/>
    <w:rsid w:val="007A58E0"/>
    <w:pPr>
      <w:widowControl w:val="0"/>
      <w:ind w:left="439" w:hanging="219"/>
    </w:pPr>
    <w:rPr>
      <w:rFonts w:ascii="ＭＳ 明朝" w:eastAsia="ＭＳ 明朝" w:hAnsi="ＭＳ 明朝" w:cs="ＭＳ 明朝"/>
    </w:rPr>
  </w:style>
  <w:style w:type="paragraph" w:customStyle="1" w:styleId="ena">
    <w:name w:val="見出し（en）"/>
    <w:basedOn w:val="jaa"/>
    <w:rsid w:val="007A58E0"/>
    <w:rPr>
      <w:rFonts w:ascii="Century" w:eastAsia="Century" w:hAnsi="Century" w:cs="Century"/>
    </w:rPr>
  </w:style>
  <w:style w:type="paragraph" w:styleId="a3">
    <w:name w:val="footer"/>
    <w:basedOn w:val="a"/>
    <w:rsid w:val="007A58E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A58E0"/>
    <w:pPr>
      <w:widowControl w:val="0"/>
      <w:ind w:left="1099" w:hanging="219"/>
    </w:pPr>
    <w:rPr>
      <w:rFonts w:ascii="ＭＳ 明朝" w:eastAsia="ＭＳ 明朝" w:hAnsi="ＭＳ 明朝" w:cs="Kochi Mincho"/>
    </w:rPr>
  </w:style>
  <w:style w:type="paragraph" w:customStyle="1" w:styleId="enb">
    <w:name w:val="目次目（en）"/>
    <w:basedOn w:val="jab"/>
    <w:rsid w:val="007A58E0"/>
    <w:rPr>
      <w:rFonts w:ascii="Century" w:eastAsia="Century" w:hAnsi="Century"/>
    </w:rPr>
  </w:style>
  <w:style w:type="paragraph" w:customStyle="1" w:styleId="jac">
    <w:name w:val="目次附則（ja）"/>
    <w:basedOn w:val="a"/>
    <w:rsid w:val="007A58E0"/>
    <w:pPr>
      <w:widowControl w:val="0"/>
      <w:ind w:left="439" w:hanging="219"/>
    </w:pPr>
    <w:rPr>
      <w:rFonts w:ascii="ＭＳ 明朝" w:eastAsia="ＭＳ 明朝" w:hAnsi="ＭＳ 明朝" w:cs="Kochi Mincho"/>
    </w:rPr>
  </w:style>
  <w:style w:type="paragraph" w:customStyle="1" w:styleId="enc">
    <w:name w:val="目次附則（en）"/>
    <w:basedOn w:val="jac"/>
    <w:rsid w:val="007A58E0"/>
    <w:rPr>
      <w:rFonts w:ascii="Century" w:eastAsia="Century" w:hAnsi="Century" w:cs="Century"/>
    </w:rPr>
  </w:style>
  <w:style w:type="paragraph" w:customStyle="1" w:styleId="jad">
    <w:name w:val="目次前文（ja）"/>
    <w:basedOn w:val="jac"/>
    <w:rsid w:val="007A58E0"/>
  </w:style>
  <w:style w:type="paragraph" w:customStyle="1" w:styleId="end">
    <w:name w:val="目次前文（en）"/>
    <w:basedOn w:val="enc"/>
    <w:rsid w:val="007A58E0"/>
  </w:style>
  <w:style w:type="paragraph" w:customStyle="1" w:styleId="jae">
    <w:name w:val="制定文（ja）"/>
    <w:basedOn w:val="a"/>
    <w:rsid w:val="007A58E0"/>
    <w:pPr>
      <w:widowControl w:val="0"/>
      <w:ind w:firstLine="219"/>
    </w:pPr>
    <w:rPr>
      <w:rFonts w:ascii="ＭＳ 明朝" w:eastAsia="ＭＳ 明朝" w:hAnsi="ＭＳ 明朝" w:cs="ＭＳ 明朝"/>
    </w:rPr>
  </w:style>
  <w:style w:type="paragraph" w:customStyle="1" w:styleId="ene">
    <w:name w:val="制定文（en）"/>
    <w:basedOn w:val="jae"/>
    <w:rsid w:val="007A58E0"/>
    <w:rPr>
      <w:rFonts w:ascii="Century" w:eastAsia="Century" w:hAnsi="Century" w:cs="Century"/>
    </w:rPr>
  </w:style>
  <w:style w:type="paragraph" w:customStyle="1" w:styleId="jaf">
    <w:name w:val="法令番号（ja）"/>
    <w:basedOn w:val="a"/>
    <w:rsid w:val="007A58E0"/>
    <w:pPr>
      <w:widowControl w:val="0"/>
      <w:jc w:val="right"/>
    </w:pPr>
    <w:rPr>
      <w:rFonts w:ascii="ＭＳ 明朝" w:eastAsia="ＭＳ 明朝" w:hAnsi="ＭＳ 明朝" w:cs="Kochi Mincho"/>
    </w:rPr>
  </w:style>
  <w:style w:type="paragraph" w:customStyle="1" w:styleId="enf">
    <w:name w:val="法令番号（en）"/>
    <w:basedOn w:val="jaf"/>
    <w:rsid w:val="007A58E0"/>
    <w:rPr>
      <w:rFonts w:ascii="Century" w:eastAsia="Century" w:hAnsi="Century" w:cs="Century"/>
    </w:rPr>
  </w:style>
  <w:style w:type="paragraph" w:customStyle="1" w:styleId="jaf0">
    <w:name w:val="目次（ja）"/>
    <w:basedOn w:val="a"/>
    <w:rsid w:val="007A58E0"/>
    <w:rPr>
      <w:rFonts w:ascii="ＭＳ 明朝" w:eastAsia="ＭＳ 明朝" w:hAnsi="ＭＳ 明朝"/>
    </w:rPr>
  </w:style>
  <w:style w:type="paragraph" w:customStyle="1" w:styleId="enf0">
    <w:name w:val="目次（en）"/>
    <w:basedOn w:val="jaf0"/>
    <w:rsid w:val="007A58E0"/>
    <w:rPr>
      <w:rFonts w:ascii="Century" w:eastAsia="Century" w:hAnsi="Century"/>
    </w:rPr>
  </w:style>
  <w:style w:type="paragraph" w:customStyle="1" w:styleId="jaf1">
    <w:name w:val="編（ja）"/>
    <w:basedOn w:val="a"/>
    <w:rsid w:val="007A58E0"/>
    <w:pPr>
      <w:widowControl w:val="0"/>
      <w:ind w:left="661" w:hanging="221"/>
    </w:pPr>
    <w:rPr>
      <w:rFonts w:ascii="ＭＳ 明朝" w:eastAsia="ＭＳ 明朝" w:hAnsi="ＭＳ 明朝" w:cs="ＭＳ 明朝"/>
      <w:b/>
    </w:rPr>
  </w:style>
  <w:style w:type="paragraph" w:customStyle="1" w:styleId="enf1">
    <w:name w:val="編（en）"/>
    <w:basedOn w:val="jaf1"/>
    <w:rsid w:val="007A58E0"/>
    <w:rPr>
      <w:rFonts w:ascii="Century" w:eastAsia="Century" w:hAnsi="Century" w:cs="Century"/>
    </w:rPr>
  </w:style>
  <w:style w:type="paragraph" w:customStyle="1" w:styleId="jaf2">
    <w:name w:val="節（ja）"/>
    <w:basedOn w:val="a"/>
    <w:rsid w:val="007A58E0"/>
    <w:pPr>
      <w:widowControl w:val="0"/>
      <w:ind w:left="1101" w:hanging="221"/>
    </w:pPr>
    <w:rPr>
      <w:rFonts w:ascii="ＭＳ 明朝" w:eastAsia="ＭＳ 明朝" w:hAnsi="ＭＳ 明朝" w:cs="ＭＳ 明朝"/>
      <w:b/>
    </w:rPr>
  </w:style>
  <w:style w:type="paragraph" w:customStyle="1" w:styleId="enf2">
    <w:name w:val="節（en）"/>
    <w:basedOn w:val="jaf2"/>
    <w:rsid w:val="007A58E0"/>
    <w:rPr>
      <w:rFonts w:ascii="Century" w:eastAsia="Century" w:hAnsi="Century" w:cs="Century"/>
    </w:rPr>
  </w:style>
  <w:style w:type="paragraph" w:customStyle="1" w:styleId="jaf3">
    <w:name w:val="条（ja）"/>
    <w:basedOn w:val="a"/>
    <w:rsid w:val="007A58E0"/>
    <w:pPr>
      <w:widowControl w:val="0"/>
      <w:ind w:left="219" w:hanging="219"/>
    </w:pPr>
    <w:rPr>
      <w:rFonts w:ascii="ＭＳ 明朝" w:eastAsia="ＭＳ 明朝" w:hAnsi="ＭＳ 明朝" w:cs="ＭＳ 明朝"/>
    </w:rPr>
  </w:style>
  <w:style w:type="paragraph" w:customStyle="1" w:styleId="enf3">
    <w:name w:val="条（en）"/>
    <w:basedOn w:val="jaf3"/>
    <w:rsid w:val="007A58E0"/>
    <w:rPr>
      <w:rFonts w:ascii="Century" w:eastAsia="Century" w:hAnsi="Century" w:cs="Century"/>
    </w:rPr>
  </w:style>
  <w:style w:type="paragraph" w:customStyle="1" w:styleId="jaf4">
    <w:name w:val="項（ja）"/>
    <w:basedOn w:val="a"/>
    <w:rsid w:val="007A58E0"/>
    <w:pPr>
      <w:widowControl w:val="0"/>
      <w:ind w:left="219" w:hanging="219"/>
    </w:pPr>
    <w:rPr>
      <w:rFonts w:ascii="ＭＳ 明朝" w:eastAsia="ＭＳ 明朝" w:hAnsi="ＭＳ 明朝" w:cs="ＭＳ 明朝"/>
    </w:rPr>
  </w:style>
  <w:style w:type="paragraph" w:customStyle="1" w:styleId="enf4">
    <w:name w:val="項（en）"/>
    <w:basedOn w:val="jaf4"/>
    <w:rsid w:val="007A58E0"/>
    <w:rPr>
      <w:rFonts w:ascii="Century" w:eastAsia="Century" w:hAnsi="Century" w:cs="Century"/>
    </w:rPr>
  </w:style>
  <w:style w:type="paragraph" w:customStyle="1" w:styleId="jaf5">
    <w:name w:val="項　番号なし（ja）"/>
    <w:basedOn w:val="a"/>
    <w:rsid w:val="007A58E0"/>
    <w:pPr>
      <w:widowControl w:val="0"/>
      <w:ind w:firstLine="221"/>
    </w:pPr>
    <w:rPr>
      <w:rFonts w:ascii="ＭＳ 明朝" w:eastAsia="ＭＳ 明朝" w:hAnsi="ＭＳ 明朝" w:cs="ＭＳ 明朝"/>
    </w:rPr>
  </w:style>
  <w:style w:type="paragraph" w:customStyle="1" w:styleId="enf5">
    <w:name w:val="項　番号なし（en）"/>
    <w:basedOn w:val="jaf5"/>
    <w:rsid w:val="007A58E0"/>
    <w:rPr>
      <w:rFonts w:ascii="Century" w:eastAsia="Century" w:hAnsi="Century" w:cs="Century"/>
    </w:rPr>
  </w:style>
  <w:style w:type="paragraph" w:customStyle="1" w:styleId="jaf6">
    <w:name w:val="号（ja）"/>
    <w:basedOn w:val="a"/>
    <w:rsid w:val="007A58E0"/>
    <w:pPr>
      <w:widowControl w:val="0"/>
      <w:ind w:left="439" w:hanging="219"/>
    </w:pPr>
    <w:rPr>
      <w:rFonts w:ascii="ＭＳ 明朝" w:eastAsia="ＭＳ 明朝" w:hAnsi="ＭＳ 明朝" w:cs="ＭＳ 明朝"/>
    </w:rPr>
  </w:style>
  <w:style w:type="paragraph" w:customStyle="1" w:styleId="enf6">
    <w:name w:val="号（en）"/>
    <w:basedOn w:val="jaf6"/>
    <w:rsid w:val="007A58E0"/>
    <w:rPr>
      <w:rFonts w:ascii="Century" w:eastAsia="Century" w:hAnsi="Century" w:cs="Century"/>
    </w:rPr>
  </w:style>
  <w:style w:type="paragraph" w:customStyle="1" w:styleId="jaf7">
    <w:name w:val="号　番号なし（ja）"/>
    <w:basedOn w:val="a"/>
    <w:rsid w:val="007A58E0"/>
    <w:pPr>
      <w:widowControl w:val="0"/>
      <w:ind w:left="221" w:firstLine="221"/>
    </w:pPr>
    <w:rPr>
      <w:rFonts w:ascii="ＭＳ 明朝" w:eastAsia="ＭＳ 明朝" w:hAnsi="ＭＳ 明朝" w:cs="ＭＳ 明朝"/>
    </w:rPr>
  </w:style>
  <w:style w:type="paragraph" w:customStyle="1" w:styleId="enf7">
    <w:name w:val="号　番号なし（en）"/>
    <w:basedOn w:val="jaf7"/>
    <w:rsid w:val="007A58E0"/>
    <w:rPr>
      <w:rFonts w:ascii="Century" w:eastAsia="Century" w:hAnsi="Century" w:cs="Century"/>
    </w:rPr>
  </w:style>
  <w:style w:type="paragraph" w:customStyle="1" w:styleId="jaf8">
    <w:name w:val="備考号（ja）"/>
    <w:basedOn w:val="a"/>
    <w:rsid w:val="007A58E0"/>
    <w:pPr>
      <w:widowControl w:val="0"/>
      <w:ind w:left="659" w:hanging="219"/>
    </w:pPr>
    <w:rPr>
      <w:rFonts w:ascii="ＭＳ 明朝" w:eastAsia="ＭＳ 明朝" w:hAnsi="ＭＳ 明朝" w:cs="ＭＳ 明朝"/>
    </w:rPr>
  </w:style>
  <w:style w:type="paragraph" w:customStyle="1" w:styleId="enf8">
    <w:name w:val="備考号（en）"/>
    <w:basedOn w:val="jaf8"/>
    <w:rsid w:val="007A58E0"/>
    <w:rPr>
      <w:rFonts w:ascii="Century" w:eastAsia="Century" w:hAnsi="Century" w:cs="Century"/>
    </w:rPr>
  </w:style>
  <w:style w:type="paragraph" w:customStyle="1" w:styleId="jaf9">
    <w:name w:val="号細分（ja）"/>
    <w:basedOn w:val="a"/>
    <w:rsid w:val="007A58E0"/>
    <w:pPr>
      <w:widowControl w:val="0"/>
      <w:ind w:left="659" w:hanging="219"/>
    </w:pPr>
    <w:rPr>
      <w:rFonts w:ascii="ＭＳ 明朝" w:eastAsia="ＭＳ 明朝" w:hAnsi="ＭＳ 明朝" w:cs="ＭＳ 明朝"/>
    </w:rPr>
  </w:style>
  <w:style w:type="paragraph" w:customStyle="1" w:styleId="enf9">
    <w:name w:val="号細分（en）"/>
    <w:basedOn w:val="jaf9"/>
    <w:rsid w:val="007A58E0"/>
    <w:rPr>
      <w:rFonts w:ascii="Century" w:eastAsia="Century" w:hAnsi="Century" w:cs="Century"/>
    </w:rPr>
  </w:style>
  <w:style w:type="paragraph" w:customStyle="1" w:styleId="jafa">
    <w:name w:val="号細分　番号なし（ja）"/>
    <w:basedOn w:val="a"/>
    <w:rsid w:val="007A58E0"/>
    <w:pPr>
      <w:widowControl w:val="0"/>
      <w:ind w:left="439"/>
    </w:pPr>
    <w:rPr>
      <w:rFonts w:ascii="ＭＳ 明朝" w:eastAsia="ＭＳ 明朝" w:hAnsi="ＭＳ 明朝" w:cs="ＭＳ 明朝"/>
    </w:rPr>
  </w:style>
  <w:style w:type="paragraph" w:customStyle="1" w:styleId="enfa">
    <w:name w:val="号細分　番号なし（en）"/>
    <w:basedOn w:val="jafa"/>
    <w:rsid w:val="007A58E0"/>
    <w:rPr>
      <w:rFonts w:ascii="Century" w:eastAsia="Century" w:hAnsi="Century" w:cs="Century"/>
    </w:rPr>
  </w:style>
  <w:style w:type="paragraph" w:customStyle="1" w:styleId="jafb">
    <w:name w:val="備考号細分（ja）"/>
    <w:basedOn w:val="a"/>
    <w:rsid w:val="007A58E0"/>
    <w:pPr>
      <w:widowControl w:val="0"/>
      <w:ind w:left="1099" w:hanging="439"/>
    </w:pPr>
    <w:rPr>
      <w:rFonts w:ascii="ＭＳ 明朝" w:eastAsia="ＭＳ 明朝" w:hAnsi="ＭＳ 明朝" w:cs="ＭＳ 明朝"/>
    </w:rPr>
  </w:style>
  <w:style w:type="paragraph" w:customStyle="1" w:styleId="enfb">
    <w:name w:val="備考号細分（en）"/>
    <w:basedOn w:val="jafb"/>
    <w:rsid w:val="007A58E0"/>
    <w:rPr>
      <w:rFonts w:ascii="Century" w:eastAsia="Century" w:hAnsi="Century" w:cs="Century"/>
    </w:rPr>
  </w:style>
  <w:style w:type="paragraph" w:customStyle="1" w:styleId="jafc">
    <w:name w:val="号細細分（ja）"/>
    <w:basedOn w:val="a"/>
    <w:rsid w:val="007A58E0"/>
    <w:pPr>
      <w:widowControl w:val="0"/>
      <w:ind w:left="1099" w:hanging="439"/>
    </w:pPr>
    <w:rPr>
      <w:rFonts w:ascii="ＭＳ 明朝" w:eastAsia="ＭＳ 明朝" w:hAnsi="ＭＳ 明朝" w:cs="ＭＳ 明朝"/>
    </w:rPr>
  </w:style>
  <w:style w:type="paragraph" w:customStyle="1" w:styleId="enfc">
    <w:name w:val="号細細分（en）"/>
    <w:basedOn w:val="jafc"/>
    <w:rsid w:val="007A58E0"/>
    <w:rPr>
      <w:rFonts w:ascii="Century" w:eastAsia="Century" w:hAnsi="Century" w:cs="Century"/>
    </w:rPr>
  </w:style>
  <w:style w:type="paragraph" w:customStyle="1" w:styleId="jafd">
    <w:name w:val="号細細分　番号なし（ja）"/>
    <w:basedOn w:val="a"/>
    <w:rsid w:val="007A58E0"/>
    <w:pPr>
      <w:widowControl w:val="0"/>
      <w:ind w:left="659"/>
    </w:pPr>
    <w:rPr>
      <w:rFonts w:ascii="ＭＳ 明朝" w:eastAsia="ＭＳ 明朝" w:hAnsi="ＭＳ 明朝" w:cs="ＭＳ 明朝"/>
    </w:rPr>
  </w:style>
  <w:style w:type="paragraph" w:customStyle="1" w:styleId="enfd">
    <w:name w:val="号細細分　番号なし（en）"/>
    <w:basedOn w:val="jafd"/>
    <w:rsid w:val="007A58E0"/>
    <w:rPr>
      <w:rFonts w:ascii="Century" w:eastAsia="Century" w:hAnsi="Century" w:cs="Century"/>
    </w:rPr>
  </w:style>
  <w:style w:type="paragraph" w:customStyle="1" w:styleId="jafe">
    <w:name w:val="備考号細細分（ja）"/>
    <w:basedOn w:val="a"/>
    <w:rsid w:val="007A58E0"/>
    <w:pPr>
      <w:widowControl w:val="0"/>
      <w:ind w:left="1319" w:hanging="439"/>
    </w:pPr>
    <w:rPr>
      <w:rFonts w:ascii="ＭＳ 明朝" w:eastAsia="ＭＳ 明朝" w:hAnsi="ＭＳ 明朝" w:cs="ＭＳ 明朝"/>
    </w:rPr>
  </w:style>
  <w:style w:type="paragraph" w:customStyle="1" w:styleId="enfe">
    <w:name w:val="備考号細細分（en）"/>
    <w:basedOn w:val="jafe"/>
    <w:rsid w:val="007A58E0"/>
    <w:rPr>
      <w:rFonts w:ascii="Century" w:eastAsia="Century" w:hAnsi="Century" w:cs="Century"/>
    </w:rPr>
  </w:style>
  <w:style w:type="paragraph" w:customStyle="1" w:styleId="jaff">
    <w:name w:val="号細細細分（ja）"/>
    <w:basedOn w:val="a"/>
    <w:rsid w:val="007A58E0"/>
    <w:pPr>
      <w:widowControl w:val="0"/>
      <w:ind w:left="1319" w:hanging="439"/>
    </w:pPr>
    <w:rPr>
      <w:rFonts w:ascii="ＭＳ 明朝" w:eastAsia="ＭＳ 明朝" w:hAnsi="ＭＳ 明朝" w:cs="ＭＳ 明朝"/>
    </w:rPr>
  </w:style>
  <w:style w:type="paragraph" w:customStyle="1" w:styleId="enff">
    <w:name w:val="号細細細分（en）"/>
    <w:basedOn w:val="jaff"/>
    <w:rsid w:val="007A58E0"/>
    <w:rPr>
      <w:rFonts w:ascii="Century" w:eastAsia="Century" w:hAnsi="Century" w:cs="Century"/>
    </w:rPr>
  </w:style>
  <w:style w:type="paragraph" w:customStyle="1" w:styleId="jaff0">
    <w:name w:val="号細細細分　番号なし（ja）"/>
    <w:basedOn w:val="a"/>
    <w:rsid w:val="007A58E0"/>
    <w:pPr>
      <w:widowControl w:val="0"/>
      <w:ind w:left="879"/>
    </w:pPr>
    <w:rPr>
      <w:rFonts w:ascii="ＭＳ 明朝" w:eastAsia="ＭＳ 明朝" w:hAnsi="ＭＳ 明朝" w:cs="ＭＳ 明朝"/>
    </w:rPr>
  </w:style>
  <w:style w:type="paragraph" w:customStyle="1" w:styleId="enff0">
    <w:name w:val="号細細細分　番号なし（en）"/>
    <w:basedOn w:val="jaff0"/>
    <w:rsid w:val="007A58E0"/>
    <w:rPr>
      <w:rFonts w:ascii="Century" w:eastAsia="Century" w:hAnsi="Century" w:cs="Century"/>
    </w:rPr>
  </w:style>
  <w:style w:type="paragraph" w:customStyle="1" w:styleId="jaff1">
    <w:name w:val="備考号細細細分（ja）"/>
    <w:basedOn w:val="a"/>
    <w:rsid w:val="007A58E0"/>
    <w:pPr>
      <w:widowControl w:val="0"/>
      <w:ind w:left="1539" w:hanging="439"/>
    </w:pPr>
    <w:rPr>
      <w:rFonts w:ascii="ＭＳ 明朝" w:eastAsia="ＭＳ 明朝" w:hAnsi="ＭＳ 明朝" w:cs="ＭＳ 明朝"/>
    </w:rPr>
  </w:style>
  <w:style w:type="paragraph" w:customStyle="1" w:styleId="enff1">
    <w:name w:val="備考号細細細分（en）"/>
    <w:basedOn w:val="jaff1"/>
    <w:rsid w:val="007A58E0"/>
    <w:rPr>
      <w:rFonts w:ascii="Century" w:eastAsia="Century" w:hAnsi="Century" w:cs="Century"/>
    </w:rPr>
  </w:style>
  <w:style w:type="paragraph" w:customStyle="1" w:styleId="jaff2">
    <w:name w:val="類（ja）"/>
    <w:basedOn w:val="a"/>
    <w:rsid w:val="007A58E0"/>
    <w:pPr>
      <w:widowControl w:val="0"/>
      <w:ind w:left="439" w:hanging="219"/>
    </w:pPr>
    <w:rPr>
      <w:rFonts w:ascii="ＭＳ 明朝" w:eastAsia="ＭＳ 明朝" w:hAnsi="ＭＳ 明朝" w:cs="ＭＳ 明朝"/>
    </w:rPr>
  </w:style>
  <w:style w:type="paragraph" w:customStyle="1" w:styleId="enff2">
    <w:name w:val="類（en）"/>
    <w:basedOn w:val="jaff2"/>
    <w:rsid w:val="007A58E0"/>
    <w:rPr>
      <w:rFonts w:ascii="Century" w:eastAsia="Century" w:hAnsi="Century" w:cs="Century"/>
    </w:rPr>
  </w:style>
  <w:style w:type="paragraph" w:customStyle="1" w:styleId="jaff3">
    <w:name w:val="公布文（ja）"/>
    <w:basedOn w:val="a"/>
    <w:rsid w:val="007A58E0"/>
    <w:pPr>
      <w:widowControl w:val="0"/>
      <w:ind w:firstLine="219"/>
    </w:pPr>
    <w:rPr>
      <w:rFonts w:ascii="ＭＳ 明朝" w:eastAsia="ＭＳ 明朝" w:hAnsi="ＭＳ 明朝" w:cs="ＭＳ 明朝"/>
    </w:rPr>
  </w:style>
  <w:style w:type="paragraph" w:customStyle="1" w:styleId="enff3">
    <w:name w:val="公布文（en）"/>
    <w:basedOn w:val="jaff3"/>
    <w:rsid w:val="007A58E0"/>
    <w:rPr>
      <w:rFonts w:ascii="Century" w:eastAsia="Century" w:hAnsi="Century" w:cs="Century"/>
    </w:rPr>
  </w:style>
  <w:style w:type="paragraph" w:customStyle="1" w:styleId="jaen">
    <w:name w:val="表（ja：en）"/>
    <w:basedOn w:val="a"/>
    <w:rsid w:val="007A58E0"/>
    <w:pPr>
      <w:widowControl w:val="0"/>
      <w:snapToGrid w:val="0"/>
    </w:pPr>
    <w:rPr>
      <w:rFonts w:ascii="Century" w:eastAsia="ＭＳ 明朝" w:hAnsi="Century"/>
    </w:rPr>
  </w:style>
  <w:style w:type="paragraph" w:customStyle="1" w:styleId="jaff4">
    <w:name w:val="備考（ja）"/>
    <w:basedOn w:val="a"/>
    <w:rsid w:val="007A58E0"/>
    <w:pPr>
      <w:widowControl w:val="0"/>
      <w:ind w:left="439" w:hanging="219"/>
    </w:pPr>
    <w:rPr>
      <w:rFonts w:ascii="ＭＳ 明朝" w:eastAsia="ＭＳ 明朝" w:hAnsi="ＭＳ 明朝" w:cs="ＭＳ 明朝"/>
    </w:rPr>
  </w:style>
  <w:style w:type="paragraph" w:customStyle="1" w:styleId="enff4">
    <w:name w:val="備考（en）"/>
    <w:basedOn w:val="jaff4"/>
    <w:rsid w:val="007A58E0"/>
    <w:rPr>
      <w:rFonts w:ascii="Century" w:eastAsia="Century" w:hAnsi="Century" w:cs="Century"/>
    </w:rPr>
  </w:style>
  <w:style w:type="paragraph" w:customStyle="1" w:styleId="jaff5">
    <w:name w:val="表タイトル（ja）"/>
    <w:basedOn w:val="a"/>
    <w:rsid w:val="007A58E0"/>
    <w:pPr>
      <w:widowControl w:val="0"/>
      <w:ind w:left="219"/>
    </w:pPr>
    <w:rPr>
      <w:rFonts w:ascii="ＭＳ 明朝" w:eastAsia="ＭＳ 明朝" w:hAnsi="ＭＳ 明朝" w:cs="ＭＳ 明朝"/>
    </w:rPr>
  </w:style>
  <w:style w:type="paragraph" w:customStyle="1" w:styleId="enff5">
    <w:name w:val="表タイトル（en）"/>
    <w:basedOn w:val="jaff5"/>
    <w:rsid w:val="007A58E0"/>
    <w:rPr>
      <w:rFonts w:ascii="Century" w:eastAsia="Century" w:hAnsi="Century" w:cs="Century"/>
    </w:rPr>
  </w:style>
  <w:style w:type="paragraph" w:customStyle="1" w:styleId="jaff6">
    <w:name w:val="改正規定文（ja）"/>
    <w:basedOn w:val="a"/>
    <w:rsid w:val="007A58E0"/>
    <w:pPr>
      <w:widowControl w:val="0"/>
      <w:ind w:left="219" w:firstLine="219"/>
    </w:pPr>
    <w:rPr>
      <w:rFonts w:ascii="ＭＳ 明朝" w:eastAsia="ＭＳ 明朝" w:hAnsi="ＭＳ 明朝" w:cs="ＭＳ 明朝"/>
    </w:rPr>
  </w:style>
  <w:style w:type="paragraph" w:customStyle="1" w:styleId="enff6">
    <w:name w:val="改正規定文（en）"/>
    <w:basedOn w:val="jaff6"/>
    <w:rsid w:val="007A58E0"/>
    <w:rPr>
      <w:rFonts w:ascii="Century" w:eastAsia="Century" w:hAnsi="Century" w:cs="Century"/>
    </w:rPr>
  </w:style>
  <w:style w:type="paragraph" w:customStyle="1" w:styleId="jaff7">
    <w:name w:val="付記（ja）"/>
    <w:basedOn w:val="a"/>
    <w:rsid w:val="007A58E0"/>
    <w:pPr>
      <w:widowControl w:val="0"/>
      <w:ind w:left="219" w:firstLine="219"/>
    </w:pPr>
    <w:rPr>
      <w:rFonts w:ascii="ＭＳ 明朝" w:eastAsia="ＭＳ 明朝" w:hAnsi="ＭＳ 明朝" w:cs="ＭＳ 明朝"/>
    </w:rPr>
  </w:style>
  <w:style w:type="paragraph" w:customStyle="1" w:styleId="enff7">
    <w:name w:val="付記（en）"/>
    <w:basedOn w:val="jaff7"/>
    <w:rsid w:val="007A58E0"/>
    <w:rPr>
      <w:rFonts w:ascii="Century" w:eastAsia="Century" w:hAnsi="Century" w:cs="Century"/>
    </w:rPr>
  </w:style>
  <w:style w:type="paragraph" w:customStyle="1" w:styleId="jaff8">
    <w:name w:val="様式名（ja）"/>
    <w:basedOn w:val="a"/>
    <w:rsid w:val="007A58E0"/>
    <w:pPr>
      <w:widowControl w:val="0"/>
      <w:ind w:left="439" w:hanging="219"/>
    </w:pPr>
    <w:rPr>
      <w:rFonts w:ascii="ＭＳ 明朝" w:eastAsia="ＭＳ 明朝" w:hAnsi="ＭＳ 明朝" w:cs="ＭＳ 明朝"/>
    </w:rPr>
  </w:style>
  <w:style w:type="paragraph" w:customStyle="1" w:styleId="enff8">
    <w:name w:val="様式名（en）"/>
    <w:basedOn w:val="jaff8"/>
    <w:rsid w:val="007A58E0"/>
    <w:rPr>
      <w:rFonts w:ascii="Century" w:eastAsia="Century" w:hAnsi="Century" w:cs="Century"/>
    </w:rPr>
  </w:style>
  <w:style w:type="paragraph" w:customStyle="1" w:styleId="jaff9">
    <w:name w:val="様式項目（ja）"/>
    <w:basedOn w:val="a"/>
    <w:rsid w:val="007A58E0"/>
    <w:pPr>
      <w:widowControl w:val="0"/>
      <w:ind w:left="221" w:firstLine="221"/>
    </w:pPr>
    <w:rPr>
      <w:rFonts w:ascii="ＭＳ 明朝" w:eastAsia="ＭＳ 明朝" w:hAnsi="ＭＳ 明朝" w:cs="ＭＳ 明朝"/>
    </w:rPr>
  </w:style>
  <w:style w:type="paragraph" w:customStyle="1" w:styleId="enff9">
    <w:name w:val="様式項目（en）"/>
    <w:basedOn w:val="jaff9"/>
    <w:rsid w:val="007A58E0"/>
    <w:rPr>
      <w:rFonts w:ascii="Century" w:eastAsia="Century" w:hAnsi="Century" w:cs="Century"/>
    </w:rPr>
  </w:style>
  <w:style w:type="table" w:customStyle="1" w:styleId="1">
    <w:name w:val="表1"/>
    <w:rsid w:val="007A58E0"/>
    <w:tblPr>
      <w:tblInd w:w="340" w:type="dxa"/>
      <w:tblCellMar>
        <w:top w:w="0" w:type="dxa"/>
        <w:left w:w="0" w:type="dxa"/>
        <w:bottom w:w="0" w:type="dxa"/>
        <w:right w:w="0" w:type="dxa"/>
      </w:tblCellMar>
    </w:tblPr>
  </w:style>
  <w:style w:type="numbering" w:customStyle="1" w:styleId="WW8Num1">
    <w:name w:val="WW8Num1"/>
    <w:rsid w:val="007A58E0"/>
    <w:pPr>
      <w:numPr>
        <w:numId w:val="2"/>
      </w:numPr>
    </w:pPr>
  </w:style>
  <w:style w:type="numbering" w:customStyle="1" w:styleId="WW8Num2">
    <w:name w:val="WW8Num2"/>
    <w:rsid w:val="007A58E0"/>
    <w:pPr>
      <w:numPr>
        <w:numId w:val="3"/>
      </w:numPr>
    </w:pPr>
  </w:style>
  <w:style w:type="numbering" w:customStyle="1" w:styleId="WW8Num3">
    <w:name w:val="WW8Num3"/>
    <w:rsid w:val="007A58E0"/>
    <w:pPr>
      <w:numPr>
        <w:numId w:val="4"/>
      </w:numPr>
    </w:pPr>
  </w:style>
  <w:style w:type="numbering" w:customStyle="1" w:styleId="WW8Num4">
    <w:name w:val="WW8Num4"/>
    <w:rsid w:val="007A58E0"/>
    <w:pPr>
      <w:numPr>
        <w:numId w:val="5"/>
      </w:numPr>
    </w:pPr>
  </w:style>
  <w:style w:type="numbering" w:customStyle="1" w:styleId="WW8Num5">
    <w:name w:val="WW8Num5"/>
    <w:rsid w:val="007A58E0"/>
    <w:pPr>
      <w:numPr>
        <w:numId w:val="6"/>
      </w:numPr>
    </w:pPr>
  </w:style>
  <w:style w:type="numbering" w:customStyle="1" w:styleId="WW8Num6">
    <w:name w:val="WW8Num6"/>
    <w:rsid w:val="007A58E0"/>
    <w:pPr>
      <w:numPr>
        <w:numId w:val="7"/>
      </w:numPr>
    </w:pPr>
  </w:style>
  <w:style w:type="numbering" w:customStyle="1" w:styleId="WW8Num7">
    <w:name w:val="WW8Num7"/>
    <w:rsid w:val="007A58E0"/>
    <w:pPr>
      <w:numPr>
        <w:numId w:val="8"/>
      </w:numPr>
    </w:pPr>
  </w:style>
  <w:style w:type="numbering" w:customStyle="1" w:styleId="WW8Num8">
    <w:name w:val="WW8Num8"/>
    <w:rsid w:val="007A58E0"/>
    <w:pPr>
      <w:numPr>
        <w:numId w:val="9"/>
      </w:numPr>
    </w:pPr>
  </w:style>
  <w:style w:type="numbering" w:customStyle="1" w:styleId="WW8Num9">
    <w:name w:val="WW8Num9"/>
    <w:rsid w:val="007A58E0"/>
    <w:pPr>
      <w:numPr>
        <w:numId w:val="10"/>
      </w:numPr>
    </w:pPr>
  </w:style>
  <w:style w:type="numbering" w:customStyle="1" w:styleId="WW8Num10">
    <w:name w:val="WW8Num10"/>
    <w:rsid w:val="007A58E0"/>
    <w:pPr>
      <w:numPr>
        <w:numId w:val="11"/>
      </w:numPr>
    </w:pPr>
  </w:style>
  <w:style w:type="numbering" w:customStyle="1" w:styleId="WW8Num11">
    <w:name w:val="WW8Num11"/>
    <w:rsid w:val="007A58E0"/>
    <w:pPr>
      <w:numPr>
        <w:numId w:val="12"/>
      </w:numPr>
    </w:pPr>
  </w:style>
  <w:style w:type="numbering" w:customStyle="1" w:styleId="WW8Num12">
    <w:name w:val="WW8Num12"/>
    <w:rsid w:val="007A58E0"/>
    <w:pPr>
      <w:numPr>
        <w:numId w:val="13"/>
      </w:numPr>
    </w:pPr>
  </w:style>
  <w:style w:type="paragraph" w:styleId="a4">
    <w:name w:val="header"/>
    <w:basedOn w:val="a"/>
    <w:link w:val="a5"/>
    <w:uiPriority w:val="99"/>
    <w:unhideWhenUsed/>
    <w:rsid w:val="005A081A"/>
    <w:pPr>
      <w:tabs>
        <w:tab w:val="center" w:pos="4252"/>
        <w:tab w:val="right" w:pos="8504"/>
      </w:tabs>
      <w:snapToGrid w:val="0"/>
    </w:pPr>
  </w:style>
  <w:style w:type="character" w:customStyle="1" w:styleId="a5">
    <w:name w:val="ヘッダー (文字)"/>
    <w:basedOn w:val="a0"/>
    <w:link w:val="a4"/>
    <w:uiPriority w:val="99"/>
    <w:rsid w:val="005A081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14248</Words>
  <Characters>81220</Characters>
  <Application>Microsoft Office Word</Application>
  <DocSecurity>0</DocSecurity>
  <Lines>676</Lines>
  <Paragraphs>190</Paragraphs>
  <ScaleCrop>false</ScaleCrop>
  <Company/>
  <LinksUpToDate>false</LinksUpToDate>
  <CharactersWithSpaces>95278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2022-01-04T14:24:00Z</dcterms:created>
  <dcterms:modified xsi:type="dcterms:W3CDTF">2022-01-04T14:24:00Z</dcterms:modified>
</cp:coreProperties>
</file>