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EE1" w:rsidRDefault="001C3115">
      <w:pPr>
        <w:pStyle w:val="ja"/>
      </w:pPr>
      <w:r>
        <w:t>大規模小売店舗立地法施行令</w:t>
      </w:r>
    </w:p>
    <w:p w:rsidR="00404EE1" w:rsidRDefault="001C3115">
      <w:pPr>
        <w:pStyle w:val="en"/>
      </w:pPr>
      <w:r>
        <w:t>Enforcement Order of the Act on the Measures by Large-Scale Retail Stores for Preservation of Living Environment</w:t>
      </w:r>
    </w:p>
    <w:p w:rsidR="00404EE1" w:rsidRDefault="00404EE1"/>
    <w:p w:rsidR="00404EE1" w:rsidRDefault="001C3115">
      <w:pPr>
        <w:pStyle w:val="jaf"/>
      </w:pPr>
      <w:r>
        <w:t>（平成十年十月十六日政令第三百二十七号）</w:t>
      </w:r>
    </w:p>
    <w:p w:rsidR="00404EE1" w:rsidRDefault="001C3115">
      <w:pPr>
        <w:pStyle w:val="enf"/>
      </w:pPr>
      <w:r>
        <w:t>(Cabinet Order No. 327 of October 16, 1998)</w:t>
      </w:r>
    </w:p>
    <w:p w:rsidR="00404EE1" w:rsidRDefault="00404EE1"/>
    <w:p w:rsidR="00404EE1" w:rsidRDefault="001C3115">
      <w:pPr>
        <w:pStyle w:val="jaa"/>
      </w:pPr>
      <w:r>
        <w:t>（一の建物）</w:t>
      </w:r>
    </w:p>
    <w:p w:rsidR="00404EE1" w:rsidRDefault="001C3115">
      <w:pPr>
        <w:pStyle w:val="ena"/>
      </w:pPr>
      <w:r>
        <w:t>(Single Buildings)</w:t>
      </w:r>
    </w:p>
    <w:p w:rsidR="00404EE1" w:rsidRDefault="001C3115">
      <w:pPr>
        <w:pStyle w:val="jaf3"/>
      </w:pPr>
      <w:r>
        <w:t>第一条　大規模小売店舗立地法（以下「法」という。）第二条第二項の一の建物として政令で定めるものは、次のとおりとする。</w:t>
      </w:r>
    </w:p>
    <w:p w:rsidR="00404EE1" w:rsidRDefault="001C3115">
      <w:pPr>
        <w:pStyle w:val="enf3"/>
      </w:pPr>
      <w:r>
        <w:t>Article 1  The single building specified by Cabinet Order, referred to in Article 2, paragraph (2) of the Act on the Measures by Large-Scale Retail Stores for Preservation of Living Environment (he</w:t>
      </w:r>
      <w:r>
        <w:t>reafter referred to as "the Act"), is to be the following:</w:t>
      </w:r>
    </w:p>
    <w:p w:rsidR="00404EE1" w:rsidRDefault="001C3115">
      <w:pPr>
        <w:pStyle w:val="jaf6"/>
      </w:pPr>
      <w:r>
        <w:t>一　屋根、柱又は壁を共通にする建物（当該建物が公共の用に供される道路その他の施設によって二以上の部分に隔てられているときは、その隔てられたそれぞれの部分）</w:t>
      </w:r>
    </w:p>
    <w:p w:rsidR="00404EE1" w:rsidRDefault="001C3115">
      <w:pPr>
        <w:pStyle w:val="enf6"/>
      </w:pPr>
      <w:r>
        <w:t xml:space="preserve">(i) a building with a common roof, pillar or wall (when the relevant building is separated into two or more parts by a </w:t>
      </w:r>
      <w:r>
        <w:t>road in public use or by other facilities, then each such separated part).</w:t>
      </w:r>
    </w:p>
    <w:p w:rsidR="00404EE1" w:rsidRDefault="001C3115">
      <w:pPr>
        <w:pStyle w:val="jaf6"/>
      </w:pPr>
      <w:r>
        <w:t>二　通路によって接続され、機能が一体となっている二以上の建物</w:t>
      </w:r>
    </w:p>
    <w:p w:rsidR="00404EE1" w:rsidRDefault="001C3115">
      <w:pPr>
        <w:pStyle w:val="enf6"/>
      </w:pPr>
      <w:r>
        <w:t>(ii) two or more buildings connected by a road that have integrated functions.</w:t>
      </w:r>
    </w:p>
    <w:p w:rsidR="00404EE1" w:rsidRDefault="001C3115">
      <w:pPr>
        <w:pStyle w:val="jaf6"/>
      </w:pPr>
      <w:r>
        <w:t>三　一の建物（前二号に掲げるものを含む。）とその附属建物をあわせたもの</w:t>
      </w:r>
    </w:p>
    <w:p w:rsidR="00404EE1" w:rsidRDefault="001C3115">
      <w:pPr>
        <w:pStyle w:val="enf6"/>
      </w:pPr>
      <w:r>
        <w:t xml:space="preserve">(iii) a single building (including </w:t>
      </w:r>
      <w:r>
        <w:t>those listed in the preceding two items) together with its outbuildings.</w:t>
      </w:r>
    </w:p>
    <w:p w:rsidR="00404EE1" w:rsidRDefault="00404EE1"/>
    <w:p w:rsidR="00404EE1" w:rsidRDefault="001C3115">
      <w:pPr>
        <w:pStyle w:val="jaa"/>
      </w:pPr>
      <w:r>
        <w:t>（基準面積）</w:t>
      </w:r>
    </w:p>
    <w:p w:rsidR="00404EE1" w:rsidRDefault="001C3115">
      <w:pPr>
        <w:pStyle w:val="ena"/>
      </w:pPr>
      <w:r>
        <w:t>(Reference Area)</w:t>
      </w:r>
    </w:p>
    <w:p w:rsidR="00404EE1" w:rsidRDefault="001C3115">
      <w:pPr>
        <w:pStyle w:val="jaf3"/>
      </w:pPr>
      <w:r>
        <w:t>第二条　法第三条第一項の政令で定める面積は、千平方メートルとする。</w:t>
      </w:r>
    </w:p>
    <w:p w:rsidR="00404EE1" w:rsidRDefault="001C3115">
      <w:pPr>
        <w:pStyle w:val="enf3"/>
      </w:pPr>
      <w:r>
        <w:t>Article 2  The reference area specified by a Cabinet Order, referred to in Article 3, paragraph (1) of the Act, shall be 1,0</w:t>
      </w:r>
      <w:r>
        <w:t>00 square metres.</w:t>
      </w:r>
    </w:p>
    <w:p w:rsidR="00404EE1" w:rsidRDefault="00404EE1"/>
    <w:p w:rsidR="00404EE1" w:rsidRDefault="001C3115">
      <w:pPr>
        <w:pStyle w:val="jaa"/>
      </w:pPr>
      <w:r>
        <w:t>（届出の方法）</w:t>
      </w:r>
    </w:p>
    <w:p w:rsidR="00404EE1" w:rsidRDefault="001C3115">
      <w:pPr>
        <w:pStyle w:val="ena"/>
      </w:pPr>
      <w:r>
        <w:t>(Method of Notification)</w:t>
      </w:r>
    </w:p>
    <w:p w:rsidR="00404EE1" w:rsidRDefault="001C3115">
      <w:pPr>
        <w:pStyle w:val="jaf3"/>
      </w:pPr>
      <w:r>
        <w:t>第三条　法第五条第一項の規定による大規模小売店舗の新設の届出は、当該新設をする者がするものとする。この場合において、その者が二人以上である場合には、これらの者の全部又は一部が共同してすることができる。</w:t>
      </w:r>
    </w:p>
    <w:p w:rsidR="00404EE1" w:rsidRDefault="001C3115">
      <w:pPr>
        <w:pStyle w:val="enf3"/>
      </w:pPr>
      <w:r>
        <w:t xml:space="preserve">Article 3  The notification of the establishment of a new large-scale retail store </w:t>
      </w:r>
      <w:r>
        <w:lastRenderedPageBreak/>
        <w:t>prescribed in Articl</w:t>
      </w:r>
      <w:r>
        <w:t>e 5, paragraph (1) of the Act may be provided by the person carrying out the relevant establishment. In such a case, where there are two or more such persons, all or some of them may do so jointly.</w:t>
      </w:r>
    </w:p>
    <w:p w:rsidR="00404EE1" w:rsidRDefault="00404EE1"/>
    <w:p w:rsidR="00404EE1" w:rsidRDefault="001C3115">
      <w:pPr>
        <w:pStyle w:val="jaa"/>
      </w:pPr>
      <w:r>
        <w:t>（報告の徴収）</w:t>
      </w:r>
    </w:p>
    <w:p w:rsidR="00404EE1" w:rsidRDefault="001C3115">
      <w:pPr>
        <w:pStyle w:val="ena"/>
      </w:pPr>
      <w:r>
        <w:t>(Collection of Reports)</w:t>
      </w:r>
    </w:p>
    <w:p w:rsidR="00404EE1" w:rsidRDefault="001C3115">
      <w:pPr>
        <w:pStyle w:val="jaf3"/>
      </w:pPr>
      <w:r>
        <w:t>第四条　法第十四条第一項の規定により、都道府県知事は、大規模小売店舗を設置する者に対し、次に掲げる事項に関し報告を求めることができる。</w:t>
      </w:r>
    </w:p>
    <w:p w:rsidR="00404EE1" w:rsidRDefault="001C3115">
      <w:pPr>
        <w:pStyle w:val="enf3"/>
      </w:pPr>
      <w:r>
        <w:t>Article 4  (1) Pursuant to the provisions of Article 14, paragraph (1) of the Act, the prefectural governor may request that a person establishing a large-scale retail store submit a repor</w:t>
      </w:r>
      <w:r>
        <w:t>t concerning the matters listed below:</w:t>
      </w:r>
    </w:p>
    <w:p w:rsidR="00404EE1" w:rsidRDefault="001C3115">
      <w:pPr>
        <w:pStyle w:val="jaf6"/>
      </w:pPr>
      <w:r>
        <w:t>一　駐車需要の充足その他による大規模小売店舗の周辺の地域の住民の利便及び商業その他の業務の利便の確保のために講じている措置に関する事項</w:t>
      </w:r>
    </w:p>
    <w:p w:rsidR="00404EE1" w:rsidRDefault="001C3115">
      <w:pPr>
        <w:pStyle w:val="enf6"/>
      </w:pPr>
      <w:r>
        <w:t>(i) matters concerning measures taken to ensure convenience for the residents and for commercial activities and other business in the surrounding are</w:t>
      </w:r>
      <w:r>
        <w:t>a of the large-scale retail store, by meeting the demand for parking lots or through other means.</w:t>
      </w:r>
    </w:p>
    <w:p w:rsidR="00404EE1" w:rsidRDefault="001C3115">
      <w:pPr>
        <w:pStyle w:val="jaf6"/>
      </w:pPr>
      <w:r>
        <w:t>二　騒音の発生その他による大規模小売店舗の周辺の地域の生活環境の悪化の防止のために講じている措置に関する事項</w:t>
      </w:r>
    </w:p>
    <w:p w:rsidR="00404EE1" w:rsidRDefault="001C3115">
      <w:pPr>
        <w:pStyle w:val="enf6"/>
      </w:pPr>
      <w:r>
        <w:t>(ii) matters concerning measures taken to prevent the deterioration of the living environment in the su</w:t>
      </w:r>
      <w:r>
        <w:t>rrounding area of the large-scale retail store due to noise and other factors.</w:t>
      </w:r>
    </w:p>
    <w:p w:rsidR="00404EE1" w:rsidRDefault="001C3115">
      <w:pPr>
        <w:pStyle w:val="jaf4"/>
      </w:pPr>
      <w:r>
        <w:t>２　法第十四条第二項の規定により、都道府県知事は、大規模小売店舗において小売業を行う者に対し、次に掲げる事項に関し報告を求めることができる。</w:t>
      </w:r>
    </w:p>
    <w:p w:rsidR="00404EE1" w:rsidRDefault="001C3115">
      <w:pPr>
        <w:pStyle w:val="enf4"/>
      </w:pPr>
      <w:r>
        <w:t>(2) Pursuant to the provisions of Article 14, paragraph (2) of the Act, the prefectural governor may reque</w:t>
      </w:r>
      <w:r>
        <w:t>st that a person who conducts a retail business in a large-scale retail store submit a report concerning the matters listed below.</w:t>
      </w:r>
    </w:p>
    <w:p w:rsidR="00404EE1" w:rsidRDefault="001C3115">
      <w:pPr>
        <w:pStyle w:val="jaf6"/>
      </w:pPr>
      <w:r>
        <w:t>一　当該小売業の開始日</w:t>
      </w:r>
    </w:p>
    <w:p w:rsidR="00404EE1" w:rsidRDefault="001C3115">
      <w:pPr>
        <w:pStyle w:val="enf6"/>
      </w:pPr>
      <w:r>
        <w:t>(i) the date of commencement of the relevant retail business.</w:t>
      </w:r>
    </w:p>
    <w:p w:rsidR="00404EE1" w:rsidRDefault="001C3115">
      <w:pPr>
        <w:pStyle w:val="jaf6"/>
      </w:pPr>
      <w:r>
        <w:t>二　当該小売業を行う者の店舗の店舗面積及び位置に関する事項</w:t>
      </w:r>
    </w:p>
    <w:p w:rsidR="00404EE1" w:rsidRDefault="001C3115">
      <w:pPr>
        <w:pStyle w:val="enf6"/>
      </w:pPr>
      <w:r>
        <w:t>(ii) matters concerni</w:t>
      </w:r>
      <w:r>
        <w:t>ng the store floor area and the location of the store used by the person conducting the relevant retail business.</w:t>
      </w:r>
    </w:p>
    <w:p w:rsidR="00404EE1" w:rsidRDefault="001C3115">
      <w:pPr>
        <w:pStyle w:val="jaf6"/>
      </w:pPr>
      <w:r>
        <w:t>三　当該小売業を行う者の店舗の運営方法に関する事項</w:t>
      </w:r>
    </w:p>
    <w:p w:rsidR="00404EE1" w:rsidRDefault="001C3115">
      <w:pPr>
        <w:pStyle w:val="enf6"/>
      </w:pPr>
      <w:r>
        <w:t>(iii) matters concerning the operational methods of the store used by the person conducting the relevant retail busi</w:t>
      </w:r>
      <w:r>
        <w:t>ness.</w:t>
      </w:r>
    </w:p>
    <w:p w:rsidR="00404EE1" w:rsidRDefault="00404EE1"/>
    <w:p w:rsidR="00404EE1" w:rsidRDefault="001C3115">
      <w:pPr>
        <w:pStyle w:val="ja2"/>
      </w:pPr>
      <w:r>
        <w:t>附　則</w:t>
      </w:r>
    </w:p>
    <w:p w:rsidR="00404EE1" w:rsidRDefault="001C3115">
      <w:pPr>
        <w:pStyle w:val="en2"/>
      </w:pPr>
      <w:r>
        <w:t>Supplementary Provisions</w:t>
      </w:r>
    </w:p>
    <w:p w:rsidR="00404EE1" w:rsidRDefault="00404EE1"/>
    <w:p w:rsidR="00404EE1" w:rsidRDefault="001C3115">
      <w:pPr>
        <w:pStyle w:val="jaf5"/>
      </w:pPr>
      <w:r>
        <w:t>この政令は、法の施行の日（平成十二年六月一日）から施行する。ただし、第一条及び第二条の規定は、法第二条から第四条までの規定の施行の日（平成十一年五月一日）</w:t>
      </w:r>
      <w:r>
        <w:lastRenderedPageBreak/>
        <w:t>から施行する。</w:t>
      </w:r>
    </w:p>
    <w:p w:rsidR="00404EE1" w:rsidRDefault="001C3115">
      <w:pPr>
        <w:pStyle w:val="enf5"/>
      </w:pPr>
      <w:r>
        <w:t>This Cabinet Order comes into effect as of the date on which the Act comes into effect (June 1, 2000); provided, however, that the pro</w:t>
      </w:r>
      <w:r>
        <w:t>visions of Article 1 and Article 2 come into effect as of the date on which the provisions of Articles 2 to 4 of the Act comes into effect (May 1, 1999).</w:t>
      </w:r>
    </w:p>
    <w:sectPr w:rsidR="00404EE1" w:rsidSect="00404E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EE1" w:rsidRDefault="00404EE1" w:rsidP="00404EE1">
      <w:r>
        <w:separator/>
      </w:r>
    </w:p>
  </w:endnote>
  <w:endnote w:type="continuationSeparator" w:id="0">
    <w:p w:rsidR="00404EE1" w:rsidRDefault="00404EE1" w:rsidP="0040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EE1" w:rsidRDefault="00404EE1">
    <w:pPr>
      <w:pStyle w:val="a3"/>
    </w:pPr>
    <w:r>
      <w:fldChar w:fldCharType="begin"/>
    </w:r>
    <w:r>
      <w:instrText xml:space="preserve"> PAGE  \* MERGEFORMAT </w:instrText>
    </w:r>
    <w:r>
      <w:fldChar w:fldCharType="separate"/>
    </w:r>
    <w:r w:rsidR="001C31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EE1" w:rsidRDefault="00404EE1" w:rsidP="00404EE1">
      <w:r>
        <w:separator/>
      </w:r>
    </w:p>
  </w:footnote>
  <w:footnote w:type="continuationSeparator" w:id="0">
    <w:p w:rsidR="00404EE1" w:rsidRDefault="00404EE1" w:rsidP="0040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5FE"/>
    <w:multiLevelType w:val="multilevel"/>
    <w:tmpl w:val="AD4858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53845"/>
    <w:multiLevelType w:val="multilevel"/>
    <w:tmpl w:val="B60C71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A45F8C"/>
    <w:multiLevelType w:val="multilevel"/>
    <w:tmpl w:val="701E8D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41137"/>
    <w:multiLevelType w:val="multilevel"/>
    <w:tmpl w:val="50BEEA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C043F"/>
    <w:multiLevelType w:val="multilevel"/>
    <w:tmpl w:val="028053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4D09E0"/>
    <w:multiLevelType w:val="multilevel"/>
    <w:tmpl w:val="2B1C2D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880672"/>
    <w:multiLevelType w:val="multilevel"/>
    <w:tmpl w:val="03505E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B14349"/>
    <w:multiLevelType w:val="multilevel"/>
    <w:tmpl w:val="F48059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44322"/>
    <w:multiLevelType w:val="multilevel"/>
    <w:tmpl w:val="F06E73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A259FC"/>
    <w:multiLevelType w:val="multilevel"/>
    <w:tmpl w:val="C52817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C4973"/>
    <w:multiLevelType w:val="multilevel"/>
    <w:tmpl w:val="1D14FE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06B67"/>
    <w:multiLevelType w:val="multilevel"/>
    <w:tmpl w:val="1B92F1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13D66"/>
    <w:multiLevelType w:val="multilevel"/>
    <w:tmpl w:val="72B64B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3"/>
  </w:num>
  <w:num w:numId="4">
    <w:abstractNumId w:val="11"/>
  </w:num>
  <w:num w:numId="5">
    <w:abstractNumId w:val="12"/>
  </w:num>
  <w:num w:numId="6">
    <w:abstractNumId w:val="10"/>
  </w:num>
  <w:num w:numId="7">
    <w:abstractNumId w:val="9"/>
  </w:num>
  <w:num w:numId="8">
    <w:abstractNumId w:val="2"/>
  </w:num>
  <w:num w:numId="9">
    <w:abstractNumId w:val="7"/>
  </w:num>
  <w:num w:numId="10">
    <w:abstractNumId w:val="4"/>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4EE1"/>
    <w:rsid w:val="001C3115"/>
    <w:rsid w:val="00404E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4E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4EE1"/>
    <w:rPr>
      <w:rFonts w:ascii="Century" w:eastAsia="Century" w:hAnsi="Century"/>
    </w:rPr>
  </w:style>
  <w:style w:type="paragraph" w:customStyle="1" w:styleId="ja0">
    <w:name w:val="款（ja）"/>
    <w:basedOn w:val="a"/>
    <w:rsid w:val="00404EE1"/>
    <w:pPr>
      <w:widowControl w:val="0"/>
      <w:ind w:left="1321" w:hanging="221"/>
    </w:pPr>
    <w:rPr>
      <w:rFonts w:ascii="ＭＳ 明朝" w:eastAsia="ＭＳ 明朝" w:hAnsi="ＭＳ 明朝" w:cs="ＭＳ 明朝"/>
      <w:b/>
    </w:rPr>
  </w:style>
  <w:style w:type="paragraph" w:customStyle="1" w:styleId="en0">
    <w:name w:val="款（en）"/>
    <w:basedOn w:val="ja0"/>
    <w:rsid w:val="00404EE1"/>
    <w:rPr>
      <w:rFonts w:ascii="Century" w:eastAsia="Century" w:hAnsi="Century" w:cs="Century"/>
    </w:rPr>
  </w:style>
  <w:style w:type="paragraph" w:customStyle="1" w:styleId="ja1">
    <w:name w:val="前文（ja）"/>
    <w:basedOn w:val="a"/>
    <w:rsid w:val="00404EE1"/>
    <w:pPr>
      <w:widowControl w:val="0"/>
      <w:ind w:firstLine="219"/>
    </w:pPr>
    <w:rPr>
      <w:rFonts w:ascii="ＭＳ 明朝" w:eastAsia="ＭＳ 明朝" w:hAnsi="ＭＳ 明朝" w:cs="ＭＳ 明朝"/>
    </w:rPr>
  </w:style>
  <w:style w:type="paragraph" w:customStyle="1" w:styleId="en1">
    <w:name w:val="前文（en）"/>
    <w:basedOn w:val="ja1"/>
    <w:rsid w:val="00404EE1"/>
    <w:rPr>
      <w:rFonts w:ascii="Century" w:eastAsia="Century" w:hAnsi="Century" w:cs="Century"/>
    </w:rPr>
  </w:style>
  <w:style w:type="paragraph" w:customStyle="1" w:styleId="ja2">
    <w:name w:val="附則（ja）"/>
    <w:basedOn w:val="a"/>
    <w:rsid w:val="00404EE1"/>
    <w:pPr>
      <w:widowControl w:val="0"/>
      <w:ind w:left="881" w:hanging="221"/>
    </w:pPr>
    <w:rPr>
      <w:rFonts w:ascii="ＭＳ 明朝" w:eastAsia="ＭＳ 明朝" w:hAnsi="ＭＳ 明朝" w:cs="ＭＳ 明朝"/>
      <w:b/>
    </w:rPr>
  </w:style>
  <w:style w:type="paragraph" w:customStyle="1" w:styleId="en2">
    <w:name w:val="附則（en）"/>
    <w:basedOn w:val="ja2"/>
    <w:rsid w:val="00404EE1"/>
    <w:rPr>
      <w:rFonts w:ascii="Century" w:hAnsi="Century" w:cs="Century"/>
    </w:rPr>
  </w:style>
  <w:style w:type="paragraph" w:customStyle="1" w:styleId="ja3">
    <w:name w:val="章（ja）"/>
    <w:basedOn w:val="a"/>
    <w:rsid w:val="00404EE1"/>
    <w:pPr>
      <w:widowControl w:val="0"/>
      <w:ind w:left="881" w:hanging="221"/>
    </w:pPr>
    <w:rPr>
      <w:rFonts w:ascii="ＭＳ 明朝" w:eastAsia="ＭＳ 明朝" w:hAnsi="ＭＳ 明朝" w:cs="ＭＳ 明朝"/>
      <w:b/>
    </w:rPr>
  </w:style>
  <w:style w:type="paragraph" w:customStyle="1" w:styleId="en3">
    <w:name w:val="章（en）"/>
    <w:basedOn w:val="ja3"/>
    <w:rsid w:val="00404EE1"/>
    <w:rPr>
      <w:rFonts w:ascii="Century" w:eastAsia="Century" w:hAnsi="Century" w:cs="Century"/>
    </w:rPr>
  </w:style>
  <w:style w:type="paragraph" w:customStyle="1" w:styleId="ja4">
    <w:name w:val="目次編（ja）"/>
    <w:basedOn w:val="a"/>
    <w:rsid w:val="00404EE1"/>
    <w:pPr>
      <w:widowControl w:val="0"/>
      <w:ind w:left="219" w:hanging="219"/>
    </w:pPr>
    <w:rPr>
      <w:rFonts w:ascii="ＭＳ 明朝" w:eastAsia="ＭＳ 明朝" w:hAnsi="ＭＳ 明朝"/>
    </w:rPr>
  </w:style>
  <w:style w:type="paragraph" w:customStyle="1" w:styleId="en4">
    <w:name w:val="目次編（en）"/>
    <w:basedOn w:val="ja4"/>
    <w:rsid w:val="00404EE1"/>
    <w:rPr>
      <w:rFonts w:ascii="Century" w:eastAsia="Century" w:hAnsi="Century"/>
    </w:rPr>
  </w:style>
  <w:style w:type="paragraph" w:customStyle="1" w:styleId="ja5">
    <w:name w:val="目次章（ja）"/>
    <w:basedOn w:val="a"/>
    <w:rsid w:val="00404EE1"/>
    <w:pPr>
      <w:widowControl w:val="0"/>
      <w:ind w:left="439" w:hanging="219"/>
    </w:pPr>
    <w:rPr>
      <w:rFonts w:ascii="ＭＳ 明朝" w:eastAsia="ＭＳ 明朝" w:hAnsi="ＭＳ 明朝"/>
    </w:rPr>
  </w:style>
  <w:style w:type="paragraph" w:customStyle="1" w:styleId="en5">
    <w:name w:val="目次章（en）"/>
    <w:basedOn w:val="ja5"/>
    <w:rsid w:val="00404EE1"/>
    <w:rPr>
      <w:rFonts w:ascii="Century" w:eastAsia="Century" w:hAnsi="Century"/>
    </w:rPr>
  </w:style>
  <w:style w:type="paragraph" w:customStyle="1" w:styleId="ja6">
    <w:name w:val="目次節（ja）"/>
    <w:basedOn w:val="a"/>
    <w:rsid w:val="00404EE1"/>
    <w:pPr>
      <w:widowControl w:val="0"/>
      <w:ind w:left="659" w:hanging="219"/>
    </w:pPr>
    <w:rPr>
      <w:rFonts w:ascii="ＭＳ 明朝" w:eastAsia="ＭＳ 明朝" w:hAnsi="ＭＳ 明朝"/>
    </w:rPr>
  </w:style>
  <w:style w:type="paragraph" w:customStyle="1" w:styleId="en6">
    <w:name w:val="目次節（en）"/>
    <w:basedOn w:val="ja6"/>
    <w:rsid w:val="00404EE1"/>
    <w:rPr>
      <w:rFonts w:ascii="Century" w:eastAsia="Century" w:hAnsi="Century"/>
    </w:rPr>
  </w:style>
  <w:style w:type="paragraph" w:customStyle="1" w:styleId="ja7">
    <w:name w:val="目次款（ja）"/>
    <w:basedOn w:val="a"/>
    <w:rsid w:val="00404EE1"/>
    <w:pPr>
      <w:widowControl w:val="0"/>
      <w:ind w:left="879" w:hanging="219"/>
    </w:pPr>
    <w:rPr>
      <w:rFonts w:ascii="ＭＳ 明朝" w:eastAsia="ＭＳ 明朝" w:hAnsi="ＭＳ 明朝" w:cs="Kochi Mincho"/>
    </w:rPr>
  </w:style>
  <w:style w:type="paragraph" w:customStyle="1" w:styleId="en7">
    <w:name w:val="目次款（en）"/>
    <w:basedOn w:val="ja7"/>
    <w:rsid w:val="00404EE1"/>
    <w:rPr>
      <w:rFonts w:ascii="Century" w:eastAsia="Century" w:hAnsi="Century"/>
    </w:rPr>
  </w:style>
  <w:style w:type="paragraph" w:customStyle="1" w:styleId="ja8">
    <w:name w:val="別表名（ja）"/>
    <w:basedOn w:val="a"/>
    <w:rsid w:val="00404E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4EE1"/>
    <w:rPr>
      <w:rFonts w:ascii="Century" w:eastAsia="Century" w:hAnsi="Century" w:cs="Century"/>
    </w:rPr>
  </w:style>
  <w:style w:type="paragraph" w:customStyle="1" w:styleId="ja9">
    <w:name w:val="目（ja）"/>
    <w:basedOn w:val="a"/>
    <w:rsid w:val="00404EE1"/>
    <w:pPr>
      <w:widowControl w:val="0"/>
      <w:ind w:left="1541" w:hanging="221"/>
    </w:pPr>
    <w:rPr>
      <w:rFonts w:ascii="ＭＳ 明朝" w:eastAsia="ＭＳ 明朝" w:hAnsi="ＭＳ 明朝" w:cs="ＭＳ 明朝"/>
      <w:b/>
    </w:rPr>
  </w:style>
  <w:style w:type="paragraph" w:customStyle="1" w:styleId="en9">
    <w:name w:val="目（en）"/>
    <w:basedOn w:val="ja9"/>
    <w:rsid w:val="00404EE1"/>
    <w:rPr>
      <w:rFonts w:ascii="Century" w:eastAsia="Century" w:hAnsi="Century" w:cs="Century"/>
    </w:rPr>
  </w:style>
  <w:style w:type="paragraph" w:customStyle="1" w:styleId="jaa">
    <w:name w:val="見出し（ja）"/>
    <w:basedOn w:val="a"/>
    <w:rsid w:val="00404EE1"/>
    <w:pPr>
      <w:widowControl w:val="0"/>
      <w:ind w:left="439" w:hanging="219"/>
    </w:pPr>
    <w:rPr>
      <w:rFonts w:ascii="ＭＳ 明朝" w:eastAsia="ＭＳ 明朝" w:hAnsi="ＭＳ 明朝" w:cs="ＭＳ 明朝"/>
    </w:rPr>
  </w:style>
  <w:style w:type="paragraph" w:customStyle="1" w:styleId="ena">
    <w:name w:val="見出し（en）"/>
    <w:basedOn w:val="jaa"/>
    <w:rsid w:val="00404EE1"/>
    <w:rPr>
      <w:rFonts w:ascii="Century" w:eastAsia="Century" w:hAnsi="Century" w:cs="Century"/>
    </w:rPr>
  </w:style>
  <w:style w:type="paragraph" w:styleId="a3">
    <w:name w:val="footer"/>
    <w:basedOn w:val="a"/>
    <w:rsid w:val="00404E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4EE1"/>
    <w:pPr>
      <w:widowControl w:val="0"/>
      <w:ind w:left="1099" w:hanging="219"/>
    </w:pPr>
    <w:rPr>
      <w:rFonts w:ascii="ＭＳ 明朝" w:eastAsia="ＭＳ 明朝" w:hAnsi="ＭＳ 明朝" w:cs="Kochi Mincho"/>
    </w:rPr>
  </w:style>
  <w:style w:type="paragraph" w:customStyle="1" w:styleId="enb">
    <w:name w:val="目次目（en）"/>
    <w:basedOn w:val="jab"/>
    <w:rsid w:val="00404EE1"/>
    <w:rPr>
      <w:rFonts w:ascii="Century" w:eastAsia="Century" w:hAnsi="Century"/>
    </w:rPr>
  </w:style>
  <w:style w:type="paragraph" w:customStyle="1" w:styleId="jac">
    <w:name w:val="目次附則（ja）"/>
    <w:basedOn w:val="a"/>
    <w:rsid w:val="00404EE1"/>
    <w:pPr>
      <w:widowControl w:val="0"/>
      <w:ind w:left="439" w:hanging="219"/>
    </w:pPr>
    <w:rPr>
      <w:rFonts w:ascii="ＭＳ 明朝" w:eastAsia="ＭＳ 明朝" w:hAnsi="ＭＳ 明朝" w:cs="Kochi Mincho"/>
    </w:rPr>
  </w:style>
  <w:style w:type="paragraph" w:customStyle="1" w:styleId="enc">
    <w:name w:val="目次附則（en）"/>
    <w:basedOn w:val="jac"/>
    <w:rsid w:val="00404EE1"/>
    <w:rPr>
      <w:rFonts w:ascii="Century" w:eastAsia="Century" w:hAnsi="Century" w:cs="Century"/>
    </w:rPr>
  </w:style>
  <w:style w:type="paragraph" w:customStyle="1" w:styleId="jad">
    <w:name w:val="目次前文（ja）"/>
    <w:basedOn w:val="jac"/>
    <w:rsid w:val="00404EE1"/>
  </w:style>
  <w:style w:type="paragraph" w:customStyle="1" w:styleId="end">
    <w:name w:val="目次前文（en）"/>
    <w:basedOn w:val="enc"/>
    <w:rsid w:val="00404EE1"/>
  </w:style>
  <w:style w:type="paragraph" w:customStyle="1" w:styleId="jae">
    <w:name w:val="制定文（ja）"/>
    <w:basedOn w:val="a"/>
    <w:rsid w:val="00404EE1"/>
    <w:pPr>
      <w:widowControl w:val="0"/>
      <w:ind w:firstLine="219"/>
    </w:pPr>
    <w:rPr>
      <w:rFonts w:ascii="ＭＳ 明朝" w:eastAsia="ＭＳ 明朝" w:hAnsi="ＭＳ 明朝" w:cs="ＭＳ 明朝"/>
    </w:rPr>
  </w:style>
  <w:style w:type="paragraph" w:customStyle="1" w:styleId="ene">
    <w:name w:val="制定文（en）"/>
    <w:basedOn w:val="jae"/>
    <w:rsid w:val="00404EE1"/>
    <w:rPr>
      <w:rFonts w:ascii="Century" w:eastAsia="Century" w:hAnsi="Century" w:cs="Century"/>
    </w:rPr>
  </w:style>
  <w:style w:type="paragraph" w:customStyle="1" w:styleId="jaf">
    <w:name w:val="法令番号（ja）"/>
    <w:basedOn w:val="a"/>
    <w:rsid w:val="00404EE1"/>
    <w:pPr>
      <w:widowControl w:val="0"/>
      <w:jc w:val="right"/>
    </w:pPr>
    <w:rPr>
      <w:rFonts w:ascii="ＭＳ 明朝" w:eastAsia="ＭＳ 明朝" w:hAnsi="ＭＳ 明朝" w:cs="Kochi Mincho"/>
    </w:rPr>
  </w:style>
  <w:style w:type="paragraph" w:customStyle="1" w:styleId="enf">
    <w:name w:val="法令番号（en）"/>
    <w:basedOn w:val="jaf"/>
    <w:rsid w:val="00404EE1"/>
    <w:rPr>
      <w:rFonts w:ascii="Century" w:eastAsia="Century" w:hAnsi="Century" w:cs="Century"/>
    </w:rPr>
  </w:style>
  <w:style w:type="paragraph" w:customStyle="1" w:styleId="jaf0">
    <w:name w:val="目次（ja）"/>
    <w:basedOn w:val="a"/>
    <w:rsid w:val="00404EE1"/>
    <w:rPr>
      <w:rFonts w:ascii="ＭＳ 明朝" w:eastAsia="ＭＳ 明朝" w:hAnsi="ＭＳ 明朝"/>
    </w:rPr>
  </w:style>
  <w:style w:type="paragraph" w:customStyle="1" w:styleId="enf0">
    <w:name w:val="目次（en）"/>
    <w:basedOn w:val="jaf0"/>
    <w:rsid w:val="00404EE1"/>
    <w:rPr>
      <w:rFonts w:ascii="Century" w:eastAsia="Century" w:hAnsi="Century"/>
    </w:rPr>
  </w:style>
  <w:style w:type="paragraph" w:customStyle="1" w:styleId="jaf1">
    <w:name w:val="編（ja）"/>
    <w:basedOn w:val="a"/>
    <w:rsid w:val="00404EE1"/>
    <w:pPr>
      <w:widowControl w:val="0"/>
      <w:ind w:left="661" w:hanging="221"/>
    </w:pPr>
    <w:rPr>
      <w:rFonts w:ascii="ＭＳ 明朝" w:eastAsia="ＭＳ 明朝" w:hAnsi="ＭＳ 明朝" w:cs="ＭＳ 明朝"/>
      <w:b/>
    </w:rPr>
  </w:style>
  <w:style w:type="paragraph" w:customStyle="1" w:styleId="enf1">
    <w:name w:val="編（en）"/>
    <w:basedOn w:val="jaf1"/>
    <w:rsid w:val="00404EE1"/>
    <w:rPr>
      <w:rFonts w:ascii="Century" w:eastAsia="Century" w:hAnsi="Century" w:cs="Century"/>
    </w:rPr>
  </w:style>
  <w:style w:type="paragraph" w:customStyle="1" w:styleId="jaf2">
    <w:name w:val="節（ja）"/>
    <w:basedOn w:val="a"/>
    <w:rsid w:val="00404EE1"/>
    <w:pPr>
      <w:widowControl w:val="0"/>
      <w:ind w:left="1101" w:hanging="221"/>
    </w:pPr>
    <w:rPr>
      <w:rFonts w:ascii="ＭＳ 明朝" w:eastAsia="ＭＳ 明朝" w:hAnsi="ＭＳ 明朝" w:cs="ＭＳ 明朝"/>
      <w:b/>
    </w:rPr>
  </w:style>
  <w:style w:type="paragraph" w:customStyle="1" w:styleId="enf2">
    <w:name w:val="節（en）"/>
    <w:basedOn w:val="jaf2"/>
    <w:rsid w:val="00404EE1"/>
    <w:rPr>
      <w:rFonts w:ascii="Century" w:eastAsia="Century" w:hAnsi="Century" w:cs="Century"/>
    </w:rPr>
  </w:style>
  <w:style w:type="paragraph" w:customStyle="1" w:styleId="jaf3">
    <w:name w:val="条（ja）"/>
    <w:basedOn w:val="a"/>
    <w:rsid w:val="00404EE1"/>
    <w:pPr>
      <w:widowControl w:val="0"/>
      <w:ind w:left="219" w:hanging="219"/>
    </w:pPr>
    <w:rPr>
      <w:rFonts w:ascii="ＭＳ 明朝" w:eastAsia="ＭＳ 明朝" w:hAnsi="ＭＳ 明朝" w:cs="ＭＳ 明朝"/>
    </w:rPr>
  </w:style>
  <w:style w:type="paragraph" w:customStyle="1" w:styleId="enf3">
    <w:name w:val="条（en）"/>
    <w:basedOn w:val="jaf3"/>
    <w:rsid w:val="00404EE1"/>
    <w:rPr>
      <w:rFonts w:ascii="Century" w:eastAsia="Century" w:hAnsi="Century" w:cs="Century"/>
    </w:rPr>
  </w:style>
  <w:style w:type="paragraph" w:customStyle="1" w:styleId="jaf4">
    <w:name w:val="項（ja）"/>
    <w:basedOn w:val="a"/>
    <w:rsid w:val="00404EE1"/>
    <w:pPr>
      <w:widowControl w:val="0"/>
      <w:ind w:left="219" w:hanging="219"/>
    </w:pPr>
    <w:rPr>
      <w:rFonts w:ascii="ＭＳ 明朝" w:eastAsia="ＭＳ 明朝" w:hAnsi="ＭＳ 明朝" w:cs="ＭＳ 明朝"/>
    </w:rPr>
  </w:style>
  <w:style w:type="paragraph" w:customStyle="1" w:styleId="enf4">
    <w:name w:val="項（en）"/>
    <w:basedOn w:val="jaf4"/>
    <w:rsid w:val="00404EE1"/>
    <w:rPr>
      <w:rFonts w:ascii="Century" w:eastAsia="Century" w:hAnsi="Century" w:cs="Century"/>
    </w:rPr>
  </w:style>
  <w:style w:type="paragraph" w:customStyle="1" w:styleId="jaf5">
    <w:name w:val="項　番号なし（ja）"/>
    <w:basedOn w:val="a"/>
    <w:rsid w:val="00404EE1"/>
    <w:pPr>
      <w:widowControl w:val="0"/>
      <w:ind w:firstLine="221"/>
    </w:pPr>
    <w:rPr>
      <w:rFonts w:ascii="ＭＳ 明朝" w:eastAsia="ＭＳ 明朝" w:hAnsi="ＭＳ 明朝" w:cs="ＭＳ 明朝"/>
    </w:rPr>
  </w:style>
  <w:style w:type="paragraph" w:customStyle="1" w:styleId="enf5">
    <w:name w:val="項　番号なし（en）"/>
    <w:basedOn w:val="jaf5"/>
    <w:rsid w:val="00404EE1"/>
    <w:rPr>
      <w:rFonts w:ascii="Century" w:eastAsia="Century" w:hAnsi="Century" w:cs="Century"/>
    </w:rPr>
  </w:style>
  <w:style w:type="paragraph" w:customStyle="1" w:styleId="jaf6">
    <w:name w:val="号（ja）"/>
    <w:basedOn w:val="a"/>
    <w:rsid w:val="00404EE1"/>
    <w:pPr>
      <w:widowControl w:val="0"/>
      <w:ind w:left="439" w:hanging="219"/>
    </w:pPr>
    <w:rPr>
      <w:rFonts w:ascii="ＭＳ 明朝" w:eastAsia="ＭＳ 明朝" w:hAnsi="ＭＳ 明朝" w:cs="ＭＳ 明朝"/>
    </w:rPr>
  </w:style>
  <w:style w:type="paragraph" w:customStyle="1" w:styleId="enf6">
    <w:name w:val="号（en）"/>
    <w:basedOn w:val="jaf6"/>
    <w:rsid w:val="00404EE1"/>
    <w:rPr>
      <w:rFonts w:ascii="Century" w:eastAsia="Century" w:hAnsi="Century" w:cs="Century"/>
    </w:rPr>
  </w:style>
  <w:style w:type="paragraph" w:customStyle="1" w:styleId="jaf7">
    <w:name w:val="号　番号なし（ja）"/>
    <w:basedOn w:val="a"/>
    <w:rsid w:val="00404EE1"/>
    <w:pPr>
      <w:widowControl w:val="0"/>
      <w:ind w:left="221" w:firstLine="221"/>
    </w:pPr>
    <w:rPr>
      <w:rFonts w:ascii="ＭＳ 明朝" w:eastAsia="ＭＳ 明朝" w:hAnsi="ＭＳ 明朝" w:cs="ＭＳ 明朝"/>
    </w:rPr>
  </w:style>
  <w:style w:type="paragraph" w:customStyle="1" w:styleId="enf7">
    <w:name w:val="号　番号なし（en）"/>
    <w:basedOn w:val="jaf7"/>
    <w:rsid w:val="00404EE1"/>
    <w:rPr>
      <w:rFonts w:ascii="Century" w:eastAsia="Century" w:hAnsi="Century" w:cs="Century"/>
    </w:rPr>
  </w:style>
  <w:style w:type="paragraph" w:customStyle="1" w:styleId="jaf8">
    <w:name w:val="備考号（ja）"/>
    <w:basedOn w:val="a"/>
    <w:rsid w:val="00404EE1"/>
    <w:pPr>
      <w:widowControl w:val="0"/>
      <w:ind w:left="659" w:hanging="219"/>
    </w:pPr>
    <w:rPr>
      <w:rFonts w:ascii="ＭＳ 明朝" w:eastAsia="ＭＳ 明朝" w:hAnsi="ＭＳ 明朝" w:cs="ＭＳ 明朝"/>
    </w:rPr>
  </w:style>
  <w:style w:type="paragraph" w:customStyle="1" w:styleId="enf8">
    <w:name w:val="備考号（en）"/>
    <w:basedOn w:val="jaf8"/>
    <w:rsid w:val="00404EE1"/>
    <w:rPr>
      <w:rFonts w:ascii="Century" w:eastAsia="Century" w:hAnsi="Century" w:cs="Century"/>
    </w:rPr>
  </w:style>
  <w:style w:type="paragraph" w:customStyle="1" w:styleId="jaf9">
    <w:name w:val="号細分（ja）"/>
    <w:basedOn w:val="a"/>
    <w:rsid w:val="00404EE1"/>
    <w:pPr>
      <w:widowControl w:val="0"/>
      <w:ind w:left="659" w:hanging="219"/>
    </w:pPr>
    <w:rPr>
      <w:rFonts w:ascii="ＭＳ 明朝" w:eastAsia="ＭＳ 明朝" w:hAnsi="ＭＳ 明朝" w:cs="ＭＳ 明朝"/>
    </w:rPr>
  </w:style>
  <w:style w:type="paragraph" w:customStyle="1" w:styleId="enf9">
    <w:name w:val="号細分（en）"/>
    <w:basedOn w:val="jaf9"/>
    <w:rsid w:val="00404EE1"/>
    <w:rPr>
      <w:rFonts w:ascii="Century" w:eastAsia="Century" w:hAnsi="Century" w:cs="Century"/>
    </w:rPr>
  </w:style>
  <w:style w:type="paragraph" w:customStyle="1" w:styleId="jafa">
    <w:name w:val="号細分　番号なし（ja）"/>
    <w:basedOn w:val="a"/>
    <w:rsid w:val="00404EE1"/>
    <w:pPr>
      <w:widowControl w:val="0"/>
      <w:ind w:left="439"/>
    </w:pPr>
    <w:rPr>
      <w:rFonts w:ascii="ＭＳ 明朝" w:eastAsia="ＭＳ 明朝" w:hAnsi="ＭＳ 明朝" w:cs="ＭＳ 明朝"/>
    </w:rPr>
  </w:style>
  <w:style w:type="paragraph" w:customStyle="1" w:styleId="enfa">
    <w:name w:val="号細分　番号なし（en）"/>
    <w:basedOn w:val="jafa"/>
    <w:rsid w:val="00404EE1"/>
    <w:rPr>
      <w:rFonts w:ascii="Century" w:eastAsia="Century" w:hAnsi="Century" w:cs="Century"/>
    </w:rPr>
  </w:style>
  <w:style w:type="paragraph" w:customStyle="1" w:styleId="jafb">
    <w:name w:val="備考号細分（ja）"/>
    <w:basedOn w:val="a"/>
    <w:rsid w:val="00404EE1"/>
    <w:pPr>
      <w:widowControl w:val="0"/>
      <w:ind w:left="1099" w:hanging="439"/>
    </w:pPr>
    <w:rPr>
      <w:rFonts w:ascii="ＭＳ 明朝" w:eastAsia="ＭＳ 明朝" w:hAnsi="ＭＳ 明朝" w:cs="ＭＳ 明朝"/>
    </w:rPr>
  </w:style>
  <w:style w:type="paragraph" w:customStyle="1" w:styleId="enfb">
    <w:name w:val="備考号細分（en）"/>
    <w:basedOn w:val="jafb"/>
    <w:rsid w:val="00404EE1"/>
    <w:rPr>
      <w:rFonts w:ascii="Century" w:eastAsia="Century" w:hAnsi="Century" w:cs="Century"/>
    </w:rPr>
  </w:style>
  <w:style w:type="paragraph" w:customStyle="1" w:styleId="jafc">
    <w:name w:val="号細細分（ja）"/>
    <w:basedOn w:val="a"/>
    <w:rsid w:val="00404EE1"/>
    <w:pPr>
      <w:widowControl w:val="0"/>
      <w:ind w:left="1099" w:hanging="439"/>
    </w:pPr>
    <w:rPr>
      <w:rFonts w:ascii="ＭＳ 明朝" w:eastAsia="ＭＳ 明朝" w:hAnsi="ＭＳ 明朝" w:cs="ＭＳ 明朝"/>
    </w:rPr>
  </w:style>
  <w:style w:type="paragraph" w:customStyle="1" w:styleId="enfc">
    <w:name w:val="号細細分（en）"/>
    <w:basedOn w:val="jafc"/>
    <w:rsid w:val="00404EE1"/>
    <w:rPr>
      <w:rFonts w:ascii="Century" w:eastAsia="Century" w:hAnsi="Century" w:cs="Century"/>
    </w:rPr>
  </w:style>
  <w:style w:type="paragraph" w:customStyle="1" w:styleId="jafd">
    <w:name w:val="号細細分　番号なし（ja）"/>
    <w:basedOn w:val="a"/>
    <w:rsid w:val="00404EE1"/>
    <w:pPr>
      <w:widowControl w:val="0"/>
      <w:ind w:left="659"/>
    </w:pPr>
    <w:rPr>
      <w:rFonts w:ascii="ＭＳ 明朝" w:eastAsia="ＭＳ 明朝" w:hAnsi="ＭＳ 明朝" w:cs="ＭＳ 明朝"/>
    </w:rPr>
  </w:style>
  <w:style w:type="paragraph" w:customStyle="1" w:styleId="enfd">
    <w:name w:val="号細細分　番号なし（en）"/>
    <w:basedOn w:val="jafd"/>
    <w:rsid w:val="00404EE1"/>
    <w:rPr>
      <w:rFonts w:ascii="Century" w:eastAsia="Century" w:hAnsi="Century" w:cs="Century"/>
    </w:rPr>
  </w:style>
  <w:style w:type="paragraph" w:customStyle="1" w:styleId="jafe">
    <w:name w:val="備考号細細分（ja）"/>
    <w:basedOn w:val="a"/>
    <w:rsid w:val="00404EE1"/>
    <w:pPr>
      <w:widowControl w:val="0"/>
      <w:ind w:left="1319" w:hanging="439"/>
    </w:pPr>
    <w:rPr>
      <w:rFonts w:ascii="ＭＳ 明朝" w:eastAsia="ＭＳ 明朝" w:hAnsi="ＭＳ 明朝" w:cs="ＭＳ 明朝"/>
    </w:rPr>
  </w:style>
  <w:style w:type="paragraph" w:customStyle="1" w:styleId="enfe">
    <w:name w:val="備考号細細分（en）"/>
    <w:basedOn w:val="jafe"/>
    <w:rsid w:val="00404EE1"/>
    <w:rPr>
      <w:rFonts w:ascii="Century" w:eastAsia="Century" w:hAnsi="Century" w:cs="Century"/>
    </w:rPr>
  </w:style>
  <w:style w:type="paragraph" w:customStyle="1" w:styleId="jaff">
    <w:name w:val="号細細細分（ja）"/>
    <w:basedOn w:val="a"/>
    <w:rsid w:val="00404EE1"/>
    <w:pPr>
      <w:widowControl w:val="0"/>
      <w:ind w:left="1319" w:hanging="439"/>
    </w:pPr>
    <w:rPr>
      <w:rFonts w:ascii="ＭＳ 明朝" w:eastAsia="ＭＳ 明朝" w:hAnsi="ＭＳ 明朝" w:cs="ＭＳ 明朝"/>
    </w:rPr>
  </w:style>
  <w:style w:type="paragraph" w:customStyle="1" w:styleId="enff">
    <w:name w:val="号細細細分（en）"/>
    <w:basedOn w:val="jaff"/>
    <w:rsid w:val="00404EE1"/>
    <w:rPr>
      <w:rFonts w:ascii="Century" w:eastAsia="Century" w:hAnsi="Century" w:cs="Century"/>
    </w:rPr>
  </w:style>
  <w:style w:type="paragraph" w:customStyle="1" w:styleId="jaff0">
    <w:name w:val="号細細細分　番号なし（ja）"/>
    <w:basedOn w:val="a"/>
    <w:rsid w:val="00404EE1"/>
    <w:pPr>
      <w:widowControl w:val="0"/>
      <w:ind w:left="879"/>
    </w:pPr>
    <w:rPr>
      <w:rFonts w:ascii="ＭＳ 明朝" w:eastAsia="ＭＳ 明朝" w:hAnsi="ＭＳ 明朝" w:cs="ＭＳ 明朝"/>
    </w:rPr>
  </w:style>
  <w:style w:type="paragraph" w:customStyle="1" w:styleId="enff0">
    <w:name w:val="号細細細分　番号なし（en）"/>
    <w:basedOn w:val="jaff0"/>
    <w:rsid w:val="00404EE1"/>
    <w:rPr>
      <w:rFonts w:ascii="Century" w:eastAsia="Century" w:hAnsi="Century" w:cs="Century"/>
    </w:rPr>
  </w:style>
  <w:style w:type="paragraph" w:customStyle="1" w:styleId="jaff1">
    <w:name w:val="備考号細細細分（ja）"/>
    <w:basedOn w:val="a"/>
    <w:rsid w:val="00404E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4EE1"/>
    <w:rPr>
      <w:rFonts w:ascii="Century" w:eastAsia="Century" w:hAnsi="Century" w:cs="Century"/>
    </w:rPr>
  </w:style>
  <w:style w:type="paragraph" w:customStyle="1" w:styleId="jaff2">
    <w:name w:val="類（ja）"/>
    <w:basedOn w:val="a"/>
    <w:rsid w:val="00404EE1"/>
    <w:pPr>
      <w:widowControl w:val="0"/>
      <w:ind w:left="439" w:hanging="219"/>
    </w:pPr>
    <w:rPr>
      <w:rFonts w:ascii="ＭＳ 明朝" w:eastAsia="ＭＳ 明朝" w:hAnsi="ＭＳ 明朝" w:cs="ＭＳ 明朝"/>
    </w:rPr>
  </w:style>
  <w:style w:type="paragraph" w:customStyle="1" w:styleId="enff2">
    <w:name w:val="類（en）"/>
    <w:basedOn w:val="jaff2"/>
    <w:rsid w:val="00404EE1"/>
    <w:rPr>
      <w:rFonts w:ascii="Century" w:eastAsia="Century" w:hAnsi="Century" w:cs="Century"/>
    </w:rPr>
  </w:style>
  <w:style w:type="paragraph" w:customStyle="1" w:styleId="jaff3">
    <w:name w:val="公布文（ja）"/>
    <w:basedOn w:val="a"/>
    <w:rsid w:val="00404EE1"/>
    <w:pPr>
      <w:widowControl w:val="0"/>
      <w:ind w:firstLine="219"/>
    </w:pPr>
    <w:rPr>
      <w:rFonts w:ascii="ＭＳ 明朝" w:eastAsia="ＭＳ 明朝" w:hAnsi="ＭＳ 明朝" w:cs="ＭＳ 明朝"/>
    </w:rPr>
  </w:style>
  <w:style w:type="paragraph" w:customStyle="1" w:styleId="enff3">
    <w:name w:val="公布文（en）"/>
    <w:basedOn w:val="jaff3"/>
    <w:rsid w:val="00404EE1"/>
    <w:rPr>
      <w:rFonts w:ascii="Century" w:eastAsia="Century" w:hAnsi="Century" w:cs="Century"/>
    </w:rPr>
  </w:style>
  <w:style w:type="paragraph" w:customStyle="1" w:styleId="jaen">
    <w:name w:val="表（ja：en）"/>
    <w:basedOn w:val="a"/>
    <w:rsid w:val="00404EE1"/>
    <w:pPr>
      <w:widowControl w:val="0"/>
      <w:snapToGrid w:val="0"/>
    </w:pPr>
    <w:rPr>
      <w:rFonts w:ascii="Century" w:eastAsia="ＭＳ 明朝" w:hAnsi="Century"/>
    </w:rPr>
  </w:style>
  <w:style w:type="paragraph" w:customStyle="1" w:styleId="jaff4">
    <w:name w:val="備考（ja）"/>
    <w:basedOn w:val="a"/>
    <w:rsid w:val="00404EE1"/>
    <w:pPr>
      <w:widowControl w:val="0"/>
      <w:ind w:left="439" w:hanging="219"/>
    </w:pPr>
    <w:rPr>
      <w:rFonts w:ascii="ＭＳ 明朝" w:eastAsia="ＭＳ 明朝" w:hAnsi="ＭＳ 明朝" w:cs="ＭＳ 明朝"/>
    </w:rPr>
  </w:style>
  <w:style w:type="paragraph" w:customStyle="1" w:styleId="enff4">
    <w:name w:val="備考（en）"/>
    <w:basedOn w:val="jaff4"/>
    <w:rsid w:val="00404EE1"/>
    <w:rPr>
      <w:rFonts w:ascii="Century" w:eastAsia="Century" w:hAnsi="Century" w:cs="Century"/>
    </w:rPr>
  </w:style>
  <w:style w:type="paragraph" w:customStyle="1" w:styleId="jaff5">
    <w:name w:val="表タイトル（ja）"/>
    <w:basedOn w:val="a"/>
    <w:rsid w:val="00404EE1"/>
    <w:pPr>
      <w:widowControl w:val="0"/>
      <w:ind w:left="219"/>
    </w:pPr>
    <w:rPr>
      <w:rFonts w:ascii="ＭＳ 明朝" w:eastAsia="ＭＳ 明朝" w:hAnsi="ＭＳ 明朝" w:cs="ＭＳ 明朝"/>
    </w:rPr>
  </w:style>
  <w:style w:type="paragraph" w:customStyle="1" w:styleId="enff5">
    <w:name w:val="表タイトル（en）"/>
    <w:basedOn w:val="jaff5"/>
    <w:rsid w:val="00404EE1"/>
    <w:rPr>
      <w:rFonts w:ascii="Century" w:eastAsia="Century" w:hAnsi="Century" w:cs="Century"/>
    </w:rPr>
  </w:style>
  <w:style w:type="paragraph" w:customStyle="1" w:styleId="jaff6">
    <w:name w:val="改正規定文（ja）"/>
    <w:basedOn w:val="a"/>
    <w:rsid w:val="00404EE1"/>
    <w:pPr>
      <w:widowControl w:val="0"/>
      <w:ind w:left="219" w:firstLine="219"/>
    </w:pPr>
    <w:rPr>
      <w:rFonts w:ascii="ＭＳ 明朝" w:eastAsia="ＭＳ 明朝" w:hAnsi="ＭＳ 明朝" w:cs="ＭＳ 明朝"/>
    </w:rPr>
  </w:style>
  <w:style w:type="paragraph" w:customStyle="1" w:styleId="enff6">
    <w:name w:val="改正規定文（en）"/>
    <w:basedOn w:val="jaff6"/>
    <w:rsid w:val="00404EE1"/>
    <w:rPr>
      <w:rFonts w:ascii="Century" w:eastAsia="Century" w:hAnsi="Century" w:cs="Century"/>
    </w:rPr>
  </w:style>
  <w:style w:type="paragraph" w:customStyle="1" w:styleId="jaff7">
    <w:name w:val="付記（ja）"/>
    <w:basedOn w:val="a"/>
    <w:rsid w:val="00404EE1"/>
    <w:pPr>
      <w:widowControl w:val="0"/>
      <w:ind w:left="219" w:firstLine="219"/>
    </w:pPr>
    <w:rPr>
      <w:rFonts w:ascii="ＭＳ 明朝" w:eastAsia="ＭＳ 明朝" w:hAnsi="ＭＳ 明朝" w:cs="ＭＳ 明朝"/>
    </w:rPr>
  </w:style>
  <w:style w:type="paragraph" w:customStyle="1" w:styleId="enff7">
    <w:name w:val="付記（en）"/>
    <w:basedOn w:val="jaff7"/>
    <w:rsid w:val="00404EE1"/>
    <w:rPr>
      <w:rFonts w:ascii="Century" w:eastAsia="Century" w:hAnsi="Century" w:cs="Century"/>
    </w:rPr>
  </w:style>
  <w:style w:type="paragraph" w:customStyle="1" w:styleId="jaff8">
    <w:name w:val="様式名（ja）"/>
    <w:basedOn w:val="a"/>
    <w:rsid w:val="00404EE1"/>
    <w:pPr>
      <w:widowControl w:val="0"/>
      <w:ind w:left="439" w:hanging="219"/>
    </w:pPr>
    <w:rPr>
      <w:rFonts w:ascii="ＭＳ 明朝" w:eastAsia="ＭＳ 明朝" w:hAnsi="ＭＳ 明朝" w:cs="ＭＳ 明朝"/>
    </w:rPr>
  </w:style>
  <w:style w:type="paragraph" w:customStyle="1" w:styleId="enff8">
    <w:name w:val="様式名（en）"/>
    <w:basedOn w:val="jaff8"/>
    <w:rsid w:val="00404EE1"/>
    <w:rPr>
      <w:rFonts w:ascii="Century" w:eastAsia="Century" w:hAnsi="Century" w:cs="Century"/>
    </w:rPr>
  </w:style>
  <w:style w:type="paragraph" w:customStyle="1" w:styleId="jaff9">
    <w:name w:val="様式項目（ja）"/>
    <w:basedOn w:val="a"/>
    <w:rsid w:val="00404EE1"/>
    <w:pPr>
      <w:widowControl w:val="0"/>
      <w:ind w:left="221" w:firstLine="221"/>
    </w:pPr>
    <w:rPr>
      <w:rFonts w:ascii="ＭＳ 明朝" w:eastAsia="ＭＳ 明朝" w:hAnsi="ＭＳ 明朝" w:cs="ＭＳ 明朝"/>
    </w:rPr>
  </w:style>
  <w:style w:type="paragraph" w:customStyle="1" w:styleId="enff9">
    <w:name w:val="様式項目（en）"/>
    <w:basedOn w:val="jaff9"/>
    <w:rsid w:val="00404EE1"/>
    <w:rPr>
      <w:rFonts w:ascii="Century" w:eastAsia="Century" w:hAnsi="Century" w:cs="Century"/>
    </w:rPr>
  </w:style>
  <w:style w:type="table" w:customStyle="1" w:styleId="1">
    <w:name w:val="表1"/>
    <w:rsid w:val="00404EE1"/>
    <w:tblPr>
      <w:tblInd w:w="340" w:type="dxa"/>
      <w:tblCellMar>
        <w:top w:w="0" w:type="dxa"/>
        <w:left w:w="0" w:type="dxa"/>
        <w:bottom w:w="0" w:type="dxa"/>
        <w:right w:w="0" w:type="dxa"/>
      </w:tblCellMar>
    </w:tblPr>
  </w:style>
  <w:style w:type="numbering" w:customStyle="1" w:styleId="WW8Num1">
    <w:name w:val="WW8Num1"/>
    <w:rsid w:val="00404EE1"/>
    <w:pPr>
      <w:numPr>
        <w:numId w:val="2"/>
      </w:numPr>
    </w:pPr>
  </w:style>
  <w:style w:type="numbering" w:customStyle="1" w:styleId="WW8Num2">
    <w:name w:val="WW8Num2"/>
    <w:rsid w:val="00404EE1"/>
    <w:pPr>
      <w:numPr>
        <w:numId w:val="3"/>
      </w:numPr>
    </w:pPr>
  </w:style>
  <w:style w:type="numbering" w:customStyle="1" w:styleId="WW8Num3">
    <w:name w:val="WW8Num3"/>
    <w:rsid w:val="00404EE1"/>
    <w:pPr>
      <w:numPr>
        <w:numId w:val="4"/>
      </w:numPr>
    </w:pPr>
  </w:style>
  <w:style w:type="numbering" w:customStyle="1" w:styleId="WW8Num4">
    <w:name w:val="WW8Num4"/>
    <w:rsid w:val="00404EE1"/>
    <w:pPr>
      <w:numPr>
        <w:numId w:val="5"/>
      </w:numPr>
    </w:pPr>
  </w:style>
  <w:style w:type="numbering" w:customStyle="1" w:styleId="WW8Num5">
    <w:name w:val="WW8Num5"/>
    <w:rsid w:val="00404EE1"/>
    <w:pPr>
      <w:numPr>
        <w:numId w:val="6"/>
      </w:numPr>
    </w:pPr>
  </w:style>
  <w:style w:type="numbering" w:customStyle="1" w:styleId="WW8Num6">
    <w:name w:val="WW8Num6"/>
    <w:rsid w:val="00404EE1"/>
    <w:pPr>
      <w:numPr>
        <w:numId w:val="7"/>
      </w:numPr>
    </w:pPr>
  </w:style>
  <w:style w:type="numbering" w:customStyle="1" w:styleId="WW8Num7">
    <w:name w:val="WW8Num7"/>
    <w:rsid w:val="00404EE1"/>
    <w:pPr>
      <w:numPr>
        <w:numId w:val="8"/>
      </w:numPr>
    </w:pPr>
  </w:style>
  <w:style w:type="numbering" w:customStyle="1" w:styleId="WW8Num8">
    <w:name w:val="WW8Num8"/>
    <w:rsid w:val="00404EE1"/>
    <w:pPr>
      <w:numPr>
        <w:numId w:val="9"/>
      </w:numPr>
    </w:pPr>
  </w:style>
  <w:style w:type="numbering" w:customStyle="1" w:styleId="WW8Num9">
    <w:name w:val="WW8Num9"/>
    <w:rsid w:val="00404EE1"/>
    <w:pPr>
      <w:numPr>
        <w:numId w:val="10"/>
      </w:numPr>
    </w:pPr>
  </w:style>
  <w:style w:type="numbering" w:customStyle="1" w:styleId="WW8Num10">
    <w:name w:val="WW8Num10"/>
    <w:rsid w:val="00404EE1"/>
    <w:pPr>
      <w:numPr>
        <w:numId w:val="11"/>
      </w:numPr>
    </w:pPr>
  </w:style>
  <w:style w:type="numbering" w:customStyle="1" w:styleId="WW8Num11">
    <w:name w:val="WW8Num11"/>
    <w:rsid w:val="00404EE1"/>
    <w:pPr>
      <w:numPr>
        <w:numId w:val="12"/>
      </w:numPr>
    </w:pPr>
  </w:style>
  <w:style w:type="numbering" w:customStyle="1" w:styleId="WW8Num12">
    <w:name w:val="WW8Num12"/>
    <w:rsid w:val="00404EE1"/>
    <w:pPr>
      <w:numPr>
        <w:numId w:val="13"/>
      </w:numPr>
    </w:pPr>
  </w:style>
  <w:style w:type="paragraph" w:styleId="a4">
    <w:name w:val="header"/>
    <w:basedOn w:val="a"/>
    <w:link w:val="a5"/>
    <w:uiPriority w:val="99"/>
    <w:unhideWhenUsed/>
    <w:rsid w:val="001C3115"/>
    <w:pPr>
      <w:tabs>
        <w:tab w:val="center" w:pos="4252"/>
        <w:tab w:val="right" w:pos="8504"/>
      </w:tabs>
      <w:snapToGrid w:val="0"/>
    </w:pPr>
  </w:style>
  <w:style w:type="character" w:customStyle="1" w:styleId="a5">
    <w:name w:val="ヘッダー (文字)"/>
    <w:basedOn w:val="a0"/>
    <w:link w:val="a4"/>
    <w:uiPriority w:val="99"/>
    <w:rsid w:val="001C31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