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2E44" w:rsidRDefault="00B34FC0">
      <w:pPr>
        <w:pStyle w:val="en"/>
      </w:pPr>
      <w:r>
        <w:t>Patent Act</w:t>
      </w:r>
    </w:p>
    <w:p w:rsidR="00E32E44" w:rsidRDefault="00E32E44"/>
    <w:p w:rsidR="00E32E44" w:rsidRDefault="00B34FC0">
      <w:pPr>
        <w:pStyle w:val="enf"/>
      </w:pPr>
      <w:r>
        <w:t>(Act No. 121 of April 13, 1959)</w:t>
      </w:r>
    </w:p>
    <w:p w:rsidR="00E32E44" w:rsidRDefault="00E32E44"/>
    <w:p w:rsidR="00E32E44" w:rsidRDefault="00B34FC0">
      <w:pPr>
        <w:pStyle w:val="en3"/>
      </w:pPr>
      <w:r>
        <w:t>Chapter I General Provisions</w:t>
      </w:r>
    </w:p>
    <w:p w:rsidR="00E32E44" w:rsidRDefault="00E32E44"/>
    <w:p w:rsidR="00E32E44" w:rsidRDefault="00B34FC0">
      <w:pPr>
        <w:pStyle w:val="ena"/>
      </w:pPr>
      <w:r>
        <w:t>(Purpose)</w:t>
      </w:r>
    </w:p>
    <w:p w:rsidR="00E32E44" w:rsidRDefault="00B34FC0">
      <w:pPr>
        <w:pStyle w:val="enf3"/>
      </w:pPr>
      <w:r>
        <w:t xml:space="preserve">Article 1  The purpose of this Act is, through promoting the protection and the utilization of inventions, to encourage inventions, and thereby to contribute to the </w:t>
      </w:r>
      <w:r>
        <w:t>development of industry.</w:t>
      </w:r>
    </w:p>
    <w:p w:rsidR="00E32E44" w:rsidRDefault="00E32E44"/>
    <w:p w:rsidR="00E32E44" w:rsidRDefault="00B34FC0">
      <w:pPr>
        <w:pStyle w:val="ena"/>
      </w:pPr>
      <w:r>
        <w:t>(Definitions)</w:t>
      </w:r>
    </w:p>
    <w:p w:rsidR="00E32E44" w:rsidRDefault="00B34FC0">
      <w:pPr>
        <w:pStyle w:val="enf3"/>
      </w:pPr>
      <w:r>
        <w:t>Article 2  (1) "Invention" in this Act means the highly advanced creation of technical ideas utilizing the laws of nature.</w:t>
      </w:r>
    </w:p>
    <w:p w:rsidR="00E32E44" w:rsidRDefault="00B34FC0">
      <w:pPr>
        <w:pStyle w:val="enf4"/>
      </w:pPr>
      <w:r>
        <w:t>(2) "Patented invention" in this Act means an invention for which a patent has been granted.</w:t>
      </w:r>
    </w:p>
    <w:p w:rsidR="00E32E44" w:rsidRDefault="00B34FC0">
      <w:pPr>
        <w:pStyle w:val="enf4"/>
      </w:pPr>
      <w:r>
        <w:t>(3) "Working" of an invention in this Act means the following acts:</w:t>
      </w:r>
    </w:p>
    <w:p w:rsidR="00E32E44" w:rsidRDefault="00B34FC0">
      <w:pPr>
        <w:pStyle w:val="enf6"/>
      </w:pPr>
      <w:r>
        <w:t>(i) in the case of an invention of a product (including a computer program, etc., the same shall apply hereinafter), producing, using, assigning, etc. (assigning and leasing and, in the ca</w:t>
      </w:r>
      <w:r>
        <w:t>se where the product is a computer program, etc., including providing through an electric telecommunication line, the same shall apply hereinafter), exporting or importing, or offering for assignment, etc. (including displaying for the purpose of assignmen</w:t>
      </w:r>
      <w:r>
        <w:t>t, etc., the same shall apply hereinafter) thereof;</w:t>
      </w:r>
    </w:p>
    <w:p w:rsidR="00E32E44" w:rsidRDefault="00B34FC0">
      <w:pPr>
        <w:pStyle w:val="enf6"/>
      </w:pPr>
      <w:r>
        <w:t>(ii) in the case of an invention of a process, the use thereof; and</w:t>
      </w:r>
    </w:p>
    <w:p w:rsidR="00E32E44" w:rsidRDefault="00B34FC0">
      <w:pPr>
        <w:pStyle w:val="enf6"/>
      </w:pPr>
      <w:r>
        <w:t>(iii) in the case of an invention of a process for producing a product, in addition to the action as provided in the preceding item, act</w:t>
      </w:r>
      <w:r>
        <w:t>s of using, assigning, etc., exporting or importing, or offering for assignment, etc. the product produced by the process.</w:t>
      </w:r>
    </w:p>
    <w:p w:rsidR="00E32E44" w:rsidRDefault="00B34FC0">
      <w:pPr>
        <w:pStyle w:val="enf4"/>
      </w:pPr>
      <w:r>
        <w:t xml:space="preserve">(4) A "computer program, etc." in this Act means a computer program (a set of instructions given to an electronic computer which are </w:t>
      </w:r>
      <w:r>
        <w:t>combined in order to produce a specific result, hereinafter the same shall apply in this paragraph) and any other information that is to be processed by an electronic computer equivalent to a computer program.</w:t>
      </w:r>
    </w:p>
    <w:p w:rsidR="00E32E44" w:rsidRDefault="00E32E44"/>
    <w:p w:rsidR="00E32E44" w:rsidRDefault="00B34FC0">
      <w:pPr>
        <w:pStyle w:val="ena"/>
      </w:pPr>
      <w:r>
        <w:t>(Calculation of time periods)</w:t>
      </w:r>
    </w:p>
    <w:p w:rsidR="00E32E44" w:rsidRDefault="00B34FC0">
      <w:pPr>
        <w:pStyle w:val="enf3"/>
      </w:pPr>
      <w:r>
        <w:t xml:space="preserve">Article 3  (1) </w:t>
      </w:r>
      <w:r>
        <w:t>The calculation of time periods under this Act or any order issued under this Act shall be made in accordance with the following provisions.</w:t>
      </w:r>
    </w:p>
    <w:p w:rsidR="00E32E44" w:rsidRDefault="00B34FC0">
      <w:pPr>
        <w:pStyle w:val="enf6"/>
      </w:pPr>
      <w:r>
        <w:t>(i) The first day of the period shall not be included in the calculation; provided, however, that this shall not ap</w:t>
      </w:r>
      <w:r>
        <w:t xml:space="preserve">ply where the period of time commences at </w:t>
      </w:r>
      <w:r>
        <w:lastRenderedPageBreak/>
        <w:t>00:00 hours.</w:t>
      </w:r>
    </w:p>
    <w:p w:rsidR="00E32E44" w:rsidRDefault="00B34FC0">
      <w:pPr>
        <w:pStyle w:val="enf6"/>
      </w:pPr>
      <w:r>
        <w:t>(ii) Where the period is indicated by months or years, such months or years shall refer to calendar months or calendar years. Where the period is not calculated from the beginning of a month or a year,</w:t>
      </w:r>
      <w:r>
        <w:t xml:space="preserve"> the period shall expire on the preceding day of the day corresponding to the first day of the calculation in the last month or year; provided, however, that where there is no corresponding day in the last month, the period shall expire on the last day of </w:t>
      </w:r>
      <w:r>
        <w:t>the last month.</w:t>
      </w:r>
    </w:p>
    <w:p w:rsidR="00E32E44" w:rsidRDefault="00B34FC0">
      <w:pPr>
        <w:pStyle w:val="enf4"/>
      </w:pPr>
      <w:r>
        <w:t>(2) Where the last day of the prescribed period for any procedures relating to a patent (hereinafter referred to as "procedures") including filing a patent application and a request, is any of the days provided for in Article 1(1) of the Ac</w:t>
      </w:r>
      <w:r>
        <w:t>t on Holidays of Administrative Organs (Act No. 91 of 1988), the day following such day shall be the last day of the period.</w:t>
      </w:r>
    </w:p>
    <w:p w:rsidR="00E32E44" w:rsidRDefault="00E32E44"/>
    <w:p w:rsidR="00E32E44" w:rsidRDefault="00B34FC0">
      <w:pPr>
        <w:pStyle w:val="ena"/>
      </w:pPr>
      <w:r>
        <w:t>(Extension of time limits, etc.)</w:t>
      </w:r>
    </w:p>
    <w:p w:rsidR="00E32E44" w:rsidRDefault="00B34FC0">
      <w:pPr>
        <w:pStyle w:val="enf3"/>
      </w:pPr>
      <w:r>
        <w:t>Article 4  The Commissioner of the Patent Office may, upon request or ex officio, extend the peri</w:t>
      </w:r>
      <w:r>
        <w:t>od provided for in Articles 46-2(1)(iii), 108(1), 121(1) and 173(1), for a person in a remote area or an area with transportation difficulty.</w:t>
      </w:r>
    </w:p>
    <w:p w:rsidR="00E32E44" w:rsidRDefault="00E32E44"/>
    <w:p w:rsidR="00E32E44" w:rsidRDefault="00B34FC0">
      <w:pPr>
        <w:pStyle w:val="enf3"/>
      </w:pPr>
      <w:r>
        <w:t xml:space="preserve">Article 5  (1) Where the Commissioner of the Patent Office, the chief trial examiner, or the examiner has </w:t>
      </w:r>
      <w:r>
        <w:t>designated a time limit by which procedures are to be undertaken under this Act, the said official may, upon request or ex officio, extend the time limit.</w:t>
      </w:r>
    </w:p>
    <w:p w:rsidR="00E32E44" w:rsidRDefault="00B34FC0">
      <w:pPr>
        <w:pStyle w:val="enf4"/>
      </w:pPr>
      <w:r>
        <w:t>(2) Where the chief trial examiner has designated a specific date under this Act, the said official m</w:t>
      </w:r>
      <w:r>
        <w:t>ay, upon request or ex officio, change such date.</w:t>
      </w:r>
    </w:p>
    <w:p w:rsidR="00E32E44" w:rsidRDefault="00E32E44"/>
    <w:p w:rsidR="00E32E44" w:rsidRDefault="00B34FC0">
      <w:pPr>
        <w:pStyle w:val="ena"/>
      </w:pPr>
      <w:r>
        <w:t>(Capacity of associations, etc. which are not juridical persons to undertake procedures)</w:t>
      </w:r>
    </w:p>
    <w:p w:rsidR="00E32E44" w:rsidRDefault="00B34FC0">
      <w:pPr>
        <w:pStyle w:val="enf3"/>
      </w:pPr>
      <w:r>
        <w:t>Article 6  (1) An association or foundation which is not a juridical person but for which a representative or an adm</w:t>
      </w:r>
      <w:r>
        <w:t>inistrator has been designated may, in its name:</w:t>
      </w:r>
    </w:p>
    <w:p w:rsidR="00E32E44" w:rsidRDefault="00B34FC0">
      <w:pPr>
        <w:pStyle w:val="enf6"/>
      </w:pPr>
      <w:r>
        <w:t>(i) file a request for examination of an application;</w:t>
      </w:r>
    </w:p>
    <w:p w:rsidR="00E32E44" w:rsidRDefault="00B34FC0">
      <w:pPr>
        <w:pStyle w:val="enf6"/>
      </w:pPr>
      <w:r>
        <w:t>(ii) file a request for a trial for patent invalidation or a trial for invalidation of the registration of extension of duration; and</w:t>
      </w:r>
    </w:p>
    <w:p w:rsidR="00E32E44" w:rsidRDefault="00B34FC0">
      <w:pPr>
        <w:pStyle w:val="enf6"/>
      </w:pPr>
      <w:r>
        <w:t>(iii) file a reques</w:t>
      </w:r>
      <w:r>
        <w:t>t for a retrial in accordance with Article 171(1), against a final and binding decision in a trial for patent invalidation or a trial for invalidation of the registration of extension of duration.</w:t>
      </w:r>
    </w:p>
    <w:p w:rsidR="00E32E44" w:rsidRDefault="00B34FC0">
      <w:pPr>
        <w:pStyle w:val="enf4"/>
      </w:pPr>
      <w:r>
        <w:t>(2) An association or foundation which is not a juridical p</w:t>
      </w:r>
      <w:r>
        <w:t>erson but for which a representative or an administrator has been designated may be named as a demandee in a request filed for a retrial against a final and binding decision in a trial for patent invalidation or a trial for invalidation of the registration</w:t>
      </w:r>
      <w:r>
        <w:t xml:space="preserve"> of </w:t>
      </w:r>
      <w:r>
        <w:lastRenderedPageBreak/>
        <w:t>extension of duration.</w:t>
      </w:r>
    </w:p>
    <w:p w:rsidR="00E32E44" w:rsidRDefault="00E32E44"/>
    <w:p w:rsidR="00E32E44" w:rsidRDefault="00B34FC0">
      <w:pPr>
        <w:pStyle w:val="ena"/>
      </w:pPr>
      <w:r>
        <w:t>(Capacity of minors or adult wards etc. to undertake procedures)</w:t>
      </w:r>
    </w:p>
    <w:p w:rsidR="00E32E44" w:rsidRDefault="00B34FC0">
      <w:pPr>
        <w:pStyle w:val="enf3"/>
      </w:pPr>
      <w:r>
        <w:t>Article 7  (1) Minors or adult wards may not undertake procedures except through their statutory representatives; provided, however, that this shall not apply wher</w:t>
      </w:r>
      <w:r>
        <w:t>e a minor is capable of independently performing a juristic act.</w:t>
      </w:r>
    </w:p>
    <w:p w:rsidR="00E32E44" w:rsidRDefault="00B34FC0">
      <w:pPr>
        <w:pStyle w:val="enf4"/>
      </w:pPr>
      <w:r>
        <w:t>(2) Where a person under curatorship undertakes procedures, the consent of a curator is required.</w:t>
      </w:r>
    </w:p>
    <w:p w:rsidR="00E32E44" w:rsidRDefault="00B34FC0">
      <w:pPr>
        <w:pStyle w:val="enf4"/>
      </w:pPr>
      <w:r>
        <w:t>(3) Where a statutory representative undertakes procedures, the consent of a supervisor of th</w:t>
      </w:r>
      <w:r>
        <w:t>e guardian, if any, is required.</w:t>
      </w:r>
    </w:p>
    <w:p w:rsidR="00E32E44" w:rsidRDefault="00B34FC0">
      <w:pPr>
        <w:pStyle w:val="enf4"/>
      </w:pPr>
      <w:r>
        <w:t>(4) Where an adverse party files a request for a trial or retrial involving a person under curatorship or a statutory representative, the preceding two paragraphs shall not apply.</w:t>
      </w:r>
    </w:p>
    <w:p w:rsidR="00E32E44" w:rsidRDefault="00E32E44"/>
    <w:p w:rsidR="00E32E44" w:rsidRDefault="00B34FC0">
      <w:pPr>
        <w:pStyle w:val="ena"/>
      </w:pPr>
      <w:r>
        <w:t>(Patent administrators for overseas reside</w:t>
      </w:r>
      <w:r>
        <w:t>nts)</w:t>
      </w:r>
    </w:p>
    <w:p w:rsidR="00E32E44" w:rsidRDefault="00B34FC0">
      <w:pPr>
        <w:pStyle w:val="enf3"/>
      </w:pPr>
      <w:r>
        <w:t>Article 8  (1) Unless otherwise provided for by Cabinet Order, no person domiciled or resident (or, in the case of a juridical person, with a business office) outside Japan (hereinafter referred to as an "overseas resident") may undertake procedures o</w:t>
      </w:r>
      <w:r>
        <w:t xml:space="preserve">r institute action against measures taken by a relevant administrative agency in accordance with the provisions of this Act or an order issued under this Act, except through a representative domiciled or resident in Japan, who is acting for such person in </w:t>
      </w:r>
      <w:r>
        <w:t>handling matters related to the person's patent (hereinafter referred to as a "patent administrator").</w:t>
      </w:r>
    </w:p>
    <w:p w:rsidR="00E32E44" w:rsidRDefault="00B34FC0">
      <w:pPr>
        <w:pStyle w:val="enf4"/>
      </w:pPr>
      <w:r>
        <w:t xml:space="preserve">(2) The patent administrator shall represent the principal in all procedures and litigation against measures taken by any relevant administrative agency </w:t>
      </w:r>
      <w:r>
        <w:t>in accordance with the provisions of this Act or an order issued under this Act; provided, however, that this shall not apply where the overseas resident limits the scope of authority of representation of the patent administrator.</w:t>
      </w:r>
    </w:p>
    <w:p w:rsidR="00E32E44" w:rsidRDefault="00E32E44"/>
    <w:p w:rsidR="00E32E44" w:rsidRDefault="00B34FC0">
      <w:pPr>
        <w:pStyle w:val="ena"/>
      </w:pPr>
      <w:r>
        <w:t>(Scope of authority of r</w:t>
      </w:r>
      <w:r>
        <w:t>epresentation)</w:t>
      </w:r>
    </w:p>
    <w:p w:rsidR="00E32E44" w:rsidRDefault="00B34FC0">
      <w:pPr>
        <w:pStyle w:val="enf3"/>
      </w:pPr>
      <w:r>
        <w:t>Article 9  An agent of a person domiciled or resident in Japan (or, in the case of a juridical person, with a business office) and who is undertaking a procedure shall not, unless expressly so empowered, convert, waive or withdraw a patent a</w:t>
      </w:r>
      <w:r>
        <w:t>pplication, withdraw an application for registration of extension of the duration of a patent right, withdraw a request, application or motion, make or withdraw a priority claim under Article 41(1), file a patent application based on a registration of a ut</w:t>
      </w:r>
      <w:r>
        <w:t>ility model in accordance with Article 46-2(1), file a request for laying open of an application, file a request for a trial against an examiner's decision of refusal, waive a patent right or appoint a subagent.</w:t>
      </w:r>
    </w:p>
    <w:p w:rsidR="00E32E44" w:rsidRDefault="00E32E44"/>
    <w:p w:rsidR="00E32E44" w:rsidRDefault="00B34FC0">
      <w:pPr>
        <w:pStyle w:val="enf3"/>
      </w:pPr>
      <w:r>
        <w:t>Article 10  Deleted</w:t>
      </w:r>
    </w:p>
    <w:p w:rsidR="00E32E44" w:rsidRDefault="00E32E44"/>
    <w:p w:rsidR="00E32E44" w:rsidRDefault="00B34FC0">
      <w:pPr>
        <w:pStyle w:val="ena"/>
      </w:pPr>
      <w:r>
        <w:t>(No extinction of auth</w:t>
      </w:r>
      <w:r>
        <w:t>ority of representation)</w:t>
      </w:r>
    </w:p>
    <w:p w:rsidR="00E32E44" w:rsidRDefault="00B34FC0">
      <w:pPr>
        <w:pStyle w:val="enf3"/>
      </w:pPr>
      <w:r>
        <w:t>Article 11  The authority of representation of an authorized agent acting for a person undertaking procedures shall not be extinct upon the death of the principal, or in the case of a juridical person, merger of the principal, term</w:t>
      </w:r>
      <w:r>
        <w:t>ination of trust duties of a trustee who is the principal, the death of a legal representative, or change or extinction of the statutory representative's authority of representation.</w:t>
      </w:r>
    </w:p>
    <w:p w:rsidR="00E32E44" w:rsidRDefault="00E32E44"/>
    <w:p w:rsidR="00E32E44" w:rsidRDefault="00B34FC0">
      <w:pPr>
        <w:pStyle w:val="ena"/>
      </w:pPr>
      <w:r>
        <w:t>(Independent representation by representatives)</w:t>
      </w:r>
    </w:p>
    <w:p w:rsidR="00E32E44" w:rsidRDefault="00B34FC0">
      <w:pPr>
        <w:pStyle w:val="enf3"/>
      </w:pPr>
      <w:r>
        <w:t xml:space="preserve">Article 12  Where </w:t>
      </w:r>
      <w:r>
        <w:t>there are two or more representatives acting for a person who undertakes procedures, each representative may represent the principal before the Patent Office.</w:t>
      </w:r>
    </w:p>
    <w:p w:rsidR="00E32E44" w:rsidRDefault="00E32E44"/>
    <w:p w:rsidR="00E32E44" w:rsidRDefault="00B34FC0">
      <w:pPr>
        <w:pStyle w:val="ena"/>
      </w:pPr>
      <w:r>
        <w:t>(Replacement of representatives, etc.)</w:t>
      </w:r>
    </w:p>
    <w:p w:rsidR="00E32E44" w:rsidRDefault="00B34FC0">
      <w:pPr>
        <w:pStyle w:val="enf3"/>
      </w:pPr>
      <w:r>
        <w:t>Article 13  (1) When the Commissioner of the Patent Offic</w:t>
      </w:r>
      <w:r>
        <w:t>e or the chief trial examiner finds that a person undertaking procedures is not competent or suitable for undertaking such procedures, the official may order the person to undertake the procedures through a representative.</w:t>
      </w:r>
    </w:p>
    <w:p w:rsidR="00E32E44" w:rsidRDefault="00B34FC0">
      <w:pPr>
        <w:pStyle w:val="enf4"/>
      </w:pPr>
      <w:r>
        <w:t xml:space="preserve">(2) When the Commissioner of the </w:t>
      </w:r>
      <w:r>
        <w:t>Patent Office or the chief trial examiner finds that a representative acting for a person undertaking procedures is not competent or suitable for undertaking such procedures, the official may order that the representative be replaced.</w:t>
      </w:r>
    </w:p>
    <w:p w:rsidR="00E32E44" w:rsidRDefault="00B34FC0">
      <w:pPr>
        <w:pStyle w:val="enf4"/>
      </w:pPr>
      <w:r>
        <w:t>(3) In the case of th</w:t>
      </w:r>
      <w:r>
        <w:t>e preceding two paragraphs, the Commissioner of the Patent Office or the chief trial examiner may order that a patent attorney be the representative.</w:t>
      </w:r>
    </w:p>
    <w:p w:rsidR="00E32E44" w:rsidRDefault="00B34FC0">
      <w:pPr>
        <w:pStyle w:val="enf4"/>
      </w:pPr>
      <w:r>
        <w:t xml:space="preserve">(4) The Commissioner of the Patent Office or the chief trial examiner may, after the issuance of an order </w:t>
      </w:r>
      <w:r>
        <w:t>under paragraph (1) or (2), dismiss the procedures before the Patent Office undertaken by the person undertaking procedures under paragraph (1) or the representative under paragraph (2).</w:t>
      </w:r>
    </w:p>
    <w:p w:rsidR="00E32E44" w:rsidRDefault="00E32E44"/>
    <w:p w:rsidR="00E32E44" w:rsidRDefault="00B34FC0">
      <w:pPr>
        <w:pStyle w:val="ena"/>
      </w:pPr>
      <w:r>
        <w:t>(Mutual representation of multiple parties in the case)</w:t>
      </w:r>
    </w:p>
    <w:p w:rsidR="00E32E44" w:rsidRDefault="00B34FC0">
      <w:pPr>
        <w:pStyle w:val="enf3"/>
      </w:pPr>
      <w:r>
        <w:t xml:space="preserve">Article 14  </w:t>
      </w:r>
      <w:r>
        <w:t>Where two or more persons are jointly undertaking a procedure, each of them shall represent the other or others with respect to procedures other than the conversion, waiver and withdrawal of a patent application, the withdrawal of an application for regist</w:t>
      </w:r>
      <w:r>
        <w:t>ration of extension of the duration of a patent right, the withdrawal of a request, application, or motion, the making and withdrawal of a priority claim under Article 41(1), the request for laying open of an application, and the request for a trial agains</w:t>
      </w:r>
      <w:r>
        <w:t>t an examiner's decision of refusal; provided, however, that this shall not apply where the said persons have appointed a representative for both/all of them and have notified the Patent Office accordingly.</w:t>
      </w:r>
    </w:p>
    <w:p w:rsidR="00E32E44" w:rsidRDefault="00E32E44"/>
    <w:p w:rsidR="00E32E44" w:rsidRDefault="00B34FC0">
      <w:pPr>
        <w:pStyle w:val="ena"/>
      </w:pPr>
      <w:r>
        <w:t>(Jurisdiction over overseas residents)</w:t>
      </w:r>
    </w:p>
    <w:p w:rsidR="00E32E44" w:rsidRDefault="00B34FC0">
      <w:pPr>
        <w:pStyle w:val="enf3"/>
      </w:pPr>
      <w:r>
        <w:t>Article 15  Regarding a patent right or other right relating to the patent of an overseas resident, the location of the property under Article 5(iv) of the Code of Civil Procedure (Act No. 109 of 1996) shall be the domicile or residence of the overseas res</w:t>
      </w:r>
      <w:r>
        <w:t>ident's patent administrator, or if there is no such patent administrator, the address of the Patent Office.</w:t>
      </w:r>
    </w:p>
    <w:p w:rsidR="00E32E44" w:rsidRDefault="00E32E44"/>
    <w:p w:rsidR="00E32E44" w:rsidRDefault="00B34FC0">
      <w:pPr>
        <w:pStyle w:val="ena"/>
      </w:pPr>
      <w:r>
        <w:t>(Ratification of acts of persons lacking legal capacity)</w:t>
      </w:r>
    </w:p>
    <w:p w:rsidR="00E32E44" w:rsidRDefault="00B34FC0">
      <w:pPr>
        <w:pStyle w:val="enf3"/>
      </w:pPr>
      <w:r>
        <w:t>Article 16  (1) Any procedures undertaken by a minor (excluding one who has a legal capac</w:t>
      </w:r>
      <w:r>
        <w:t>ity to juristic act independently) or an adult ward may be ratified by the person's statutory representative (or by the said adult ward, if the person later acquires a legal capacity to undertake the procedures).</w:t>
      </w:r>
    </w:p>
    <w:p w:rsidR="00E32E44" w:rsidRDefault="00B34FC0">
      <w:pPr>
        <w:pStyle w:val="enf4"/>
      </w:pPr>
      <w:r>
        <w:t>(2) Any procedures undertaken by a person w</w:t>
      </w:r>
      <w:r>
        <w:t>ith no authority of representation may be ratified by the principal holding legal capacity to undertake the procedures or the principal's statutory representative.</w:t>
      </w:r>
    </w:p>
    <w:p w:rsidR="00E32E44" w:rsidRDefault="00B34FC0">
      <w:pPr>
        <w:pStyle w:val="enf4"/>
      </w:pPr>
      <w:r>
        <w:t>(3) Any procedures undertaken by a person under curatorship without the consent of his curat</w:t>
      </w:r>
      <w:r>
        <w:t>or may be ratified if the person under curatorship obtains the approval of his curator.</w:t>
      </w:r>
    </w:p>
    <w:p w:rsidR="00E32E44" w:rsidRDefault="00B34FC0">
      <w:pPr>
        <w:pStyle w:val="enf4"/>
      </w:pPr>
      <w:r>
        <w:t>(4) Any procedures undertaken by a statutory representative without the consent of a supervisor of a guardian may be ratified by the statutory representative if the app</w:t>
      </w:r>
      <w:r>
        <w:t>roval of the supervisor of the guardian is obtained, or by the principal if the principal acquires a legal capacity to undertake the procedures.</w:t>
      </w:r>
    </w:p>
    <w:p w:rsidR="00E32E44" w:rsidRDefault="00E32E44"/>
    <w:p w:rsidR="00E32E44" w:rsidRDefault="00B34FC0">
      <w:pPr>
        <w:pStyle w:val="ena"/>
      </w:pPr>
      <w:r>
        <w:t>(Amendment of proceedings)</w:t>
      </w:r>
    </w:p>
    <w:p w:rsidR="00E32E44" w:rsidRDefault="00B34FC0">
      <w:pPr>
        <w:pStyle w:val="enf3"/>
      </w:pPr>
      <w:r>
        <w:t xml:space="preserve">Article 17  (1) A person undertaking a procedure before the Patent Office may make </w:t>
      </w:r>
      <w:r>
        <w:t xml:space="preserve">amendments only while the case is pending; provided, however, that the person may not amend the description, scope of claims, drawing(s) or the abstract attached to the application, or the corrected description, scope of claims or drawings attached to the </w:t>
      </w:r>
      <w:r>
        <w:t>written request for correction or a trial for correction under Article 134-2(1), unless an amendment may be made pursuant to the provisions the following Article to Article 17-4 inclusive.</w:t>
      </w:r>
    </w:p>
    <w:p w:rsidR="00E32E44" w:rsidRDefault="00B34FC0">
      <w:pPr>
        <w:pStyle w:val="enf4"/>
      </w:pPr>
      <w:r>
        <w:t xml:space="preserve">(2) Notwithstanding the main clause of the preceding paragraph, an </w:t>
      </w:r>
      <w:r>
        <w:t>applicant of a foreign language written application as provided in Article 36-2(2) may not amend foreign language documents and as provided in Article 36-2(1).</w:t>
      </w:r>
    </w:p>
    <w:p w:rsidR="00E32E44" w:rsidRDefault="00B34FC0">
      <w:pPr>
        <w:pStyle w:val="enf4"/>
      </w:pPr>
      <w:r>
        <w:t>(3) The Commissioner of the Patent Office may require an applicant to amend a procedure, designa</w:t>
      </w:r>
      <w:r>
        <w:t>ting an adequate time limit, in the following cases:</w:t>
      </w:r>
    </w:p>
    <w:p w:rsidR="00E32E44" w:rsidRDefault="00B34FC0">
      <w:pPr>
        <w:pStyle w:val="enf6"/>
      </w:pPr>
      <w:r>
        <w:t>(i) where the procedures do not comply with paragraphs (1) to (3) of Article 7 or Article 9;</w:t>
      </w:r>
    </w:p>
    <w:p w:rsidR="00E32E44" w:rsidRDefault="00B34FC0">
      <w:pPr>
        <w:pStyle w:val="enf6"/>
      </w:pPr>
      <w:r>
        <w:t>(ii) where the procedures do not comply with the formal requirements prescribed by this Act or an order thereu</w:t>
      </w:r>
      <w:r>
        <w:t>nder; and</w:t>
      </w:r>
    </w:p>
    <w:p w:rsidR="00E32E44" w:rsidRDefault="00B34FC0">
      <w:pPr>
        <w:pStyle w:val="enf6"/>
      </w:pPr>
      <w:r>
        <w:t>(iii) where the fees relating to the procedures payable under paragraphs (1) to (3) of Article 195 are not paid.</w:t>
      </w:r>
    </w:p>
    <w:p w:rsidR="00E32E44" w:rsidRDefault="00B34FC0">
      <w:pPr>
        <w:pStyle w:val="enf4"/>
      </w:pPr>
      <w:r>
        <w:t xml:space="preserve">(4) For any amendment of procedures (except in the case of the payment of fees), written amendment shall be submitted in </w:t>
      </w:r>
      <w:r>
        <w:t>writing, except for cases provided by Article 17-2(2).</w:t>
      </w:r>
    </w:p>
    <w:p w:rsidR="00E32E44" w:rsidRDefault="00E32E44"/>
    <w:p w:rsidR="00E32E44" w:rsidRDefault="00B34FC0">
      <w:pPr>
        <w:pStyle w:val="ena"/>
      </w:pPr>
      <w:r>
        <w:t>(Amendment of Description, Claim or Drawing attached to the application)</w:t>
      </w:r>
    </w:p>
    <w:p w:rsidR="00E32E44" w:rsidRDefault="00B34FC0">
      <w:pPr>
        <w:pStyle w:val="enf3"/>
      </w:pPr>
      <w:r>
        <w:t>Article 17-2  (1) An applicant for a patent may amend the description, scope of claims, or drawings attached to the application</w:t>
      </w:r>
      <w:r>
        <w:t>, before the service of the certified copy of the examiner's decision notifying that a patent is to be granted; provided, however, that following the receipt of a notice provided under Article 50, an amendment may only be made in the following cases:</w:t>
      </w:r>
    </w:p>
    <w:p w:rsidR="00E32E44" w:rsidRDefault="00B34FC0">
      <w:pPr>
        <w:pStyle w:val="enf6"/>
      </w:pPr>
      <w:r>
        <w:t>(i) w</w:t>
      </w:r>
      <w:r>
        <w:t>here the applicant has received the first notice (hereinafter referred to in this Article as the "notice of reasons for refusal") under Article 50 (including the cases where it is applied mutatis mutandis pursuant to Article 159(2) (including the cases whe</w:t>
      </w:r>
      <w:r>
        <w:t>re it is applied mutatis mutandis pursuant to Article 174(1))and Article 163(2), hereinafter the same shall apply in this paragraph) and the said amendment is made within the designated time limit under Article 50;]</w:t>
      </w:r>
    </w:p>
    <w:p w:rsidR="00E32E44" w:rsidRDefault="00B34FC0">
      <w:pPr>
        <w:pStyle w:val="enf6"/>
      </w:pPr>
      <w:r>
        <w:t>(ii) where, following the receipt of the</w:t>
      </w:r>
      <w:r>
        <w:t xml:space="preserve"> notice of reasons for refusal, the applicant has received a notice under Article 48-7 and the said amendment is made within the designated time limit under the said Article;</w:t>
      </w:r>
    </w:p>
    <w:p w:rsidR="00E32E44" w:rsidRDefault="00B34FC0">
      <w:pPr>
        <w:pStyle w:val="enf6"/>
      </w:pPr>
      <w:r>
        <w:t>(iii) where, following the receipt of the notice of reasons for refusal, the appl</w:t>
      </w:r>
      <w:r>
        <w:t>icant has received a further notice of reasons for refusal and the said amendment is made within the designated time limit under Article 50 with regard to the final notice of reasons for refusal; and</w:t>
      </w:r>
    </w:p>
    <w:p w:rsidR="00E32E44" w:rsidRDefault="00B34FC0">
      <w:pPr>
        <w:pStyle w:val="enf6"/>
      </w:pPr>
      <w:r>
        <w:t>(iv) where the applicant files a request for a trial aga</w:t>
      </w:r>
      <w:r>
        <w:t>inst an examiner's decision of refusal and the said amendment is made within 30 days from the said request for the said trial.</w:t>
      </w:r>
    </w:p>
    <w:p w:rsidR="00E32E44" w:rsidRDefault="00B34FC0">
      <w:pPr>
        <w:pStyle w:val="enf4"/>
      </w:pPr>
      <w:r>
        <w:t xml:space="preserve">(2) Where an applicant of a foreign language written application as provided in Article 36-2(2) amends the description, scope of </w:t>
      </w:r>
      <w:r>
        <w:t>claims or drawings under the preceding paragraph for the purpose of correcting an incorrect translation, the applicant shall submit the statement of correction of the incorrect translation, stating the grounds thereof.</w:t>
      </w:r>
    </w:p>
    <w:p w:rsidR="00E32E44" w:rsidRDefault="00B34FC0">
      <w:pPr>
        <w:pStyle w:val="enf4"/>
      </w:pPr>
      <w:r>
        <w:t>(3) Except in the case where the said</w:t>
      </w:r>
      <w:r>
        <w:t xml:space="preserve"> amendment is made through the submission of a statement of correction of an incorrect translation, any amendment of the description, scope of claims or drawings under paragraph (1) shall be made within the scope of the matters described in the description</w:t>
      </w:r>
      <w:r>
        <w:t>, scope of claims or drawings originally attached to the application(in the case of a foreign language written application under Article 36-2(2), the translation of the foreign language documents as provided in Article 36-2(2) that is deemed to be the desc</w:t>
      </w:r>
      <w:r>
        <w:t>ription, scope of claims and drawings under Article 36-2(4) (in the case where the amendment to the description, scope of claims or drawings has been made through the submission of the statement of correction of an incorrect translation, the said translati</w:t>
      </w:r>
      <w:r>
        <w:t>on or the amended description, scope of claims or drawings))</w:t>
      </w:r>
    </w:p>
    <w:p w:rsidR="00E32E44" w:rsidRDefault="00B34FC0">
      <w:pPr>
        <w:pStyle w:val="enf4"/>
      </w:pPr>
      <w:r>
        <w:t>(4) In addition to the case provided in the preceding paragraph, where any amendment of the scope of claims is made in the cases listed in the items of paragraph (1), the invention for which dete</w:t>
      </w:r>
      <w:r>
        <w:t>rmination on its patentability is stated in the notice of reasons for refusal received prior to making the amendment and the invention constituted by the matters described in the amended scope of claims shall be of a group of inventions recognized as fulfi</w:t>
      </w:r>
      <w:r>
        <w:t>lling the requirements of unity of invention set forth in Article 37.</w:t>
      </w:r>
    </w:p>
    <w:p w:rsidR="00E32E44" w:rsidRDefault="00B34FC0">
      <w:pPr>
        <w:pStyle w:val="enf4"/>
      </w:pPr>
      <w:r>
        <w:t>(5) In addition to the requirements provided in the preceding two paragraphs, in the cases of items (i), (iii) and (iv) of paragraph (1) (in the case of item (i) of the said paragraph, l</w:t>
      </w:r>
      <w:r>
        <w:t>imited to the case where the applicant has received a notice under Article 50-2 along with the notice of reasons for refusal), the amendment of the scope of claims shall be limited to those for the following purposes:</w:t>
      </w:r>
    </w:p>
    <w:p w:rsidR="00E32E44" w:rsidRDefault="00B34FC0">
      <w:pPr>
        <w:pStyle w:val="enf6"/>
      </w:pPr>
      <w:r>
        <w:t xml:space="preserve">(i) the deletion of a claim or claims </w:t>
      </w:r>
      <w:r>
        <w:t>as provided in Article 36(5);</w:t>
      </w:r>
    </w:p>
    <w:p w:rsidR="00E32E44" w:rsidRDefault="00B34FC0">
      <w:pPr>
        <w:pStyle w:val="enf6"/>
      </w:pPr>
      <w:r>
        <w:t>(ii) restriction of the scope of claims (limited to the cases where the restriction is to restrict matters required to identify the invention stated in a claim or claims under Article 36(5), and the industrial applicability an</w:t>
      </w:r>
      <w:r>
        <w:t>d the problem to be solved of the invention stated in the said claim or claims prior to the amendment are identical with those after the amendment.);</w:t>
      </w:r>
    </w:p>
    <w:p w:rsidR="00E32E44" w:rsidRDefault="00B34FC0">
      <w:pPr>
        <w:pStyle w:val="enf6"/>
      </w:pPr>
      <w:r>
        <w:t>(iii) the correction of errors; and</w:t>
      </w:r>
    </w:p>
    <w:p w:rsidR="00E32E44" w:rsidRDefault="00B34FC0">
      <w:pPr>
        <w:pStyle w:val="enf6"/>
      </w:pPr>
      <w:r>
        <w:t>(iv) the clarification of an ambiguous statement (limited to the matte</w:t>
      </w:r>
      <w:r>
        <w:t>rs stated in the reasons for refusal in the notice of reasons for refusal).</w:t>
      </w:r>
    </w:p>
    <w:p w:rsidR="00E32E44" w:rsidRDefault="00B34FC0">
      <w:pPr>
        <w:pStyle w:val="enf4"/>
      </w:pPr>
      <w:r>
        <w:t>(6) Article 126(5) shall apply mutatis mutandis to cases under item (ii) of the preceding paragraph.</w:t>
      </w:r>
    </w:p>
    <w:p w:rsidR="00E32E44" w:rsidRDefault="00E32E44"/>
    <w:p w:rsidR="00E32E44" w:rsidRDefault="00B34FC0">
      <w:pPr>
        <w:pStyle w:val="ena"/>
      </w:pPr>
      <w:r>
        <w:t>(Amendment of abstract)</w:t>
      </w:r>
    </w:p>
    <w:p w:rsidR="00E32E44" w:rsidRDefault="00B34FC0">
      <w:pPr>
        <w:pStyle w:val="enf3"/>
      </w:pPr>
      <w:r>
        <w:t xml:space="preserve">Article 17-3  An applicant for a patent may amend the </w:t>
      </w:r>
      <w:r>
        <w:t>abstract attached to the application within one year and three months (excluding the period after a request for laying open of application is filed) from the filing date of the patent application (or in the case of a patent application containing a priorit</w:t>
      </w:r>
      <w:r>
        <w:t>y claim under Article 41(1), the filing date of the earlier application provided for in the said paragraph, in the case of a patent application containing a priority claim under Article 43(1), 43-2(1) or 43-2(2), the filing date of the earliest application</w:t>
      </w:r>
      <w:r>
        <w:t>, a patent application that is deemed to be the earliest application under Article 4.C(4) of the Paris Convention (refers to the Paris Convention for the Protection of Industrial Property of March 20, 1883, as revised at Brussels on December 14, 1900, at W</w:t>
      </w:r>
      <w:r>
        <w:t>ashington on June 2, 1911, at Hague on November 6, 1925, at London on June 2, 1934, at Lisbon on October 31, 1958, and at Stockholm on July 14, 1967, the same shall apply hereinafter) or a patent application that is recognized as the earliest application u</w:t>
      </w:r>
      <w:r>
        <w:t>nder Article 4.A(2) of the Paris Convention, and in the case of a patent application containing two or more priority claims under Article 41(1), 43(1), 43-2(1) or 43-2(2), the earliest day of the filing dates on which the said priority claims are based, th</w:t>
      </w:r>
      <w:r>
        <w:t>e same shall apply to the main clause of Article 36-2(2) and Article 64(1)).</w:t>
      </w:r>
    </w:p>
    <w:p w:rsidR="00E32E44" w:rsidRDefault="00E32E44"/>
    <w:p w:rsidR="00E32E44" w:rsidRDefault="00B34FC0">
      <w:pPr>
        <w:pStyle w:val="ena"/>
      </w:pPr>
      <w:r>
        <w:t>(Amendment of corrected description, scope of claims or drawings)</w:t>
      </w:r>
    </w:p>
    <w:p w:rsidR="00E32E44" w:rsidRDefault="00B34FC0">
      <w:pPr>
        <w:pStyle w:val="enf3"/>
      </w:pPr>
      <w:r>
        <w:t xml:space="preserve">Article 17-4  (1) The demandee of a trial for patent invalidation may amend the corrected description, scope of </w:t>
      </w:r>
      <w:r>
        <w:t>claims or drawings attached to the written request for correction under Article 134-2(1) only within the time limit designated under Article 134(1), 134(2), 134-2(3), 134-3(1), 134-3(2) or 153(2).</w:t>
      </w:r>
    </w:p>
    <w:p w:rsidR="00E32E44" w:rsidRDefault="00B34FC0">
      <w:pPr>
        <w:pStyle w:val="enf4"/>
      </w:pPr>
      <w:r>
        <w:t>(2) The demandant of a trial for correction may amend the c</w:t>
      </w:r>
      <w:r>
        <w:t>orrected description, scope of claims or drawings attached to the written request for a trial for correction, only prior to notice under Article 156(1) (in the case where the proceedings has been reopened under Article 156(2), prior to further notice under</w:t>
      </w:r>
      <w:r>
        <w:t xml:space="preserve"> Article 156(1)).</w:t>
      </w:r>
    </w:p>
    <w:p w:rsidR="00E32E44" w:rsidRDefault="00E32E44"/>
    <w:p w:rsidR="00E32E44" w:rsidRDefault="00B34FC0">
      <w:pPr>
        <w:pStyle w:val="ena"/>
      </w:pPr>
      <w:r>
        <w:t>(Dismissal of procedures)</w:t>
      </w:r>
    </w:p>
    <w:p w:rsidR="00E32E44" w:rsidRDefault="00B34FC0">
      <w:pPr>
        <w:pStyle w:val="enf3"/>
      </w:pPr>
      <w:r>
        <w:t>Article 18  (1) The Commissioner of the Patent Office may dismiss the procedures where a person ordered to make an amendment to the procedures under Article 17(3) fails to make such amendment within the designat</w:t>
      </w:r>
      <w:r>
        <w:t>ed time limit under the said provision, or where a person obtaining the registration establishing a patent right fails to pay patent fees within the designated time limit under Article 108(1).</w:t>
      </w:r>
    </w:p>
    <w:p w:rsidR="00E32E44" w:rsidRDefault="00B34FC0">
      <w:pPr>
        <w:pStyle w:val="enf4"/>
      </w:pPr>
      <w:r>
        <w:t xml:space="preserve">(2) The Commissioner of The Patent Office may dismiss a patent </w:t>
      </w:r>
      <w:r>
        <w:t>application where the applicant ordered under Article 17(3) to pay patent fees provided for in Article 195(3) fails to pay such patent fees within the designated time limit under Article 17(3).</w:t>
      </w:r>
    </w:p>
    <w:p w:rsidR="00E32E44" w:rsidRDefault="00E32E44"/>
    <w:p w:rsidR="00E32E44" w:rsidRDefault="00B34FC0">
      <w:pPr>
        <w:pStyle w:val="ena"/>
      </w:pPr>
      <w:r>
        <w:t>(Dismissal of unlawful procedure)</w:t>
      </w:r>
    </w:p>
    <w:p w:rsidR="00E32E44" w:rsidRDefault="00B34FC0">
      <w:pPr>
        <w:pStyle w:val="enf3"/>
      </w:pPr>
      <w:r>
        <w:t xml:space="preserve">Article 18-2  (1) The </w:t>
      </w:r>
      <w:r>
        <w:t>Commissioner of the Patent Office shall dismiss a procedure where the procedure is unlawful and not amendable.</w:t>
      </w:r>
    </w:p>
    <w:p w:rsidR="00E32E44" w:rsidRDefault="00B34FC0">
      <w:pPr>
        <w:pStyle w:val="enf4"/>
      </w:pPr>
      <w:r>
        <w:t xml:space="preserve">(2) Where the Commissioner of the Patent Office intends to dismiss a procedure under the preceding paragraph, he/she shall notify the person who </w:t>
      </w:r>
      <w:r>
        <w:t>undertook the procedure of the reasons therefor and give the said person an opportunity to submit a document stating an explanation (hereinafter referred to as a "statement of explanation"), designating an adequate time limit.</w:t>
      </w:r>
    </w:p>
    <w:p w:rsidR="00E32E44" w:rsidRDefault="00E32E44"/>
    <w:p w:rsidR="00E32E44" w:rsidRDefault="00B34FC0">
      <w:pPr>
        <w:pStyle w:val="ena"/>
      </w:pPr>
      <w:r>
        <w:t>(Effective time of submissio</w:t>
      </w:r>
      <w:r>
        <w:t>n of application)</w:t>
      </w:r>
    </w:p>
    <w:p w:rsidR="00E32E44" w:rsidRDefault="00B34FC0">
      <w:pPr>
        <w:pStyle w:val="enf3"/>
      </w:pPr>
      <w:r>
        <w:t>Article 19  An application, a document or any other item submitted by mail to the Patent Office under this Act, or any order rendered under this Act, that is subject to a time limit, shall be deemed to have arrived at the Office at the da</w:t>
      </w:r>
      <w:r>
        <w:t>te and time when such application or item is presented to the post office if such date and time are proven by the receipt of the mail, at the date and time of the date stamp on the mail if such date and time are clearly legible, or at noon of the day of th</w:t>
      </w:r>
      <w:r>
        <w:t>e date stamp on the mail if only the day, but not the time, of the date stamp is clearly legible.</w:t>
      </w:r>
    </w:p>
    <w:p w:rsidR="00E32E44" w:rsidRDefault="00E32E44"/>
    <w:p w:rsidR="00E32E44" w:rsidRDefault="00B34FC0">
      <w:pPr>
        <w:pStyle w:val="ena"/>
      </w:pPr>
      <w:r>
        <w:t>(Succession of effects of procedures)</w:t>
      </w:r>
    </w:p>
    <w:p w:rsidR="00E32E44" w:rsidRDefault="00B34FC0">
      <w:pPr>
        <w:pStyle w:val="enf3"/>
      </w:pPr>
      <w:r>
        <w:t xml:space="preserve">Article 20  The effects of the procedures relating to a patent right or any right relating to a patent shall extend to </w:t>
      </w:r>
      <w:r>
        <w:t>a successor in title.</w:t>
      </w:r>
    </w:p>
    <w:p w:rsidR="00E32E44" w:rsidRDefault="00E32E44"/>
    <w:p w:rsidR="00E32E44" w:rsidRDefault="00B34FC0">
      <w:pPr>
        <w:pStyle w:val="ena"/>
      </w:pPr>
      <w:r>
        <w:t>(Continuation of procedures)</w:t>
      </w:r>
    </w:p>
    <w:p w:rsidR="00E32E44" w:rsidRDefault="00B34FC0">
      <w:pPr>
        <w:pStyle w:val="enf3"/>
      </w:pPr>
      <w:r>
        <w:t>Article 21  Where a patent right or any right relating to a patent is transferred while a case is pending before the Patent Office, the Commissioner of the Patent Office or the chief trial examiner may pr</w:t>
      </w:r>
      <w:r>
        <w:t>oceed with the procedures relating to the case to which the successor in title shall be the party.</w:t>
      </w:r>
    </w:p>
    <w:p w:rsidR="00E32E44" w:rsidRDefault="00E32E44"/>
    <w:p w:rsidR="00E32E44" w:rsidRDefault="00B34FC0">
      <w:pPr>
        <w:pStyle w:val="ena"/>
      </w:pPr>
      <w:r>
        <w:t>(Suspension or termination of procedures)</w:t>
      </w:r>
    </w:p>
    <w:p w:rsidR="00E32E44" w:rsidRDefault="00B34FC0">
      <w:pPr>
        <w:pStyle w:val="enf3"/>
      </w:pPr>
      <w:r>
        <w:t>Article 22  (1) Where a motion for the resumption of procedures suspended after a certified copy of a ruling, an e</w:t>
      </w:r>
      <w:r>
        <w:t>xaminer's decision or a trial decision has been served is filed, the Commissioner of the Patent Office or the trial examiner shall render a ruling on whether the resumption shall be accepted.</w:t>
      </w:r>
    </w:p>
    <w:p w:rsidR="00E32E44" w:rsidRDefault="00B34FC0">
      <w:pPr>
        <w:pStyle w:val="enf4"/>
      </w:pPr>
      <w:r>
        <w:t>(2) The ruling under the preceding paragraph shall be made in wr</w:t>
      </w:r>
      <w:r>
        <w:t>iting and state the grounds therefor.</w:t>
      </w:r>
    </w:p>
    <w:p w:rsidR="00E32E44" w:rsidRDefault="00E32E44"/>
    <w:p w:rsidR="00E32E44" w:rsidRDefault="00B34FC0">
      <w:pPr>
        <w:pStyle w:val="enf3"/>
      </w:pPr>
      <w:r>
        <w:t xml:space="preserve">Article 23  (1) Where a procedure for an examination, trial or retrial has been suspended and the person responsible for resuming the procedure fails to do so, the Commissioner of the Patent Office or the trial </w:t>
      </w:r>
      <w:r>
        <w:t>examiner shall, upon a motion or ex officio, order the said person to resume the procedure and designate an adequate time limit for this purpose.</w:t>
      </w:r>
    </w:p>
    <w:p w:rsidR="00E32E44" w:rsidRDefault="00B34FC0">
      <w:pPr>
        <w:pStyle w:val="enf4"/>
      </w:pPr>
      <w:r>
        <w:t>(2) Where the resumption does not occur within the time limit designated under the preceding paragraph, the re</w:t>
      </w:r>
      <w:r>
        <w:t>sumption may be deemed by the Commissioner of the Patent Office or the trial examiner to have commenced on the date the time limit lapsed.</w:t>
      </w:r>
    </w:p>
    <w:p w:rsidR="00E32E44" w:rsidRDefault="00B34FC0">
      <w:pPr>
        <w:pStyle w:val="enf4"/>
      </w:pPr>
      <w:r>
        <w:t>(3) When the resumption is deemed to have commenced under the preceding paragraph, the Commissioner of the Patent Off</w:t>
      </w:r>
      <w:r>
        <w:t>ice or the chief trial examiner shall notify the parties in the case thereof.</w:t>
      </w:r>
    </w:p>
    <w:p w:rsidR="00E32E44" w:rsidRDefault="00E32E44"/>
    <w:p w:rsidR="00E32E44" w:rsidRDefault="00B34FC0">
      <w:pPr>
        <w:pStyle w:val="enf3"/>
      </w:pPr>
      <w:r>
        <w:t>Article 24  The Code of Civil Procedure, Articles 124 (excluding paragraph (1)(vi)), 126 to 127, 128(1), 130, 131 and 132(2) (suspension or termination of court proceedings) sha</w:t>
      </w:r>
      <w:r>
        <w:t>ll apply mutatis mutandis to a procedure for an examination, a trial or retrial. In this case, the term "counsel" in Article 124(2) of the said Code shall be deemed to be replaced with "agent entrusted with the examination, trial or retrial", the term "cou</w:t>
      </w:r>
      <w:r>
        <w:t>rt" in Article 127 of the said Code shall be deemed to be replaced with "commissioner of the patent office or the chief trial examiner", the term "court" in Articles 128(1) and 131 of the said Code shall be deemed to be replaced with "commissioner of the p</w:t>
      </w:r>
      <w:r>
        <w:t>atent office or the trial examiner", and the term "court" in Article 130 of the said Code shall be deemed to be replaced with "patent office".</w:t>
      </w:r>
    </w:p>
    <w:p w:rsidR="00E32E44" w:rsidRDefault="00E32E44"/>
    <w:p w:rsidR="00E32E44" w:rsidRDefault="00B34FC0">
      <w:pPr>
        <w:pStyle w:val="ena"/>
      </w:pPr>
      <w:r>
        <w:t>(Enjoyment of rights by foreign nationals)</w:t>
      </w:r>
    </w:p>
    <w:p w:rsidR="00E32E44" w:rsidRDefault="00B34FC0">
      <w:pPr>
        <w:pStyle w:val="enf3"/>
      </w:pPr>
      <w:r>
        <w:t xml:space="preserve">Article 25  A foreign national not domiciled or resident (or, in the </w:t>
      </w:r>
      <w:r>
        <w:t>case of a juridical person, with a business office) in Japan may not enjoy a patent right or other rights relating to a patent, except in the following cases:</w:t>
      </w:r>
    </w:p>
    <w:p w:rsidR="00E32E44" w:rsidRDefault="00B34FC0">
      <w:pPr>
        <w:pStyle w:val="enf6"/>
      </w:pPr>
      <w:r>
        <w:t>(i) where the country of the foreign national allows Japanese nationals to enjoy a patent right o</w:t>
      </w:r>
      <w:r>
        <w:t>r other rights relating to a patent under the same conditions as for its own nationals;</w:t>
      </w:r>
    </w:p>
    <w:p w:rsidR="00E32E44" w:rsidRDefault="00B34FC0">
      <w:pPr>
        <w:pStyle w:val="enf6"/>
      </w:pPr>
      <w:r>
        <w:t>(ii) where the country of the foreign national allows Japanese nationals to enjoy a patent right or other rights relating to a patent under the same conditions as for i</w:t>
      </w:r>
      <w:r>
        <w:t>ts own nationals in the case where Japan allows nationals of that country to enjoy a patent right or others right relating to a patent; and</w:t>
      </w:r>
    </w:p>
    <w:p w:rsidR="00E32E44" w:rsidRDefault="00B34FC0">
      <w:pPr>
        <w:pStyle w:val="enf6"/>
      </w:pPr>
      <w:r>
        <w:t>(iii) where specifically provided by treaty.</w:t>
      </w:r>
    </w:p>
    <w:p w:rsidR="00E32E44" w:rsidRDefault="00E32E44"/>
    <w:p w:rsidR="00E32E44" w:rsidRDefault="00B34FC0">
      <w:pPr>
        <w:pStyle w:val="ena"/>
      </w:pPr>
      <w:r>
        <w:t>(Effect of treaties)</w:t>
      </w:r>
    </w:p>
    <w:p w:rsidR="00E32E44" w:rsidRDefault="00B34FC0">
      <w:pPr>
        <w:pStyle w:val="enf3"/>
      </w:pPr>
      <w:r>
        <w:t xml:space="preserve">Article 26  Where specific provisions </w:t>
      </w:r>
      <w:r>
        <w:t>relating to a patent are provided by treaty, such provisions shall prevail.</w:t>
      </w:r>
    </w:p>
    <w:p w:rsidR="00E32E44" w:rsidRDefault="00E32E44"/>
    <w:p w:rsidR="00E32E44" w:rsidRDefault="00B34FC0">
      <w:pPr>
        <w:pStyle w:val="ena"/>
      </w:pPr>
      <w:r>
        <w:t>(Registration in the patent registry)</w:t>
      </w:r>
    </w:p>
    <w:p w:rsidR="00E32E44" w:rsidRDefault="00B34FC0">
      <w:pPr>
        <w:pStyle w:val="enf3"/>
      </w:pPr>
      <w:r>
        <w:t>Article 27  (1) The following matters shall be registered in the patent registry maintained in the Patent Office:</w:t>
      </w:r>
    </w:p>
    <w:p w:rsidR="00E32E44" w:rsidRDefault="00B34FC0">
      <w:pPr>
        <w:pStyle w:val="enf6"/>
      </w:pPr>
      <w:r>
        <w:t>(i) the establishment, exte</w:t>
      </w:r>
      <w:r>
        <w:t>nsion of the duration, transfer, lapse, restoration or restriction on disposition, of a patent right;</w:t>
      </w:r>
    </w:p>
    <w:p w:rsidR="00E32E44" w:rsidRDefault="00B34FC0">
      <w:pPr>
        <w:pStyle w:val="enf6"/>
      </w:pPr>
      <w:r>
        <w:t>(ii) the establishment, maintenance, transfer, modification, lapse or restriction on disposal, of an exclusive or non-exclusive license; and</w:t>
      </w:r>
    </w:p>
    <w:p w:rsidR="00E32E44" w:rsidRDefault="00B34FC0">
      <w:pPr>
        <w:pStyle w:val="enf6"/>
      </w:pPr>
      <w:r>
        <w:t>(iii) the est</w:t>
      </w:r>
      <w:r>
        <w:t>ablishment, transfer, modification, lapse or restriction on disposal, of a right of pledge on a patent right or exclusive or non-exclusive license.</w:t>
      </w:r>
    </w:p>
    <w:p w:rsidR="00E32E44" w:rsidRDefault="00B34FC0">
      <w:pPr>
        <w:pStyle w:val="enf4"/>
      </w:pPr>
      <w:r>
        <w:t>(2) The patent registry may be prepared, in whole or in part, in the form of magnetic tapes (including other</w:t>
      </w:r>
      <w:r>
        <w:t xml:space="preserve"> storage media using a similar method that is able to record and reliably store certain matters, the same shall apply hereinafter).</w:t>
      </w:r>
    </w:p>
    <w:p w:rsidR="00E32E44" w:rsidRDefault="00B34FC0">
      <w:pPr>
        <w:pStyle w:val="enf4"/>
      </w:pPr>
      <w:r>
        <w:t>(3) In addition to those prescribed in this Act, matters relating to registration shall be prescribed by Cabinet Order.</w:t>
      </w:r>
    </w:p>
    <w:p w:rsidR="00E32E44" w:rsidRDefault="00E32E44"/>
    <w:p w:rsidR="00E32E44" w:rsidRDefault="00B34FC0">
      <w:pPr>
        <w:pStyle w:val="ena"/>
      </w:pPr>
      <w:r>
        <w:t>(Is</w:t>
      </w:r>
      <w:r>
        <w:t>suance of certificate of patent)</w:t>
      </w:r>
    </w:p>
    <w:p w:rsidR="00E32E44" w:rsidRDefault="00B34FC0">
      <w:pPr>
        <w:pStyle w:val="enf3"/>
      </w:pPr>
      <w:r>
        <w:t>Article 28  (1) The Commissioner of the Patent Office shall issue the certificate of patent to the patentee when the establishment of a patent right has been registered, or when a trial decision to the effect that the descr</w:t>
      </w:r>
      <w:r>
        <w:t>iption, scope of claims or drawings attached to the application are to be corrected has become final and binding and the said trial decision has been registered.</w:t>
      </w:r>
    </w:p>
    <w:p w:rsidR="00E32E44" w:rsidRDefault="00B34FC0">
      <w:pPr>
        <w:pStyle w:val="enf4"/>
      </w:pPr>
      <w:r>
        <w:t xml:space="preserve">(2) Re-issuance of the certificate of patent shall be prescribed by Ordinance of the Ministry </w:t>
      </w:r>
      <w:r>
        <w:t>of Economy, Trade and Industry.</w:t>
      </w:r>
    </w:p>
    <w:p w:rsidR="00E32E44" w:rsidRDefault="00E32E44"/>
    <w:p w:rsidR="00E32E44" w:rsidRDefault="00B34FC0">
      <w:pPr>
        <w:pStyle w:val="en3"/>
      </w:pPr>
      <w:r>
        <w:t>Chapter II Patents and Patent Applications</w:t>
      </w:r>
    </w:p>
    <w:p w:rsidR="00E32E44" w:rsidRDefault="00E32E44"/>
    <w:p w:rsidR="00E32E44" w:rsidRDefault="00B34FC0">
      <w:pPr>
        <w:pStyle w:val="ena"/>
      </w:pPr>
      <w:r>
        <w:t>(Conditions for Patentability)</w:t>
      </w:r>
    </w:p>
    <w:p w:rsidR="00E32E44" w:rsidRDefault="00B34FC0">
      <w:pPr>
        <w:pStyle w:val="enf3"/>
      </w:pPr>
      <w:r>
        <w:t>Article 29  (1) An inventor of an invention that is industrially applicable may be entitled to obtain a patent for the said invention, except for th</w:t>
      </w:r>
      <w:r>
        <w:t>e following:</w:t>
      </w:r>
    </w:p>
    <w:p w:rsidR="00E32E44" w:rsidRDefault="00B34FC0">
      <w:pPr>
        <w:pStyle w:val="enf6"/>
      </w:pPr>
      <w:r>
        <w:t>(i) inventions that were publicly known in Japan or a foreign country, prior to the filing of the patent application;</w:t>
      </w:r>
    </w:p>
    <w:p w:rsidR="00E32E44" w:rsidRDefault="00B34FC0">
      <w:pPr>
        <w:pStyle w:val="enf6"/>
      </w:pPr>
      <w:r>
        <w:t>(ii) inventions that were publicly worked in Japan or a foreign country, prior to the filing of the patent application; or</w:t>
      </w:r>
    </w:p>
    <w:p w:rsidR="00E32E44" w:rsidRDefault="00B34FC0">
      <w:pPr>
        <w:pStyle w:val="enf6"/>
      </w:pPr>
      <w:r>
        <w:t>(i</w:t>
      </w:r>
      <w:r>
        <w:t>ii) inventions that were described in a distributed publication, or inventions that were made publicly available through an electric telecommunication line in Japan or a foreign country, prior to the filing of the patent application.</w:t>
      </w:r>
    </w:p>
    <w:p w:rsidR="00E32E44" w:rsidRDefault="00B34FC0">
      <w:pPr>
        <w:pStyle w:val="enf4"/>
      </w:pPr>
      <w:r>
        <w:t>(2) Where, prior to th</w:t>
      </w:r>
      <w:r>
        <w:t>e filing of the patent application, a person ordinarily skilled in the art of the invention would have been able to easily make the invention based on an invention prescribed in any of the items of the preceding paragraph, a patent shall not be granted for</w:t>
      </w:r>
      <w:r>
        <w:t xml:space="preserve"> such an invention notwithstanding the preceding paragraph.</w:t>
      </w:r>
    </w:p>
    <w:p w:rsidR="00E32E44" w:rsidRDefault="00E32E44"/>
    <w:p w:rsidR="00E32E44" w:rsidRDefault="00B34FC0">
      <w:pPr>
        <w:pStyle w:val="enf3"/>
      </w:pPr>
      <w:r>
        <w:t>Article 29-2  Where an invention claimed in a patent application is identical with an invention or device (excluding an invention or device made by the inventor of the invention claimed in the sa</w:t>
      </w:r>
      <w:r>
        <w:t>id patent application) disclosed in the description, scope of claims or drawings (in the case of the foreign language written application under Article 36-2(2), foreign language documents as provided in Article 36-2(1)) originally attached to the written a</w:t>
      </w:r>
      <w:r>
        <w:t>pplication of another application for a patent or for a registration of a utility model which has been filed prior to the date of filing of the said patent application and published after the filing of the said patent application in the patent gazette unde</w:t>
      </w:r>
      <w:r>
        <w:t>r Article 66(3) of the Patent Act (hereinafter referred to as "gazette containing the patent") or in the utility model bulletin under Article 14(3) of the utility Model Act (Act No. 123 of 1959) (hereinafter referred to as "utility model bulletin") describ</w:t>
      </w:r>
      <w:r>
        <w:t>ing matters provided for in each of the paragraphs of the respective Article or for which the publication of the patent application has been effected, a patent shall not be granted for such an invention notwithstanding Article 29(1); provided, however, tha</w:t>
      </w:r>
      <w:r>
        <w:t>t this shall not apply where, at the time of the filing of the said patent application, the applicant of the said patent application and the applicant of the other application for a patent or for registration of a utility model are the same person.</w:t>
      </w:r>
    </w:p>
    <w:p w:rsidR="00E32E44" w:rsidRDefault="00E32E44"/>
    <w:p w:rsidR="00E32E44" w:rsidRDefault="00B34FC0">
      <w:pPr>
        <w:pStyle w:val="ena"/>
      </w:pPr>
      <w:r>
        <w:t>(Exception to lack of novelty of invention)</w:t>
      </w:r>
    </w:p>
    <w:p w:rsidR="00E32E44" w:rsidRDefault="00B34FC0">
      <w:pPr>
        <w:pStyle w:val="enf3"/>
      </w:pPr>
      <w:r>
        <w:t>Article 30  (1) In the case of an invention which has fallen under any of the items of Article 29(1) by reason of the fact that the person having the right to obtain a patent has conducted a test, has made a pres</w:t>
      </w:r>
      <w:r>
        <w:t>entation in a printed publication, has made a presentation through electric telecommunication lines, or has made a presentation in writing at a study meeting held by an academic group designated by the Commissioner of the Patent Office, such invention shal</w:t>
      </w:r>
      <w:r>
        <w:t>l be deemed not have fallen under any of the items of Article 29(1) for the purposes of Article 29(1) and (2) for the invention claimed in a patent application which has been filed by the said person within six months from the date on which the invention f</w:t>
      </w:r>
      <w:r>
        <w:t>irst fell under any of those items.</w:t>
      </w:r>
    </w:p>
    <w:p w:rsidR="00E32E44" w:rsidRDefault="00B34FC0">
      <w:pPr>
        <w:pStyle w:val="enf4"/>
      </w:pPr>
      <w:r>
        <w:t>(2) In the case of an invention which has fallen under any of the items of Article 29(1) against the will of the person having the right to obtain a patent, the preceding paragraph shall also apply for the purposes of Ar</w:t>
      </w:r>
      <w:r>
        <w:t>ticle 29(1) and (2) to the invention claimed in the patent application which has been filed by the said person within six months from the date on which the invention first fell under any of those paragraphs.</w:t>
      </w:r>
    </w:p>
    <w:p w:rsidR="00E32E44" w:rsidRDefault="00B34FC0">
      <w:pPr>
        <w:pStyle w:val="enf4"/>
      </w:pPr>
      <w:r>
        <w:t>(3) In the case of an invention which has fallen</w:t>
      </w:r>
      <w:r>
        <w:t xml:space="preserve"> under any of the items of Article 29(1) by reason of the fact that the person having the right to obtain a patent has exhibited the invention at an exhibition held by the Government or a local public entity (hereinafter referred to as the "Government, etc</w:t>
      </w:r>
      <w:r>
        <w:t>."), an exhibition held by those who are not the Government, etc. where such exhibition has been designated by the Commissioner of the Patent Office, an international exhibition held in the territory of a country of the Union of the Paris Convention or a m</w:t>
      </w:r>
      <w:r>
        <w:t>ember of the World Trade Organization by its Government, etc. or those who are authorized thereby to hold such an exhibition, or an international exhibition held in the territory of a state which is neither of a country of the Union of the Paris Convention</w:t>
      </w:r>
      <w:r>
        <w:t xml:space="preserve"> nor a member of the World Trade Organization by its Government, etc. or those who are authorized thereby where such exhibition has been designated by the Commissioner of the Patent Office, paragraph (1) shall also apply for the purposes of Article 29(1) a</w:t>
      </w:r>
      <w:r>
        <w:t>nd (2) to the invention claimed in the patent application which has been filed by the said person within six months from the date on which the invention first fell under any of those items.</w:t>
      </w:r>
    </w:p>
    <w:p w:rsidR="00E32E44" w:rsidRDefault="00B34FC0">
      <w:pPr>
        <w:pStyle w:val="enf4"/>
      </w:pPr>
      <w:r>
        <w:t>(4) Any person seeking the application of paragraph (1) or (3) sha</w:t>
      </w:r>
      <w:r>
        <w:t xml:space="preserve">ll submit to the Commissioner of the Patent Office, at the time of filing of the patent application, a document stating thereof and, within thirty days from the date of filing of the patent application, a document proving the fact that the invention which </w:t>
      </w:r>
      <w:r>
        <w:t>has otherwise fallen under any of the items of Article 29(1) is an invention to which paragraph (1) or (3) of this Article may be applicable.</w:t>
      </w:r>
    </w:p>
    <w:p w:rsidR="00E32E44" w:rsidRDefault="00E32E44"/>
    <w:p w:rsidR="00E32E44" w:rsidRDefault="00B34FC0">
      <w:pPr>
        <w:pStyle w:val="enf3"/>
      </w:pPr>
      <w:r>
        <w:t>Article 31  Deleted</w:t>
      </w:r>
    </w:p>
    <w:p w:rsidR="00E32E44" w:rsidRDefault="00E32E44"/>
    <w:p w:rsidR="00E32E44" w:rsidRDefault="00B34FC0">
      <w:pPr>
        <w:pStyle w:val="ena"/>
      </w:pPr>
      <w:r>
        <w:t>(Unpatentable inventions)</w:t>
      </w:r>
    </w:p>
    <w:p w:rsidR="00E32E44" w:rsidRDefault="00B34FC0">
      <w:pPr>
        <w:pStyle w:val="enf3"/>
      </w:pPr>
      <w:r>
        <w:t>Article 32  Notwithstanding Article 29, any invention that is liab</w:t>
      </w:r>
      <w:r>
        <w:t>le to injure public order, morality or public health shall not be patented.</w:t>
      </w:r>
    </w:p>
    <w:p w:rsidR="00E32E44" w:rsidRDefault="00E32E44"/>
    <w:p w:rsidR="00E32E44" w:rsidRDefault="00B34FC0">
      <w:pPr>
        <w:pStyle w:val="ena"/>
      </w:pPr>
      <w:r>
        <w:t>(Right to obtain patent)</w:t>
      </w:r>
    </w:p>
    <w:p w:rsidR="00E32E44" w:rsidRDefault="00B34FC0">
      <w:pPr>
        <w:pStyle w:val="enf3"/>
      </w:pPr>
      <w:r>
        <w:t>Article 33  (1) The right to obtain a patent may be transferred.</w:t>
      </w:r>
    </w:p>
    <w:p w:rsidR="00E32E44" w:rsidRDefault="00B34FC0">
      <w:pPr>
        <w:pStyle w:val="enf4"/>
      </w:pPr>
      <w:r>
        <w:t>(2) The right to obtain a patent may not be the subject of a pledge.</w:t>
      </w:r>
    </w:p>
    <w:p w:rsidR="00E32E44" w:rsidRDefault="00B34FC0">
      <w:pPr>
        <w:pStyle w:val="enf4"/>
      </w:pPr>
      <w:r>
        <w:t xml:space="preserve">(3) Where the right </w:t>
      </w:r>
      <w:r>
        <w:t>to obtain a patent is jointly owned, no joint owner may assign his respective share without the consent of all the other joint owners.</w:t>
      </w:r>
    </w:p>
    <w:p w:rsidR="00E32E44" w:rsidRDefault="00E32E44"/>
    <w:p w:rsidR="00E32E44" w:rsidRDefault="00B34FC0">
      <w:pPr>
        <w:pStyle w:val="enf3"/>
      </w:pPr>
      <w:r>
        <w:t xml:space="preserve">Article 34  (1) The succession of the right to obtain a patent prior to the filing of the patent application shall have </w:t>
      </w:r>
      <w:r>
        <w:t>no effect on any third party unless the successor in title files the patent application.</w:t>
      </w:r>
    </w:p>
    <w:p w:rsidR="00E32E44" w:rsidRDefault="00B34FC0">
      <w:pPr>
        <w:pStyle w:val="enf4"/>
      </w:pPr>
      <w:r>
        <w:t>(2) Where two or more patent applications are filed on the same date based on the right to obtain the same patent based on succession from the same person, any success</w:t>
      </w:r>
      <w:r>
        <w:t>ion(s) by a person(s) other than those selected by consultations between the applicants shall have no effect on any third party.</w:t>
      </w:r>
    </w:p>
    <w:p w:rsidR="00E32E44" w:rsidRDefault="00B34FC0">
      <w:pPr>
        <w:pStyle w:val="enf4"/>
      </w:pPr>
      <w:r>
        <w:t xml:space="preserve">(3) The preceding paragraph shall apply where applications for a patent and a utility model registration are filed on the same </w:t>
      </w:r>
      <w:r>
        <w:t>date based on the right to obtain a patent and the right to obtain a utility model registration for the same invention and device based on succession from the same person.</w:t>
      </w:r>
    </w:p>
    <w:p w:rsidR="00E32E44" w:rsidRDefault="00B34FC0">
      <w:pPr>
        <w:pStyle w:val="enf4"/>
      </w:pPr>
      <w:r>
        <w:t>(4) Any succession to the right to obtain a patent after the filing of the patent ap</w:t>
      </w:r>
      <w:r>
        <w:t>plication shall have no effect, except in the case of general successions including inheritance, without notification to the Commissioner of the Patent Office.</w:t>
      </w:r>
    </w:p>
    <w:p w:rsidR="00E32E44" w:rsidRDefault="00B34FC0">
      <w:pPr>
        <w:pStyle w:val="enf4"/>
      </w:pPr>
      <w:r>
        <w:t>(5) Where a general succession to the right to obtain a patent including inheritance thereof occ</w:t>
      </w:r>
      <w:r>
        <w:t>urs, the successor in title shall notify the Commissioner of the Patent Office thereof without delay.</w:t>
      </w:r>
    </w:p>
    <w:p w:rsidR="00E32E44" w:rsidRDefault="00B34FC0">
      <w:pPr>
        <w:pStyle w:val="enf4"/>
      </w:pPr>
      <w:r>
        <w:t>(6) Where two or more notifications are submitted on the same date regarding successions to the right to obtain the same patent based on succession from t</w:t>
      </w:r>
      <w:r>
        <w:t>he same person, any notification(s) by a person(s) other than the person selected by consultations between the persons submitting the notifications shall have no effect.</w:t>
      </w:r>
    </w:p>
    <w:p w:rsidR="00E32E44" w:rsidRDefault="00B34FC0">
      <w:pPr>
        <w:pStyle w:val="enf4"/>
      </w:pPr>
      <w:r>
        <w:t>(7) Articles 39(7) and 39(8) shall apply mutatis mutandis to the cases prescribed in p</w:t>
      </w:r>
      <w:r>
        <w:t>aragraphs (2), (3) and (6).</w:t>
      </w:r>
    </w:p>
    <w:p w:rsidR="00E32E44" w:rsidRDefault="00E32E44"/>
    <w:p w:rsidR="00E32E44" w:rsidRDefault="00B34FC0">
      <w:pPr>
        <w:pStyle w:val="ena"/>
      </w:pPr>
      <w:r>
        <w:t>(Inventions by Employees)</w:t>
      </w:r>
    </w:p>
    <w:p w:rsidR="00E32E44" w:rsidRDefault="00B34FC0">
      <w:pPr>
        <w:pStyle w:val="enf3"/>
      </w:pPr>
      <w:r>
        <w:t xml:space="preserve">Article 35  (1) An employer, a juridical person or a national or local government (hereinafter referred to as "employer, etc."), where an employee, an officer of the juridical person, or a national or </w:t>
      </w:r>
      <w:r>
        <w:t>local government employee (hereinafter referred to as "employee, etc.") has obtained a patent for an invention which, by the nature of the said invention, falls within the scope of the business of the said employer, etc. and was achieved by an act(s) categ</w:t>
      </w:r>
      <w:r>
        <w:t>orized as a present or past duty of the said employee, etc. performed for the employer, etc. (hereinafter referred to as "employee invention") or where a successor to the right to obtain a patent for the employee invention has obtained a patent therefor, s</w:t>
      </w:r>
      <w:r>
        <w:t>hall have a non-exclusive license on the said patent right.</w:t>
      </w:r>
    </w:p>
    <w:p w:rsidR="00E32E44" w:rsidRDefault="00B34FC0">
      <w:pPr>
        <w:pStyle w:val="enf4"/>
      </w:pPr>
      <w:r>
        <w:t xml:space="preserve">(2) In the case of an invention by an employee, etc., any provision in any agreement, employment regulation or any other stipulation providing in advance that the right to obtain a patent or </w:t>
      </w:r>
      <w:r>
        <w:t>that the patent rights for any invention made by an employee, etc. shall vest in the employer, etc., or that an exclusive license for the said invention shall be granted to the employer, etc., shall be null and void unless the said invention is an employee</w:t>
      </w:r>
      <w:r>
        <w:t xml:space="preserve"> invention.</w:t>
      </w:r>
    </w:p>
    <w:p w:rsidR="00E32E44" w:rsidRDefault="00B34FC0">
      <w:pPr>
        <w:pStyle w:val="enf4"/>
      </w:pPr>
      <w:r>
        <w:t>(3) Where the employee, etc., in accordance with any agreement, employment regulation or any other stipulation, vests the right to obtain a patent or the patent right for an employee invention in the employer, etc., or grants an exclusive licen</w:t>
      </w:r>
      <w:r>
        <w:t>se therefor to the employer, etc., the said employee, etc. shall have the right to receive reasonable value.</w:t>
      </w:r>
    </w:p>
    <w:p w:rsidR="00E32E44" w:rsidRDefault="00B34FC0">
      <w:pPr>
        <w:pStyle w:val="enf4"/>
      </w:pPr>
      <w:r>
        <w:t xml:space="preserve">(4) Where an agreement, employment regulation or any other stipulation provides for the value provided in the preceding paragraph, the </w:t>
      </w:r>
      <w:r>
        <w:t>payment of value in accordance with the said provision(s) shall not be considered unreasonable in light of circumstances where a negotiation between the employer, etc. and the employee, etc. had taken place in order to set standards for the determination o</w:t>
      </w:r>
      <w:r>
        <w:t>f the said value, the set standards had been disclosed, the opinions of the employee, etc. on the calculation of the amount of the value had been received and any other relevant circumstances.</w:t>
      </w:r>
    </w:p>
    <w:p w:rsidR="00E32E44" w:rsidRDefault="00B34FC0">
      <w:pPr>
        <w:pStyle w:val="enf4"/>
      </w:pPr>
      <w:r>
        <w:t>(5) Where no provision setting forth the value as provided in t</w:t>
      </w:r>
      <w:r>
        <w:t xml:space="preserve">he preceding paragraph exists, or where it is recognized under the preceding paragraph that the amount of the value to be paid in accordance with the relevant provision(s) is unreasonable, the amount of the value under paragraph (3) shall be determined by </w:t>
      </w:r>
      <w:r>
        <w:t>taking into consideration the amount of profit to be received by the employer, etc. from the invention, the employer, etc.'s burden, contribution, and treatment of the employee, etc. and any other circumstances relating to the invention.</w:t>
      </w:r>
    </w:p>
    <w:p w:rsidR="00E32E44" w:rsidRDefault="00E32E44"/>
    <w:p w:rsidR="00E32E44" w:rsidRDefault="00B34FC0">
      <w:pPr>
        <w:pStyle w:val="ena"/>
      </w:pPr>
      <w:r>
        <w:t>(Patent applicati</w:t>
      </w:r>
      <w:r>
        <w:t>ons)</w:t>
      </w:r>
    </w:p>
    <w:p w:rsidR="00E32E44" w:rsidRDefault="00B34FC0">
      <w:pPr>
        <w:pStyle w:val="enf3"/>
      </w:pPr>
      <w:r>
        <w:t>Article 36  (1) A person requesting the grant of a patent shall submit an application to the Commissioner of the Patent Office stating the following:</w:t>
      </w:r>
    </w:p>
    <w:p w:rsidR="00E32E44" w:rsidRDefault="00B34FC0">
      <w:pPr>
        <w:pStyle w:val="enf6"/>
      </w:pPr>
      <w:r>
        <w:t>(i) the name and domicile or residence of the applicant(s) for the patent; and</w:t>
      </w:r>
    </w:p>
    <w:p w:rsidR="00E32E44" w:rsidRDefault="00B34FC0">
      <w:pPr>
        <w:pStyle w:val="enf6"/>
      </w:pPr>
      <w:r>
        <w:t>(ii) the name and domi</w:t>
      </w:r>
      <w:r>
        <w:t>cile or residence of the inventor(s).</w:t>
      </w:r>
    </w:p>
    <w:p w:rsidR="00E32E44" w:rsidRDefault="00B34FC0">
      <w:pPr>
        <w:pStyle w:val="enf4"/>
      </w:pPr>
      <w:r>
        <w:t>(2) The description, scope of claims, drawings (where required), and abstract shall be attached to the application.</w:t>
      </w:r>
    </w:p>
    <w:p w:rsidR="00E32E44" w:rsidRDefault="00B34FC0">
      <w:pPr>
        <w:pStyle w:val="enf4"/>
      </w:pPr>
      <w:r>
        <w:t>(3) The description as provided in the preceding paragraph shall state the following:</w:t>
      </w:r>
    </w:p>
    <w:p w:rsidR="00E32E44" w:rsidRDefault="00B34FC0">
      <w:pPr>
        <w:pStyle w:val="enf6"/>
      </w:pPr>
      <w:r>
        <w:t>(i) the title of</w:t>
      </w:r>
      <w:r>
        <w:t xml:space="preserve"> the invention;</w:t>
      </w:r>
    </w:p>
    <w:p w:rsidR="00E32E44" w:rsidRDefault="00B34FC0">
      <w:pPr>
        <w:pStyle w:val="enf6"/>
      </w:pPr>
      <w:r>
        <w:t>(ii) a brief explanation of the drawing(s); and</w:t>
      </w:r>
    </w:p>
    <w:p w:rsidR="00E32E44" w:rsidRDefault="00B34FC0">
      <w:pPr>
        <w:pStyle w:val="enf6"/>
      </w:pPr>
      <w:r>
        <w:t>(iii) a detailed explanation of the invention.</w:t>
      </w:r>
    </w:p>
    <w:p w:rsidR="00E32E44" w:rsidRDefault="00B34FC0">
      <w:pPr>
        <w:pStyle w:val="enf4"/>
      </w:pPr>
      <w:r>
        <w:t>(4) The statement of the detailed explanation of the invention as provided in item (iii) of the preceding Paragraph shall comply with each of the</w:t>
      </w:r>
      <w:r>
        <w:t xml:space="preserve"> following items:</w:t>
      </w:r>
    </w:p>
    <w:p w:rsidR="00E32E44" w:rsidRDefault="00B34FC0">
      <w:pPr>
        <w:pStyle w:val="enf6"/>
      </w:pPr>
      <w:r>
        <w:t>(i) in accordance with Ordinance of the Ministry of Economy, Trade and Industry, the statement shall be clear and sufficient as to enable any person ordinarily skilled in the art to which the invention pertains to work the invention; and</w:t>
      </w:r>
    </w:p>
    <w:p w:rsidR="00E32E44" w:rsidRDefault="00B34FC0">
      <w:pPr>
        <w:pStyle w:val="enf6"/>
      </w:pPr>
      <w:r>
        <w:t xml:space="preserve">(ii) where the person requesting the grant of a patent has knowledge of any invention(s) (inventions as provided in Article 29(1)(iii), hereinafter the same shall apply in this item) related to the said invention, that has been known to the public through </w:t>
      </w:r>
      <w:r>
        <w:t>publication at the time of filing of the patent application, the statement shall provide the source of the information concerning the invention(s) known to the public through publication such as the name of the publication and others.</w:t>
      </w:r>
    </w:p>
    <w:p w:rsidR="00E32E44" w:rsidRDefault="00B34FC0">
      <w:pPr>
        <w:pStyle w:val="enf4"/>
      </w:pPr>
      <w:r>
        <w:t>(5) The scope of clai</w:t>
      </w:r>
      <w:r>
        <w:t>ms as provided in paragraph (2) shall state a claim or claims and state for each claim all matters necessary to specify the invention for which the applicant requests the grant of a patent. In such case, an invention specified by a statement in one claim m</w:t>
      </w:r>
      <w:r>
        <w:t>ay be the same invention specified by a statement in another claim.</w:t>
      </w:r>
    </w:p>
    <w:p w:rsidR="00E32E44" w:rsidRDefault="00B34FC0">
      <w:pPr>
        <w:pStyle w:val="enf4"/>
      </w:pPr>
      <w:r>
        <w:t>(6) The statement of the scope of claims as provided in paragraph (2) shall comply with each of the following items:</w:t>
      </w:r>
    </w:p>
    <w:p w:rsidR="00E32E44" w:rsidRDefault="00B34FC0">
      <w:pPr>
        <w:pStyle w:val="enf6"/>
      </w:pPr>
      <w:r>
        <w:t>(i) the invention for which a patent is sought is stated in the detaile</w:t>
      </w:r>
      <w:r>
        <w:t>d explanation of the invention;</w:t>
      </w:r>
    </w:p>
    <w:p w:rsidR="00E32E44" w:rsidRDefault="00B34FC0">
      <w:pPr>
        <w:pStyle w:val="enf6"/>
      </w:pPr>
      <w:r>
        <w:t>(ii) the invention for which a patent is sought is clear;</w:t>
      </w:r>
    </w:p>
    <w:p w:rsidR="00E32E44" w:rsidRDefault="00B34FC0">
      <w:pPr>
        <w:pStyle w:val="enf6"/>
      </w:pPr>
      <w:r>
        <w:t>(iii) the statement for each claim is concise; and</w:t>
      </w:r>
    </w:p>
    <w:p w:rsidR="00E32E44" w:rsidRDefault="00B34FC0">
      <w:pPr>
        <w:pStyle w:val="enf6"/>
      </w:pPr>
      <w:r>
        <w:t>(iv) the statement is composed in accordance with Ordinance of the Ministry of Economy, Trade and Industry.</w:t>
      </w:r>
    </w:p>
    <w:p w:rsidR="00E32E44" w:rsidRDefault="00B34FC0">
      <w:pPr>
        <w:pStyle w:val="enf4"/>
      </w:pPr>
      <w:r>
        <w:t>(7) The</w:t>
      </w:r>
      <w:r>
        <w:t xml:space="preserve"> abstract as provided in paragraph (2) shall state a summary of the invention disclosed in the description, scope of claims or drawings, and any other matters as provided by Ordinance of the Ministry of Economy, Trade and Industry.</w:t>
      </w:r>
    </w:p>
    <w:p w:rsidR="00E32E44" w:rsidRDefault="00E32E44"/>
    <w:p w:rsidR="00E32E44" w:rsidRDefault="00B34FC0">
      <w:pPr>
        <w:pStyle w:val="enf3"/>
      </w:pPr>
      <w:r>
        <w:t>Article 36-2  (1) A per</w:t>
      </w:r>
      <w:r>
        <w:t>son requesting the grant of a patent may, in lieu of the description, scope of claims, drawings (where required) and abstract as provided in paragraph (2) of the preceding Article, attach to the application a document in foreign language as provided by Ord</w:t>
      </w:r>
      <w:r>
        <w:t>inance of the Ministry of Economy, Trade and Industry, stating matters required to be stated in the description or the scope claims under paragraphs (3) to (6) of the said Article, and drawing(s) (where required) which contain any descriptive text in the s</w:t>
      </w:r>
      <w:r>
        <w:t>aid foreign language(hereinafter referred to as "foreign language documents"), and a document in the said foreign language stating matters required to be stated in the abstract under paragraph (7) of the said Article (hereinafter referred to as "foreign la</w:t>
      </w:r>
      <w:r>
        <w:t>nguage abstract").</w:t>
      </w:r>
    </w:p>
    <w:p w:rsidR="00E32E44" w:rsidRDefault="00B34FC0">
      <w:pPr>
        <w:pStyle w:val="enf4"/>
      </w:pPr>
      <w:r>
        <w:t>(2) The applicant for a patent application in which the document and abstract in foreign language are attached to the application under the preceding paragraph (hereinafter referred to as "foreign language written application") shall sub</w:t>
      </w:r>
      <w:r>
        <w:t xml:space="preserve">mit to the Commissioner of the Patent Office Japanese translations of the document and the abstract in foreign language within one year and two months from the date of filing of the patent application; provided, however, that where the written application </w:t>
      </w:r>
      <w:r>
        <w:t>in foreign language is a new patent application arising from the division of a patent application under Article 44(1), or a patent application arising from the conversion of an application under Article 46(1) or (2), or a patent application based on a util</w:t>
      </w:r>
      <w:r>
        <w:t xml:space="preserve">ity model registration under Article 46-2(1), the applicant may submit Japanese translations of the document and the abstract in foreign language even after the lapse of the time limit prescribed in the main clause, but not later than two months following </w:t>
      </w:r>
      <w:r>
        <w:t>the division of a patent application, conversion of application or filing of patent application based on a utility model registration.</w:t>
      </w:r>
    </w:p>
    <w:p w:rsidR="00E32E44" w:rsidRDefault="00B34FC0">
      <w:pPr>
        <w:pStyle w:val="enf4"/>
      </w:pPr>
      <w:r>
        <w:t>(3) Where the translation of foreign language documents (excluding drawings) as provided in the preceding paragraph is no</w:t>
      </w:r>
      <w:r>
        <w:t>t submitted within the time limit as provided in the preceding paragraph, the patent application shall be deemed to have been withdrawn.</w:t>
      </w:r>
    </w:p>
    <w:p w:rsidR="00E32E44" w:rsidRDefault="00B34FC0">
      <w:pPr>
        <w:pStyle w:val="enf4"/>
      </w:pPr>
      <w:r>
        <w:t>(4) The translation of foreign language documents as provided in paragraph (2) shall be deemed to be the description, s</w:t>
      </w:r>
      <w:r>
        <w:t>cope of claims and drawings submitted with the application under paragraph (2) of the preceding Article and the translation of foreign language abstract as provided in paragraph (2) shall be deemed to be the abstract submitted with the application under pa</w:t>
      </w:r>
      <w:r>
        <w:t>ragraph (2) of the preceding Article.</w:t>
      </w:r>
    </w:p>
    <w:p w:rsidR="00E32E44" w:rsidRDefault="00E32E44"/>
    <w:p w:rsidR="00E32E44" w:rsidRDefault="00B34FC0">
      <w:pPr>
        <w:pStyle w:val="enf3"/>
      </w:pPr>
      <w:r>
        <w:t xml:space="preserve">Article 37  Two or more inventions may be the subject of a single patent application in the same application provided that, these inventions are of a group of inventions recognized as fulfilling the </w:t>
      </w:r>
      <w:r>
        <w:t>requirements of unity of invention based on their technical relationship designated in Ordinance of the Ministry of Economy, Trade and Industry,.</w:t>
      </w:r>
    </w:p>
    <w:p w:rsidR="00E32E44" w:rsidRDefault="00E32E44"/>
    <w:p w:rsidR="00E32E44" w:rsidRDefault="00B34FC0">
      <w:pPr>
        <w:pStyle w:val="ena"/>
      </w:pPr>
      <w:r>
        <w:t>(Joint applications)</w:t>
      </w:r>
    </w:p>
    <w:p w:rsidR="00E32E44" w:rsidRDefault="00B34FC0">
      <w:pPr>
        <w:pStyle w:val="enf3"/>
      </w:pPr>
      <w:r>
        <w:t>Article 38  Where the right to obtain a patent is jointly owned, a patent application ma</w:t>
      </w:r>
      <w:r>
        <w:t>y only be filed by all the joint owners.</w:t>
      </w:r>
    </w:p>
    <w:p w:rsidR="00E32E44" w:rsidRDefault="00E32E44"/>
    <w:p w:rsidR="00E32E44" w:rsidRDefault="00B34FC0">
      <w:pPr>
        <w:pStyle w:val="ena"/>
      </w:pPr>
      <w:r>
        <w:t>(Prior application)</w:t>
      </w:r>
    </w:p>
    <w:p w:rsidR="00E32E44" w:rsidRDefault="00B34FC0">
      <w:pPr>
        <w:pStyle w:val="enf3"/>
      </w:pPr>
      <w:r>
        <w:t>Article 39  (1) Where two or more patent applications claiming identical inventions have been filed on different dates, only the applicant who filed the patent application on the earliest date s</w:t>
      </w:r>
      <w:r>
        <w:t>hall be entitled to obtain a patent for the invention claimed.</w:t>
      </w:r>
    </w:p>
    <w:p w:rsidR="00E32E44" w:rsidRDefault="00B34FC0">
      <w:pPr>
        <w:pStyle w:val="enf4"/>
      </w:pPr>
      <w:r>
        <w:t xml:space="preserve">(2) Where two or more patent applications claiming identical inventions have been filed on the same date, only one applicant, who was selected by consultations between the applicants who filed </w:t>
      </w:r>
      <w:r>
        <w:t>the said applications, shall be entitled to obtain a patent for the invention claimed. Where no agreement is reached by consultations or consultations are unable to be held, none of the applicants shall be entitled to obtain a patent for the invention clai</w:t>
      </w:r>
      <w:r>
        <w:t>med.</w:t>
      </w:r>
    </w:p>
    <w:p w:rsidR="00E32E44" w:rsidRDefault="00B34FC0">
      <w:pPr>
        <w:pStyle w:val="enf4"/>
      </w:pPr>
      <w:r>
        <w:t>(3) Where an invention and a device claimed in applications for a patent and a utility model registration are identical and the applications for a patent and a utility model registration are filed on different dates, the applicant for a patent may obt</w:t>
      </w:r>
      <w:r>
        <w:t>ain a patent for the invention claimed therein, only if the application for a patent is filed prior to the application for a utility model registration.</w:t>
      </w:r>
    </w:p>
    <w:p w:rsidR="00E32E44" w:rsidRDefault="00B34FC0">
      <w:pPr>
        <w:pStyle w:val="enf4"/>
      </w:pPr>
      <w:r>
        <w:t>(4) Where an invention and a device claimed in applications for a patent and a utility model registrati</w:t>
      </w:r>
      <w:r>
        <w:t>on are identical (excluding the case where an invention claimed in a patent application based on a utility model registration under Article 46-2(1) (including a patent application that is deemed to have been filed at the time of filing of the said patent a</w:t>
      </w:r>
      <w:r>
        <w:t xml:space="preserve">pplication under Article 44(2) (including its mutatis mutandis application under Article 46(5)) and a device relating to the said utility model registration are identical) and the applications for a patent and a utility model registration are filed on the </w:t>
      </w:r>
      <w:r>
        <w:t>same date, only one of the applicants, selected by consultations between the applicants, shall be entitled to obtain a patent or a utility model registration. Where no agreement is reached by consultations or no consultations are able to be held, the appli</w:t>
      </w:r>
      <w:r>
        <w:t>cant for a patent shall not be entitled to obtain a patent for the invention claimed therein.</w:t>
      </w:r>
    </w:p>
    <w:p w:rsidR="00E32E44" w:rsidRDefault="00B34FC0">
      <w:pPr>
        <w:pStyle w:val="enf4"/>
      </w:pPr>
      <w:r>
        <w:t xml:space="preserve">(5) Where an application for a patent or a utility model registration has been waived, withdrawn or dismissed, or where the examiner's decision or trial decision </w:t>
      </w:r>
      <w:r>
        <w:t>to the effect that a patent application is to be refused has become final and binding, the application for a patent or a utility model registration shall, for the purpose of paragraphs (1) to (4), be deemed never to have been filed; provided, however, that</w:t>
      </w:r>
      <w:r>
        <w:t xml:space="preserve"> this shall not apply to the case where the examiner's decision or trial decision to the effect that the patent application is to be refused has become final and binding on the basis that the latter sentence of paragraph (2) or (4) is applicable to the sai</w:t>
      </w:r>
      <w:r>
        <w:t>d patent application.</w:t>
      </w:r>
    </w:p>
    <w:p w:rsidR="00E32E44" w:rsidRDefault="00B34FC0">
      <w:pPr>
        <w:pStyle w:val="enf4"/>
      </w:pPr>
      <w:r>
        <w:t>(6) An application for a patent or a utility model registration filed by a person who is neither the inventor nor designer nor the successor in title to the right to obtain a patent or a utility model registration shall, for the purpo</w:t>
      </w:r>
      <w:r>
        <w:t>se of application of paragraphs (1) to (4), be deemed to be neither an application for a patent nor an application for a utility model registration.</w:t>
      </w:r>
    </w:p>
    <w:p w:rsidR="00E32E44" w:rsidRDefault="00B34FC0">
      <w:pPr>
        <w:pStyle w:val="enf4"/>
      </w:pPr>
      <w:r>
        <w:t>(7) The Commissioner of the Patent Office shall, in the case of paragraph (2) or (4), order the applicant t</w:t>
      </w:r>
      <w:r>
        <w:t>o hold consultations as specified under paragraph (2) or (4) and to report the result thereof, designating an adequate time limit.</w:t>
      </w:r>
    </w:p>
    <w:p w:rsidR="00E32E44" w:rsidRDefault="00B34FC0">
      <w:pPr>
        <w:pStyle w:val="enf4"/>
      </w:pPr>
      <w:r>
        <w:t>(8) Where no report under the preceding paragraph is submitted within the time limited designated under the said paragraph, t</w:t>
      </w:r>
      <w:r>
        <w:t>he Commissioner of the Patent Office may deem that no agreement under paragraph (2) or (4) has been reached.</w:t>
      </w:r>
    </w:p>
    <w:p w:rsidR="00E32E44" w:rsidRDefault="00E32E44"/>
    <w:p w:rsidR="00E32E44" w:rsidRDefault="00B34FC0">
      <w:pPr>
        <w:pStyle w:val="enf3"/>
      </w:pPr>
      <w:r>
        <w:t>Article 40  Deleted</w:t>
      </w:r>
    </w:p>
    <w:p w:rsidR="00E32E44" w:rsidRDefault="00E32E44"/>
    <w:p w:rsidR="00E32E44" w:rsidRDefault="00B34FC0">
      <w:pPr>
        <w:pStyle w:val="ena"/>
      </w:pPr>
      <w:r>
        <w:t>(Priority claim based on patent application, etc.)</w:t>
      </w:r>
    </w:p>
    <w:p w:rsidR="00E32E44" w:rsidRDefault="00B34FC0">
      <w:pPr>
        <w:pStyle w:val="enf3"/>
      </w:pPr>
      <w:r>
        <w:t>Article 41  (1) A person requesting the grant of a patent may make a prior</w:t>
      </w:r>
      <w:r>
        <w:t>ity claim for an invention claimed in the patent application, based on an invention disclosed in the description or scope of claims for a patent or utility model registration, or drawings (in the case where the earlier application was a foreign language wr</w:t>
      </w:r>
      <w:r>
        <w:t>itten application, foreign language documents ) originally attached to the application of an earlier application filed for a patent or utility model registration which the said person has the right to obtain (hereinafter referred to as "earlier application</w:t>
      </w:r>
      <w:r>
        <w:t>"), except in the following cases:</w:t>
      </w:r>
    </w:p>
    <w:p w:rsidR="00E32E44" w:rsidRDefault="00B34FC0">
      <w:pPr>
        <w:pStyle w:val="enf6"/>
      </w:pPr>
      <w:r>
        <w:t>(i) where the said patent application is not filed within one year from the date of the filing of the earlier application;</w:t>
      </w:r>
    </w:p>
    <w:p w:rsidR="00E32E44" w:rsidRDefault="00B34FC0">
      <w:pPr>
        <w:pStyle w:val="enf6"/>
      </w:pPr>
      <w:r>
        <w:t xml:space="preserve">(ii) where the earlier application is a new divisional patent application extracted from a patent </w:t>
      </w:r>
      <w:r>
        <w:t>application under Article 44(1), a patent application converted from a patent application under Article 46(1) or 46(2) or a patent application based on a utility model registration under Article 46-2(1), or a new divisional utility model registration appli</w:t>
      </w:r>
      <w:r>
        <w:t>cation extracted from a utility model registration application under Article 44(1) of the Patent Act as applied mutatis mutandis under Article 11(1) of the Utility Model Act or a utility model registration application converted from a utility model registr</w:t>
      </w:r>
      <w:r>
        <w:t>ation application under Article 10(1) or 10(2) of the Utility Model Act;</w:t>
      </w:r>
    </w:p>
    <w:p w:rsidR="00E32E44" w:rsidRDefault="00B34FC0">
      <w:pPr>
        <w:pStyle w:val="enf6"/>
      </w:pPr>
      <w:r>
        <w:t>(iii) where at the time of the filing of the said patent application, the earlier application had been waived, withdrawn or dismissed;</w:t>
      </w:r>
    </w:p>
    <w:p w:rsidR="00E32E44" w:rsidRDefault="00B34FC0">
      <w:pPr>
        <w:pStyle w:val="enf6"/>
      </w:pPr>
      <w:r>
        <w:t>(iv) where, at the time of the filing of the sai</w:t>
      </w:r>
      <w:r>
        <w:t>d patent application, the examiner's decision or the trial decision on the earlier application had become final and binding; and</w:t>
      </w:r>
    </w:p>
    <w:p w:rsidR="00E32E44" w:rsidRDefault="00B34FC0">
      <w:pPr>
        <w:pStyle w:val="enf6"/>
      </w:pPr>
      <w:r>
        <w:t xml:space="preserve">(v) where, at the time of the filing of the said patent application, the registration establishing a utility model right under </w:t>
      </w:r>
      <w:r>
        <w:t>Article 14(2) of the Utility Model Act with respect to the earlier application had been effected.</w:t>
      </w:r>
    </w:p>
    <w:p w:rsidR="00E32E44" w:rsidRDefault="00B34FC0">
      <w:pPr>
        <w:pStyle w:val="enf4"/>
      </w:pPr>
      <w:r>
        <w:t xml:space="preserve">(2) For inventions among those claimed in a patent application containing a priority claim under paragraph (1), for those that are stated in the description, </w:t>
      </w:r>
      <w:r>
        <w:t>scope of claims for a patent or utility model registration or drawings (in the case where the earlier application was a foreign language written application, foreign language documents) originally attached to the application of the earlier application on w</w:t>
      </w:r>
      <w:r>
        <w:t>hich the priority claim is based (in the case where the earlier application contains a priority claim under that paragraph or Article 8(1) of the Utility Model Act, or Article 43(1) or 43-2(1) or (2) of the Patent Act (including its mutatis mutandis Applic</w:t>
      </w:r>
      <w:r>
        <w:t>ation under Article 11(1) of the Utility Model Act), excluding any inventions disclosed in any documents (limited to those equivalent to the description, scope of claims for a patent or utility model registration or drawings) submitted at the time of the f</w:t>
      </w:r>
      <w:r>
        <w:t xml:space="preserve">iling of the application on which the priority claim in the earlier application is based), the said patent application shall be deemed to have been filed at the time when the earlier application was filed, in the case of the application of Article 29, the </w:t>
      </w:r>
      <w:r>
        <w:t>main clause of Article 29-2, Articles 30(1) to (3), 39(1) to (4), 69(2)(ii), 72, 79, 81, 82(1), 104 (including its mutatis mutandis application under Article 65(5) (including its mutatis mutandis application under Article 184-10(2)))and 126(5) (including i</w:t>
      </w:r>
      <w:r>
        <w:t xml:space="preserve">ts mutatis mutandis application under Articles 17-2(6) and 134-2(5)) of the Patent Act, Articles 7(3) and 17 of the Utility Model Act, Articles 26, 31(2) and 32(2) of the Design Act (Act No. 125 of 1959), and Article 29, 33-2(1) and 33-3(1) (including its </w:t>
      </w:r>
      <w:r>
        <w:t>mutatis mutandis application under Article 68(3) of the Trademark Act) of the Trademark Act (Act No. 127 of 1959 ).</w:t>
      </w:r>
    </w:p>
    <w:p w:rsidR="00E32E44" w:rsidRDefault="00B34FC0">
      <w:pPr>
        <w:pStyle w:val="enf4"/>
      </w:pPr>
      <w:r>
        <w:t>(3) Among inventions disclosed in the description, scope of claims or drawings (in the case of a foreign language written application, forei</w:t>
      </w:r>
      <w:r>
        <w:t xml:space="preserve">gn language documents) originally attached to the application in a patent application containing a priority claim under paragraph (1), for those that are stated in the description, scope of claims for a patent or utility model registration or drawings (in </w:t>
      </w:r>
      <w:r>
        <w:t>the case where the earlier application was a foreign language written application, foreign language documents) originally attached to the application of the earlier application on which the priority claim is based (in the case where the earlier application</w:t>
      </w:r>
      <w:r>
        <w:t xml:space="preserve"> contains a priority claim under the said paragraph or Article 8(1) of the Utility Model Act, or Article 43(1) or 43-2(1) or (2) of the patent Act (including its mutatis mutandis application under Article 11(1) of the Utility Model Act), excluding any inve</w:t>
      </w:r>
      <w:r>
        <w:t>ntions disclosed in any documents (limited to those equivalent to the description, scope of claim for a patent or utility model registration or drawing) submitted at the time of the filing of the application on which the priority claim in the earlier appli</w:t>
      </w:r>
      <w:r>
        <w:t xml:space="preserve">cation is based), the laying open of application or the bulletin containing the Utility Model pertaining to the earlier application shall be deemed to have been effected or issued at the time when the patent gazette containing patent or the laying open of </w:t>
      </w:r>
      <w:r>
        <w:t>application pertaining to the said patent application was issued or effected, and the main clause of Article 29-2 of the patent Act or Article 3-2 of the Utility Model Act shall apply.</w:t>
      </w:r>
    </w:p>
    <w:p w:rsidR="00E32E44" w:rsidRDefault="00B34FC0">
      <w:pPr>
        <w:pStyle w:val="enf4"/>
      </w:pPr>
      <w:r>
        <w:t>(4) A person requesting to make a priority claim under paragraph (1) sh</w:t>
      </w:r>
      <w:r>
        <w:t>all submit to the Commissioner of the Patent Office a document stating thereof and the indication of the earlier application along with the patent application.</w:t>
      </w:r>
    </w:p>
    <w:p w:rsidR="00E32E44" w:rsidRDefault="00E32E44"/>
    <w:p w:rsidR="00E32E44" w:rsidRDefault="00B34FC0">
      <w:pPr>
        <w:pStyle w:val="ena"/>
      </w:pPr>
      <w:r>
        <w:t>(Withdrawal, etc. of earlier application)</w:t>
      </w:r>
    </w:p>
    <w:p w:rsidR="00E32E44" w:rsidRDefault="00B34FC0">
      <w:pPr>
        <w:pStyle w:val="enf3"/>
      </w:pPr>
      <w:r>
        <w:t xml:space="preserve">Article 42  (1) The earlier application on which a </w:t>
      </w:r>
      <w:r>
        <w:t>priority claim is based under Article 41(1) shall be deemed to have been withdrawn when one year and three months has lapsed from the filing date of the earlier application; provided, however, that this shall not apply to the case where the earlier applica</w:t>
      </w:r>
      <w:r>
        <w:t>tion has been waived, withdrawn or dismissed, where the examiner's decision or trial decision on the earlier application has become final and binding, where the registration establishing a utility model right under Article 14(2) of the Utility Model Act wi</w:t>
      </w:r>
      <w:r>
        <w:t>th respect to the earlier application has been effected or where all priority claims based on the earlier application have been withdrawn.</w:t>
      </w:r>
    </w:p>
    <w:p w:rsidR="00E32E44" w:rsidRDefault="00B34FC0">
      <w:pPr>
        <w:pStyle w:val="enf4"/>
      </w:pPr>
      <w:r>
        <w:t>(2) The applicant of a patent application containing a priority claim under Article 41(1) may not withdraw the priori</w:t>
      </w:r>
      <w:r>
        <w:t>ty claim after the period of one year and three months has passed from the filing date of the earlier application.</w:t>
      </w:r>
    </w:p>
    <w:p w:rsidR="00E32E44" w:rsidRDefault="00B34FC0">
      <w:pPr>
        <w:pStyle w:val="enf4"/>
      </w:pPr>
      <w:r>
        <w:t>(3) Where the patent application containing a priority claim under Article 41(1) is withdrawn within one year and three months from the filin</w:t>
      </w:r>
      <w:r>
        <w:t>g date of the earlier application, the said priority claim shall be deemed withdrawn simultaneously.</w:t>
      </w:r>
    </w:p>
    <w:p w:rsidR="00E32E44" w:rsidRDefault="00E32E44"/>
    <w:p w:rsidR="00E32E44" w:rsidRDefault="00B34FC0">
      <w:pPr>
        <w:pStyle w:val="ena"/>
      </w:pPr>
      <w:r>
        <w:t>(Procedures for a priority claim under the Paris Convention)</w:t>
      </w:r>
    </w:p>
    <w:p w:rsidR="00E32E44" w:rsidRDefault="00B34FC0">
      <w:pPr>
        <w:pStyle w:val="enf3"/>
      </w:pPr>
      <w:r>
        <w:t>Article 43  (1) A person desiring to take advantage of the priority under Article 4.D(1) of t</w:t>
      </w:r>
      <w:r>
        <w:t>he Paris Convention regarding a patent application shall, along with the patent application, submit to the Commissioner of the Patent Office a document stating thereof, and specify the country of the Union of the Paris Convention in which the application w</w:t>
      </w:r>
      <w:r>
        <w:t>as first filed, deemed to have been first filed under C(4) of the said Article, or recognized to have been first filed under A(2) of the said Article, and the date of filing of the said application.</w:t>
      </w:r>
    </w:p>
    <w:p w:rsidR="00E32E44" w:rsidRDefault="00B34FC0">
      <w:pPr>
        <w:pStyle w:val="enf4"/>
      </w:pPr>
      <w:r>
        <w:t>(2) A person who has made a declaration of priority under</w:t>
      </w:r>
      <w:r>
        <w:t xml:space="preserve"> the preceding paragraph shall submit to the Commissioner of the Patent Office a certificate showing the date of filing from the country of the Union of the Paris Convention in which the application was first made, or deemed to have been first made under A</w:t>
      </w:r>
      <w:r>
        <w:t>rticle 4.C(4) of the Paris Convention, or recognized to have been first made under A(2) of the said Article, as well as certified copies of those equivalent to the description, scope of claims for patent or utility model registration and drawings submitted</w:t>
      </w:r>
      <w:r>
        <w:t xml:space="preserve"> at the time of the filing of the application, or any bulletin or certificate equivalent thereto issued by the government of the said country, within one year and four months from the earliest of the following dates:</w:t>
      </w:r>
    </w:p>
    <w:p w:rsidR="00E32E44" w:rsidRDefault="00B34FC0">
      <w:pPr>
        <w:pStyle w:val="enf6"/>
      </w:pPr>
      <w:r>
        <w:t xml:space="preserve">(i) the date of filing which was first </w:t>
      </w:r>
      <w:r>
        <w:t>made, deemed to have been first made under Article 4.C(4) of the Paris Convention, or recognized to have been first made under A(2) of the said Article;</w:t>
      </w:r>
    </w:p>
    <w:p w:rsidR="00E32E44" w:rsidRDefault="00B34FC0">
      <w:pPr>
        <w:pStyle w:val="enf6"/>
      </w:pPr>
      <w:r>
        <w:t>(ii) where such patent application contains a priority claim under Article 41(1), the date of filing of</w:t>
      </w:r>
      <w:r>
        <w:t xml:space="preserve"> the application on which the said priority claim is based; or</w:t>
      </w:r>
    </w:p>
    <w:p w:rsidR="00E32E44" w:rsidRDefault="00B34FC0">
      <w:pPr>
        <w:pStyle w:val="enf6"/>
      </w:pPr>
      <w:r>
        <w:t>(iii) where such patent application contains other priority claims under 43(1) or 43-2 (1) or (2), the date of filing of the application on which the said priority claim is based.</w:t>
      </w:r>
    </w:p>
    <w:p w:rsidR="00E32E44" w:rsidRDefault="00B34FC0">
      <w:pPr>
        <w:pStyle w:val="enf4"/>
      </w:pPr>
      <w:r>
        <w:t xml:space="preserve">(3) A person </w:t>
      </w:r>
      <w:r>
        <w:t>who has made a declaration of priority under paragraph (1) shall, in addition to the documents as provided in the preceding paragraph, submit to the Commissioner of the Patent Office a document specifying the filing number of the application which was firs</w:t>
      </w:r>
      <w:r>
        <w:t>t filed, deemed to have been first filed under Article 4.C(4) of the Paris Convention, or recognized to have been first filed under A(2) of the said Article; provided, however, that where such filing number is not available to the person prior to the submi</w:t>
      </w:r>
      <w:r>
        <w:t>ssion of the documents as provided in the said paragraph, in lieu of the said document, a document specifying the reason thereof shall be submitted and the document specifying such filing number shall be submitted without delay when such number becomes ava</w:t>
      </w:r>
      <w:r>
        <w:t>ilable to the said person.</w:t>
      </w:r>
    </w:p>
    <w:p w:rsidR="00E32E44" w:rsidRDefault="00B34FC0">
      <w:pPr>
        <w:pStyle w:val="enf4"/>
      </w:pPr>
      <w:r>
        <w:t>(4) Where a person who has made a declaration of priority under paragraph (1) fails to submit the documents specified in paragraph (2) within the time limit provided therein, the said priority claim shall lose its effect.</w:t>
      </w:r>
    </w:p>
    <w:p w:rsidR="00E32E44" w:rsidRDefault="00B34FC0">
      <w:pPr>
        <w:pStyle w:val="enf4"/>
      </w:pPr>
      <w:r>
        <w:t xml:space="preserve">(5) In </w:t>
      </w:r>
      <w:r>
        <w:t>relation to the application of the preceding two paragraphs, where a person, having made a declaration of priority under paragraph (1) based on an application filed in a country designated in Ordinance of the Ministry of Economy, Trade and Industry in whic</w:t>
      </w:r>
      <w:r>
        <w:t>h a conversion of matters stated in the documents as provided in paragraph (2) through an electromagnetic devices (devices that are not perceivable by senses including electronic and magnetic devices) by identifying such matters by its filing number is all</w:t>
      </w:r>
      <w:r>
        <w:t>owed, submits to the Commissioner of the Patent Office the document stating the said filing number of the application within the designated time limit under paragraph (2), the documents as provided in paragraph (2) shall be deemed to have been submitted.</w:t>
      </w:r>
    </w:p>
    <w:p w:rsidR="00E32E44" w:rsidRDefault="00E32E44"/>
    <w:p w:rsidR="00E32E44" w:rsidRDefault="00B34FC0">
      <w:pPr>
        <w:pStyle w:val="ena"/>
      </w:pPr>
      <w:r>
        <w:t>(Priority claims recognized under the Paris Convention)</w:t>
      </w:r>
    </w:p>
    <w:p w:rsidR="00E32E44" w:rsidRDefault="00B34FC0">
      <w:pPr>
        <w:pStyle w:val="enf3"/>
      </w:pPr>
      <w:r>
        <w:t>Article 43-2  (1) A priority claim may be declared in a patent application under Article 4 of the Paris Convention, where the priority claim is based on an application filed by a person specified in t</w:t>
      </w:r>
      <w:r>
        <w:t>he left-hand column of the following table in a country specified in the corresponding right-hand column.</w:t>
      </w:r>
    </w:p>
    <w:p w:rsidR="00E32E44" w:rsidRDefault="00E32E4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76"/>
        <w:gridCol w:w="4323"/>
      </w:tblGrid>
      <w:tr w:rsidR="00E32E44">
        <w:tblPrEx>
          <w:tblCellMar>
            <w:top w:w="0" w:type="dxa"/>
            <w:left w:w="0" w:type="dxa"/>
            <w:bottom w:w="0" w:type="dxa"/>
            <w:right w:w="0" w:type="dxa"/>
          </w:tblCellMar>
        </w:tblPrEx>
        <w:trPr>
          <w:cantSplit/>
        </w:trPr>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Japanese nationals or nationals of a country of the Union of the Paris Convention (including nationals deemed to be the nationals of the country of t</w:t>
            </w:r>
            <w:r>
              <w:t>he Union in accordance with Article 3 of the Paris Convention - hereinafter the same shall apply in paragraph (2)).</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Member of the World Trade Organization</w:t>
            </w:r>
          </w:p>
        </w:tc>
      </w:tr>
      <w:tr w:rsidR="00E32E44">
        <w:tblPrEx>
          <w:tblCellMar>
            <w:top w:w="0" w:type="dxa"/>
            <w:left w:w="0" w:type="dxa"/>
            <w:bottom w:w="0" w:type="dxa"/>
            <w:right w:w="0" w:type="dxa"/>
          </w:tblCellMar>
        </w:tblPrEx>
        <w:trPr>
          <w:cantSplit/>
        </w:trPr>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 xml:space="preserve">Nationals of a Member of the World Trade Organization (meaning the nationals of Members </w:t>
            </w:r>
            <w:r>
              <w:t>provided for in paragraph (3) of Article 1 of the Annex 1C to the Marrakesh</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Country of the Union of the Paris Convention or Member of the World Trade Organization</w:t>
            </w:r>
          </w:p>
        </w:tc>
      </w:tr>
    </w:tbl>
    <w:p w:rsidR="00E32E44" w:rsidRDefault="00E32E44"/>
    <w:p w:rsidR="00E32E44" w:rsidRDefault="00B34FC0">
      <w:pPr>
        <w:pStyle w:val="enf4"/>
      </w:pPr>
      <w:r>
        <w:t xml:space="preserve">(2) A national of a country that is neither a country of the Union of the Paris Convention </w:t>
      </w:r>
      <w:r>
        <w:t>nor a member of the World Trade Organization (limited to the country that allows Japanese nationals to declare a priority under the same conditions as in Japan, hereinafter referred to as a "specified country" in this paragraph), a Japanese national, a nat</w:t>
      </w:r>
      <w:r>
        <w:t>ional of a country of the Union of the Paris Convention or a national of a member of the World Trade Organization may declare a priority claim in the patent application based on the application filed in the specified country under Article 4 of the Paris Co</w:t>
      </w:r>
      <w:r>
        <w:t>nvention.</w:t>
      </w:r>
    </w:p>
    <w:p w:rsidR="00E32E44" w:rsidRDefault="00B34FC0">
      <w:pPr>
        <w:pStyle w:val="enf4"/>
      </w:pPr>
      <w:r>
        <w:t>(3) Article 43 shall apply mutatis mutandis to the case where a priority claim is declared under paragraph (1) or (2).</w:t>
      </w:r>
    </w:p>
    <w:p w:rsidR="00E32E44" w:rsidRDefault="00E32E44"/>
    <w:p w:rsidR="00E32E44" w:rsidRDefault="00B34FC0">
      <w:pPr>
        <w:pStyle w:val="ena"/>
      </w:pPr>
      <w:r>
        <w:t>(Division of patent applications)</w:t>
      </w:r>
    </w:p>
    <w:p w:rsidR="00E32E44" w:rsidRDefault="00B34FC0">
      <w:pPr>
        <w:pStyle w:val="enf3"/>
      </w:pPr>
      <w:r>
        <w:t>Article 44  (1) An applicant for a patent may extract one or more new patent applications ou</w:t>
      </w:r>
      <w:r>
        <w:t>t of a patent application containing two or more inventions only within the following time limits:</w:t>
      </w:r>
    </w:p>
    <w:p w:rsidR="00E32E44" w:rsidRDefault="00B34FC0">
      <w:pPr>
        <w:pStyle w:val="enf6"/>
      </w:pPr>
      <w:r>
        <w:t>(i) within the allowable time limit for amendments of the description, scope of claims or drawings attached to the application;</w:t>
      </w:r>
    </w:p>
    <w:p w:rsidR="00E32E44" w:rsidRDefault="00B34FC0">
      <w:pPr>
        <w:pStyle w:val="enf6"/>
      </w:pPr>
      <w:r>
        <w:t xml:space="preserve">(ii) within 30 days from the </w:t>
      </w:r>
      <w:r>
        <w:t>date on which a certified copy of the examiner's decision to the effect that a patent is to be granted (excluding the examiner's decision to the effect that a patent is to be granted under Article 51 as applied mutatis mutandis under Article 163(3) and the</w:t>
      </w:r>
      <w:r>
        <w:t xml:space="preserve"> examiner's decision to the effect that a patent is to be granted with regard to a patent application that has been subject to examination as provided in Article 160(1)) has been served; and</w:t>
      </w:r>
    </w:p>
    <w:p w:rsidR="00E32E44" w:rsidRDefault="00B34FC0">
      <w:pPr>
        <w:pStyle w:val="enf6"/>
      </w:pPr>
      <w:r>
        <w:t>(iii) within 30 days from the date on which a certified copy of t</w:t>
      </w:r>
      <w:r>
        <w:t>he examiner's initial decision to the effect that the application is to be refused has been served.</w:t>
      </w:r>
    </w:p>
    <w:p w:rsidR="00E32E44" w:rsidRDefault="00B34FC0">
      <w:pPr>
        <w:pStyle w:val="enf4"/>
      </w:pPr>
      <w:r>
        <w:t xml:space="preserve">(2) In the case referred to in the preceding paragraph, the new patent application shall be deemed to have been filed at the time of filing of the original </w:t>
      </w:r>
      <w:r>
        <w:t>patent application; provided, however, that this shall not apply for the purposes of applications of: Article 29-2 of the Patent Act where the new patent application falls under another patent application in the said Article; Article 3-2 of the Utility Mod</w:t>
      </w:r>
      <w:r>
        <w:t>el Act where the new patent application falls under a patent application in the said Article; and Articles 30(4), 41(4) and 43(1) of the Patent Act (including its mutatis mutandis application under paragraph (3) of the preceding Article).</w:t>
      </w:r>
    </w:p>
    <w:p w:rsidR="00E32E44" w:rsidRDefault="00B34FC0">
      <w:pPr>
        <w:pStyle w:val="enf4"/>
      </w:pPr>
      <w:r>
        <w:t>(3) For the purpo</w:t>
      </w:r>
      <w:r>
        <w:t>se of application of Article 43(2) (including its mutatis mutandis application under paragraph (3) of the preceding Article) where a new patent application is filed under paragraph (1), "within one year and four months from the earliest of the following da</w:t>
      </w:r>
      <w:r>
        <w:t>tes" in Article 43(2) shall read "within one year and four months from the earliest of the following dates or three months from the date of filing of the new patent application, whichever is later."</w:t>
      </w:r>
    </w:p>
    <w:p w:rsidR="00E32E44" w:rsidRDefault="00B34FC0">
      <w:pPr>
        <w:pStyle w:val="enf4"/>
      </w:pPr>
      <w:r>
        <w:t>(4) Where a new patent application is filed under paragra</w:t>
      </w:r>
      <w:r>
        <w:t>ph (1), any statements or documents which have been submitted in relation to the original patent application and are required to be submitted in relation to the new patent application under Article 30(4), 41(4), or Articles 43(1) and 43(2) (including its m</w:t>
      </w:r>
      <w:r>
        <w:t>utatis mutandis application under paragraph (3) of the preceding Article) shall be deemed to have been submitted to the Commissioner of the Patent Office along with the new patent application.</w:t>
      </w:r>
    </w:p>
    <w:p w:rsidR="00E32E44" w:rsidRDefault="00B34FC0">
      <w:pPr>
        <w:pStyle w:val="enf4"/>
      </w:pPr>
      <w:r>
        <w:t xml:space="preserve">(5) Where the period as provided in Article 108(1) is extended </w:t>
      </w:r>
      <w:r>
        <w:t>under Article 4 or Article 108(3), the 30-day period as provided in paragraph (1)(ii) shall be deemed to have been extended only for that period as extended.</w:t>
      </w:r>
    </w:p>
    <w:p w:rsidR="00E32E44" w:rsidRDefault="00B34FC0">
      <w:pPr>
        <w:pStyle w:val="enf4"/>
      </w:pPr>
      <w:r>
        <w:t xml:space="preserve">(6) Where the period as provided in Article 121(1) is extended under Article 4, the 30-day period </w:t>
      </w:r>
      <w:r>
        <w:t>as provided in paragraph (1)(iii) shall be deemed to have been extended only for that period as extended.</w:t>
      </w:r>
    </w:p>
    <w:p w:rsidR="00E32E44" w:rsidRDefault="00E32E44"/>
    <w:p w:rsidR="00E32E44" w:rsidRDefault="00B34FC0">
      <w:pPr>
        <w:pStyle w:val="enf3"/>
      </w:pPr>
      <w:r>
        <w:t>Article 45  Deleted</w:t>
      </w:r>
    </w:p>
    <w:p w:rsidR="00E32E44" w:rsidRDefault="00E32E44"/>
    <w:p w:rsidR="00E32E44" w:rsidRDefault="00B34FC0">
      <w:pPr>
        <w:pStyle w:val="ena"/>
      </w:pPr>
      <w:r>
        <w:t>(Conversion of application)</w:t>
      </w:r>
    </w:p>
    <w:p w:rsidR="00E32E44" w:rsidRDefault="00B34FC0">
      <w:pPr>
        <w:pStyle w:val="enf3"/>
      </w:pPr>
      <w:r>
        <w:t xml:space="preserve">Article 46  (1) An applicant of a utility model registration may convert the application into a </w:t>
      </w:r>
      <w:r>
        <w:t>patent application; provided, however, that this shall not apply after the expiration of 3 years from the date of filing of the utility model registration application.</w:t>
      </w:r>
    </w:p>
    <w:p w:rsidR="00E32E44" w:rsidRDefault="00B34FC0">
      <w:pPr>
        <w:pStyle w:val="enf4"/>
      </w:pPr>
      <w:r>
        <w:t>(2) An applicant of a design registration may convert the application into a patent appl</w:t>
      </w:r>
      <w:r>
        <w:t>ication; provided, however, that this shall not apply after the expiration of 30 days from the date the certified copy of the examiner's initial decision to the effect that the application for a design registration is to be refused has been served or after</w:t>
      </w:r>
      <w:r>
        <w:t xml:space="preserve"> the expiration of 3 years from the date of filing of the design registration application (excluding the period of a maximum of 30 days after the date the certified copy of the examiner's initial decision to the effect that the application for a design reg</w:t>
      </w:r>
      <w:r>
        <w:t>istration is to be refused has been served).</w:t>
      </w:r>
    </w:p>
    <w:p w:rsidR="00E32E44" w:rsidRDefault="00B34FC0">
      <w:pPr>
        <w:pStyle w:val="enf4"/>
      </w:pPr>
      <w:r>
        <w:t xml:space="preserve">(3) Where the period as provided in Article 46(1) of the Design Act is extended under Article 4 of the Patent Act as applied mutatis mutandis under Article 68(1) of the Design Act, the 30-day period as provided </w:t>
      </w:r>
      <w:r>
        <w:t>in the proviso to the preceding paragraph shall be deemed to have been extended only for that period as extended.</w:t>
      </w:r>
    </w:p>
    <w:p w:rsidR="00E32E44" w:rsidRDefault="00B34FC0">
      <w:pPr>
        <w:pStyle w:val="enf4"/>
      </w:pPr>
      <w:r>
        <w:t>(4) Where an application is converted under paragraph (1) or (2), the original application shall be deemed to have been withdrawn.</w:t>
      </w:r>
    </w:p>
    <w:p w:rsidR="00E32E44" w:rsidRDefault="00B34FC0">
      <w:pPr>
        <w:pStyle w:val="enf4"/>
      </w:pPr>
      <w:r>
        <w:t>(5) Paragra</w:t>
      </w:r>
      <w:r>
        <w:t>phs (2) to (4) of Article 44 shall apply mutatis mutandis to the case of conversion of an application under paragraph (1) or (2).</w:t>
      </w:r>
    </w:p>
    <w:p w:rsidR="00E32E44" w:rsidRDefault="00E32E44"/>
    <w:p w:rsidR="00E32E44" w:rsidRDefault="00B34FC0">
      <w:pPr>
        <w:pStyle w:val="ena"/>
      </w:pPr>
      <w:r>
        <w:t>(Patent applications based on utility model registration)</w:t>
      </w:r>
    </w:p>
    <w:p w:rsidR="00E32E44" w:rsidRDefault="00B34FC0">
      <w:pPr>
        <w:pStyle w:val="enf3"/>
      </w:pPr>
      <w:r>
        <w:t>Article 46-2  (1) Except for the following cases, a holder of utili</w:t>
      </w:r>
      <w:r>
        <w:t>ty model right may file a patent application based on his/her own utility model registration as provided by Ordinance of the Ministry of Economy, Trade and Industry.; In such a case, the utility model right shall be waived:</w:t>
      </w:r>
    </w:p>
    <w:p w:rsidR="00E32E44" w:rsidRDefault="00B34FC0">
      <w:pPr>
        <w:pStyle w:val="enf6"/>
      </w:pPr>
      <w:r>
        <w:t>(i) where 3 years have lapsed fr</w:t>
      </w:r>
      <w:r>
        <w:t>om the date of filing of an application for the said utility model registration;</w:t>
      </w:r>
    </w:p>
    <w:p w:rsidR="00E32E44" w:rsidRDefault="00B34FC0">
      <w:pPr>
        <w:pStyle w:val="enf6"/>
      </w:pPr>
      <w:r>
        <w:t>(ii) where a petition requesting the examiner's technical opinion as to the registerability of the utility model claimed in the utility model registration application or of th</w:t>
      </w:r>
      <w:r>
        <w:t>e utility model registration, (in the following paragraph simply referred to as "utility model technical opinion"), is filed by the applicant of the utility model registration or the utility model right holder;</w:t>
      </w:r>
    </w:p>
    <w:p w:rsidR="00E32E44" w:rsidRDefault="00B34FC0">
      <w:pPr>
        <w:pStyle w:val="enf6"/>
      </w:pPr>
      <w:r>
        <w:t>(iii) where 30 days have lapsed from the date</w:t>
      </w:r>
      <w:r>
        <w:t xml:space="preserve"> of receipt of initial notice under Article 13(2) of the Utility Model Act pertaining to a petition requesting the utility model technical opinion on the application for the utility model registration, or on the utility model registration filed by a person</w:t>
      </w:r>
      <w:r>
        <w:t xml:space="preserve"> who is neither the applicant of the said utility model registration nor the said holder of Utility Model right; and</w:t>
      </w:r>
    </w:p>
    <w:p w:rsidR="00E32E44" w:rsidRDefault="00B34FC0">
      <w:pPr>
        <w:pStyle w:val="enf6"/>
      </w:pPr>
      <w:r>
        <w:t>(iv) where the time limit initially designated under Article 39(1) of the Utility Model Act for a utility model registration invalidation t</w:t>
      </w:r>
      <w:r>
        <w:t>rial filed against the said utility model registration under Article 37(1) of the Utility Model Act has expired.</w:t>
      </w:r>
    </w:p>
    <w:p w:rsidR="00E32E44" w:rsidRDefault="00B34FC0">
      <w:pPr>
        <w:pStyle w:val="enf4"/>
      </w:pPr>
      <w:r>
        <w:t>(2) A patent application under the preceding paragraph shall be deemed to have been filed at the time of filing of the application for the said</w:t>
      </w:r>
      <w:r>
        <w:t xml:space="preserve"> utility model registration, provided that matters stated in the description, scope of claims or drawings attached to the application in the said patent application are within the scope of the matters stated in the description, scope of claims or drawings </w:t>
      </w:r>
      <w:r>
        <w:t>attached to the application in the said utility model registration application on which the said patent application is based; provided, however, that this shall not apply for the purpose of application of Article 29-2 of the Patent Act or Article 3-2 of th</w:t>
      </w:r>
      <w:r>
        <w:t>e Utility Model Act, where the patent application falls under another patent application under the said Article of the Patent Act or the patent application under the said Article of the Utility Model Act, or for the purpose of application of Articles 30(4)</w:t>
      </w:r>
      <w:r>
        <w:t>, the proviso to 36-2(2), 41(4), 43(1) (including its mutatis mutandis application under Article 43-2(3)) and 48-3(2).</w:t>
      </w:r>
    </w:p>
    <w:p w:rsidR="00E32E44" w:rsidRDefault="00B34FC0">
      <w:pPr>
        <w:pStyle w:val="enf4"/>
      </w:pPr>
      <w:r>
        <w:t>(3) Notwithstanding item (iii) of paragraph (1), where, due to reasons beyond the control of the applicant for a patent under paragraph (</w:t>
      </w:r>
      <w:r>
        <w:t>1), the applicant is unable to file an application for a patent within the time limit as provided in the said item, the applicant may file a patent application within 14 days (where overseas resident, within two months) from the date on which the reasons c</w:t>
      </w:r>
      <w:r>
        <w:t>eased to be applicable, but not later than six months following the expiration of the said time limit.</w:t>
      </w:r>
    </w:p>
    <w:p w:rsidR="00E32E44" w:rsidRDefault="00B34FC0">
      <w:pPr>
        <w:pStyle w:val="enf4"/>
      </w:pPr>
      <w:r>
        <w:t>(4) Where there is an exclusive licensee, a pledgee or, in the case where Article 35(1) of the Patent Act as applied under Article 11(3) of the Utility M</w:t>
      </w:r>
      <w:r>
        <w:t>odel Act or Article 77(4) of the Patent Act as applied under Article 18(3) of the Utility Model Act or Article 19(1) of the Utility Model Act is applicable, a non-exclusive licensee, the holder of a utility model right may file a patent application under p</w:t>
      </w:r>
      <w:r>
        <w:t>aragraph (1), provided that the consent of the said exclusive licensee, pledgee or non-exclusive licensee is obtained.</w:t>
      </w:r>
    </w:p>
    <w:p w:rsidR="00E32E44" w:rsidRDefault="00B34FC0">
      <w:pPr>
        <w:pStyle w:val="enf4"/>
      </w:pPr>
      <w:r>
        <w:t>(5) Articles 44(3) and 44(4) shall apply mutatis mutandis to the case where a patent application is filed under paragraph (1).</w:t>
      </w:r>
    </w:p>
    <w:p w:rsidR="00E32E44" w:rsidRDefault="00E32E44"/>
    <w:p w:rsidR="00E32E44" w:rsidRDefault="00B34FC0">
      <w:pPr>
        <w:pStyle w:val="en3"/>
      </w:pPr>
      <w:r>
        <w:t>Chapter I</w:t>
      </w:r>
      <w:r>
        <w:t>II Examination</w:t>
      </w:r>
    </w:p>
    <w:p w:rsidR="00E32E44" w:rsidRDefault="00E32E44"/>
    <w:p w:rsidR="00E32E44" w:rsidRDefault="00B34FC0">
      <w:pPr>
        <w:pStyle w:val="ena"/>
      </w:pPr>
      <w:r>
        <w:t>(Examination by examiner)</w:t>
      </w:r>
    </w:p>
    <w:p w:rsidR="00E32E44" w:rsidRDefault="00B34FC0">
      <w:pPr>
        <w:pStyle w:val="enf3"/>
      </w:pPr>
      <w:r>
        <w:t>Article 47  (1) The Commissioner of the Patent Office shall direct the examination of patent applications by an examiner.</w:t>
      </w:r>
    </w:p>
    <w:p w:rsidR="00E32E44" w:rsidRDefault="00B34FC0">
      <w:pPr>
        <w:pStyle w:val="enf4"/>
      </w:pPr>
      <w:r>
        <w:t>(2) The qualifications of examiners shall be as prescribed by Cabinet Order.</w:t>
      </w:r>
    </w:p>
    <w:p w:rsidR="00E32E44" w:rsidRDefault="00E32E44"/>
    <w:p w:rsidR="00E32E44" w:rsidRDefault="00B34FC0">
      <w:pPr>
        <w:pStyle w:val="ena"/>
      </w:pPr>
      <w:r>
        <w:t>(Exclusion of examiners)</w:t>
      </w:r>
    </w:p>
    <w:p w:rsidR="00E32E44" w:rsidRDefault="00B34FC0">
      <w:pPr>
        <w:pStyle w:val="enf3"/>
      </w:pPr>
      <w:r>
        <w:t>Article 48  Articles 139(i) to 139(v) and 139(vii) shall apply mutatis mutandis to examiners.</w:t>
      </w:r>
    </w:p>
    <w:p w:rsidR="00E32E44" w:rsidRDefault="00E32E44"/>
    <w:p w:rsidR="00E32E44" w:rsidRDefault="00B34FC0">
      <w:pPr>
        <w:pStyle w:val="ena"/>
      </w:pPr>
      <w:r>
        <w:t>(Examination of patent applications)</w:t>
      </w:r>
    </w:p>
    <w:p w:rsidR="00E32E44" w:rsidRDefault="00B34FC0">
      <w:pPr>
        <w:pStyle w:val="enf3"/>
      </w:pPr>
      <w:r>
        <w:t>Article 48-2  The examination of a patent application shall be initiated after the filing of a requ</w:t>
      </w:r>
      <w:r>
        <w:t>est for examination.</w:t>
      </w:r>
    </w:p>
    <w:p w:rsidR="00E32E44" w:rsidRDefault="00E32E44"/>
    <w:p w:rsidR="00E32E44" w:rsidRDefault="00B34FC0">
      <w:pPr>
        <w:pStyle w:val="ena"/>
      </w:pPr>
      <w:r>
        <w:t>(Request for examination of application)</w:t>
      </w:r>
    </w:p>
    <w:p w:rsidR="00E32E44" w:rsidRDefault="00B34FC0">
      <w:pPr>
        <w:pStyle w:val="enf3"/>
      </w:pPr>
      <w:r>
        <w:t xml:space="preserve">Article 48-3  (1) Where a patent application is filed, any person may, within 3 years from the filing date thereof, file with the Commissioner of the Patent Office a request for the </w:t>
      </w:r>
      <w:r>
        <w:t>examination of the said application.</w:t>
      </w:r>
    </w:p>
    <w:p w:rsidR="00E32E44" w:rsidRDefault="00B34FC0">
      <w:pPr>
        <w:pStyle w:val="enf4"/>
      </w:pPr>
      <w:r>
        <w:t>(2) In the case of a new patent application arising from the division of a patent application under Article 44(1), or a patent application arising from the conversion of an application under Article 46(1) or 46(2), or a</w:t>
      </w:r>
      <w:r>
        <w:t xml:space="preserve"> patent application based on a utility model registration under Article 46-2(1), a request for the examination of the said patent application may be filed even after the lapse of the time limit prescribed in the preceding paragraph, but not later than 30 d</w:t>
      </w:r>
      <w:r>
        <w:t>ays following the division of a patent application, conversion of application or filing of patent application based on a utility model registration.</w:t>
      </w:r>
    </w:p>
    <w:p w:rsidR="00E32E44" w:rsidRDefault="00B34FC0">
      <w:pPr>
        <w:pStyle w:val="enf4"/>
      </w:pPr>
      <w:r>
        <w:t>(3) A request for the examination of a patent application may not be withdrawn.</w:t>
      </w:r>
    </w:p>
    <w:p w:rsidR="00E32E44" w:rsidRDefault="00B34FC0">
      <w:pPr>
        <w:pStyle w:val="enf4"/>
      </w:pPr>
      <w:r>
        <w:t>(4) Where a request for the</w:t>
      </w:r>
      <w:r>
        <w:t xml:space="preserve"> examination of an application is not filed within the time limit as provided in paragraph (1) or (2), the said patent application shall be deemed to have been withdrawn.</w:t>
      </w:r>
    </w:p>
    <w:p w:rsidR="00E32E44" w:rsidRDefault="00E32E44"/>
    <w:p w:rsidR="00E32E44" w:rsidRDefault="00B34FC0">
      <w:pPr>
        <w:pStyle w:val="enf3"/>
      </w:pPr>
      <w:r>
        <w:t>Article 48-4  A person(s) filing a request for the examination of an application sha</w:t>
      </w:r>
      <w:r>
        <w:t>ll submit a written request to the Commissioner of the Patent Office stating the following:</w:t>
      </w:r>
    </w:p>
    <w:p w:rsidR="00E32E44" w:rsidRDefault="00B34FC0">
      <w:pPr>
        <w:pStyle w:val="enf6"/>
      </w:pPr>
      <w:r>
        <w:t>(i) the name and domicile or residence of the demandant; and</w:t>
      </w:r>
    </w:p>
    <w:p w:rsidR="00E32E44" w:rsidRDefault="00B34FC0">
      <w:pPr>
        <w:pStyle w:val="enf6"/>
      </w:pPr>
      <w:r>
        <w:t>(ii) the identification of the patent application for which the examination is requested.</w:t>
      </w:r>
    </w:p>
    <w:p w:rsidR="00E32E44" w:rsidRDefault="00E32E44"/>
    <w:p w:rsidR="00E32E44" w:rsidRDefault="00B34FC0">
      <w:pPr>
        <w:pStyle w:val="enf3"/>
      </w:pPr>
      <w:r>
        <w:t>Article 48-5</w:t>
      </w:r>
      <w:r>
        <w:t xml:space="preserve">  (1) Where a request for the examination of an application is filed, in the case where such request is filed prior to the laying open of the application, the Commissioner of the Patent Office shall publish the fact thereof in the patent gazette either at </w:t>
      </w:r>
      <w:r>
        <w:t>the time of laying open of the application or thereafter without delay, and in the case where such a request is filed after laying open of the application, without delay after laying open.</w:t>
      </w:r>
    </w:p>
    <w:p w:rsidR="00E32E44" w:rsidRDefault="00B34FC0">
      <w:pPr>
        <w:pStyle w:val="enf4"/>
      </w:pPr>
      <w:r>
        <w:t xml:space="preserve">(2) Where a request for the examination of an application is filed </w:t>
      </w:r>
      <w:r>
        <w:t>by a person other than the applicant for a patent, the Commissioner of the Patent Office shall notify the applicant thereof.</w:t>
      </w:r>
    </w:p>
    <w:p w:rsidR="00E32E44" w:rsidRDefault="00E32E44"/>
    <w:p w:rsidR="00E32E44" w:rsidRDefault="00B34FC0">
      <w:pPr>
        <w:pStyle w:val="ena"/>
      </w:pPr>
      <w:r>
        <w:t>(Preferential examination)</w:t>
      </w:r>
    </w:p>
    <w:p w:rsidR="00E32E44" w:rsidRDefault="00B34FC0">
      <w:pPr>
        <w:pStyle w:val="enf3"/>
      </w:pPr>
      <w:r>
        <w:t>Article 48-6  Where it is recognized that a person other than the applicant is working the invention cl</w:t>
      </w:r>
      <w:r>
        <w:t>aimed in a patent application as a business after the laying open of the application, the Commissioner of the Patent Office may, where deemed necessary, cause the examiner to examine the patent application in preference to other patent applications.</w:t>
      </w:r>
    </w:p>
    <w:p w:rsidR="00E32E44" w:rsidRDefault="00E32E44"/>
    <w:p w:rsidR="00E32E44" w:rsidRDefault="00B34FC0">
      <w:pPr>
        <w:pStyle w:val="ena"/>
      </w:pPr>
      <w:r>
        <w:t>(Noti</w:t>
      </w:r>
      <w:r>
        <w:t>ce of statement of information concerning invention known to the public through publication)</w:t>
      </w:r>
    </w:p>
    <w:p w:rsidR="00E32E44" w:rsidRDefault="00B34FC0">
      <w:pPr>
        <w:pStyle w:val="enf3"/>
      </w:pPr>
      <w:r>
        <w:t>Article 48-7  Where the examiner recognizes that a patent application does not comply with the requirements as provided in Article 36(4)(ii), the examiner may noti</w:t>
      </w:r>
      <w:r>
        <w:t>fy the applicant of the patent thereof and give the said applicant an opportunity to submit a written opinion, designating an adequate time limit for such purpose.</w:t>
      </w:r>
    </w:p>
    <w:p w:rsidR="00E32E44" w:rsidRDefault="00E32E44"/>
    <w:p w:rsidR="00E32E44" w:rsidRDefault="00B34FC0">
      <w:pPr>
        <w:pStyle w:val="ena"/>
      </w:pPr>
      <w:r>
        <w:t>(Examiner's decision of refusal)</w:t>
      </w:r>
    </w:p>
    <w:p w:rsidR="00E32E44" w:rsidRDefault="00B34FC0">
      <w:pPr>
        <w:pStyle w:val="enf3"/>
      </w:pPr>
      <w:r>
        <w:t>Article 49  The examiner shall render an examiner's decisi</w:t>
      </w:r>
      <w:r>
        <w:t>on to the effect that a patent application is to be refused where the patent application falls under any of the following:</w:t>
      </w:r>
    </w:p>
    <w:p w:rsidR="00E32E44" w:rsidRDefault="00B34FC0">
      <w:pPr>
        <w:pStyle w:val="enf6"/>
      </w:pPr>
      <w:r>
        <w:t>(i) an amendment made to the description, scope of claims or drawings attached to the application of a patent application does not co</w:t>
      </w:r>
      <w:r>
        <w:t>mply with the requirements as provided in Article 17-2(3) or (4);</w:t>
      </w:r>
    </w:p>
    <w:p w:rsidR="00E32E44" w:rsidRDefault="00B34FC0">
      <w:pPr>
        <w:pStyle w:val="enf6"/>
      </w:pPr>
      <w:r>
        <w:t>(ii) the invention claimed in the patent application is not patentable under Article 25, 29, 29-2, 32, 38 or 39(1) to 39(4);</w:t>
      </w:r>
    </w:p>
    <w:p w:rsidR="00E32E44" w:rsidRDefault="00B34FC0">
      <w:pPr>
        <w:pStyle w:val="enf6"/>
      </w:pPr>
      <w:r>
        <w:t>(iii) the invention claimed in the patent application is not pate</w:t>
      </w:r>
      <w:r>
        <w:t>ntable under the provisions of any relevant treaty;</w:t>
      </w:r>
    </w:p>
    <w:p w:rsidR="00E32E44" w:rsidRDefault="00B34FC0">
      <w:pPr>
        <w:pStyle w:val="enf6"/>
      </w:pPr>
      <w:r>
        <w:t>(iv) the patent application does not comply with the requirements under Article 36(4)(i), 36(6), or 37;</w:t>
      </w:r>
    </w:p>
    <w:p w:rsidR="00E32E44" w:rsidRDefault="00B34FC0">
      <w:pPr>
        <w:pStyle w:val="enf6"/>
      </w:pPr>
      <w:r>
        <w:t>(v) where notice under the preceding Article has been given, following the amendment of the descript</w:t>
      </w:r>
      <w:r>
        <w:t>ion or submission of the written opinion, the patent application does not comply with the requirements under Article 36(4)(ii);</w:t>
      </w:r>
    </w:p>
    <w:p w:rsidR="00E32E44" w:rsidRDefault="00B34FC0">
      <w:pPr>
        <w:pStyle w:val="enf6"/>
      </w:pPr>
      <w:r>
        <w:t xml:space="preserve">(vi) where the patent application is a foreign language written application, matters stated in the description, scope of claims </w:t>
      </w:r>
      <w:r>
        <w:t>or drawings attached to the application of the said patent application do not remain within the scope of matters stated in foreign language documents; and</w:t>
      </w:r>
    </w:p>
    <w:p w:rsidR="00E32E44" w:rsidRDefault="00B34FC0">
      <w:pPr>
        <w:pStyle w:val="enf6"/>
      </w:pPr>
      <w:r>
        <w:t xml:space="preserve">(vii) where the applicant for the patent is not the inventor, the applicant has not </w:t>
      </w:r>
      <w:r>
        <w:t>succeeded to the right to obtain a patent for the said invention.</w:t>
      </w:r>
    </w:p>
    <w:p w:rsidR="00E32E44" w:rsidRDefault="00E32E44"/>
    <w:p w:rsidR="00E32E44" w:rsidRDefault="00B34FC0">
      <w:pPr>
        <w:pStyle w:val="ena"/>
      </w:pPr>
      <w:r>
        <w:t>(Notice of reasons for refusal)</w:t>
      </w:r>
    </w:p>
    <w:p w:rsidR="00E32E44" w:rsidRDefault="00B34FC0">
      <w:pPr>
        <w:pStyle w:val="enf3"/>
      </w:pPr>
      <w:r>
        <w:t>Article 50  Where the examiner intends to render an examiner's decision to the effect that an application is to be refused, the examiner shall notify the app</w:t>
      </w:r>
      <w:r>
        <w:t xml:space="preserve">licant for the patent of the reasons therefor and give the said applicant an opportunity to submit a written opinion, designating an adequate time limit for such purpose; provided, however, that in cases referred to in Article 17-2(1) (i) or (iii) (in the </w:t>
      </w:r>
      <w:r>
        <w:t>case of Article 17-2(1)(i), limited to the case where the examiner has given a notice under the next Article along with the notice of reasons for refusal), this shall not apply where a ruling dismissing an amendment under Article 53(1) is rendered.</w:t>
      </w:r>
    </w:p>
    <w:p w:rsidR="00E32E44" w:rsidRDefault="00E32E44"/>
    <w:p w:rsidR="00E32E44" w:rsidRDefault="00B34FC0">
      <w:pPr>
        <w:pStyle w:val="ena"/>
      </w:pPr>
      <w:r>
        <w:t>(Notic</w:t>
      </w:r>
      <w:r>
        <w:t>e to the effect that the reasons for refusal stated therein are the same as those stated in the previous notice)</w:t>
      </w:r>
    </w:p>
    <w:p w:rsidR="00E32E44" w:rsidRDefault="00B34FC0">
      <w:pPr>
        <w:pStyle w:val="enf3"/>
      </w:pPr>
      <w:r>
        <w:t>Article 50-2  Where the examiner intends to give a notice of reasons for refusal for a patent application under the preceding Article, and thes</w:t>
      </w:r>
      <w:r>
        <w:t>e reasons for refusal are the same as the reasons for refusal stated in the previous notice under the preceding Article (including its application mutatis mutandis under Article 159(2) (including its application mutatis mutandis under Article 174(1)) and A</w:t>
      </w:r>
      <w:r>
        <w:t>rticle 163(2)) with regard to another patent application (limited to the case where both patent applications are deemed to have been filed simultaneously by applying the provision of Article 44(2) to either or both of them) (excluding such a notice of reas</w:t>
      </w:r>
      <w:r>
        <w:t>ons for refusal of which the applicant of the patent application could have never known the content prior to the filing of a request for examination of the patent application), the examiner shall also give a notice to that effect.</w:t>
      </w:r>
    </w:p>
    <w:p w:rsidR="00E32E44" w:rsidRDefault="00E32E44"/>
    <w:p w:rsidR="00E32E44" w:rsidRDefault="00B34FC0">
      <w:pPr>
        <w:pStyle w:val="ena"/>
      </w:pPr>
      <w:r>
        <w:t xml:space="preserve">(Examiner's decision to </w:t>
      </w:r>
      <w:r>
        <w:t>the effect that a patent is to be granted)</w:t>
      </w:r>
    </w:p>
    <w:p w:rsidR="00E32E44" w:rsidRDefault="00B34FC0">
      <w:pPr>
        <w:pStyle w:val="enf3"/>
      </w:pPr>
      <w:r>
        <w:t>Article 51  Where no reasons for refusal are found for a patent application, the examiner shall render a decision to the effect that a patent is to be granted.</w:t>
      </w:r>
    </w:p>
    <w:p w:rsidR="00E32E44" w:rsidRDefault="00E32E44"/>
    <w:p w:rsidR="00E32E44" w:rsidRDefault="00B34FC0">
      <w:pPr>
        <w:pStyle w:val="ena"/>
      </w:pPr>
      <w:r>
        <w:t>(Formal requirements for decision)</w:t>
      </w:r>
    </w:p>
    <w:p w:rsidR="00E32E44" w:rsidRDefault="00B34FC0">
      <w:pPr>
        <w:pStyle w:val="enf3"/>
      </w:pPr>
      <w:r>
        <w:t>Article 52  (1) T</w:t>
      </w:r>
      <w:r>
        <w:t>he examiner's decision shall be in writing and specify the reasons therefor.</w:t>
      </w:r>
    </w:p>
    <w:p w:rsidR="00E32E44" w:rsidRDefault="00B34FC0">
      <w:pPr>
        <w:pStyle w:val="enf4"/>
      </w:pPr>
      <w:r>
        <w:t>(2) Where the examiner's decision is rendered, the Commissioner of the Patent Office shall serve to the applicant of a Patent a certified copy of the examiner's decision.</w:t>
      </w:r>
    </w:p>
    <w:p w:rsidR="00E32E44" w:rsidRDefault="00E32E44"/>
    <w:p w:rsidR="00E32E44" w:rsidRDefault="00B34FC0">
      <w:pPr>
        <w:pStyle w:val="ena"/>
      </w:pPr>
      <w:r>
        <w:t>(Dismis</w:t>
      </w:r>
      <w:r>
        <w:t>sal of amendments)</w:t>
      </w:r>
    </w:p>
    <w:p w:rsidR="00E32E44" w:rsidRDefault="00B34FC0">
      <w:pPr>
        <w:pStyle w:val="enf3"/>
      </w:pPr>
      <w:r>
        <w:t>Article 53  (1) In the case of Article 17-2(1)(i) or 17-2(1)(iii) (in the case of Article 17-2(1)(i), limited to the case where the examiner has given a notice under Article 50-2 along with the notice of reasons for refusal), where, prio</w:t>
      </w:r>
      <w:r>
        <w:t>r to the service of the certified copy of the examiner's decision notifying to the effect that a patent is to be granted, an amendment made to the description, scope of claims or drawings attached to the application is found not to comply with paragraphs (</w:t>
      </w:r>
      <w:r>
        <w:t>3) to (6) of Article 17-2, the examiner shall dismiss the amendment by a ruling.</w:t>
      </w:r>
    </w:p>
    <w:p w:rsidR="00E32E44" w:rsidRDefault="00B34FC0">
      <w:pPr>
        <w:pStyle w:val="enf4"/>
      </w:pPr>
      <w:r>
        <w:t>(2) The ruling dismissing an amendment under the preceding paragraph shall be made in writing and state the reasons therefor.</w:t>
      </w:r>
    </w:p>
    <w:p w:rsidR="00E32E44" w:rsidRDefault="00B34FC0">
      <w:pPr>
        <w:pStyle w:val="enf4"/>
      </w:pPr>
      <w:r>
        <w:t>(3) The ruling dismissing an amendment under para</w:t>
      </w:r>
      <w:r>
        <w:t>graph (1) shall not be subject to appeal; provided, however, that where a request for a trial against an examiner's decision of refusal has been filed, this shall not apply to the appeal made in the proceeding in the said trial.</w:t>
      </w:r>
    </w:p>
    <w:p w:rsidR="00E32E44" w:rsidRDefault="00E32E44"/>
    <w:p w:rsidR="00E32E44" w:rsidRDefault="00B34FC0">
      <w:pPr>
        <w:pStyle w:val="ena"/>
      </w:pPr>
      <w:r>
        <w:t>(In relation to litigation</w:t>
      </w:r>
      <w:r>
        <w:t>)</w:t>
      </w:r>
    </w:p>
    <w:p w:rsidR="00E32E44" w:rsidRDefault="00B34FC0">
      <w:pPr>
        <w:pStyle w:val="enf3"/>
      </w:pPr>
      <w:r>
        <w:t>Article 54  (1) Where deemed necessary during an examination, the examination procedure may be suspended until a trial decision has become final and binding or court proceedings have been concluded.</w:t>
      </w:r>
    </w:p>
    <w:p w:rsidR="00E32E44" w:rsidRDefault="00B34FC0">
      <w:pPr>
        <w:pStyle w:val="enf4"/>
      </w:pPr>
      <w:r>
        <w:t>(2) Where an action is instituted or a motion for an or</w:t>
      </w:r>
      <w:r>
        <w:t>der of provisional seizure or provisional disposition is filed, the court may, if it considers it necessary, suspend the court proceedings until the examiner's decision becomes final and binding.</w:t>
      </w:r>
    </w:p>
    <w:p w:rsidR="00E32E44" w:rsidRDefault="00E32E44"/>
    <w:p w:rsidR="00E32E44" w:rsidRDefault="00B34FC0">
      <w:pPr>
        <w:pStyle w:val="enf3"/>
      </w:pPr>
      <w:r>
        <w:t>Articles 55 through 63  Deleted</w:t>
      </w:r>
    </w:p>
    <w:p w:rsidR="00E32E44" w:rsidRDefault="00E32E44"/>
    <w:p w:rsidR="00E32E44" w:rsidRDefault="00B34FC0">
      <w:pPr>
        <w:pStyle w:val="en3"/>
      </w:pPr>
      <w:r>
        <w:t xml:space="preserve">Chapter III-2 Laying Open </w:t>
      </w:r>
      <w:r>
        <w:t>of Applications</w:t>
      </w:r>
    </w:p>
    <w:p w:rsidR="00E32E44" w:rsidRDefault="00E32E44"/>
    <w:p w:rsidR="00E32E44" w:rsidRDefault="00B34FC0">
      <w:pPr>
        <w:pStyle w:val="ena"/>
      </w:pPr>
      <w:r>
        <w:t>(Laying open of applications)</w:t>
      </w:r>
    </w:p>
    <w:p w:rsidR="00E32E44" w:rsidRDefault="00B34FC0">
      <w:pPr>
        <w:pStyle w:val="enf3"/>
      </w:pPr>
      <w:r>
        <w:t xml:space="preserve">Article 64  (1) After a lapse of one year and six months from the date of the filing of a patent application, the Commissioner of the Patent Office shall lay open the patent application, except in the case </w:t>
      </w:r>
      <w:r>
        <w:t>where gazette containing the patent has already been published. The same shall apply where a request for the laying open of the patent application under paragraph (1) of the following Article is filed.</w:t>
      </w:r>
    </w:p>
    <w:p w:rsidR="00E32E44" w:rsidRDefault="00B34FC0">
      <w:pPr>
        <w:pStyle w:val="enf4"/>
      </w:pPr>
      <w:r>
        <w:t>(2) The laying open of a patent application shall be e</w:t>
      </w:r>
      <w:r>
        <w:t>ffected by stating the following matters in the patent gazette; provided, however, that this shall not apply to the matters prescribed in items (iv) to (vi) where the Commissioner of the Patent Office recognizes that public order or morality is liable to b</w:t>
      </w:r>
      <w:r>
        <w:t>e injured by stating such matters in the patent gazette:</w:t>
      </w:r>
    </w:p>
    <w:p w:rsidR="00E32E44" w:rsidRDefault="00B34FC0">
      <w:pPr>
        <w:pStyle w:val="enf6"/>
      </w:pPr>
      <w:r>
        <w:t>(i) the name, and the domicile or residence of the applicant(s) for the patent;</w:t>
      </w:r>
    </w:p>
    <w:p w:rsidR="00E32E44" w:rsidRDefault="00B34FC0">
      <w:pPr>
        <w:pStyle w:val="enf6"/>
      </w:pPr>
      <w:r>
        <w:t>(ii) the number and the filing date of the patent application;</w:t>
      </w:r>
    </w:p>
    <w:p w:rsidR="00E32E44" w:rsidRDefault="00B34FC0">
      <w:pPr>
        <w:pStyle w:val="enf6"/>
      </w:pPr>
      <w:r>
        <w:t xml:space="preserve">(iii) the name, and the domicile or residence of the </w:t>
      </w:r>
      <w:r>
        <w:t>inventor(s);</w:t>
      </w:r>
    </w:p>
    <w:p w:rsidR="00E32E44" w:rsidRDefault="00B34FC0">
      <w:pPr>
        <w:pStyle w:val="enf6"/>
      </w:pPr>
      <w:r>
        <w:t>(iv) the matters stated in the description, scope of claims attached to the application and the contents of the drawings attached to the said application;</w:t>
      </w:r>
    </w:p>
    <w:p w:rsidR="00E32E44" w:rsidRDefault="00B34FC0">
      <w:pPr>
        <w:pStyle w:val="enf6"/>
      </w:pPr>
      <w:r>
        <w:t>(v) the matters stated in the abstract attached to the application;</w:t>
      </w:r>
    </w:p>
    <w:p w:rsidR="00E32E44" w:rsidRDefault="00B34FC0">
      <w:pPr>
        <w:pStyle w:val="enf6"/>
      </w:pPr>
      <w:r>
        <w:t xml:space="preserve">(vi) in the case of </w:t>
      </w:r>
      <w:r>
        <w:t>a foreign language written application, the matters stated in documents in foreign language and the abstract in foreign language;</w:t>
      </w:r>
    </w:p>
    <w:p w:rsidR="00E32E44" w:rsidRDefault="00B34FC0">
      <w:pPr>
        <w:pStyle w:val="enf6"/>
      </w:pPr>
      <w:r>
        <w:t>(vii) the number and the date of laying open of the patent application; and</w:t>
      </w:r>
    </w:p>
    <w:p w:rsidR="00E32E44" w:rsidRDefault="00B34FC0">
      <w:pPr>
        <w:pStyle w:val="enf6"/>
      </w:pPr>
      <w:r>
        <w:t>(viii) other necessary matters.</w:t>
      </w:r>
    </w:p>
    <w:p w:rsidR="00E32E44" w:rsidRDefault="00B34FC0">
      <w:pPr>
        <w:pStyle w:val="enf4"/>
      </w:pPr>
      <w:r>
        <w:t xml:space="preserve">(3) When anything </w:t>
      </w:r>
      <w:r>
        <w:t>stated in the abstract attached to the application does not comply with Article 36(7), or in cases where the Commissioner of the Patent Office finds it otherwise necessary, the Commissioner of the Patent Office may publish in the patent gazette, in lieu of</w:t>
      </w:r>
      <w:r>
        <w:t xml:space="preserve"> the matters stated in the abstract under item (v) of the preceding paragraph, matters prepared by the Commissioner of the Patent Office.</w:t>
      </w:r>
    </w:p>
    <w:p w:rsidR="00E32E44" w:rsidRDefault="00E32E44"/>
    <w:p w:rsidR="00E32E44" w:rsidRDefault="00B34FC0">
      <w:pPr>
        <w:pStyle w:val="ena"/>
      </w:pPr>
      <w:r>
        <w:t>(Request for laying open of a patent application)</w:t>
      </w:r>
    </w:p>
    <w:p w:rsidR="00E32E44" w:rsidRDefault="00B34FC0">
      <w:pPr>
        <w:pStyle w:val="enf3"/>
      </w:pPr>
      <w:r>
        <w:t xml:space="preserve">Article 64-2  (1) An applicant for a patent may file a request for </w:t>
      </w:r>
      <w:r>
        <w:t>the laying open of the patent application with the Commissioner of the Patent Office except in the following cases:</w:t>
      </w:r>
    </w:p>
    <w:p w:rsidR="00E32E44" w:rsidRDefault="00B34FC0">
      <w:pPr>
        <w:pStyle w:val="enf6"/>
      </w:pPr>
      <w:r>
        <w:t>(i) where the patent application has already been laid open;</w:t>
      </w:r>
    </w:p>
    <w:p w:rsidR="00E32E44" w:rsidRDefault="00B34FC0">
      <w:pPr>
        <w:pStyle w:val="enf6"/>
      </w:pPr>
      <w:r>
        <w:t>(ii) where the patent application contains a priority claim under Article 43(1)</w:t>
      </w:r>
      <w:r>
        <w:t>, 43-2(1) or 43-2(2), and documents relating thereto under Articles 43(2)(including its mutatis mutandis application under Article 43-2(3)) and 43(5) (including its mutatis mutandis application under Article 43-2(3)), have not been submitted to the Commiss</w:t>
      </w:r>
      <w:r>
        <w:t>ioner of the Patent Office; and</w:t>
      </w:r>
    </w:p>
    <w:p w:rsidR="00E32E44" w:rsidRDefault="00B34FC0">
      <w:pPr>
        <w:pStyle w:val="enf6"/>
      </w:pPr>
      <w:r>
        <w:t>(iii) where the patent application is a foreign language written application and translations of foreign language documents under Article 36-2(2) have not been submitted to the Commissioner of the Patent Office.</w:t>
      </w:r>
    </w:p>
    <w:p w:rsidR="00E32E44" w:rsidRDefault="00B34FC0">
      <w:pPr>
        <w:pStyle w:val="enf4"/>
      </w:pPr>
      <w:r>
        <w:t>(2) A reques</w:t>
      </w:r>
      <w:r>
        <w:t>t for the laying open of a patent application may not be withdrawn.</w:t>
      </w:r>
    </w:p>
    <w:p w:rsidR="00E32E44" w:rsidRDefault="00E32E44"/>
    <w:p w:rsidR="00E32E44" w:rsidRDefault="00B34FC0">
      <w:pPr>
        <w:pStyle w:val="enf3"/>
      </w:pPr>
      <w:r>
        <w:t>Article 64-3  An applicant filing a request for the laying open of a patent application shall submit a written request to the Commissioner of the Patent Office stating the following:</w:t>
      </w:r>
    </w:p>
    <w:p w:rsidR="00E32E44" w:rsidRDefault="00B34FC0">
      <w:pPr>
        <w:pStyle w:val="enf6"/>
      </w:pPr>
      <w:r>
        <w:t xml:space="preserve">(i) </w:t>
      </w:r>
      <w:r>
        <w:t>the name and domicile or residence of the demandant; and</w:t>
      </w:r>
    </w:p>
    <w:p w:rsidR="00E32E44" w:rsidRDefault="00B34FC0">
      <w:pPr>
        <w:pStyle w:val="enf6"/>
      </w:pPr>
      <w:r>
        <w:t>(ii) the identification of the patent application for which the laying open is requested.</w:t>
      </w:r>
    </w:p>
    <w:p w:rsidR="00E32E44" w:rsidRDefault="00E32E44"/>
    <w:p w:rsidR="00E32E44" w:rsidRDefault="00B34FC0">
      <w:pPr>
        <w:pStyle w:val="ena"/>
      </w:pPr>
      <w:r>
        <w:t>(Effect of the laying open of applications)</w:t>
      </w:r>
    </w:p>
    <w:p w:rsidR="00E32E44" w:rsidRDefault="00B34FC0">
      <w:pPr>
        <w:pStyle w:val="enf3"/>
      </w:pPr>
      <w:r>
        <w:t>Article 65  (1) After the laying open of a patent application, w</w:t>
      </w:r>
      <w:r>
        <w:t>here the applicant for the patent has given warning with documents stating the contents of the invention claimed in the patent application, the applicant may claim compensation against a person who has worked the invention as a business after the warning a</w:t>
      </w:r>
      <w:r>
        <w:t>nd prior to the registration establishing a patent right, and the amount of compensation shall be equivalent to the amount the applicant would be entitled to receive for the working of the invention if the invention were patented. Even where the said warni</w:t>
      </w:r>
      <w:r>
        <w:t>ng has not been given, the same shall apply to a person who knowingly commercially worked an invention claimed in a laid open patent application, prior to the registration establishing a patent right.</w:t>
      </w:r>
    </w:p>
    <w:p w:rsidR="00E32E44" w:rsidRDefault="00B34FC0">
      <w:pPr>
        <w:pStyle w:val="enf4"/>
      </w:pPr>
      <w:r>
        <w:t>(2) The right to claim compensation under the preceding</w:t>
      </w:r>
      <w:r>
        <w:t xml:space="preserve"> paragraph may not be exercised until the registration establishing a patent right has been effected.</w:t>
      </w:r>
    </w:p>
    <w:p w:rsidR="00E32E44" w:rsidRDefault="00B34FC0">
      <w:pPr>
        <w:pStyle w:val="enf4"/>
      </w:pPr>
      <w:r>
        <w:t>(3) The exercise of the right to claim compensation under paragraph (1) shall not preclude the exercise of the patent right.</w:t>
      </w:r>
    </w:p>
    <w:p w:rsidR="00E32E44" w:rsidRDefault="00B34FC0">
      <w:pPr>
        <w:pStyle w:val="enf4"/>
      </w:pPr>
      <w:r>
        <w:t xml:space="preserve">(4) Where a patent </w:t>
      </w:r>
      <w:r>
        <w:t>application has been waived, withdrawn or dismissed after the laying open of the patent application, or where the examiner's decision or a trial decision refusing the patent application has become final and binding, or where the patent right has been deeme</w:t>
      </w:r>
      <w:r>
        <w:t>d never to have existed from the beginning under Article 112(6) (except in the case where it is further found that the patent right is deemed to have existed from the beginning under Article 112-2(2)), or where, with exception of cases coming under the pro</w:t>
      </w:r>
      <w:r>
        <w:t>viso to Article 125, a trial decision to the effect that the patent is to be invalidated has become final and binding, the right to claim under paragraph (1) shall be deemed never to have been established from the beginning.</w:t>
      </w:r>
    </w:p>
    <w:p w:rsidR="00E32E44" w:rsidRDefault="00B34FC0">
      <w:pPr>
        <w:pStyle w:val="enf4"/>
      </w:pPr>
      <w:r>
        <w:t>(5) Articles 101, 104 to 105-2,</w:t>
      </w:r>
      <w:r>
        <w:t xml:space="preserve"> 105-4 to 105-7 and 168(3) to 168(6) of this Act and Articles 719 and 724 (tort) of the Civil Code (Act No. 89 of 1896) shall apply mutatis mutandis to the exercise of the right to claim compensation under paragraph (1). In this case, where a person having</w:t>
      </w:r>
      <w:r>
        <w:t xml:space="preserve"> the right to claim compensation has become aware of the fact that the invention claimed in the patent application had been worked and of the person who had worked the invention prior to the registration establishing a patent right, the term "the time when</w:t>
      </w:r>
      <w:r>
        <w:t xml:space="preserve"> the victim or the statutory representative thereof became aware of such damages and the perpetrator therefor" in Article 724 of the Civil Code shall be deemed to be replaced with "the date of the registration establishing a patent right."</w:t>
      </w:r>
    </w:p>
    <w:p w:rsidR="00E32E44" w:rsidRDefault="00E32E44"/>
    <w:p w:rsidR="00E32E44" w:rsidRDefault="00B34FC0">
      <w:pPr>
        <w:pStyle w:val="en3"/>
      </w:pPr>
      <w:r>
        <w:t>Chapter IV Pate</w:t>
      </w:r>
      <w:r>
        <w:t>nt Rights</w:t>
      </w:r>
    </w:p>
    <w:p w:rsidR="00E32E44" w:rsidRDefault="00B34FC0">
      <w:pPr>
        <w:pStyle w:val="enf2"/>
      </w:pPr>
      <w:r>
        <w:t>Section 1 Patent Rights</w:t>
      </w:r>
    </w:p>
    <w:p w:rsidR="00E32E44" w:rsidRDefault="00E32E44"/>
    <w:p w:rsidR="00E32E44" w:rsidRDefault="00B34FC0">
      <w:pPr>
        <w:pStyle w:val="ena"/>
      </w:pPr>
      <w:r>
        <w:t>(Registration of establishment of a patent right)</w:t>
      </w:r>
    </w:p>
    <w:p w:rsidR="00E32E44" w:rsidRDefault="00B34FC0">
      <w:pPr>
        <w:pStyle w:val="enf3"/>
      </w:pPr>
      <w:r>
        <w:t>Article 66  (1) A patent right shall become effective upon registration of its establishment.</w:t>
      </w:r>
    </w:p>
    <w:p w:rsidR="00E32E44" w:rsidRDefault="00B34FC0">
      <w:pPr>
        <w:pStyle w:val="enf4"/>
      </w:pPr>
      <w:r>
        <w:t>(2) The establishment of a patent right shall be registered where patent fees</w:t>
      </w:r>
      <w:r>
        <w:t xml:space="preserve"> for each year during the period from the first year to the third year under Article 107(1) have been paid or an exemption or deferment thereof has been granted.</w:t>
      </w:r>
    </w:p>
    <w:p w:rsidR="00E32E44" w:rsidRDefault="00B34FC0">
      <w:pPr>
        <w:pStyle w:val="enf4"/>
      </w:pPr>
      <w:r>
        <w:t>(3) Where the registration under the preceding paragraph has been effected, the following matt</w:t>
      </w:r>
      <w:r>
        <w:t>ers shall be published in the patent gazette; provided, however, that this shall not apply to the matters prescribed in paragraph (v) where the patent application has already been laid open:</w:t>
      </w:r>
    </w:p>
    <w:p w:rsidR="00E32E44" w:rsidRDefault="00B34FC0">
      <w:pPr>
        <w:pStyle w:val="enf6"/>
      </w:pPr>
      <w:r>
        <w:t>(i) the name, and the domicile or residence of the patentee(s);</w:t>
      </w:r>
    </w:p>
    <w:p w:rsidR="00E32E44" w:rsidRDefault="00B34FC0">
      <w:pPr>
        <w:pStyle w:val="enf6"/>
      </w:pPr>
      <w:r>
        <w:t>(</w:t>
      </w:r>
      <w:r>
        <w:t>ii) the number and the filing date of the patent application;</w:t>
      </w:r>
    </w:p>
    <w:p w:rsidR="00E32E44" w:rsidRDefault="00B34FC0">
      <w:pPr>
        <w:pStyle w:val="enf6"/>
      </w:pPr>
      <w:r>
        <w:t>(iii) the name, and the domicile or residence of the inventor(s);</w:t>
      </w:r>
    </w:p>
    <w:p w:rsidR="00E32E44" w:rsidRDefault="00B34FC0">
      <w:pPr>
        <w:pStyle w:val="enf6"/>
      </w:pPr>
      <w:r>
        <w:t>(iv) the matters stated in the description and scope of claims attached to the application and the contents of the drawings atta</w:t>
      </w:r>
      <w:r>
        <w:t>ched to the said application;</w:t>
      </w:r>
    </w:p>
    <w:p w:rsidR="00E32E44" w:rsidRDefault="00B34FC0">
      <w:pPr>
        <w:pStyle w:val="enf6"/>
      </w:pPr>
      <w:r>
        <w:t>(v) the matters stated in the abstract attached to the application;</w:t>
      </w:r>
    </w:p>
    <w:p w:rsidR="00E32E44" w:rsidRDefault="00B34FC0">
      <w:pPr>
        <w:pStyle w:val="enf6"/>
      </w:pPr>
      <w:r>
        <w:t>(vi) the patent number and the date of registration of establishment; and</w:t>
      </w:r>
    </w:p>
    <w:p w:rsidR="00E32E44" w:rsidRDefault="00B34FC0">
      <w:pPr>
        <w:pStyle w:val="enf6"/>
      </w:pPr>
      <w:r>
        <w:t>(vii) other necessary matters.</w:t>
      </w:r>
    </w:p>
    <w:p w:rsidR="00E32E44" w:rsidRDefault="00B34FC0">
      <w:pPr>
        <w:pStyle w:val="enf4"/>
      </w:pPr>
      <w:r>
        <w:t xml:space="preserve">(4) Article 64(3) shall apply mutatis mutandis where </w:t>
      </w:r>
      <w:r>
        <w:t>the matters stated in the abstract as provided in Article 64(3)(v) are published in the patent gazette under the preceding paragraph.</w:t>
      </w:r>
    </w:p>
    <w:p w:rsidR="00E32E44" w:rsidRDefault="00E32E44"/>
    <w:p w:rsidR="00E32E44" w:rsidRDefault="00B34FC0">
      <w:pPr>
        <w:pStyle w:val="ena"/>
      </w:pPr>
      <w:r>
        <w:t>(Duration of patent rights)</w:t>
      </w:r>
    </w:p>
    <w:p w:rsidR="00E32E44" w:rsidRDefault="00B34FC0">
      <w:pPr>
        <w:pStyle w:val="enf3"/>
      </w:pPr>
      <w:r>
        <w:t>Article 67  (1) The duration of a patent right shall expire after a period of 20 years from t</w:t>
      </w:r>
      <w:r>
        <w:t>he filing date of the patent application.</w:t>
      </w:r>
    </w:p>
    <w:p w:rsidR="00E32E44" w:rsidRDefault="00B34FC0">
      <w:pPr>
        <w:pStyle w:val="enf4"/>
      </w:pPr>
      <w:r>
        <w:t xml:space="preserve">(2) Where there is a period during which the patented invention is unable to be worked because approvals prescribed by relevant Acts that are intended to ensure the safely, etc. or any other disposition designated </w:t>
      </w:r>
      <w:r>
        <w:t xml:space="preserve">by Cabinet Order as requiring considerable time for the proper execution of the disposition in light of the purpose, procedures, etc., of such a disposition is necessary to obtain for the working of the patented invention, the duration of the patent right </w:t>
      </w:r>
      <w:r>
        <w:t>may be extended, upon the filing of a request for the registration of extension of the duration, by a period not exceeding 5 years.</w:t>
      </w:r>
    </w:p>
    <w:p w:rsidR="00E32E44" w:rsidRDefault="00E32E44"/>
    <w:p w:rsidR="00E32E44" w:rsidRDefault="00B34FC0">
      <w:pPr>
        <w:pStyle w:val="ena"/>
      </w:pPr>
      <w:r>
        <w:t>(Registration of extension of duration)</w:t>
      </w:r>
    </w:p>
    <w:p w:rsidR="00E32E44" w:rsidRDefault="00B34FC0">
      <w:pPr>
        <w:pStyle w:val="enf3"/>
      </w:pPr>
      <w:r>
        <w:t>Article 67-2  (1) A person(s) filing a request for the registration of extension of</w:t>
      </w:r>
      <w:r>
        <w:t xml:space="preserve"> the duration of a patent right shall submit a written application to the Commissioner of the Patent Office stating the following:</w:t>
      </w:r>
    </w:p>
    <w:p w:rsidR="00E32E44" w:rsidRDefault="00B34FC0">
      <w:pPr>
        <w:pStyle w:val="enf6"/>
      </w:pPr>
      <w:r>
        <w:t>(i) the name, and the domicile or residence of the applicant;</w:t>
      </w:r>
    </w:p>
    <w:p w:rsidR="00E32E44" w:rsidRDefault="00B34FC0">
      <w:pPr>
        <w:pStyle w:val="enf6"/>
      </w:pPr>
      <w:r>
        <w:t>(ii) the patent number;</w:t>
      </w:r>
    </w:p>
    <w:p w:rsidR="00E32E44" w:rsidRDefault="00B34FC0">
      <w:pPr>
        <w:pStyle w:val="enf6"/>
      </w:pPr>
      <w:r>
        <w:t>(iii) the period for which the extensio</w:t>
      </w:r>
      <w:r>
        <w:t>n is requested (not exceeding 5 years); and</w:t>
      </w:r>
    </w:p>
    <w:p w:rsidR="00E32E44" w:rsidRDefault="00B34FC0">
      <w:pPr>
        <w:pStyle w:val="enf6"/>
      </w:pPr>
      <w:r>
        <w:t>(iv) the description of the disposition designated by Cabinet Order as provided in Article 67(2).</w:t>
      </w:r>
    </w:p>
    <w:p w:rsidR="00E32E44" w:rsidRDefault="00B34FC0">
      <w:pPr>
        <w:pStyle w:val="enf4"/>
      </w:pPr>
      <w:r>
        <w:t xml:space="preserve">(2) The written application under the preceding paragraph shall be accompanied by materials specifying the </w:t>
      </w:r>
      <w:r>
        <w:t>reason(s) for the extension, as provided by Ordinance of the Ministry of Economy, Trade and Industry.</w:t>
      </w:r>
    </w:p>
    <w:p w:rsidR="00E32E44" w:rsidRDefault="00B34FC0">
      <w:pPr>
        <w:pStyle w:val="enf4"/>
      </w:pPr>
      <w:r>
        <w:t xml:space="preserve">(3) The application requesting the registration of extension of the duration of a patent right shall be filed within the time limit prescribed by Cabinet </w:t>
      </w:r>
      <w:r>
        <w:t>Order after the disposition prescribed by Cabinet Order under Article 67(2) is obtained; provided, however, that the said written application may not be filed after the expiration of the duration of a patent right as provided in Article 67(1).</w:t>
      </w:r>
    </w:p>
    <w:p w:rsidR="00E32E44" w:rsidRDefault="00B34FC0">
      <w:pPr>
        <w:pStyle w:val="enf4"/>
      </w:pPr>
      <w:r>
        <w:t xml:space="preserve">(4) Where a </w:t>
      </w:r>
      <w:r>
        <w:t>patent right is jointly owned, none of the joint owners may file an application for the registration of extension of the duration of a patent right unless jointly with all the other joint owners.</w:t>
      </w:r>
    </w:p>
    <w:p w:rsidR="00E32E44" w:rsidRDefault="00B34FC0">
      <w:pPr>
        <w:pStyle w:val="enf4"/>
      </w:pPr>
      <w:r>
        <w:t xml:space="preserve">(5) Where an application for the registration of </w:t>
      </w:r>
      <w:r>
        <w:t>extension of the duration of a patent right is filed, the duration shall be deemed to have been extended; provided, however, that this shall not apply where the examiner's decision to the effect that the application is to be refused has become final and bi</w:t>
      </w:r>
      <w:r>
        <w:t>nding or where the extension of the duration of a patent right has been registered.</w:t>
      </w:r>
    </w:p>
    <w:p w:rsidR="00E32E44" w:rsidRDefault="00B34FC0">
      <w:pPr>
        <w:pStyle w:val="enf4"/>
      </w:pPr>
      <w:r>
        <w:t>(6) Where an application for the registration of extension of the duration of a patent right is filed, matters stated in paragraph (1) and the number and the filing date of</w:t>
      </w:r>
      <w:r>
        <w:t xml:space="preserve"> the application shall be published in the patent gazette.</w:t>
      </w:r>
    </w:p>
    <w:p w:rsidR="00E32E44" w:rsidRDefault="00E32E44"/>
    <w:p w:rsidR="00E32E44" w:rsidRDefault="00B34FC0">
      <w:pPr>
        <w:pStyle w:val="enf3"/>
      </w:pPr>
      <w:r>
        <w:t>Article 67-2-2  (1) Where the disposition designated by Cabinet Order under Article 67(2) is unlikely to be obtained prior to 6 months before the expiration of the duration of a patent right under</w:t>
      </w:r>
      <w:r>
        <w:t xml:space="preserve"> Article 67(1), a person filing an application for the registration of extension of the duration of a patent right shall submit to the Commissioner of the Patent Office, on or before the time limit, a document stating the following:</w:t>
      </w:r>
    </w:p>
    <w:p w:rsidR="00E32E44" w:rsidRDefault="00B34FC0">
      <w:pPr>
        <w:pStyle w:val="enf6"/>
      </w:pPr>
      <w:r>
        <w:t>(i) the name, and domic</w:t>
      </w:r>
      <w:r>
        <w:t>ile or residence of the person filing the application;</w:t>
      </w:r>
    </w:p>
    <w:p w:rsidR="00E32E44" w:rsidRDefault="00B34FC0">
      <w:pPr>
        <w:pStyle w:val="enf6"/>
      </w:pPr>
      <w:r>
        <w:t>(ii) the patent number; and</w:t>
      </w:r>
    </w:p>
    <w:p w:rsidR="00E32E44" w:rsidRDefault="00B34FC0">
      <w:pPr>
        <w:pStyle w:val="enf6"/>
      </w:pPr>
      <w:r>
        <w:t>(iii) the disposition designated by Cabinet Order under Article 67(2).</w:t>
      </w:r>
    </w:p>
    <w:p w:rsidR="00E32E44" w:rsidRDefault="00B34FC0">
      <w:pPr>
        <w:pStyle w:val="enf4"/>
      </w:pPr>
      <w:r>
        <w:t>(2) Unless the document required to be submitted under the preceding paragraph is submitted, an applic</w:t>
      </w:r>
      <w:r>
        <w:t>ation for the registration of extension of the duration of a patent right may not be filed after 6 months before the expiration of the duration of the patent right under Article 67(1).</w:t>
      </w:r>
    </w:p>
    <w:p w:rsidR="00E32E44" w:rsidRDefault="00B34FC0">
      <w:pPr>
        <w:pStyle w:val="enf4"/>
      </w:pPr>
      <w:r>
        <w:t>(3) Where the document as provided in paragraph (1) is submitted, the m</w:t>
      </w:r>
      <w:r>
        <w:t>atters prescribed in the said paragraph shall be published in the patent gazette.</w:t>
      </w:r>
    </w:p>
    <w:p w:rsidR="00E32E44" w:rsidRDefault="00E32E44"/>
    <w:p w:rsidR="00E32E44" w:rsidRDefault="00B34FC0">
      <w:pPr>
        <w:pStyle w:val="enf3"/>
      </w:pPr>
      <w:r>
        <w:t xml:space="preserve">Article 67-3  (1) Where an application for the registration of extension of the duration of a patent right falls under any of the following items, the examiner shall render </w:t>
      </w:r>
      <w:r>
        <w:t>the examiner's decision to the effect that the application is to be refused:</w:t>
      </w:r>
    </w:p>
    <w:p w:rsidR="00E32E44" w:rsidRDefault="00B34FC0">
      <w:pPr>
        <w:pStyle w:val="enf6"/>
      </w:pPr>
      <w:r>
        <w:t>(i) where the disposition designated by Cabinet Order under Article 67(2) is not deemed to have been necessary to obtain for the working of the patented invention;</w:t>
      </w:r>
    </w:p>
    <w:p w:rsidR="00E32E44" w:rsidRDefault="00B34FC0">
      <w:pPr>
        <w:pStyle w:val="enf6"/>
      </w:pPr>
      <w:r>
        <w:t xml:space="preserve">(ii) where the </w:t>
      </w:r>
      <w:r>
        <w:t>patentee, or the exclusive licensee(s) or registered non-exclusive licensee(s) of the patent have not obtained the disposition designated by Cabinet Order under Article 67(2);</w:t>
      </w:r>
    </w:p>
    <w:p w:rsidR="00E32E44" w:rsidRDefault="00B34FC0">
      <w:pPr>
        <w:pStyle w:val="enf6"/>
      </w:pPr>
      <w:r>
        <w:t>(iii) where the period for which the extension is requested exceeds the period d</w:t>
      </w:r>
      <w:r>
        <w:t>uring which the patented invention was unable to be worked;</w:t>
      </w:r>
    </w:p>
    <w:p w:rsidR="00E32E44" w:rsidRDefault="00B34FC0">
      <w:pPr>
        <w:pStyle w:val="enf6"/>
      </w:pPr>
      <w:r>
        <w:t>(iv) where the person filing the application is not the patentee; and</w:t>
      </w:r>
    </w:p>
    <w:p w:rsidR="00E32E44" w:rsidRDefault="00B34FC0">
      <w:pPr>
        <w:pStyle w:val="enf6"/>
      </w:pPr>
      <w:r>
        <w:t>(v) where the request does not meet the requirements under Article 67-2(4).</w:t>
      </w:r>
    </w:p>
    <w:p w:rsidR="00E32E44" w:rsidRDefault="00B34FC0">
      <w:pPr>
        <w:pStyle w:val="enf4"/>
      </w:pPr>
      <w:r>
        <w:t>(2) Where no reasons for refusal are found for the</w:t>
      </w:r>
      <w:r>
        <w:t xml:space="preserve"> application for the registration of extension of the duration of a patent right, the examiner shall render an examiner's decision to the effect that the extension is to be registered.</w:t>
      </w:r>
    </w:p>
    <w:p w:rsidR="00E32E44" w:rsidRDefault="00B34FC0">
      <w:pPr>
        <w:pStyle w:val="enf4"/>
      </w:pPr>
      <w:r>
        <w:t xml:space="preserve">(3) Where the examiner's decision or trial decision to the effect that </w:t>
      </w:r>
      <w:r>
        <w:t>the extension of the duration of the patent right is to be registered is rendered, the extension of the duration of the patent right shall be registered.</w:t>
      </w:r>
    </w:p>
    <w:p w:rsidR="00E32E44" w:rsidRDefault="00B34FC0">
      <w:pPr>
        <w:pStyle w:val="enf4"/>
      </w:pPr>
      <w:r>
        <w:t>(4) Where the registration under the preceding paragraph is made, the following matters shall be publi</w:t>
      </w:r>
      <w:r>
        <w:t>shed in the patent gazette:</w:t>
      </w:r>
    </w:p>
    <w:p w:rsidR="00E32E44" w:rsidRDefault="00B34FC0">
      <w:pPr>
        <w:pStyle w:val="enf6"/>
      </w:pPr>
      <w:r>
        <w:t>(i) the name and domicile or residence of the patentee;</w:t>
      </w:r>
    </w:p>
    <w:p w:rsidR="00E32E44" w:rsidRDefault="00B34FC0">
      <w:pPr>
        <w:pStyle w:val="enf6"/>
      </w:pPr>
      <w:r>
        <w:t>(ii) the patent number;</w:t>
      </w:r>
    </w:p>
    <w:p w:rsidR="00E32E44" w:rsidRDefault="00B34FC0">
      <w:pPr>
        <w:pStyle w:val="enf6"/>
      </w:pPr>
      <w:r>
        <w:t>(iii) the number and filing date of the application for the registration of extension of the duration of the patent right;</w:t>
      </w:r>
    </w:p>
    <w:p w:rsidR="00E32E44" w:rsidRDefault="00B34FC0">
      <w:pPr>
        <w:pStyle w:val="enf6"/>
      </w:pPr>
      <w:r>
        <w:t>(iv) the date of the regi</w:t>
      </w:r>
      <w:r>
        <w:t>stration of extension;</w:t>
      </w:r>
    </w:p>
    <w:p w:rsidR="00E32E44" w:rsidRDefault="00B34FC0">
      <w:pPr>
        <w:pStyle w:val="enf6"/>
      </w:pPr>
      <w:r>
        <w:t>(v) the period of extension; and</w:t>
      </w:r>
    </w:p>
    <w:p w:rsidR="00E32E44" w:rsidRDefault="00B34FC0">
      <w:pPr>
        <w:pStyle w:val="enf6"/>
      </w:pPr>
      <w:r>
        <w:t>(vi) the description of the disposition designated by Cabinet Order under Article 67(2).</w:t>
      </w:r>
    </w:p>
    <w:p w:rsidR="00E32E44" w:rsidRDefault="00E32E44"/>
    <w:p w:rsidR="00E32E44" w:rsidRDefault="00B34FC0">
      <w:pPr>
        <w:pStyle w:val="enf3"/>
      </w:pPr>
      <w:r>
        <w:t xml:space="preserve">Article 67-4  Articles 47(1), 48, 50 and 52 shall apply mutatis mutandis to the examination of the </w:t>
      </w:r>
      <w:r>
        <w:t>application for registration of extension of the duration of a patent right.</w:t>
      </w:r>
    </w:p>
    <w:p w:rsidR="00E32E44" w:rsidRDefault="00E32E44"/>
    <w:p w:rsidR="00E32E44" w:rsidRDefault="00B34FC0">
      <w:pPr>
        <w:pStyle w:val="ena"/>
      </w:pPr>
      <w:r>
        <w:t>(Effect of patent right)</w:t>
      </w:r>
    </w:p>
    <w:p w:rsidR="00E32E44" w:rsidRDefault="00B34FC0">
      <w:pPr>
        <w:pStyle w:val="enf3"/>
      </w:pPr>
      <w:r>
        <w:t>Article 68  A patentee shall have the exclusive right to work the patented invention as a business; provided, however, that where an exclusive license re</w:t>
      </w:r>
      <w:r>
        <w:t>garding the patent right is granted to a licensee, this shall not apply to the extent that the exclusive licensee is licensed to exclusively work the patented invention.</w:t>
      </w:r>
    </w:p>
    <w:p w:rsidR="00E32E44" w:rsidRDefault="00E32E44"/>
    <w:p w:rsidR="00E32E44" w:rsidRDefault="00B34FC0">
      <w:pPr>
        <w:pStyle w:val="ena"/>
      </w:pPr>
      <w:r>
        <w:t>(Effect of patent right in the case of duration extension)</w:t>
      </w:r>
    </w:p>
    <w:p w:rsidR="00E32E44" w:rsidRDefault="00B34FC0">
      <w:pPr>
        <w:pStyle w:val="enf3"/>
      </w:pPr>
      <w:r>
        <w:t>Article 68-2  Where the du</w:t>
      </w:r>
      <w:r>
        <w:t>ration of a patent right is extended (including the case where the duration is deemed to have been extended under Article 67-2(5)), such patent right shall not be effective against any act other than the working of the patented invention for the product wh</w:t>
      </w:r>
      <w:r>
        <w:t>ich was the subject of the disposition designated by Cabinet Order under Article 67(2) which constituted the reason for the registration of extension (where the specific usage of the product is prescribed by the disposition, the product used for that usage</w:t>
      </w:r>
      <w:r>
        <w:t>).</w:t>
      </w:r>
    </w:p>
    <w:p w:rsidR="00E32E44" w:rsidRDefault="00E32E44"/>
    <w:p w:rsidR="00E32E44" w:rsidRDefault="00B34FC0">
      <w:pPr>
        <w:pStyle w:val="ena"/>
      </w:pPr>
      <w:r>
        <w:t>(Limitations of patent right)</w:t>
      </w:r>
    </w:p>
    <w:p w:rsidR="00E32E44" w:rsidRDefault="00B34FC0">
      <w:pPr>
        <w:pStyle w:val="enf3"/>
      </w:pPr>
      <w:r>
        <w:t>Article 69  (1) A patent right shall not be effective against the working of the patented invention for experimental or research purposes.</w:t>
      </w:r>
    </w:p>
    <w:p w:rsidR="00E32E44" w:rsidRDefault="00B34FC0">
      <w:pPr>
        <w:pStyle w:val="enf4"/>
      </w:pPr>
      <w:r>
        <w:t>(2) A patent right shall not be effective against the following products:</w:t>
      </w:r>
    </w:p>
    <w:p w:rsidR="00E32E44" w:rsidRDefault="00B34FC0">
      <w:pPr>
        <w:pStyle w:val="enf6"/>
      </w:pPr>
      <w:r>
        <w:t>(i) vesse</w:t>
      </w:r>
      <w:r>
        <w:t>ls or aircrafts merely passing through Japan, or machines, apparatus, equipment or other products used therefor; and</w:t>
      </w:r>
    </w:p>
    <w:p w:rsidR="00E32E44" w:rsidRDefault="00B34FC0">
      <w:pPr>
        <w:pStyle w:val="enf6"/>
      </w:pPr>
      <w:r>
        <w:t>(ii) products existing in Japan prior to the filing of the patent application.</w:t>
      </w:r>
    </w:p>
    <w:p w:rsidR="00E32E44" w:rsidRDefault="00B34FC0">
      <w:pPr>
        <w:pStyle w:val="enf4"/>
      </w:pPr>
      <w:r>
        <w:t>(3) A patent right for the invention of a medicine (refers t</w:t>
      </w:r>
      <w:r>
        <w:t>o a product used for the diagnosis, therapy, treatment or prevention of human diseases, hereinafter the same shall apply in this paragraph) to be manufactured by mixing two or more medicines or for the invention of a process to manufacture a medicine by mi</w:t>
      </w:r>
      <w:r>
        <w:t>xing two or more medicines shall not be effective against the act of preparation of a medicine as is written in a prescription from a physician or a dentist and the medicine prepared as is written in a prescription from a physician or a dentist.</w:t>
      </w:r>
    </w:p>
    <w:p w:rsidR="00E32E44" w:rsidRDefault="00E32E44"/>
    <w:p w:rsidR="00E32E44" w:rsidRDefault="00B34FC0">
      <w:pPr>
        <w:pStyle w:val="ena"/>
      </w:pPr>
      <w:r>
        <w:t>(Technica</w:t>
      </w:r>
      <w:r>
        <w:t>l scope of patented invention)</w:t>
      </w:r>
    </w:p>
    <w:p w:rsidR="00E32E44" w:rsidRDefault="00B34FC0">
      <w:pPr>
        <w:pStyle w:val="enf3"/>
      </w:pPr>
      <w:r>
        <w:t>Article 70  (1) The technical scope of a patented invention shall be determined based upon the statements in the scope of claims attached to the application.</w:t>
      </w:r>
    </w:p>
    <w:p w:rsidR="00E32E44" w:rsidRDefault="00B34FC0">
      <w:pPr>
        <w:pStyle w:val="enf4"/>
      </w:pPr>
      <w:r>
        <w:t>(2) In the case of the preceding paragraph, the meaning of each ter</w:t>
      </w:r>
      <w:r>
        <w:t>m used in the scope of claims shall be interpreted in consideration of the statements in the description and drawings attached to the application.</w:t>
      </w:r>
    </w:p>
    <w:p w:rsidR="00E32E44" w:rsidRDefault="00B34FC0">
      <w:pPr>
        <w:pStyle w:val="enf4"/>
      </w:pPr>
      <w:r>
        <w:t>(3) In the case of the preceding two paragraphs, statements in the abstract attached to the application shall</w:t>
      </w:r>
      <w:r>
        <w:t xml:space="preserve"> not be taken into consideration.</w:t>
      </w:r>
    </w:p>
    <w:p w:rsidR="00E32E44" w:rsidRDefault="00E32E44"/>
    <w:p w:rsidR="00E32E44" w:rsidRDefault="00B34FC0">
      <w:pPr>
        <w:pStyle w:val="enf3"/>
      </w:pPr>
      <w:r>
        <w:t>Article 71  (1) A request may be made to the Patent Office for its advisory opinion on the technical scope of a patented invention.</w:t>
      </w:r>
    </w:p>
    <w:p w:rsidR="00E32E44" w:rsidRDefault="00B34FC0">
      <w:pPr>
        <w:pStyle w:val="enf4"/>
      </w:pPr>
      <w:r>
        <w:t>(2) Where a request under the preceding paragraph is made, the Commissioner of the Patent</w:t>
      </w:r>
      <w:r>
        <w:t xml:space="preserve"> Office shall designate three trial examiners to make an advisory opinion on the requested matter.</w:t>
      </w:r>
    </w:p>
    <w:p w:rsidR="00E32E44" w:rsidRDefault="00B34FC0">
      <w:pPr>
        <w:pStyle w:val="enf4"/>
      </w:pPr>
      <w:r>
        <w:t>(3) Articles 131(1), the main clause of 131-2(1), 132(1) and (2), 133, 133-2, 134(1), (3) and (4), 135, 136(1) and (2), 137(2), 138, 139 (excluding (vi)), 14</w:t>
      </w:r>
      <w:r>
        <w:t>0 to 144, 144-2(1) and (3) to (5), 145(2) to (5), 146, 147(1) and (2), 150(1) to (5), 151 to 154, 155(1), 157 and 169(3), (4) and (6) shall apply mutatis mutandis to the advisory opinion under paragraph (1). In this case, the term "trial decision" in Artic</w:t>
      </w:r>
      <w:r>
        <w:t>le 135 shall be deemed to be replaced with "ruling", the term "trial other than the trial under the preceding paragraph" in Article 145(2) shall be deemed to be replaced with "proceedings for advisory opinion", the term "where public order or morality is l</w:t>
      </w:r>
      <w:r>
        <w:t>iable to be injured thereby" in the proviso to Article 145(5) shall be deemed to be replaced with "where the chief trial examiner considers it necessary", the term "Article 147" in Article 151 shall be deemed to be replaced with "Article 147(1) and (2)", t</w:t>
      </w:r>
      <w:r>
        <w:t>he term "before a trial decision becomes final and binding" in Article 155(1) shall be deemed to be replaced with "before the certified copy of the written advisory opinion is served".</w:t>
      </w:r>
    </w:p>
    <w:p w:rsidR="00E32E44" w:rsidRDefault="00B34FC0">
      <w:pPr>
        <w:pStyle w:val="enf4"/>
      </w:pPr>
      <w:r>
        <w:t xml:space="preserve">(4) No appeal shall be available against a ruling under Article 135 to </w:t>
      </w:r>
      <w:r>
        <w:t>be applied mutatis mutandis in the preceding paragraph.</w:t>
      </w:r>
    </w:p>
    <w:p w:rsidR="00E32E44" w:rsidRDefault="00E32E44"/>
    <w:p w:rsidR="00E32E44" w:rsidRDefault="00B34FC0">
      <w:pPr>
        <w:pStyle w:val="enf3"/>
      </w:pPr>
      <w:r>
        <w:t>Article 71-2  (1) Where the Commissioner of the Patent Office is commissioned by the court for the provision of an expert opinion on the technical scope of a patented invention, the Commissioner of t</w:t>
      </w:r>
      <w:r>
        <w:t>he Patent Office shall appoint three trial examiners and direct them to provide an expert opinion on the requested matter.</w:t>
      </w:r>
    </w:p>
    <w:p w:rsidR="00E32E44" w:rsidRDefault="00B34FC0">
      <w:pPr>
        <w:pStyle w:val="enf4"/>
      </w:pPr>
      <w:r>
        <w:t xml:space="preserve">(2) Articles 36(1), 36(2), 137(2) and 138 shall apply mutatis mutandis to the commissioning of the provision of an expert </w:t>
      </w:r>
      <w:r>
        <w:t>opinion prescribed in the preceding paragraph.</w:t>
      </w:r>
    </w:p>
    <w:p w:rsidR="00E32E44" w:rsidRDefault="00E32E44"/>
    <w:p w:rsidR="00E32E44" w:rsidRDefault="00B34FC0">
      <w:pPr>
        <w:pStyle w:val="ena"/>
      </w:pPr>
      <w:r>
        <w:t>(Related to patented inventions, etc., by others)</w:t>
      </w:r>
    </w:p>
    <w:p w:rsidR="00E32E44" w:rsidRDefault="00B34FC0">
      <w:pPr>
        <w:pStyle w:val="enf3"/>
      </w:pPr>
      <w:r>
        <w:t>Article 72  Where a patented invention uses another person's patented invention, registered utility model, registered design or design similar thereto for whi</w:t>
      </w:r>
      <w:r>
        <w:t>ch an application was filed prior to the date of filing of the said patent application, or where the patent right is in conflict with another person's design right or trademark right obtained based on an application filed prior to the date of filing of the</w:t>
      </w:r>
      <w:r>
        <w:t xml:space="preserve"> said patent application, the patentee, exclusive licensee or non-exclusive licensees may not work the patented invention as a business.</w:t>
      </w:r>
    </w:p>
    <w:p w:rsidR="00E32E44" w:rsidRDefault="00E32E44"/>
    <w:p w:rsidR="00E32E44" w:rsidRDefault="00B34FC0">
      <w:pPr>
        <w:pStyle w:val="ena"/>
      </w:pPr>
      <w:r>
        <w:t>(Jointly owned patent rights)</w:t>
      </w:r>
    </w:p>
    <w:p w:rsidR="00E32E44" w:rsidRDefault="00B34FC0">
      <w:pPr>
        <w:pStyle w:val="enf3"/>
      </w:pPr>
      <w:r>
        <w:t>Article 73  (1) Where a patent right is jointly owned, no joint owner may assign or esta</w:t>
      </w:r>
      <w:r>
        <w:t>blish a right of pledge on the said joint owner's own share without the consent of all the other joint owners.</w:t>
      </w:r>
    </w:p>
    <w:p w:rsidR="00E32E44" w:rsidRDefault="00B34FC0">
      <w:pPr>
        <w:pStyle w:val="enf4"/>
      </w:pPr>
      <w:r>
        <w:t>(2) Where a patent right is jointly owned, unless otherwise agreed upon by contract, each of the joint owners of the patent right may work the pa</w:t>
      </w:r>
      <w:r>
        <w:t>tented invention without the consent of the other joint owners.</w:t>
      </w:r>
    </w:p>
    <w:p w:rsidR="00E32E44" w:rsidRDefault="00B34FC0">
      <w:pPr>
        <w:pStyle w:val="enf4"/>
      </w:pPr>
      <w:r>
        <w:t xml:space="preserve">(3) Where a patent right is jointly owned, no joint owner may grant an exclusive license or non-exclusive license with regard to the patent right to any third party without the consent of all </w:t>
      </w:r>
      <w:r>
        <w:t>the other joint owners.</w:t>
      </w:r>
    </w:p>
    <w:p w:rsidR="00E32E44" w:rsidRDefault="00E32E44"/>
    <w:p w:rsidR="00E32E44" w:rsidRDefault="00B34FC0">
      <w:pPr>
        <w:pStyle w:val="enf3"/>
      </w:pPr>
      <w:r>
        <w:t>Articles 74 and 75  Deleted</w:t>
      </w:r>
    </w:p>
    <w:p w:rsidR="00E32E44" w:rsidRDefault="00E32E44"/>
    <w:p w:rsidR="00E32E44" w:rsidRDefault="00B34FC0">
      <w:pPr>
        <w:pStyle w:val="ena"/>
      </w:pPr>
      <w:r>
        <w:t>(Lapse of patent rights in absence of heir)</w:t>
      </w:r>
    </w:p>
    <w:p w:rsidR="00E32E44" w:rsidRDefault="00B34FC0">
      <w:pPr>
        <w:pStyle w:val="enf3"/>
      </w:pPr>
      <w:r>
        <w:t>Article 76  A patent right shall lapse where no person claims the right as an heir within the time limit designated in Article 958 of the Civil Code.</w:t>
      </w:r>
    </w:p>
    <w:p w:rsidR="00E32E44" w:rsidRDefault="00E32E44"/>
    <w:p w:rsidR="00E32E44" w:rsidRDefault="00B34FC0">
      <w:pPr>
        <w:pStyle w:val="ena"/>
      </w:pPr>
      <w:r>
        <w:t>(Exclusive license)</w:t>
      </w:r>
    </w:p>
    <w:p w:rsidR="00E32E44" w:rsidRDefault="00B34FC0">
      <w:pPr>
        <w:pStyle w:val="enf3"/>
      </w:pPr>
      <w:r>
        <w:t>Article 77  (1) A patentee may grant an exclusive license on the patent right.</w:t>
      </w:r>
    </w:p>
    <w:p w:rsidR="00E32E44" w:rsidRDefault="00B34FC0">
      <w:pPr>
        <w:pStyle w:val="enf4"/>
      </w:pPr>
      <w:r>
        <w:t>(2) An exclusive licensee shall have an exclusive right to work the patented invention as a business to the extent permitted by the contract granting the lic</w:t>
      </w:r>
      <w:r>
        <w:t>ense.</w:t>
      </w:r>
    </w:p>
    <w:p w:rsidR="00E32E44" w:rsidRDefault="00B34FC0">
      <w:pPr>
        <w:pStyle w:val="enf4"/>
      </w:pPr>
      <w:r>
        <w:t>(3) An exclusive license may be transferred only where the business involving the working of the relevant invention is also transferred, where the consent of the patentee is obtained or where the transfer occurs as a result of general succession incl</w:t>
      </w:r>
      <w:r>
        <w:t>uding inheritance.</w:t>
      </w:r>
    </w:p>
    <w:p w:rsidR="00E32E44" w:rsidRDefault="00B34FC0">
      <w:pPr>
        <w:pStyle w:val="enf4"/>
      </w:pPr>
      <w:r>
        <w:t>(4) An exclusive licensee may establish a right of pledge or grant a non-exclusive license on his exclusive license to a third party only where the consent of the patentee is obtained.</w:t>
      </w:r>
    </w:p>
    <w:p w:rsidR="00E32E44" w:rsidRDefault="00B34FC0">
      <w:pPr>
        <w:pStyle w:val="enf4"/>
      </w:pPr>
      <w:r>
        <w:t>(5) Article 73 shall apply mutatis mutandis to exclu</w:t>
      </w:r>
      <w:r>
        <w:t>sive licenses.</w:t>
      </w:r>
    </w:p>
    <w:p w:rsidR="00E32E44" w:rsidRDefault="00E32E44"/>
    <w:p w:rsidR="00E32E44" w:rsidRDefault="00B34FC0">
      <w:pPr>
        <w:pStyle w:val="ena"/>
      </w:pPr>
      <w:r>
        <w:t>(Non-exclusive license)</w:t>
      </w:r>
    </w:p>
    <w:p w:rsidR="00E32E44" w:rsidRDefault="00B34FC0">
      <w:pPr>
        <w:pStyle w:val="enf3"/>
      </w:pPr>
      <w:r>
        <w:t>Article 78  (1) A patentee may grant a non-exclusive license on the patent right to any third party.</w:t>
      </w:r>
    </w:p>
    <w:p w:rsidR="00E32E44" w:rsidRDefault="00B34FC0">
      <w:pPr>
        <w:pStyle w:val="enf4"/>
      </w:pPr>
      <w:r>
        <w:t>(2) A non-exclusive licensee shall have a right to work the patented invention as a business to the extent prescrib</w:t>
      </w:r>
      <w:r>
        <w:t>ed by this Act or permitted by the contract granting the license.</w:t>
      </w:r>
    </w:p>
    <w:p w:rsidR="00E32E44" w:rsidRDefault="00E32E44"/>
    <w:p w:rsidR="00E32E44" w:rsidRDefault="00B34FC0">
      <w:pPr>
        <w:pStyle w:val="ena"/>
      </w:pPr>
      <w:r>
        <w:t>(Non-exclusive license based on prior use)</w:t>
      </w:r>
    </w:p>
    <w:p w:rsidR="00E32E44" w:rsidRDefault="00B34FC0">
      <w:pPr>
        <w:pStyle w:val="enf3"/>
      </w:pPr>
      <w:r>
        <w:t>Article 79  A person who, without knowledge of the content of an invention claimed in a patent application, made an invention identical to the sai</w:t>
      </w:r>
      <w:r>
        <w:t>d invention, or a person who, without knowledge of the content of an invention claimed in a patent application, learned the invention from a person who made an invention identical to the said invention and has been working the invention or preparing for th</w:t>
      </w:r>
      <w:r>
        <w:t>e working of the invention in Japan at the time of the filing of the patent application, shall have a non-exclusive license on the patent right, only to the extent of the invention and the purpose of such business worked or prepared.</w:t>
      </w:r>
    </w:p>
    <w:p w:rsidR="00E32E44" w:rsidRDefault="00E32E44"/>
    <w:p w:rsidR="00E32E44" w:rsidRDefault="00B34FC0">
      <w:pPr>
        <w:pStyle w:val="ena"/>
      </w:pPr>
      <w:r>
        <w:t>(Non-exclusive license due to the working of the invention prior to the registration of the request for a trial for patent invalidation)</w:t>
      </w:r>
    </w:p>
    <w:p w:rsidR="00E32E44" w:rsidRDefault="00B34FC0">
      <w:pPr>
        <w:pStyle w:val="enf3"/>
      </w:pPr>
      <w:r>
        <w:t>Article 80  (1) A person falling under any of the following items, who is doing a business working an invention in Japa</w:t>
      </w:r>
      <w:r>
        <w:t>n or preparing such business, before the registration of a request for a trial for patent invalidation, without knowledge that the patent falls under any of the paragraphs of Article 123(1), shall have a non-exclusive license regarding the invalidated pate</w:t>
      </w:r>
      <w:r>
        <w:t>nt right or the exclusive license existing at the time of the invalidation, only to the extent of the invention and the purpose of such business worked or prepared:</w:t>
      </w:r>
    </w:p>
    <w:p w:rsidR="00E32E44" w:rsidRDefault="00B34FC0">
      <w:pPr>
        <w:pStyle w:val="enf6"/>
      </w:pPr>
      <w:r>
        <w:t>(i) the original patentee in the case where one of two or more patents granted for the same</w:t>
      </w:r>
      <w:r>
        <w:t xml:space="preserve"> invention has been invalidated;</w:t>
      </w:r>
    </w:p>
    <w:p w:rsidR="00E32E44" w:rsidRDefault="00B34FC0">
      <w:pPr>
        <w:pStyle w:val="enf6"/>
      </w:pPr>
      <w:r>
        <w:t>(ii) the original patentee in the case where, after a patent has been invalidated, a patent is granted to the person who is entitled to obtain a patent for the same invention; and</w:t>
      </w:r>
    </w:p>
    <w:p w:rsidR="00E32E44" w:rsidRDefault="00B34FC0">
      <w:pPr>
        <w:pStyle w:val="enf6"/>
      </w:pPr>
      <w:r>
        <w:t xml:space="preserve">(iii) in the case referred to in items (i) </w:t>
      </w:r>
      <w:r>
        <w:t>and (ii), a person that, at the time of the registration of the request for a trial for patent invalidation, has an exclusive license regarding the patent right to be invalidated, or a non-exclusive license effective under Article 99(1) regarding the paten</w:t>
      </w:r>
      <w:r>
        <w:t>t right or an exclusive license on the patent right.</w:t>
      </w:r>
    </w:p>
    <w:p w:rsidR="00E32E44" w:rsidRDefault="00B34FC0">
      <w:pPr>
        <w:pStyle w:val="enf4"/>
      </w:pPr>
      <w:r>
        <w:t>(2) The patentee or the exclusive licensee shall have a right to receive reasonable consideration from the non-exclusive licensee under the preceding paragraph.</w:t>
      </w:r>
    </w:p>
    <w:p w:rsidR="00E32E44" w:rsidRDefault="00E32E44"/>
    <w:p w:rsidR="00E32E44" w:rsidRDefault="00B34FC0">
      <w:pPr>
        <w:pStyle w:val="ena"/>
      </w:pPr>
      <w:r>
        <w:t>(Non-exclusive license after expiration o</w:t>
      </w:r>
      <w:r>
        <w:t>f duration of design right)</w:t>
      </w:r>
    </w:p>
    <w:p w:rsidR="00E32E44" w:rsidRDefault="00B34FC0">
      <w:pPr>
        <w:pStyle w:val="enf3"/>
      </w:pPr>
      <w:r>
        <w:t>Article 81  Where a design right with regard to an application for a design registration filed on or before the date of filing of a patent application is in conflict with the patent right with regard to the patent application, t</w:t>
      </w:r>
      <w:r>
        <w:t>he original holder of design right shall, upon expiration of the duration of the design right, have a non-exclusive license on the said patent right or on the exclusive license actually existing at the time of expiration of the duration of the design right</w:t>
      </w:r>
      <w:r>
        <w:t>, limited to the extent of the original design right.</w:t>
      </w:r>
    </w:p>
    <w:p w:rsidR="00E32E44" w:rsidRDefault="00E32E44"/>
    <w:p w:rsidR="00E32E44" w:rsidRDefault="00B34FC0">
      <w:pPr>
        <w:pStyle w:val="enf3"/>
      </w:pPr>
      <w:r>
        <w:t>Article 82  (1) Where a design right with regard to an application for a design registration filed on or before the date of filing of a patent application is in conflict with the patent right with rega</w:t>
      </w:r>
      <w:r>
        <w:t>rd to the patent application, a person who, at the time of expiration of the duration of the design right, actually owns the exclusive license on the design right, or a non-exclusive license having effect under Article 99(1) of the Patent Act as applied un</w:t>
      </w:r>
      <w:r>
        <w:t>der Article 28(3) of the Design Act on the design right or on the exclusive license shall, upon expiration of the duration of the design right, have a non-exclusive license on the patent right or on the exclusive license actually existing at the time of ex</w:t>
      </w:r>
      <w:r>
        <w:t>piration of the duration of the design right, limited to the extent of the original right.</w:t>
      </w:r>
    </w:p>
    <w:p w:rsidR="00E32E44" w:rsidRDefault="00B34FC0">
      <w:pPr>
        <w:pStyle w:val="enf4"/>
      </w:pPr>
      <w:r>
        <w:t>(2) The patentee or the exclusive licensee shall have a right to receive reasonable consideration from the non-exclusive licensee under the preceding paragraph.</w:t>
      </w:r>
    </w:p>
    <w:p w:rsidR="00E32E44" w:rsidRDefault="00E32E44"/>
    <w:p w:rsidR="00E32E44" w:rsidRDefault="00B34FC0">
      <w:pPr>
        <w:pStyle w:val="ena"/>
      </w:pPr>
      <w:r>
        <w:t>(Aw</w:t>
      </w:r>
      <w:r>
        <w:t>ard granting non-exclusive license where invention is not worked)</w:t>
      </w:r>
    </w:p>
    <w:p w:rsidR="00E32E44" w:rsidRDefault="00B34FC0">
      <w:pPr>
        <w:pStyle w:val="enf3"/>
      </w:pPr>
      <w:r>
        <w:t>Article 83  (1) Where a patented invention is not sufficiently and continuously worked for 3 years or longer in Japan, a person intending to work the patented invention may request the paten</w:t>
      </w:r>
      <w:r>
        <w:t>tee or the exclusive licensee to hold consultations to discuss granting a non-exclusive license; provided, however, that this shall not apply unless 4 years have lapsed from the filing date of the patent application in which the patented invention was file</w:t>
      </w:r>
      <w:r>
        <w:t>d.</w:t>
      </w:r>
    </w:p>
    <w:p w:rsidR="00E32E44" w:rsidRDefault="00B34FC0">
      <w:pPr>
        <w:pStyle w:val="enf4"/>
      </w:pPr>
      <w:r>
        <w:t>(2) Where no agreement is reached by consultations or no consultations are able to be held as provided in the preceding paragraph, the person intending to work the patented invention may request the Commissioner of the Patent Office for an award.</w:t>
      </w:r>
    </w:p>
    <w:p w:rsidR="00E32E44" w:rsidRDefault="00E32E44"/>
    <w:p w:rsidR="00E32E44" w:rsidRDefault="00B34FC0">
      <w:pPr>
        <w:pStyle w:val="ena"/>
      </w:pPr>
      <w:r>
        <w:t>(Subm</w:t>
      </w:r>
      <w:r>
        <w:t>ission of a written answer)</w:t>
      </w:r>
    </w:p>
    <w:p w:rsidR="00E32E44" w:rsidRDefault="00B34FC0">
      <w:pPr>
        <w:pStyle w:val="enf3"/>
      </w:pPr>
      <w:r>
        <w:t>Article 84  Where a request for an award has been filed under Article 83(2), the Commissioner of the Patent Office shall serve a copy of the written request to the patentee or exclusive licensee pertaining to the request, or any</w:t>
      </w:r>
      <w:r>
        <w:t xml:space="preserve"> other person having a registered right pertaining to the patent, and give such a person an opportunity to submit a written answer, designating an adequate time limit.</w:t>
      </w:r>
    </w:p>
    <w:p w:rsidR="00E32E44" w:rsidRDefault="00E32E44"/>
    <w:p w:rsidR="00E32E44" w:rsidRDefault="00B34FC0">
      <w:pPr>
        <w:pStyle w:val="ena"/>
      </w:pPr>
      <w:r>
        <w:t>(Hearing of opinions of councils, etc.)</w:t>
      </w:r>
    </w:p>
    <w:p w:rsidR="00E32E44" w:rsidRDefault="00B34FC0">
      <w:pPr>
        <w:pStyle w:val="enf3"/>
      </w:pPr>
      <w:r>
        <w:t>Article 85  (1) In rendering an award under Art</w:t>
      </w:r>
      <w:r>
        <w:t>icle 83(2), the Commissioner of the Patent Office shall hear the opinions of those provided by Cabinet Order, including councils, etc. (refer to organs provided in Article 8 of National Government Organization Act (Act No. 120 of 1948)).</w:t>
      </w:r>
    </w:p>
    <w:p w:rsidR="00E32E44" w:rsidRDefault="00B34FC0">
      <w:pPr>
        <w:pStyle w:val="enf4"/>
      </w:pPr>
      <w:r>
        <w:t>(2) Where there is</w:t>
      </w:r>
      <w:r>
        <w:t xml:space="preserve"> a reasonable ground for failing to properly work the patented invention, the Commissioner of the Patent Office shall not render an award to the effect that a non-exclusive license is to be granted.</w:t>
      </w:r>
    </w:p>
    <w:p w:rsidR="00E32E44" w:rsidRDefault="00E32E44"/>
    <w:p w:rsidR="00E32E44" w:rsidRDefault="00B34FC0">
      <w:pPr>
        <w:pStyle w:val="ena"/>
      </w:pPr>
      <w:r>
        <w:t>(Formal requirements for award)</w:t>
      </w:r>
    </w:p>
    <w:p w:rsidR="00E32E44" w:rsidRDefault="00B34FC0">
      <w:pPr>
        <w:pStyle w:val="enf3"/>
      </w:pPr>
      <w:r>
        <w:t>Article 86  (1) The awar</w:t>
      </w:r>
      <w:r>
        <w:t>d under Article 83(2) shall be rendered in writing and state the grounds therefor.</w:t>
      </w:r>
    </w:p>
    <w:p w:rsidR="00E32E44" w:rsidRDefault="00B34FC0">
      <w:pPr>
        <w:pStyle w:val="enf4"/>
      </w:pPr>
      <w:r>
        <w:t>(2) The following matters shall be determined in an award to the effect that a non-exclusive license is to be granted:</w:t>
      </w:r>
    </w:p>
    <w:p w:rsidR="00E32E44" w:rsidRDefault="00B34FC0">
      <w:pPr>
        <w:pStyle w:val="enf6"/>
      </w:pPr>
      <w:r>
        <w:t xml:space="preserve">(i) the scope of the non-exclusive license to be </w:t>
      </w:r>
      <w:r>
        <w:t>granted; and</w:t>
      </w:r>
    </w:p>
    <w:p w:rsidR="00E32E44" w:rsidRDefault="00B34FC0">
      <w:pPr>
        <w:pStyle w:val="enf6"/>
      </w:pPr>
      <w:r>
        <w:t>(ii) the amount of consideration, and the method and time of payment thereof.</w:t>
      </w:r>
    </w:p>
    <w:p w:rsidR="00E32E44" w:rsidRDefault="00E32E44"/>
    <w:p w:rsidR="00E32E44" w:rsidRDefault="00B34FC0">
      <w:pPr>
        <w:pStyle w:val="ena"/>
      </w:pPr>
      <w:r>
        <w:t>(Service of certified copy of award)</w:t>
      </w:r>
    </w:p>
    <w:p w:rsidR="00E32E44" w:rsidRDefault="00B34FC0">
      <w:pPr>
        <w:pStyle w:val="enf3"/>
      </w:pPr>
      <w:r>
        <w:t>Article 87  (1) The Commissioner of the Patent Office shall, upon rendering an award under Article 83(2), serve a certified cop</w:t>
      </w:r>
      <w:r>
        <w:t>y of the award to the parties and non-parties having registered rights relating to the patent.</w:t>
      </w:r>
    </w:p>
    <w:p w:rsidR="00E32E44" w:rsidRDefault="00B34FC0">
      <w:pPr>
        <w:pStyle w:val="enf4"/>
      </w:pPr>
      <w:r>
        <w:t>(2) Where a certified copy of an award to the effect that a non-exclusive license is to be granted is served to the parties under the preceding paragraph, an agr</w:t>
      </w:r>
      <w:r>
        <w:t>eement as prescribed in the award is deemed to have been reached between the parties.</w:t>
      </w:r>
    </w:p>
    <w:p w:rsidR="00E32E44" w:rsidRDefault="00E32E44"/>
    <w:p w:rsidR="00E32E44" w:rsidRDefault="00B34FC0">
      <w:pPr>
        <w:pStyle w:val="ena"/>
      </w:pPr>
      <w:r>
        <w:t>(Deposit of consideration)</w:t>
      </w:r>
    </w:p>
    <w:p w:rsidR="00E32E44" w:rsidRDefault="00B34FC0">
      <w:pPr>
        <w:pStyle w:val="enf3"/>
      </w:pPr>
      <w:r>
        <w:t>Article 88  A person(s) required to pay consideration under Article 86(2)(ii) shall deposit the said consideration in the following cases:</w:t>
      </w:r>
    </w:p>
    <w:p w:rsidR="00E32E44" w:rsidRDefault="00B34FC0">
      <w:pPr>
        <w:pStyle w:val="enf6"/>
      </w:pPr>
      <w:r>
        <w:t>(i)</w:t>
      </w:r>
      <w:r>
        <w:t xml:space="preserve"> where the person(s) entitled to the consideration refuses or is unable to receive such consideration;</w:t>
      </w:r>
    </w:p>
    <w:p w:rsidR="00E32E44" w:rsidRDefault="00B34FC0">
      <w:pPr>
        <w:pStyle w:val="enf6"/>
      </w:pPr>
      <w:r>
        <w:t>(ii) where an action with respect to the consideration is instituted under Article 183(1); or</w:t>
      </w:r>
    </w:p>
    <w:p w:rsidR="00E32E44" w:rsidRDefault="00B34FC0">
      <w:pPr>
        <w:pStyle w:val="enf6"/>
      </w:pPr>
      <w:r>
        <w:t xml:space="preserve">(iii) where a right of pledge is established on the patent </w:t>
      </w:r>
      <w:r>
        <w:t>right or the exclusive license; provided, however, that this shall not apply where the consent of the pledgee is obtained.</w:t>
      </w:r>
    </w:p>
    <w:p w:rsidR="00E32E44" w:rsidRDefault="00E32E44"/>
    <w:p w:rsidR="00E32E44" w:rsidRDefault="00B34FC0">
      <w:pPr>
        <w:pStyle w:val="ena"/>
      </w:pPr>
      <w:r>
        <w:t>(Loss of effect of award)</w:t>
      </w:r>
    </w:p>
    <w:p w:rsidR="00E32E44" w:rsidRDefault="00B34FC0">
      <w:pPr>
        <w:pStyle w:val="enf3"/>
      </w:pPr>
      <w:r>
        <w:t>Article 89  Where a person(s) who desires a non-exclusive license to be granted fails to pay or deposit co</w:t>
      </w:r>
      <w:r>
        <w:t>nsideration (or, where such consideration is to be paid periodically or by installments, the first installment thereof) within the time of payment determined in the award under Article 83(2), the award to the effect that a non-exclusive license is to be gr</w:t>
      </w:r>
      <w:r>
        <w:t>anted shall lose its effect.</w:t>
      </w:r>
    </w:p>
    <w:p w:rsidR="00E32E44" w:rsidRDefault="00E32E44"/>
    <w:p w:rsidR="00E32E44" w:rsidRDefault="00B34FC0">
      <w:pPr>
        <w:pStyle w:val="ena"/>
      </w:pPr>
      <w:r>
        <w:t>(Rescission of award)</w:t>
      </w:r>
    </w:p>
    <w:p w:rsidR="00E32E44" w:rsidRDefault="00B34FC0">
      <w:pPr>
        <w:pStyle w:val="enf3"/>
      </w:pPr>
      <w:r>
        <w:t>Article 90  (1) After rendering an award to the effect that a non-exclusive license is to be granted under Article 83(2), where the enforcement of the award becomes inappropriate due to specific reason(s)</w:t>
      </w:r>
      <w:r>
        <w:t xml:space="preserve"> including the case where the grounds for the award have ceased to exist, or where the person to whom the non-exclusive license was granted fails to properly work the patented invention, the Commissioner of the Patent Office may, upon request of an interes</w:t>
      </w:r>
      <w:r>
        <w:t>ted person or ex officio, rescind the award.</w:t>
      </w:r>
    </w:p>
    <w:p w:rsidR="00E32E44" w:rsidRDefault="00B34FC0">
      <w:pPr>
        <w:pStyle w:val="enf4"/>
      </w:pPr>
      <w:r>
        <w:t>(2) Articles 84, 85(1), 86(1) and 87(1) shall apply mutatis mutandis to the rescission of awards under the preceding paragraph and Article 85(2) shall apply mutatis mutandis to the rescission of awards under the</w:t>
      </w:r>
      <w:r>
        <w:t xml:space="preserve"> preceding paragraph where the person to whom a non-exclusive license is granted fails to properly work the patented invention.</w:t>
      </w:r>
    </w:p>
    <w:p w:rsidR="00E32E44" w:rsidRDefault="00E32E44"/>
    <w:p w:rsidR="00E32E44" w:rsidRDefault="00B34FC0">
      <w:pPr>
        <w:pStyle w:val="enf3"/>
      </w:pPr>
      <w:r>
        <w:t>Article 91  A non-exclusive license shall lapse after the rescission of the award under Article 90(1).</w:t>
      </w:r>
    </w:p>
    <w:p w:rsidR="00E32E44" w:rsidRDefault="00E32E44"/>
    <w:p w:rsidR="00E32E44" w:rsidRDefault="00B34FC0">
      <w:pPr>
        <w:pStyle w:val="ena"/>
      </w:pPr>
      <w:r>
        <w:t>(Restriction on grounds for objection to award)</w:t>
      </w:r>
    </w:p>
    <w:p w:rsidR="00E32E44" w:rsidRDefault="00B34FC0">
      <w:pPr>
        <w:pStyle w:val="enf3"/>
      </w:pPr>
      <w:r>
        <w:t>Article 91-2  No objection under the Administrative Appeal Act (Act No. 160 of 1962) to the award rendered under Article 83(2) may be raised on the ground that the consideration prescribed in the award is uns</w:t>
      </w:r>
      <w:r>
        <w:t>atisfactory.</w:t>
      </w:r>
    </w:p>
    <w:p w:rsidR="00E32E44" w:rsidRDefault="00E32E44"/>
    <w:p w:rsidR="00E32E44" w:rsidRDefault="00B34FC0">
      <w:pPr>
        <w:pStyle w:val="ena"/>
      </w:pPr>
      <w:r>
        <w:t>(Award granting non-exclusive license to work own patented invention)</w:t>
      </w:r>
    </w:p>
    <w:p w:rsidR="00E32E44" w:rsidRDefault="00B34FC0">
      <w:pPr>
        <w:pStyle w:val="enf3"/>
      </w:pPr>
      <w:r>
        <w:t>Article 92  (1) Where a patented invention falls under any of the cases as provided in Article 72, the patentee or exclusive licensee may request the other person under the</w:t>
      </w:r>
      <w:r>
        <w:t xml:space="preserve"> said Article to hold consultations to discuss granting a non-exclusive license to work the patented invention or a non-exclusive license on the utility model right or the design right.</w:t>
      </w:r>
    </w:p>
    <w:p w:rsidR="00E32E44" w:rsidRDefault="00B34FC0">
      <w:pPr>
        <w:pStyle w:val="enf4"/>
      </w:pPr>
      <w:r>
        <w:t>(2) The other person under Article 72 who is requested to hold consult</w:t>
      </w:r>
      <w:r>
        <w:t xml:space="preserve">ations under the preceding paragraph may request the patentee or exclusive licensee requesting such consultations to hold consultations to discuss granting a non-exclusive license to the extent of the patented invention that the said patentee or exclusive </w:t>
      </w:r>
      <w:r>
        <w:t>licensee intend to work with a non-exclusive license on the patent right, on the utility model right or on the design right granted through consultations.</w:t>
      </w:r>
    </w:p>
    <w:p w:rsidR="00E32E44" w:rsidRDefault="00B34FC0">
      <w:pPr>
        <w:pStyle w:val="enf4"/>
      </w:pPr>
      <w:r>
        <w:t xml:space="preserve">(3) Where no agreement is reached by consultations or no consultations are able to be held as </w:t>
      </w:r>
      <w:r>
        <w:t>provided in paragraph (1), the patentee or the exclusive licensee may request the Commissioner of the Patent Office for an award.</w:t>
      </w:r>
    </w:p>
    <w:p w:rsidR="00E32E44" w:rsidRDefault="00B34FC0">
      <w:pPr>
        <w:pStyle w:val="enf4"/>
      </w:pPr>
      <w:r>
        <w:t>(4) Where no agreement is reached by consultations or no consultations are able to be held as provided in paragraph (2) and wh</w:t>
      </w:r>
      <w:r>
        <w:t>ere a request for an award is filed under the preceding paragraph, the other person under Article 72 may request the Commissioner of the Patent Office for an award only within the time limit for the submission of a written answer by the said other person d</w:t>
      </w:r>
      <w:r>
        <w:t>esignated by the Commissioner of the Patent Office under Article 84 as applied mutatis mutandis under paragraph (7).</w:t>
      </w:r>
    </w:p>
    <w:p w:rsidR="00E32E44" w:rsidRDefault="00B34FC0">
      <w:pPr>
        <w:pStyle w:val="enf4"/>
      </w:pPr>
      <w:r>
        <w:t>(5) In the case of paragraph (3) or (4), the Commissioner of the Patent Office shall not render an award to the effect that a non-exclusive</w:t>
      </w:r>
      <w:r>
        <w:t xml:space="preserve"> license is to be granted where the granting of the non-exclusive license will be unreasonably prejudicial to interest of the other person under Article 72, the patentee or the exclusive licensee.</w:t>
      </w:r>
    </w:p>
    <w:p w:rsidR="00E32E44" w:rsidRDefault="00B34FC0">
      <w:pPr>
        <w:pStyle w:val="enf4"/>
      </w:pPr>
      <w:r>
        <w:t>(6) In the case of paragraph (4), in addition to the case p</w:t>
      </w:r>
      <w:r>
        <w:t>rovided for in the preceding paragraph, the Commissioner of the Patent Office shall not render an award ordering a non-exclusive license to be granted if an award ordering a non-exclusive license to be granted is not rendered with respect to the request fo</w:t>
      </w:r>
      <w:r>
        <w:t>r an award under paragraph (3).</w:t>
      </w:r>
    </w:p>
    <w:p w:rsidR="00E32E44" w:rsidRDefault="00B34FC0">
      <w:pPr>
        <w:pStyle w:val="enf4"/>
      </w:pPr>
      <w:r>
        <w:t>(7) Articles 84, 85(1) and 86 through 91-2 shall apply mutatis mutandis to the award under paragraph (3) or (4).</w:t>
      </w:r>
    </w:p>
    <w:p w:rsidR="00E32E44" w:rsidRDefault="00E32E44"/>
    <w:p w:rsidR="00E32E44" w:rsidRDefault="00B34FC0">
      <w:pPr>
        <w:pStyle w:val="ena"/>
      </w:pPr>
      <w:r>
        <w:t>(Award granting non-exclusive license for public interest)</w:t>
      </w:r>
    </w:p>
    <w:p w:rsidR="00E32E44" w:rsidRDefault="00B34FC0">
      <w:pPr>
        <w:pStyle w:val="enf3"/>
      </w:pPr>
      <w:r>
        <w:t>Article 93  (1) Where the working of a patented inv</w:t>
      </w:r>
      <w:r>
        <w:t>ention is particularly necessary for the public interest, a person(s) intending to work the patented invention may request the patentee or the exclusive licensee to hold consultations to discuss granting a non-exclusive license.</w:t>
      </w:r>
    </w:p>
    <w:p w:rsidR="00E32E44" w:rsidRDefault="00B34FC0">
      <w:pPr>
        <w:pStyle w:val="enf4"/>
      </w:pPr>
      <w:r>
        <w:t>(2) Where no agreement is r</w:t>
      </w:r>
      <w:r>
        <w:t>eached by consultations or no consultations are able to be held as provided in the preceding paragraph, the person intending to work the patented invention may request the Minister of Economy, Trade and Industry for an award.</w:t>
      </w:r>
    </w:p>
    <w:p w:rsidR="00E32E44" w:rsidRDefault="00B34FC0">
      <w:pPr>
        <w:pStyle w:val="enf4"/>
      </w:pPr>
      <w:r>
        <w:t xml:space="preserve">(3) Articles 84, 85(1) and 86 </w:t>
      </w:r>
      <w:r>
        <w:t>through 91-2 shall apply mutatis mutandis to the award under the preceding paragraph.</w:t>
      </w:r>
    </w:p>
    <w:p w:rsidR="00E32E44" w:rsidRDefault="00E32E44"/>
    <w:p w:rsidR="00E32E44" w:rsidRDefault="00B34FC0">
      <w:pPr>
        <w:pStyle w:val="ena"/>
      </w:pPr>
      <w:r>
        <w:t>(Transfer, etc. of non-exclusive license)</w:t>
      </w:r>
    </w:p>
    <w:p w:rsidR="00E32E44" w:rsidRDefault="00B34FC0">
      <w:pPr>
        <w:pStyle w:val="enf3"/>
      </w:pPr>
      <w:r>
        <w:t>Article 94  (1) Except for a non-exclusive license granted by an award under Article 83(2), 92(3), 92(4) or 93(2) of the Patent</w:t>
      </w:r>
      <w:r>
        <w:t xml:space="preserve"> Act, Article 22(3) of the Utility Model Act or Article 33(3) of the Design Act, a non-exclusive license may be transferred only where the business involving the working of the relevant invention is also transferred, where the consent of the patentee (or, </w:t>
      </w:r>
      <w:r>
        <w:t>in the case of non-exclusive license on the exclusive license, the patentee and the exclusive licensee) is obtained and where the transfer occurs as a result of general succession including inheritance.</w:t>
      </w:r>
    </w:p>
    <w:p w:rsidR="00E32E44" w:rsidRDefault="00B34FC0">
      <w:pPr>
        <w:pStyle w:val="enf4"/>
      </w:pPr>
      <w:r>
        <w:t xml:space="preserve">(2) Except for a non-exclusive license granted by an </w:t>
      </w:r>
      <w:r>
        <w:t>award under Article 83(2), 92(3), 92(4) or 93(2) of the Patent Act, Article 22(3) of the Utility Model Act or Article 33(3) of the Design Act, a non-exclusive licensee may establish a right of pledge on the non-exclusive right only where the consent of the</w:t>
      </w:r>
      <w:r>
        <w:t xml:space="preserve"> patentee (or, in the case of non-exclusive license on the exclusive license, the patentee and the exclusive licensee) is obtained.</w:t>
      </w:r>
    </w:p>
    <w:p w:rsidR="00E32E44" w:rsidRDefault="00B34FC0">
      <w:pPr>
        <w:pStyle w:val="enf4"/>
      </w:pPr>
      <w:r>
        <w:t>(3) A non-exclusive license granted by an award under Article 83(2) or 93(2) may be transferred only where the business invo</w:t>
      </w:r>
      <w:r>
        <w:t>lving the working of the relevant invention is also transferred.</w:t>
      </w:r>
    </w:p>
    <w:p w:rsidR="00E32E44" w:rsidRDefault="00B34FC0">
      <w:pPr>
        <w:pStyle w:val="enf4"/>
      </w:pPr>
      <w:r>
        <w:t>(4) Where a non-exclusive license is granted by an award under Article 92(3) of the Patent Act, Article 22(3) of the Utility Model Act or Article 33(3) of the Design Act, the said non-exclusi</w:t>
      </w:r>
      <w:r>
        <w:t>ve license shall be transferred together with the patent right, utility model right or design right of the non-exclusive licensee on which the non-exclusive license is granted and the business involving the working of the relevant invention in the case whe</w:t>
      </w:r>
      <w:r>
        <w:t>re each right is transferred together with the said business, and shall be extinguished in the case where each right of the said non-exclusive licensee is extinguished or transferred independently of the said business.</w:t>
      </w:r>
    </w:p>
    <w:p w:rsidR="00E32E44" w:rsidRDefault="00B34FC0">
      <w:pPr>
        <w:pStyle w:val="enf4"/>
      </w:pPr>
      <w:r>
        <w:t>(5) A non-exclusive license granted b</w:t>
      </w:r>
      <w:r>
        <w:t>y an award under Article 92(4) shall be transferred together with the patent right, utility model right or design right of the non-exclusive licensee on which the non-exclusive license is granted, and shall be extinguished in the case where the said patent</w:t>
      </w:r>
      <w:r>
        <w:t xml:space="preserve"> right, utility model right or design right is extinguished.</w:t>
      </w:r>
    </w:p>
    <w:p w:rsidR="00E32E44" w:rsidRDefault="00B34FC0">
      <w:pPr>
        <w:pStyle w:val="enf4"/>
      </w:pPr>
      <w:r>
        <w:t>(6) Article 73(1) shall apply mutatis mutandis to non-exclusive licenses.</w:t>
      </w:r>
    </w:p>
    <w:p w:rsidR="00E32E44" w:rsidRDefault="00E32E44"/>
    <w:p w:rsidR="00E32E44" w:rsidRDefault="00B34FC0">
      <w:pPr>
        <w:pStyle w:val="ena"/>
      </w:pPr>
      <w:r>
        <w:t>(Right of pledge)</w:t>
      </w:r>
    </w:p>
    <w:p w:rsidR="00E32E44" w:rsidRDefault="00B34FC0">
      <w:pPr>
        <w:pStyle w:val="enf3"/>
      </w:pPr>
      <w:r>
        <w:t>Article 95  Unless otherwise agreed upon by contract, where a right of pledge is established on a pate</w:t>
      </w:r>
      <w:r>
        <w:t>nt right, exclusive license or non-exclusive license, the pledgee may not work the patented invention.</w:t>
      </w:r>
    </w:p>
    <w:p w:rsidR="00E32E44" w:rsidRDefault="00E32E44"/>
    <w:p w:rsidR="00E32E44" w:rsidRDefault="00B34FC0">
      <w:pPr>
        <w:pStyle w:val="enf3"/>
      </w:pPr>
      <w:r>
        <w:t>Article 96  A right of pledge on a patent right, exclusive license or non-exclusive license may be exercised against any consideration to be paid for th</w:t>
      </w:r>
      <w:r>
        <w:t>e patent right, exclusive license or non-exclusive license or any money or goods to be received by the patentee or the exclusive licensee for the working of the patented invention; provided, however, that the pledgee have to attach the consideration, money</w:t>
      </w:r>
      <w:r>
        <w:t xml:space="preserve"> or goods prior to the payment of money or delivery of goods.</w:t>
      </w:r>
    </w:p>
    <w:p w:rsidR="00E32E44" w:rsidRDefault="00E32E44"/>
    <w:p w:rsidR="00E32E44" w:rsidRDefault="00B34FC0">
      <w:pPr>
        <w:pStyle w:val="ena"/>
      </w:pPr>
      <w:r>
        <w:t>(Waiver of patent right, etc.)</w:t>
      </w:r>
    </w:p>
    <w:p w:rsidR="00E32E44" w:rsidRDefault="00B34FC0">
      <w:pPr>
        <w:pStyle w:val="enf3"/>
      </w:pPr>
      <w:r>
        <w:t>Article 97  (1) Where there is an exclusive licensee, pledgee or non-exclusive licensee as provided in Article 35(1), 77(4) or 78(1), a patentee may waive the pat</w:t>
      </w:r>
      <w:r>
        <w:t>ent right, only where the consent of the said exclusive licensee, pledgee or non-exclusive licensee is obtained.</w:t>
      </w:r>
    </w:p>
    <w:p w:rsidR="00E32E44" w:rsidRDefault="00B34FC0">
      <w:pPr>
        <w:pStyle w:val="enf4"/>
      </w:pPr>
      <w:r>
        <w:t>(2) Where there is a pledgee or non-exclusive licensee as provided in Article 77(4), an exclusive licensee may waive the exclusive license, onl</w:t>
      </w:r>
      <w:r>
        <w:t>y where the consent of the said pledgee or non-exclusive licensee is obtained.</w:t>
      </w:r>
    </w:p>
    <w:p w:rsidR="00E32E44" w:rsidRDefault="00B34FC0">
      <w:pPr>
        <w:pStyle w:val="enf4"/>
      </w:pPr>
      <w:r>
        <w:t>(3) Where there is a pledgee, a non-exclusive licensee may waive the non-exclusive license, only where the consent of the said pledgee is obtained.</w:t>
      </w:r>
    </w:p>
    <w:p w:rsidR="00E32E44" w:rsidRDefault="00E32E44"/>
    <w:p w:rsidR="00E32E44" w:rsidRDefault="00B34FC0">
      <w:pPr>
        <w:pStyle w:val="ena"/>
      </w:pPr>
      <w:r>
        <w:t xml:space="preserve">(Effect of </w:t>
      </w:r>
      <w:r>
        <w:t>registration)</w:t>
      </w:r>
    </w:p>
    <w:p w:rsidR="00E32E44" w:rsidRDefault="00B34FC0">
      <w:pPr>
        <w:pStyle w:val="enf3"/>
      </w:pPr>
      <w:r>
        <w:t>Article 98  (1) The following matters must be registered to take effect:</w:t>
      </w:r>
    </w:p>
    <w:p w:rsidR="00E32E44" w:rsidRDefault="00B34FC0">
      <w:pPr>
        <w:pStyle w:val="enf6"/>
      </w:pPr>
      <w:r>
        <w:t>(i) the transfer (except for a transfer arising from general succession including inheritance), lapse due to waiver and restriction on disposition of a patent right;</w:t>
      </w:r>
    </w:p>
    <w:p w:rsidR="00E32E44" w:rsidRDefault="00B34FC0">
      <w:pPr>
        <w:pStyle w:val="enf6"/>
      </w:pPr>
      <w:r>
        <w:t>(ii</w:t>
      </w:r>
      <w:r>
        <w:t>) the grant, transfer (except for a transfer arising from general succession including inheritance), amendment, lapse (except for a lapse arising from a merger or a lapse of the patent right) or restriction on disposition of an exclusive license; and</w:t>
      </w:r>
    </w:p>
    <w:p w:rsidR="00E32E44" w:rsidRDefault="00B34FC0">
      <w:pPr>
        <w:pStyle w:val="enf6"/>
      </w:pPr>
      <w:r>
        <w:t>(iii)</w:t>
      </w:r>
      <w:r>
        <w:t xml:space="preserve"> the establishment, transfer (except for a transfer arising from general succession including inheritance), amendment, lapse (except for a lapse arising from a merger or extinguishment of credit secured thereby) or restriction on disposition of a right of </w:t>
      </w:r>
      <w:r>
        <w:t>pledge of a patent right or exclusive license.</w:t>
      </w:r>
    </w:p>
    <w:p w:rsidR="00E32E44" w:rsidRDefault="00B34FC0">
      <w:pPr>
        <w:pStyle w:val="enf4"/>
      </w:pPr>
      <w:r>
        <w:t>(2) Matters of general succession including inheritance under the preceding paragraph shall be notified to the Commissioner of the Patent Office without delay.</w:t>
      </w:r>
    </w:p>
    <w:p w:rsidR="00E32E44" w:rsidRDefault="00E32E44"/>
    <w:p w:rsidR="00E32E44" w:rsidRDefault="00B34FC0">
      <w:pPr>
        <w:pStyle w:val="enf3"/>
      </w:pPr>
      <w:r>
        <w:t xml:space="preserve">Article 99  (1) When a non-exclusive license is </w:t>
      </w:r>
      <w:r>
        <w:t>registered, the non-exclusive license shall have effect on any person who subsequently acquires the patentee or the exclusive licensee, or the exclusive license on the patent right.</w:t>
      </w:r>
    </w:p>
    <w:p w:rsidR="00E32E44" w:rsidRDefault="00B34FC0">
      <w:pPr>
        <w:pStyle w:val="enf4"/>
      </w:pPr>
      <w:r>
        <w:t>(2) A non-exclusive license under Article 35(1), 79, 80(1), 81, 82(1) or 1</w:t>
      </w:r>
      <w:r>
        <w:t>76 shall have effect as provided in the preceding paragraph without being registered.</w:t>
      </w:r>
    </w:p>
    <w:p w:rsidR="00E32E44" w:rsidRDefault="00B34FC0">
      <w:pPr>
        <w:pStyle w:val="enf4"/>
      </w:pPr>
      <w:r>
        <w:t>(3) The transfer, modification, lapse or restriction on disposition of a non-exclusive license, or the establishment, transfer, amendment, lapse or restriction on disposi</w:t>
      </w:r>
      <w:r>
        <w:t>tion of a right of pledge on a non-exclusive license shall have no effect on any third party unless registered.</w:t>
      </w:r>
    </w:p>
    <w:p w:rsidR="00E32E44" w:rsidRDefault="00E32E44"/>
    <w:p w:rsidR="00E32E44" w:rsidRDefault="00B34FC0">
      <w:pPr>
        <w:pStyle w:val="enf2"/>
      </w:pPr>
      <w:r>
        <w:t>Section 2 Infringement of rights</w:t>
      </w:r>
    </w:p>
    <w:p w:rsidR="00E32E44" w:rsidRDefault="00E32E44"/>
    <w:p w:rsidR="00E32E44" w:rsidRDefault="00B34FC0">
      <w:pPr>
        <w:pStyle w:val="ena"/>
      </w:pPr>
      <w:r>
        <w:t>(Right to seek injunction)</w:t>
      </w:r>
    </w:p>
    <w:p w:rsidR="00E32E44" w:rsidRDefault="00B34FC0">
      <w:pPr>
        <w:pStyle w:val="enf3"/>
      </w:pPr>
      <w:r>
        <w:t>Article 100  (1) A patentee or exclusive licensee may demand a person who infringe</w:t>
      </w:r>
      <w:r>
        <w:t>s or is likely to infringe the patent right or exclusive license to stop or prevent such infringement.</w:t>
      </w:r>
    </w:p>
    <w:p w:rsidR="00E32E44" w:rsidRDefault="00B34FC0">
      <w:pPr>
        <w:pStyle w:val="enf4"/>
      </w:pPr>
      <w:r>
        <w:t>(2) In making a demand under the preceding paragraph, the patentee or exclusive licensee may demand measures necessary for the prevention of such infring</w:t>
      </w:r>
      <w:r>
        <w:t>ement including the disposal of products constituting such act of infringement (including, in the case of a patented invention of a process of producing products, products produced by the act of infringement; the same shall apply in Article 102(1)) and the</w:t>
      </w:r>
      <w:r>
        <w:t xml:space="preserve"> removal of facilities used for the act of infringement.</w:t>
      </w:r>
    </w:p>
    <w:p w:rsidR="00E32E44" w:rsidRDefault="00E32E44"/>
    <w:p w:rsidR="00E32E44" w:rsidRDefault="00B34FC0">
      <w:pPr>
        <w:pStyle w:val="ena"/>
      </w:pPr>
      <w:r>
        <w:t>(Acts Deemed to constitute infringement)</w:t>
      </w:r>
    </w:p>
    <w:p w:rsidR="00E32E44" w:rsidRDefault="00B34FC0">
      <w:pPr>
        <w:pStyle w:val="enf3"/>
      </w:pPr>
      <w:r>
        <w:t>Article 101  The following acts shall be deemed to constitute infringement of a patent right or an exclusive license:</w:t>
      </w:r>
    </w:p>
    <w:p w:rsidR="00E32E44" w:rsidRDefault="00B34FC0">
      <w:pPr>
        <w:pStyle w:val="enf6"/>
      </w:pPr>
      <w:r>
        <w:t>(i) where a patent has been granted for</w:t>
      </w:r>
      <w:r>
        <w:t xml:space="preserve"> an invention of a product, acts of producing, assigning, etc., importing or offering for assignment, etc. any product to be used exclusively for the producing of the said product as a business;</w:t>
      </w:r>
    </w:p>
    <w:p w:rsidR="00E32E44" w:rsidRDefault="00B34FC0">
      <w:pPr>
        <w:pStyle w:val="enf6"/>
      </w:pPr>
      <w:r>
        <w:t>(ii) where a patent has been granted for an invention of a pr</w:t>
      </w:r>
      <w:r>
        <w:t xml:space="preserve">oduct, acts of producing, assigning, etc., importing or offering for assignment, etc. any product (excluding those widely distributed within Japan) to be used for the producing of the said product and indispensable for the resolution of the problem by the </w:t>
      </w:r>
      <w:r>
        <w:t>said invention as a business, knowing that the said invention is a patented invention and the said product is used for the working of the invention;</w:t>
      </w:r>
    </w:p>
    <w:p w:rsidR="00E32E44" w:rsidRDefault="00B34FC0">
      <w:pPr>
        <w:pStyle w:val="enf6"/>
      </w:pPr>
      <w:r>
        <w:t>(iii) where a patent has been granted for an invention of a product, acts of possessing the said product fo</w:t>
      </w:r>
      <w:r>
        <w:t>r the purpose of assigning, etc. or exporting it as a business;</w:t>
      </w:r>
    </w:p>
    <w:p w:rsidR="00E32E44" w:rsidRDefault="00B34FC0">
      <w:pPr>
        <w:pStyle w:val="enf6"/>
      </w:pPr>
      <w:r>
        <w:t>(iv) where a patent has been granted for an invention of a process, acts of producing, assigning, etc., importing or offering for assignment, etc. any product to be used exclusively for the us</w:t>
      </w:r>
      <w:r>
        <w:t>e of the said process as a business; and</w:t>
      </w:r>
    </w:p>
    <w:p w:rsidR="00E32E44" w:rsidRDefault="00B34FC0">
      <w:pPr>
        <w:pStyle w:val="enf6"/>
      </w:pPr>
      <w:r>
        <w:t>(v) where a patent has been granted for an invention of a process, acts of producing, assigning, etc., importing or offering for assignment, etc. any product (excluding those widely distributed within Japan) to be u</w:t>
      </w:r>
      <w:r>
        <w:t>sed for the use of the said process and indispensable for the resolution of the problem by the said invention, knowing that the said invention is a patented invention and the said product is used for the working of the invention as a business;</w:t>
      </w:r>
    </w:p>
    <w:p w:rsidR="00E32E44" w:rsidRDefault="00B34FC0">
      <w:pPr>
        <w:pStyle w:val="enf6"/>
      </w:pPr>
      <w:r>
        <w:t>(vi) where a</w:t>
      </w:r>
      <w:r>
        <w:t xml:space="preserve"> patent has been granted for an invention of a process of producing a product, acts of possessing the product produced by the said process for the purpose of assigning, etc. or exporting it as a business.</w:t>
      </w:r>
    </w:p>
    <w:p w:rsidR="00E32E44" w:rsidRDefault="00E32E44"/>
    <w:p w:rsidR="00E32E44" w:rsidRDefault="00B34FC0">
      <w:pPr>
        <w:pStyle w:val="ena"/>
      </w:pPr>
      <w:r>
        <w:t>(Presumption of Amount of Damage, etc.)</w:t>
      </w:r>
    </w:p>
    <w:p w:rsidR="00E32E44" w:rsidRDefault="00B34FC0">
      <w:pPr>
        <w:pStyle w:val="enf3"/>
      </w:pPr>
      <w:r>
        <w:t xml:space="preserve">Article 102  (1) Where a patentee or an exclusive licensee claims against an infringer compensation for damage sustained as a result of the intentional or negligent infringement of the patent right or exclusive license, and the infringer assigned articles </w:t>
      </w:r>
      <w:r>
        <w:t>that composed the act of infringement, the amount of damage sustained by the patentee or the exclusive licensee may be presumed to be the amount of profit per unit of articles which would have been sold by the patentee or the exclusive licensee if there ha</w:t>
      </w:r>
      <w:r>
        <w:t>d been no such act of infringement, multiplied by the quantity (hereinafter referred to in this paragraph as the "assigned quantity") of articles assigned by the infringer, the maximum of which shall be the amount attainable by the patentee or the exclusiv</w:t>
      </w:r>
      <w:r>
        <w:t>e licensee in light of the capability of the patentee or the exclusive licensee to work such articles; provided, however, that if any circumstances exist under which the patentee or the exclusive licensee would have been unable to sell the assigned quantit</w:t>
      </w:r>
      <w:r>
        <w:t>y in whole or in part, the amount calculated as the number of articles not able to be sold due to such circumstances shall be deducted.</w:t>
      </w:r>
    </w:p>
    <w:p w:rsidR="00E32E44" w:rsidRDefault="00B34FC0">
      <w:pPr>
        <w:pStyle w:val="enf4"/>
      </w:pPr>
      <w:r>
        <w:t xml:space="preserve">(2) Where a patentee or an exclusive licensee claims against an infringer compensation for damage sustained as a result </w:t>
      </w:r>
      <w:r>
        <w:t>of the intentional or negligent infringement of the patent right or exclusive license, and the infringer earned profits from the act of infringement, the amount of profits earned by the infringer shall be presumed to be the amount of damage sustained by th</w:t>
      </w:r>
      <w:r>
        <w:t>e patentee or exclusive licensee.</w:t>
      </w:r>
    </w:p>
    <w:p w:rsidR="00E32E44" w:rsidRDefault="00B34FC0">
      <w:pPr>
        <w:pStyle w:val="enf4"/>
      </w:pPr>
      <w:r>
        <w:t>(3) A patentee or an exclusive licensee may claim against an infringer compensation for damage sustained as a result of the intentional or negligent infringement of the patent right or exclusive license, by regarding the a</w:t>
      </w:r>
      <w:r>
        <w:t>mount the patentee or exclusive licensee would have been entitled to receive for the working of the patented invention as the amount of damage sustained.</w:t>
      </w:r>
    </w:p>
    <w:p w:rsidR="00E32E44" w:rsidRDefault="00B34FC0">
      <w:pPr>
        <w:pStyle w:val="enf4"/>
      </w:pPr>
      <w:r>
        <w:t>(4) The preceding paragraphs shall not prevent any relevant party from claiming compensation for damag</w:t>
      </w:r>
      <w:r>
        <w:t xml:space="preserve">e in an amount exceeding the amount provided for therein. In such a case, where the infringer committed the infringement of the patent right or exclusive license without intent or gross negligence, the court may take these circumstances into consideration </w:t>
      </w:r>
      <w:r>
        <w:t>in determining the amount of damages.</w:t>
      </w:r>
    </w:p>
    <w:p w:rsidR="00E32E44" w:rsidRDefault="00E32E44"/>
    <w:p w:rsidR="00E32E44" w:rsidRDefault="00B34FC0">
      <w:pPr>
        <w:pStyle w:val="ena"/>
      </w:pPr>
      <w:r>
        <w:t>(Presumption of negligence)</w:t>
      </w:r>
    </w:p>
    <w:p w:rsidR="00E32E44" w:rsidRDefault="00B34FC0">
      <w:pPr>
        <w:pStyle w:val="enf3"/>
      </w:pPr>
      <w:r>
        <w:t>Article 103  An infringer of a patent right or exclusive license of another person is presumed negligent in the commission of the said act of infringement.</w:t>
      </w:r>
    </w:p>
    <w:p w:rsidR="00E32E44" w:rsidRDefault="00E32E44"/>
    <w:p w:rsidR="00E32E44" w:rsidRDefault="00B34FC0">
      <w:pPr>
        <w:pStyle w:val="ena"/>
      </w:pPr>
      <w:r>
        <w:t>(Presumption of (patented) produ</w:t>
      </w:r>
      <w:r>
        <w:t>cing process)</w:t>
      </w:r>
    </w:p>
    <w:p w:rsidR="00E32E44" w:rsidRDefault="00B34FC0">
      <w:pPr>
        <w:pStyle w:val="enf3"/>
      </w:pPr>
      <w:r>
        <w:t>Article 104  Where the invention of a process of producing a product has been patented and the product was not publicly known in Japan prior to the filing of the patent application, a product identical with such product shall be presumed to h</w:t>
      </w:r>
      <w:r>
        <w:t>ave been produced by the patented process.</w:t>
      </w:r>
    </w:p>
    <w:p w:rsidR="00E32E44" w:rsidRDefault="00E32E44"/>
    <w:p w:rsidR="00E32E44" w:rsidRDefault="00B34FC0">
      <w:pPr>
        <w:pStyle w:val="ena"/>
      </w:pPr>
      <w:r>
        <w:t>(Obligation to clarify the specific conditions (of infringement))</w:t>
      </w:r>
    </w:p>
    <w:p w:rsidR="00E32E44" w:rsidRDefault="00B34FC0">
      <w:pPr>
        <w:pStyle w:val="enf3"/>
      </w:pPr>
      <w:r>
        <w:t>Article 104-2  In litigation concerning the infringement of a patent right or an exclusive license, in order to deny the specific conditions of an</w:t>
      </w:r>
      <w:r>
        <w:t xml:space="preserve"> article or process that a patentee or an exclusive licensee claims as one that composed an act of infringement, the adverse party shall clarify the specific conditions of his/her act; provided, however, that this shall not apply where there exist reasonab</w:t>
      </w:r>
      <w:r>
        <w:t>le grounds preventing the adverse party from so doing.</w:t>
      </w:r>
    </w:p>
    <w:p w:rsidR="00E32E44" w:rsidRDefault="00E32E44"/>
    <w:p w:rsidR="00E32E44" w:rsidRDefault="00B34FC0">
      <w:pPr>
        <w:pStyle w:val="ena"/>
      </w:pPr>
      <w:r>
        <w:t>(Restriction on exercise of rights of patentee, etc.)</w:t>
      </w:r>
    </w:p>
    <w:p w:rsidR="00E32E44" w:rsidRDefault="00B34FC0">
      <w:pPr>
        <w:pStyle w:val="enf3"/>
      </w:pPr>
      <w:r>
        <w:t>Article 104-3  (1) Where, in litigation concerning the infringement of a patent right or an exclusive license, the said patent is recognized as on</w:t>
      </w:r>
      <w:r>
        <w:t>e that should be invalidated by a trial for patent invalidation, the rights of the patentee or exclusive licensee may not be exercised against the adverse party.</w:t>
      </w:r>
    </w:p>
    <w:p w:rsidR="00E32E44" w:rsidRDefault="00B34FC0">
      <w:pPr>
        <w:pStyle w:val="enf4"/>
      </w:pPr>
      <w:r>
        <w:t>(2) Where the court considers that the materials used for an allegation or defense under the p</w:t>
      </w:r>
      <w:r>
        <w:t>receding paragraph are submitted for the purpose of unreasonably delaying the proceedings, the court may, upon a motion or ex officio, render a ruling to the effect that the allegation or the defense is to be dismissed.</w:t>
      </w:r>
    </w:p>
    <w:p w:rsidR="00E32E44" w:rsidRDefault="00E32E44"/>
    <w:p w:rsidR="00E32E44" w:rsidRDefault="00B34FC0">
      <w:pPr>
        <w:pStyle w:val="ena"/>
      </w:pPr>
      <w:r>
        <w:t>(Production of documents, etc.)</w:t>
      </w:r>
    </w:p>
    <w:p w:rsidR="00E32E44" w:rsidRDefault="00B34FC0">
      <w:pPr>
        <w:pStyle w:val="enf3"/>
      </w:pPr>
      <w:r>
        <w:t>Art</w:t>
      </w:r>
      <w:r>
        <w:t xml:space="preserve">icle 105  (1) In litigation concerning the infringement of a patent right or exclusive license, the court may, upon a motion of a party, order the other party to produce documents that are required to prove the said act of infringement or to calculate the </w:t>
      </w:r>
      <w:r>
        <w:t>damage arising from the said act of infringement; provided, however, that this shall not apply where there are reasonable grounds for the person possessing the documents to refuse production of the said documents.</w:t>
      </w:r>
    </w:p>
    <w:p w:rsidR="00E32E44" w:rsidRDefault="00B34FC0">
      <w:pPr>
        <w:pStyle w:val="enf4"/>
      </w:pPr>
      <w:r>
        <w:t xml:space="preserve">(2) When the court finds it necessary for </w:t>
      </w:r>
      <w:r>
        <w:t>determining whether or not there are reasonable grounds as provided in the proviso to the preceding paragraph, the court may cause the person possessing the documents to present such documents. In such a case, no person may request the disclosure of the do</w:t>
      </w:r>
      <w:r>
        <w:t>cuments presented.</w:t>
      </w:r>
    </w:p>
    <w:p w:rsidR="00E32E44" w:rsidRDefault="00B34FC0">
      <w:pPr>
        <w:pStyle w:val="enf4"/>
      </w:pPr>
      <w:r>
        <w:t>(3) In the case of the preceding paragraph, where the court finds it necessary to hear opinions by disclosing the documents as provided in the latter sentence of the preceding paragraph to make a decision concerning the existence of reas</w:t>
      </w:r>
      <w:r>
        <w:t>onable grounds as provided in the proviso to paragraph (1), the court may disclose the documents to the parties, etc. (the parties (or, in the case of juridical persons, their representatives), their representatives (excluding attorneys and assistant), emp</w:t>
      </w:r>
      <w:r>
        <w:t>loyees and other workers, the same shall apply hereinafter), attorneys or assistant.</w:t>
      </w:r>
    </w:p>
    <w:p w:rsidR="00E32E44" w:rsidRDefault="00B34FC0">
      <w:pPr>
        <w:pStyle w:val="enf4"/>
      </w:pPr>
      <w:r>
        <w:t>(4) The preceding three paragraphs shall apply mutatis mutandis to the presentation of the subject-matter of the inspection that is required to prove the act of infringeme</w:t>
      </w:r>
      <w:r>
        <w:t>nt in litigation concerning the infringement of a patent right or exclusive license.</w:t>
      </w:r>
    </w:p>
    <w:p w:rsidR="00E32E44" w:rsidRDefault="00E32E44"/>
    <w:p w:rsidR="00E32E44" w:rsidRDefault="00B34FC0">
      <w:pPr>
        <w:pStyle w:val="ena"/>
      </w:pPr>
      <w:r>
        <w:t>(Expert opinion for calculation of damages)</w:t>
      </w:r>
    </w:p>
    <w:p w:rsidR="00E32E44" w:rsidRDefault="00B34FC0">
      <w:pPr>
        <w:pStyle w:val="enf3"/>
      </w:pPr>
      <w:r>
        <w:t>Article 105-2  In litigation concerning the infringement of a patent right or exclusive license, where, upon the motion of a p</w:t>
      </w:r>
      <w:r>
        <w:t>arty, the court orders that an expert opinion be obtained for the calculation of damage arising from the act of infringement, the other party shall explain to the expert witness the matters necessary for the expert witness's expert opinion.</w:t>
      </w:r>
    </w:p>
    <w:p w:rsidR="00E32E44" w:rsidRDefault="00E32E44"/>
    <w:p w:rsidR="00E32E44" w:rsidRDefault="00B34FC0">
      <w:pPr>
        <w:pStyle w:val="ena"/>
      </w:pPr>
      <w:r>
        <w:t>(Determination</w:t>
      </w:r>
      <w:r>
        <w:t xml:space="preserve"> of reasonable damages)</w:t>
      </w:r>
    </w:p>
    <w:p w:rsidR="00E32E44" w:rsidRDefault="00B34FC0">
      <w:pPr>
        <w:pStyle w:val="enf3"/>
      </w:pPr>
      <w:r>
        <w:t xml:space="preserve">Article 105-3  In litigation concerning the infringement of a patent right or exclusive license, where the court has determined that damage actually arose and where it is extremely difficult for the court, due to the nature of </w:t>
      </w:r>
      <w:r>
        <w:t>the facts, to prove the facts necessary to determine the amount of damage, the court may determine a reasonable amount of damage based on the entire import of oral argument and the result of the examination of evidence.</w:t>
      </w:r>
    </w:p>
    <w:p w:rsidR="00E32E44" w:rsidRDefault="00E32E44"/>
    <w:p w:rsidR="00E32E44" w:rsidRDefault="00B34FC0">
      <w:pPr>
        <w:pStyle w:val="ena"/>
      </w:pPr>
      <w:r>
        <w:t>(Protective order)</w:t>
      </w:r>
    </w:p>
    <w:p w:rsidR="00E32E44" w:rsidRDefault="00B34FC0">
      <w:pPr>
        <w:pStyle w:val="enf3"/>
      </w:pPr>
      <w:r>
        <w:t>Article 105-4  (</w:t>
      </w:r>
      <w:r>
        <w:t>1) In litigation concerning the infringement of a patent right or exclusive license, where there is prima-facie evidence of the fact that trade secrets (refers to trade secrets as provided in Article 2(6) of the Unfair Competition Prevention Act (Act No. 4</w:t>
      </w:r>
      <w:r>
        <w:t>7 of 1993), the same shall apply hereinafter) possessed by a party satisfy all of the following paragraphs, the court may, upon a motion of the party, order by a ruling that the parties, etc., attorneys or assistants shall neither use the trade secrets for</w:t>
      </w:r>
      <w:r>
        <w:t xml:space="preserve"> any purpose other than those for the proceedings of the litigation nor disclose the trade secrets to any person other than those who receive the order regarding the trade secrets under this provision; provided, however, that this shall not apply where the</w:t>
      </w:r>
      <w:r>
        <w:t xml:space="preserve"> parties, etc., attorneys or assistants have, prior to the filing of the motion, already obtained or been in the possession of the trade secrets by a method other than by reading of the briefs under item (i) or through the examination or disclosure of evid</w:t>
      </w:r>
      <w:r>
        <w:t>ence under the said item:</w:t>
      </w:r>
    </w:p>
    <w:p w:rsidR="00E32E44" w:rsidRDefault="00B34FC0">
      <w:pPr>
        <w:pStyle w:val="enf6"/>
      </w:pPr>
      <w:r>
        <w:t xml:space="preserve">(i) where the trade secrets possessed by the party were or are contained in the briefs already submitted or to be submitted or such trade secrets were or are contained in the evidence already examined or to be examined (including </w:t>
      </w:r>
      <w:r>
        <w:t>documents disclosed under Article 105(3) and under Article 105-7(4)); and</w:t>
      </w:r>
    </w:p>
    <w:p w:rsidR="00E32E44" w:rsidRDefault="00B34FC0">
      <w:pPr>
        <w:pStyle w:val="enf6"/>
      </w:pPr>
      <w:r>
        <w:t>(ii) where it is necessary to restrict the use or the disclosure of the trade secrets under the preceding paragraph to prevent any possible interference with the party's business act</w:t>
      </w:r>
      <w:r>
        <w:t>ivities based on the trade secrets, that might arise if the trade secrets are used for any purpose other than those for the proceedings of the litigation or if the said trade secrets are disclosed.</w:t>
      </w:r>
    </w:p>
    <w:p w:rsidR="00E32E44" w:rsidRDefault="00B34FC0">
      <w:pPr>
        <w:pStyle w:val="enf4"/>
      </w:pPr>
      <w:r>
        <w:t>(2) A motion requesting the order under the preceding para</w:t>
      </w:r>
      <w:r>
        <w:t>graph (hereinafter referred to as a "protective order") shall be made in writing specifying the following matters:</w:t>
      </w:r>
    </w:p>
    <w:p w:rsidR="00E32E44" w:rsidRDefault="00B34FC0">
      <w:pPr>
        <w:pStyle w:val="enf6"/>
      </w:pPr>
      <w:r>
        <w:t>(i) the person(s) to whom the protective order is to be issued;</w:t>
      </w:r>
    </w:p>
    <w:p w:rsidR="00E32E44" w:rsidRDefault="00B34FC0">
      <w:pPr>
        <w:pStyle w:val="enf6"/>
      </w:pPr>
      <w:r>
        <w:t>(ii) the facts that clearly identify the trade secrets to be protected by the</w:t>
      </w:r>
      <w:r>
        <w:t xml:space="preserve"> protective order; and</w:t>
      </w:r>
    </w:p>
    <w:p w:rsidR="00E32E44" w:rsidRDefault="00B34FC0">
      <w:pPr>
        <w:pStyle w:val="enf6"/>
      </w:pPr>
      <w:r>
        <w:t>(iii) the facts corresponding to the reasons each of the items in the preceding paragraph is applicable.</w:t>
      </w:r>
    </w:p>
    <w:p w:rsidR="00E32E44" w:rsidRDefault="00B34FC0">
      <w:pPr>
        <w:pStyle w:val="enf4"/>
      </w:pPr>
      <w:r>
        <w:t>(3) Where the protective order is issued, a written ruling thereof shall be served to the person(s) to whom the protective order</w:t>
      </w:r>
      <w:r>
        <w:t xml:space="preserve"> is issued.</w:t>
      </w:r>
    </w:p>
    <w:p w:rsidR="00E32E44" w:rsidRDefault="00B34FC0">
      <w:pPr>
        <w:pStyle w:val="enf4"/>
      </w:pPr>
      <w:r>
        <w:t>(4) The protective order shall take effect as of the date the written ruling is served to the person(s) to whom the protective order is issued.</w:t>
      </w:r>
    </w:p>
    <w:p w:rsidR="00E32E44" w:rsidRDefault="00B34FC0">
      <w:pPr>
        <w:pStyle w:val="enf4"/>
      </w:pPr>
      <w:r>
        <w:t>(5) The decision dismissing a motion requesting the protective order shall be subject to immediate a</w:t>
      </w:r>
      <w:r>
        <w:t>ppeal.</w:t>
      </w:r>
    </w:p>
    <w:p w:rsidR="00E32E44" w:rsidRDefault="00E32E44"/>
    <w:p w:rsidR="00E32E44" w:rsidRDefault="00B34FC0">
      <w:pPr>
        <w:pStyle w:val="ena"/>
      </w:pPr>
      <w:r>
        <w:t>(Rescission of protective order)</w:t>
      </w:r>
    </w:p>
    <w:p w:rsidR="00E32E44" w:rsidRDefault="00B34FC0">
      <w:pPr>
        <w:pStyle w:val="enf3"/>
      </w:pPr>
      <w:r>
        <w:t>Article 105-5  (1) A person(s) who has filed a motion requesting a protective order or to whom a protective order is issued may file a motion with the court where the record of a case(s) is maintained (or, in the ca</w:t>
      </w:r>
      <w:r>
        <w:t>se of no such court maintaining the record of a case(s), the court issuing the protective order), requesting the rescission of the protective order on the ground that the requirements as provided in Article 105-4(1) are not met or are no longer met.</w:t>
      </w:r>
    </w:p>
    <w:p w:rsidR="00E32E44" w:rsidRDefault="00B34FC0">
      <w:pPr>
        <w:pStyle w:val="enf4"/>
      </w:pPr>
      <w:r>
        <w:t>(2) Wh</w:t>
      </w:r>
      <w:r>
        <w:t>ere a decision on a motion requesting the rescission of a protective order is rendered, a written ruling thereof shall be served to the person who filed the motion and the adverse party in the case.</w:t>
      </w:r>
    </w:p>
    <w:p w:rsidR="00E32E44" w:rsidRDefault="00B34FC0">
      <w:pPr>
        <w:pStyle w:val="enf4"/>
      </w:pPr>
      <w:r>
        <w:t>(3) The decision on a motion requesting the rescission of</w:t>
      </w:r>
      <w:r>
        <w:t xml:space="preserve"> a protective order shall be subject to immediate appeal.</w:t>
      </w:r>
    </w:p>
    <w:p w:rsidR="00E32E44" w:rsidRDefault="00B34FC0">
      <w:pPr>
        <w:pStyle w:val="enf4"/>
      </w:pPr>
      <w:r>
        <w:t>(4) A decision to the effect that a protective order is to be rescinded shall have no effect unless the decision becomes final and binding.</w:t>
      </w:r>
    </w:p>
    <w:p w:rsidR="00E32E44" w:rsidRDefault="00B34FC0">
      <w:pPr>
        <w:pStyle w:val="enf4"/>
      </w:pPr>
      <w:r>
        <w:t>(5) Where a decision to the effect that a protective order</w:t>
      </w:r>
      <w:r>
        <w:t xml:space="preserve"> is to be rescinded is rendered, the court shall immediately notify the person(s) who, in the litigation in which the said protective order was issued, received the protective order pertaining to the trade secrets who are neither the person filing the moti</w:t>
      </w:r>
      <w:r>
        <w:t>on requesting the rescission of the protective order nor the adverse party, if any, of the fact that the decision to the effect that the protective order is to be rescinded was rendered.</w:t>
      </w:r>
    </w:p>
    <w:p w:rsidR="00E32E44" w:rsidRDefault="00E32E44"/>
    <w:p w:rsidR="00E32E44" w:rsidRDefault="00B34FC0">
      <w:pPr>
        <w:pStyle w:val="ena"/>
      </w:pPr>
      <w:r>
        <w:t>(Notice, etc. of a request inspection of record, etc)</w:t>
      </w:r>
    </w:p>
    <w:p w:rsidR="00E32E44" w:rsidRDefault="00B34FC0">
      <w:pPr>
        <w:pStyle w:val="enf3"/>
      </w:pPr>
      <w:r>
        <w:t xml:space="preserve">Article 105-6 </w:t>
      </w:r>
      <w:r>
        <w:t xml:space="preserve"> (1) Where a ruling under Article 92(1) of the Code of Civil Procedure was rendered concerning the record of litigation in which a protective order was issued (excluding litigation in which all protective orders have been rescinded), where a party to whom </w:t>
      </w:r>
      <w:r>
        <w:t>the protective order was not issued in the litigation requests inspection etc. of a part of the record in which the confidential information is contained, etc under the said Article., immediately after the filing of the request, the court clerk shall notif</w:t>
      </w:r>
      <w:r>
        <w:t>y the party who filed the motion (restricting access to the record) under the said Article (excluding the person who filed the request, the same in paragraph (3)) of the fact that the said request has been filed.</w:t>
      </w:r>
    </w:p>
    <w:p w:rsidR="00E32E44" w:rsidRDefault="00B34FC0">
      <w:pPr>
        <w:pStyle w:val="enf4"/>
      </w:pPr>
      <w:r>
        <w:t>(2) In the case of the preceding paragraph,</w:t>
      </w:r>
      <w:r>
        <w:t xml:space="preserve"> the court clerk shall not allow the person who filed the request to inspect etc. the part in which confidential information is contained under Article 92(1) of the Code of Civil Procedure before a lapse of two weeks from the date of filing of the said req</w:t>
      </w:r>
      <w:r>
        <w:t>uest (or, where a motion requesting a protective order is filed prior to the day in which two weeks have lapsed, against the person who filed the request, before the decision on the motion becomes final and binding).</w:t>
      </w:r>
    </w:p>
    <w:p w:rsidR="00E32E44" w:rsidRDefault="00B34FC0">
      <w:pPr>
        <w:pStyle w:val="enf4"/>
      </w:pPr>
      <w:r>
        <w:t xml:space="preserve">(3) The preceding two paragraphs shall </w:t>
      </w:r>
      <w:r>
        <w:t>not apply where the consent of all the parties who filed a motion under Article 92(1) of the Code of Civil Procedure is obtained, allowing the person who filed a request under paragraph (1) to inspect etc. the part in which confidential information is cont</w:t>
      </w:r>
      <w:r>
        <w:t>ained.</w:t>
      </w:r>
    </w:p>
    <w:p w:rsidR="00E32E44" w:rsidRDefault="00E32E44"/>
    <w:p w:rsidR="00E32E44" w:rsidRDefault="00B34FC0">
      <w:pPr>
        <w:pStyle w:val="ena"/>
      </w:pPr>
      <w:r>
        <w:t>(Ban on open examination of parties, etc.)</w:t>
      </w:r>
    </w:p>
    <w:p w:rsidR="00E32E44" w:rsidRDefault="00B34FC0">
      <w:pPr>
        <w:pStyle w:val="enf3"/>
      </w:pPr>
      <w:r>
        <w:t>Article 105-7  (1) When a party, etc., to litigation concerning the infringement of a patent right or exclusive license is to be examined as a party to the litigation, as its statutory representative or as</w:t>
      </w:r>
      <w:r>
        <w:t xml:space="preserve"> a witness, with regard to matters that will be a basis for the determination of the existence or non-existence of the said infringement, and such matters are trade secrets possessed by a party, the court may, by a ruling, elect to hold closed examinations</w:t>
      </w:r>
      <w:r>
        <w:t xml:space="preserve"> of such matters where the court, upon the unanimous consent of all judges, finds that the parties, etc. will be unable to make sufficient statements regarding the matters due to the obvious fact that making statements regarding the matters at an open exam</w:t>
      </w:r>
      <w:r>
        <w:t>ination will significantly interfere with the business activities of the party based on such trade secrets and that, without such statements, a proper decision on the fact of the existence or non-existence of the infringement of a patent right or exclusive</w:t>
      </w:r>
      <w:r>
        <w:t xml:space="preserve"> license that ought to be made based on the said matters may not be made based solely on other evidence.</w:t>
      </w:r>
    </w:p>
    <w:p w:rsidR="00E32E44" w:rsidRDefault="00B34FC0">
      <w:pPr>
        <w:pStyle w:val="enf4"/>
      </w:pPr>
      <w:r>
        <w:t>(2) The court shall, in rendering the ruling as provided in the preceding paragraph, hear the opinions of the parties, etc. in advance.</w:t>
      </w:r>
    </w:p>
    <w:p w:rsidR="00E32E44" w:rsidRDefault="00B34FC0">
      <w:pPr>
        <w:pStyle w:val="enf4"/>
      </w:pPr>
      <w:r>
        <w:t xml:space="preserve">(3) In the </w:t>
      </w:r>
      <w:r>
        <w:t>case of the preceding paragraph, where necessary, the court may cause the parties, etc., to present a document stating the gist of the matters to be stated. In such a case, no person may request the disclosure of the document presented.</w:t>
      </w:r>
    </w:p>
    <w:p w:rsidR="00E32E44" w:rsidRDefault="00B34FC0">
      <w:pPr>
        <w:pStyle w:val="enf4"/>
      </w:pPr>
      <w:r>
        <w:t xml:space="preserve">(4) When the court </w:t>
      </w:r>
      <w:r>
        <w:t>finds it necessary to hear opinions by disclosing the document as provided in the latter sentence of the preceding paragraph, the court may disclose the document to the parties, etc., their attorneys or assistants.</w:t>
      </w:r>
    </w:p>
    <w:p w:rsidR="00E32E44" w:rsidRDefault="00B34FC0">
      <w:pPr>
        <w:pStyle w:val="enf4"/>
      </w:pPr>
      <w:r>
        <w:t>(5) Where the examination on certain matt</w:t>
      </w:r>
      <w:r>
        <w:t>ers is to be closed under paragraph (1), the court shall declare such fact and reasons therefor prior to requiring the public to leave the court. Upon completion of the examination on the said matters, the court shall allow the public to re-enter the court</w:t>
      </w:r>
      <w:r>
        <w:t>.</w:t>
      </w:r>
    </w:p>
    <w:p w:rsidR="00E32E44" w:rsidRDefault="00E32E44"/>
    <w:p w:rsidR="00E32E44" w:rsidRDefault="00B34FC0">
      <w:pPr>
        <w:pStyle w:val="ena"/>
      </w:pPr>
      <w:r>
        <w:t>(Measures to restore credibility)</w:t>
      </w:r>
    </w:p>
    <w:p w:rsidR="00E32E44" w:rsidRDefault="00B34FC0">
      <w:pPr>
        <w:pStyle w:val="enf3"/>
      </w:pPr>
      <w:r>
        <w:t xml:space="preserve">Article 106  The court may, upon the request of a patentee or exclusive licensee, order the person(s) who harmed the business credibility of the patentee or exclusive licensee by intentionally or negligently </w:t>
      </w:r>
      <w:r>
        <w:t>infringing upon the patent right or exclusive license to take measures necessary to restore the business credibility of the patentee or exclusive licensee in lieu of or in addition to compensation for damages.</w:t>
      </w:r>
    </w:p>
    <w:p w:rsidR="00E32E44" w:rsidRDefault="00E32E44"/>
    <w:p w:rsidR="00E32E44" w:rsidRDefault="00B34FC0">
      <w:pPr>
        <w:pStyle w:val="enf2"/>
      </w:pPr>
      <w:r>
        <w:t>Section 3 Patent Fees</w:t>
      </w:r>
    </w:p>
    <w:p w:rsidR="00E32E44" w:rsidRDefault="00E32E44"/>
    <w:p w:rsidR="00E32E44" w:rsidRDefault="00B34FC0">
      <w:pPr>
        <w:pStyle w:val="ena"/>
      </w:pPr>
      <w:r>
        <w:t>(Patent fees)</w:t>
      </w:r>
    </w:p>
    <w:p w:rsidR="00E32E44" w:rsidRDefault="00B34FC0">
      <w:pPr>
        <w:pStyle w:val="enf3"/>
      </w:pPr>
      <w:r>
        <w:t xml:space="preserve">Article </w:t>
      </w:r>
      <w:r>
        <w:t>107  (1) A person obtaining the registration establishing a patent right, or a patentee, shall pay as patent fees the amount specified in the right-hand column of the following table, corresponding to the relevant period in the left-hand column, for each p</w:t>
      </w:r>
      <w:r>
        <w:t>atent registration and for each year from the date of the registration establishing the patent right to the expiration of the duration as provided in Article 67(1), (and, where the said duration is extended by Article 67(2), for such additional period):</w:t>
      </w:r>
    </w:p>
    <w:p w:rsidR="00E32E44" w:rsidRDefault="00E32E4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97"/>
        <w:gridCol w:w="4402"/>
      </w:tblGrid>
      <w:tr w:rsidR="00E32E44">
        <w:tblPrEx>
          <w:tblCellMar>
            <w:top w:w="0" w:type="dxa"/>
            <w:left w:w="0" w:type="dxa"/>
            <w:bottom w:w="0" w:type="dxa"/>
            <w:right w:w="0" w:type="dxa"/>
          </w:tblCellMar>
        </w:tblPrEx>
        <w:trPr>
          <w:cantSplit/>
        </w:trPr>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P</w:t>
            </w:r>
            <w:r>
              <w:t>eriod within term</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Amount</w:t>
            </w:r>
          </w:p>
        </w:tc>
      </w:tr>
      <w:tr w:rsidR="00E32E44">
        <w:tblPrEx>
          <w:tblCellMar>
            <w:top w:w="0" w:type="dxa"/>
            <w:left w:w="0" w:type="dxa"/>
            <w:bottom w:w="0" w:type="dxa"/>
            <w:right w:w="0" w:type="dxa"/>
          </w:tblCellMar>
        </w:tblPrEx>
        <w:trPr>
          <w:cantSplit/>
        </w:trPr>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First to third year Annually</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2,600 yen plus 200 yen per claim</w:t>
            </w:r>
          </w:p>
        </w:tc>
      </w:tr>
      <w:tr w:rsidR="00E32E44">
        <w:tblPrEx>
          <w:tblCellMar>
            <w:top w:w="0" w:type="dxa"/>
            <w:left w:w="0" w:type="dxa"/>
            <w:bottom w:w="0" w:type="dxa"/>
            <w:right w:w="0" w:type="dxa"/>
          </w:tblCellMar>
        </w:tblPrEx>
        <w:trPr>
          <w:cantSplit/>
        </w:trPr>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Fourth to sixth year Annually</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8,100 yen plus 600 yen per claim</w:t>
            </w:r>
          </w:p>
        </w:tc>
      </w:tr>
      <w:tr w:rsidR="00E32E44">
        <w:tblPrEx>
          <w:tblCellMar>
            <w:top w:w="0" w:type="dxa"/>
            <w:left w:w="0" w:type="dxa"/>
            <w:bottom w:w="0" w:type="dxa"/>
            <w:right w:w="0" w:type="dxa"/>
          </w:tblCellMar>
        </w:tblPrEx>
        <w:trPr>
          <w:cantSplit/>
        </w:trPr>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Seventh to ninth year Annually</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24,300 yen plus 1,900 yen per claim</w:t>
            </w:r>
          </w:p>
        </w:tc>
      </w:tr>
      <w:tr w:rsidR="00E32E44">
        <w:tblPrEx>
          <w:tblCellMar>
            <w:top w:w="0" w:type="dxa"/>
            <w:left w:w="0" w:type="dxa"/>
            <w:bottom w:w="0" w:type="dxa"/>
            <w:right w:w="0" w:type="dxa"/>
          </w:tblCellMar>
        </w:tblPrEx>
        <w:trPr>
          <w:cantSplit/>
        </w:trPr>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 xml:space="preserve">Tenth to twenty-fifth year </w:t>
            </w:r>
            <w:r>
              <w:t>Annually</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81,200 yen plus 6,400 yen per claim</w:t>
            </w:r>
          </w:p>
        </w:tc>
      </w:tr>
    </w:tbl>
    <w:p w:rsidR="00E32E44" w:rsidRDefault="00E32E44"/>
    <w:p w:rsidR="00E32E44" w:rsidRDefault="00B34FC0">
      <w:pPr>
        <w:pStyle w:val="enf4"/>
      </w:pPr>
      <w:r>
        <w:t>(2) The preceding paragraph shall not apply to patent rights belonging to the State.</w:t>
      </w:r>
    </w:p>
    <w:p w:rsidR="00E32E44" w:rsidRDefault="00B34FC0">
      <w:pPr>
        <w:pStyle w:val="enf4"/>
      </w:pPr>
      <w:r>
        <w:t>(3) Notwithstanding the provisions of paragraph (1), where a patent right is jointly owned by persons including the State an</w:t>
      </w:r>
      <w:r>
        <w:t>d/or a person entitled to receive a reduction of the patent fees or exemption therefrom under Article 109 or the provisions of any other laws or ordinances (hereinafter referred to as a "reduction/exemption" in this paragraph), and the portion of their res</w:t>
      </w:r>
      <w:r>
        <w:t>pective shares of the said patent right has been agreed, the patent fees payable under paragraph (1) shall be determined as the sum of the amounts calculated for each person other than the State jointly owning the patent right by multiplying the applicable</w:t>
      </w:r>
      <w:r>
        <w:t xml:space="preserve"> patent fees as provided in paragraph (1) (in the case of a person receiving a reduction/exemption, the amount after the said reduction/exemption) by the ratio of the share of each person other than the State jointly owning the patent right, and, the perso</w:t>
      </w:r>
      <w:r>
        <w:t>ns other than the State shall pay such sum.</w:t>
      </w:r>
    </w:p>
    <w:p w:rsidR="00E32E44" w:rsidRDefault="00B34FC0">
      <w:pPr>
        <w:pStyle w:val="enf4"/>
      </w:pPr>
      <w:r>
        <w:t>(4) For the amount of patent fees calculated under the preceding paragraph, fractional figures of less than ten yen shall be discarded.</w:t>
      </w:r>
    </w:p>
    <w:p w:rsidR="00E32E44" w:rsidRDefault="00B34FC0">
      <w:pPr>
        <w:pStyle w:val="enf4"/>
      </w:pPr>
      <w:r>
        <w:t>(5) The payment of patent fees under paragraph (1) shall be made by patent r</w:t>
      </w:r>
      <w:r>
        <w:t>evenue stamps as provided by Ordinance of the Ministry of Economy, Trade and Industry; provided, however, that where so provided by Ordinance of the Ministry of Economy, Trade and Industry, a cash payment thereof shall be accepted.</w:t>
      </w:r>
    </w:p>
    <w:p w:rsidR="00E32E44" w:rsidRDefault="00E32E44"/>
    <w:p w:rsidR="00E32E44" w:rsidRDefault="00B34FC0">
      <w:pPr>
        <w:pStyle w:val="ena"/>
      </w:pPr>
      <w:r>
        <w:t>(Time limit for payment</w:t>
      </w:r>
      <w:r>
        <w:t xml:space="preserve"> of patent fees)</w:t>
      </w:r>
    </w:p>
    <w:p w:rsidR="00E32E44" w:rsidRDefault="00B34FC0">
      <w:pPr>
        <w:pStyle w:val="enf3"/>
      </w:pPr>
      <w:r>
        <w:t>Article 108  (1) The patent fees for each year from the first to the third year under Article 107(1) shall be paid in a lump sum within 30 days from the date on which a certified copy of the examiner's decision or the trial decision to the</w:t>
      </w:r>
      <w:r>
        <w:t xml:space="preserve"> effect that the patent is to be granted has been served.</w:t>
      </w:r>
    </w:p>
    <w:p w:rsidR="00E32E44" w:rsidRDefault="00B34FC0">
      <w:pPr>
        <w:pStyle w:val="enf4"/>
      </w:pPr>
      <w:r>
        <w:t>(2) The patent fees for each year from the fourth and subsequent years under Article 107(1) shall be paid by the end of the previous year; provided, however, that where the date on which a certified</w:t>
      </w:r>
      <w:r>
        <w:t xml:space="preserve"> copy of the examiner's decision or the trial decision to the effect that the extension of the duration of the patent right is to be registered is served (hereinafter referred to in this paragraph as the "certified copy service date") is on or after the th</w:t>
      </w:r>
      <w:r>
        <w:t>irtieth day before the end of the year in which the duration of the patent right would have expired if the said extension of duration had not been registered, the patent fees for each year from the year following that year to the year in which the certifie</w:t>
      </w:r>
      <w:r>
        <w:t>d copy service date falls (or, in the case where a period from the certified copy service date to the last day of the year in which the certified copy service date falls is shorter than 30 days, the year following the year in which the certified copy servi</w:t>
      </w:r>
      <w:r>
        <w:t>ce date falls) shall be paid in a lump sum within 30 days from the certified copy service date.</w:t>
      </w:r>
    </w:p>
    <w:p w:rsidR="00E32E44" w:rsidRDefault="00B34FC0">
      <w:pPr>
        <w:pStyle w:val="enf4"/>
      </w:pPr>
      <w:r>
        <w:t>(3) The Commissioner of the Patent Office may, upon a request by a person by whom the patent fees are to be paid, extend the time limit under paragraph (1) by a</w:t>
      </w:r>
      <w:r>
        <w:t xml:space="preserve"> period not exceeding 30 days.</w:t>
      </w:r>
    </w:p>
    <w:p w:rsidR="00E32E44" w:rsidRDefault="00E32E44"/>
    <w:p w:rsidR="00E32E44" w:rsidRDefault="00B34FC0">
      <w:pPr>
        <w:pStyle w:val="ena"/>
      </w:pPr>
      <w:r>
        <w:t>(Reduction, exemption or deferment of patent fees)</w:t>
      </w:r>
    </w:p>
    <w:p w:rsidR="00E32E44" w:rsidRDefault="00B34FC0">
      <w:pPr>
        <w:pStyle w:val="enf3"/>
      </w:pPr>
      <w:r>
        <w:t>Article 109  Where the Commissioner of the Patent Office recognizes a person who falls under any of the following paragraphs and meets the requirements of Cabinet Order to b</w:t>
      </w:r>
      <w:r>
        <w:t>e recognized as a person with insufficient funds has difficulties paying the patent fees, the Commissioner of the Patent Office may, pursuant to the provisions of Cabinet Order, grant the person a reduction of, exemption from or deferment of the payment of</w:t>
      </w:r>
      <w:r>
        <w:t xml:space="preserve"> the patent fees for each year from the first to the third year under Article 107(1):</w:t>
      </w:r>
    </w:p>
    <w:p w:rsidR="00E32E44" w:rsidRDefault="00B34FC0">
      <w:pPr>
        <w:pStyle w:val="enf6"/>
      </w:pPr>
      <w:r>
        <w:t>(i) the inventor of the patented invention or the inventor's heir;</w:t>
      </w:r>
    </w:p>
    <w:p w:rsidR="00E32E44" w:rsidRDefault="00B34FC0">
      <w:pPr>
        <w:pStyle w:val="enf6"/>
      </w:pPr>
      <w:r>
        <w:t xml:space="preserve">(ii) the employer, etc., who has succeeded the right to obtain a patent from the employee, etc., </w:t>
      </w:r>
      <w:r>
        <w:t>where the patented invention is an invention by the employee, etc., under Article 35(1) and there exists any provision of any contract, employment rules or any other stipulations providing in advance that the employer, etc. shall succeed the right to obtai</w:t>
      </w:r>
      <w:r>
        <w:t>n a patent.</w:t>
      </w:r>
    </w:p>
    <w:p w:rsidR="00E32E44" w:rsidRDefault="00E32E44"/>
    <w:p w:rsidR="00E32E44" w:rsidRDefault="00B34FC0">
      <w:pPr>
        <w:pStyle w:val="ena"/>
      </w:pPr>
      <w:r>
        <w:t>(Payment of patent fees by interested persons)</w:t>
      </w:r>
    </w:p>
    <w:p w:rsidR="00E32E44" w:rsidRDefault="00B34FC0">
      <w:pPr>
        <w:pStyle w:val="enf3"/>
      </w:pPr>
      <w:r>
        <w:t>Article 110  (1) An interested person may pay the patent fees even against the will of the person by whom the patent fees are to be paid.</w:t>
      </w:r>
    </w:p>
    <w:p w:rsidR="00E32E44" w:rsidRDefault="00B34FC0">
      <w:pPr>
        <w:pStyle w:val="enf4"/>
      </w:pPr>
      <w:r>
        <w:t>(2) The interested person who has paid the patent fees und</w:t>
      </w:r>
      <w:r>
        <w:t>er the preceding paragraph may request the reimbursement of the expenses arising therefrom to the extent of the actual benefit obtained by the person by whom the patent fees were to be paid.</w:t>
      </w:r>
    </w:p>
    <w:p w:rsidR="00E32E44" w:rsidRDefault="00E32E44"/>
    <w:p w:rsidR="00E32E44" w:rsidRDefault="00B34FC0">
      <w:pPr>
        <w:pStyle w:val="ena"/>
      </w:pPr>
      <w:r>
        <w:t>(Refund of patent fees)</w:t>
      </w:r>
    </w:p>
    <w:p w:rsidR="00E32E44" w:rsidRDefault="00B34FC0">
      <w:pPr>
        <w:pStyle w:val="enf3"/>
      </w:pPr>
      <w:r>
        <w:t>Article 111  (1) The following patent fe</w:t>
      </w:r>
      <w:r>
        <w:t>es shall be refunded upon the request of the person that paid them:</w:t>
      </w:r>
    </w:p>
    <w:p w:rsidR="00E32E44" w:rsidRDefault="00B34FC0">
      <w:pPr>
        <w:pStyle w:val="enf6"/>
      </w:pPr>
      <w:r>
        <w:t>(i) patent fees paid in error or in excess;</w:t>
      </w:r>
    </w:p>
    <w:p w:rsidR="00E32E44" w:rsidRDefault="00B34FC0">
      <w:pPr>
        <w:pStyle w:val="enf6"/>
      </w:pPr>
      <w:r>
        <w:t xml:space="preserve">(ii) patent fees for each year following the year in which a trial decision to the effect that the patent is to be invalidated has become final </w:t>
      </w:r>
      <w:r>
        <w:t>and binding; and</w:t>
      </w:r>
    </w:p>
    <w:p w:rsidR="00E32E44" w:rsidRDefault="00B34FC0">
      <w:pPr>
        <w:pStyle w:val="enf6"/>
      </w:pPr>
      <w:r>
        <w:t xml:space="preserve">(iii) patent fees for the year following the year in which a trial decision to the effect that the registration of extension of the duration of a patent right is to be invalidated became final and binding, and subsequent years (limited to </w:t>
      </w:r>
      <w:r>
        <w:t>those for the year following the year in which the duration of a patent right would have expired if the said extension of duration had not been registered, and subsequent years).</w:t>
      </w:r>
    </w:p>
    <w:p w:rsidR="00E32E44" w:rsidRDefault="00B34FC0">
      <w:pPr>
        <w:pStyle w:val="enf4"/>
      </w:pPr>
      <w:r>
        <w:t>(2) A request for refund of patent fees under the preceding paragraph may not</w:t>
      </w:r>
      <w:r>
        <w:t xml:space="preserve"> be filed after one year from the date of payment in the case of patent fees under item (i) above, or after six months from the date on which a trial decision became final and binding in the case of patent fees under items (ii) and (iii) above.</w:t>
      </w:r>
    </w:p>
    <w:p w:rsidR="00E32E44" w:rsidRDefault="00E32E44"/>
    <w:p w:rsidR="00E32E44" w:rsidRDefault="00B34FC0">
      <w:pPr>
        <w:pStyle w:val="ena"/>
      </w:pPr>
      <w:r>
        <w:t>(Late paym</w:t>
      </w:r>
      <w:r>
        <w:t>ent of patent fees)</w:t>
      </w:r>
    </w:p>
    <w:p w:rsidR="00E32E44" w:rsidRDefault="00B34FC0">
      <w:pPr>
        <w:pStyle w:val="enf3"/>
      </w:pPr>
      <w:r>
        <w:t>Article 112  (1) Where a patentee is unable to pay the patent fees within the time limit under Article 108(2) or the time limit for deferred payment under Article 109, the patentee may make a late payment of the patent fees after the ex</w:t>
      </w:r>
      <w:r>
        <w:t>piration of the said time limit, but not later than 6 months following the expiration of the said time limit.</w:t>
      </w:r>
    </w:p>
    <w:p w:rsidR="00E32E44" w:rsidRDefault="00B34FC0">
      <w:pPr>
        <w:pStyle w:val="enf4"/>
      </w:pPr>
      <w:r>
        <w:t>(2) The patentee who makes a late payment of the patent fees under the preceding paragraph shall pay, in addition to the patent fees to be paid un</w:t>
      </w:r>
      <w:r>
        <w:t>der Article 107(1), a patent surcharge in the same amount as the patent fees.</w:t>
      </w:r>
    </w:p>
    <w:p w:rsidR="00E32E44" w:rsidRDefault="00B34FC0">
      <w:pPr>
        <w:pStyle w:val="enf4"/>
      </w:pPr>
      <w:r>
        <w:t>(3) The payment of the patent surcharge under the preceding paragraph shall be made by patent revenue stamps as provided by Ordinance of the Ministry of Economy, Trade and Indust</w:t>
      </w:r>
      <w:r>
        <w:t>ry; provided, however, that where so provided by Ordinance of the Ministry of Economy, Trade and Industry, a cash payment thereof shall be accepted.</w:t>
      </w:r>
    </w:p>
    <w:p w:rsidR="00E32E44" w:rsidRDefault="00B34FC0">
      <w:pPr>
        <w:pStyle w:val="enf4"/>
      </w:pPr>
      <w:r>
        <w:t>(4) Where a patentee fails to pay, within the time limit for late payment of the patent fees under paragrap</w:t>
      </w:r>
      <w:r>
        <w:t>h (1), the patent fees that were due and payable within the time limit as provided in the main clause of Article 108(2) and the patent surcharge under paragraph (2), the patent right shall be deemed to have been extinguished retroactively upon expiration o</w:t>
      </w:r>
      <w:r>
        <w:t>f the time limit as provided in the main clause of Article 108(2).</w:t>
      </w:r>
    </w:p>
    <w:p w:rsidR="00E32E44" w:rsidRDefault="00B34FC0">
      <w:pPr>
        <w:pStyle w:val="enf4"/>
      </w:pPr>
      <w:r>
        <w:t>(5) Where a patentee fails to pay, within the time limit for late payment of the patent fees under paragraph (1), the patent fees as provided in the proviso to Article 108(2) and the surcha</w:t>
      </w:r>
      <w:r>
        <w:t>rge under paragraph (2), the patent right shall be deemed to have been extinguished retroactively upon the lapse of the year in which the duration of the patent right would have expired if the said extension of the duration had not been registered.</w:t>
      </w:r>
    </w:p>
    <w:p w:rsidR="00E32E44" w:rsidRDefault="00B34FC0">
      <w:pPr>
        <w:pStyle w:val="enf4"/>
      </w:pPr>
      <w:r>
        <w:t>(6) Whe</w:t>
      </w:r>
      <w:r>
        <w:t xml:space="preserve">re a patentee fails to pay, within the time limit for late payment of the patent fees under paragraph (1), the patent fees for which the deferment was granted under Article 109 and the patent surcharge under paragraph (2), the patent right shall be deemed </w:t>
      </w:r>
      <w:r>
        <w:t>never to have existed.</w:t>
      </w:r>
    </w:p>
    <w:p w:rsidR="00E32E44" w:rsidRDefault="00E32E44"/>
    <w:p w:rsidR="00E32E44" w:rsidRDefault="00B34FC0">
      <w:pPr>
        <w:pStyle w:val="ena"/>
      </w:pPr>
      <w:r>
        <w:t>(Restoration of patent right by late payment of patent fees)</w:t>
      </w:r>
    </w:p>
    <w:p w:rsidR="00E32E44" w:rsidRDefault="00B34FC0">
      <w:pPr>
        <w:pStyle w:val="enf3"/>
      </w:pPr>
      <w:r>
        <w:t xml:space="preserve">Article 112-2  (1) Where the original patentee of the patent right which was deemed to have been extinguished under Article 112(4) or 112(5), or which was deemed never to </w:t>
      </w:r>
      <w:r>
        <w:t xml:space="preserve">have existed under Article 112(6), was unable to pay the patent fees and the patent surcharge under paragraphs (4) to (6) of Article 112 within the time limit for late payment of the patent fees under Article 112(1), due to reasons not attributable to the </w:t>
      </w:r>
      <w:r>
        <w:t>original patentee, the original patentee may make a late payment of the patent fees and the surcharge within 14 days (where overseas resident, within two months) from the date on which the reasons ceased to exist, but not later than six months following th</w:t>
      </w:r>
      <w:r>
        <w:t>e expiration of the said time limit.</w:t>
      </w:r>
    </w:p>
    <w:p w:rsidR="00E32E44" w:rsidRDefault="00B34FC0">
      <w:pPr>
        <w:pStyle w:val="enf4"/>
      </w:pPr>
      <w:r>
        <w:t>(2) Where the patent fees and the surcharge are paid under the preceding paragraph, the patent right shall be deemed to have been maintained retroactively from the time of expiration of the time limit as provided in the</w:t>
      </w:r>
      <w:r>
        <w:t xml:space="preserve"> main clause of Article 108(2) or the lapse of the year in which the day of the expiration of the duration of the patent right falls or existed from the beginning.</w:t>
      </w:r>
    </w:p>
    <w:p w:rsidR="00E32E44" w:rsidRDefault="00E32E44"/>
    <w:p w:rsidR="00E32E44" w:rsidRDefault="00B34FC0">
      <w:pPr>
        <w:pStyle w:val="ena"/>
      </w:pPr>
      <w:r>
        <w:t>(Restriction on effect of restored patent right)</w:t>
      </w:r>
    </w:p>
    <w:p w:rsidR="00E32E44" w:rsidRDefault="00B34FC0">
      <w:pPr>
        <w:pStyle w:val="enf3"/>
      </w:pPr>
      <w:r>
        <w:t>Article 112-3  (1) Where a patent right ha</w:t>
      </w:r>
      <w:r>
        <w:t>s been restored under paragraph (2) of the preceding Article, where the patent has been granted for the invention of a product, such patent right shall not be effective against the product which was imported into, produced or acquired within Japan after th</w:t>
      </w:r>
      <w:r>
        <w:t>e lapse of the time limit during which the late payment of the patent fees is allowed under Article 112(1) but before the registration of the restoration of the patent right.</w:t>
      </w:r>
    </w:p>
    <w:p w:rsidR="00E32E44" w:rsidRDefault="00B34FC0">
      <w:pPr>
        <w:pStyle w:val="enf4"/>
      </w:pPr>
      <w:r>
        <w:t>(2) A restored patent right under paragraph (2) of the preceding Article shall no</w:t>
      </w:r>
      <w:r>
        <w:t>t be effective against the following acts conducted after the lapse of the time limit during which the late payment of the patent fees is allowed under Article 112(1) but before the registration of the restoration of the patent right:</w:t>
      </w:r>
    </w:p>
    <w:p w:rsidR="00E32E44" w:rsidRDefault="00B34FC0">
      <w:pPr>
        <w:pStyle w:val="enf6"/>
      </w:pPr>
      <w:r>
        <w:t xml:space="preserve">(i) the </w:t>
      </w:r>
      <w:r>
        <w:t>working of the said invention;</w:t>
      </w:r>
    </w:p>
    <w:p w:rsidR="00E32E44" w:rsidRDefault="00B34FC0">
      <w:pPr>
        <w:pStyle w:val="enf6"/>
      </w:pPr>
      <w:r>
        <w:t>(ii) where a patent has been granted for an invention of a product, producing, assigning, etc., importing or offering for assignment, etc. of any product to be used for producing of the said product; and</w:t>
      </w:r>
    </w:p>
    <w:p w:rsidR="00E32E44" w:rsidRDefault="00B34FC0">
      <w:pPr>
        <w:pStyle w:val="enf6"/>
      </w:pPr>
      <w:r>
        <w:t xml:space="preserve">(iii) where a </w:t>
      </w:r>
      <w:r>
        <w:t>patent has been granted for an invention of a product, possessing the said product for the purpose of assigning, etc. or exporting it;</w:t>
      </w:r>
    </w:p>
    <w:p w:rsidR="00E32E44" w:rsidRDefault="00B34FC0">
      <w:pPr>
        <w:pStyle w:val="enf6"/>
      </w:pPr>
      <w:r>
        <w:t>(iv) where a patent has been granted for an invention of a process, producing, assigning, etc., importing or offering for</w:t>
      </w:r>
      <w:r>
        <w:t xml:space="preserve"> assignment, etc. of any product to be used for the use of the said process; and</w:t>
      </w:r>
    </w:p>
    <w:p w:rsidR="00E32E44" w:rsidRDefault="00B34FC0">
      <w:pPr>
        <w:pStyle w:val="enf6"/>
      </w:pPr>
      <w:r>
        <w:t>(v) where a patent has been granted for an invention of a process of producing a product, possessing the product produced by the said process for the purpose of assigning, etc</w:t>
      </w:r>
      <w:r>
        <w:t>. or exporting it.</w:t>
      </w:r>
    </w:p>
    <w:p w:rsidR="00E32E44" w:rsidRDefault="00E32E44"/>
    <w:p w:rsidR="00E32E44" w:rsidRDefault="00B34FC0">
      <w:pPr>
        <w:pStyle w:val="en3"/>
      </w:pPr>
      <w:r>
        <w:t>Chapter V (Deleted)</w:t>
      </w:r>
    </w:p>
    <w:p w:rsidR="00E32E44" w:rsidRDefault="00E32E44"/>
    <w:p w:rsidR="00E32E44" w:rsidRDefault="00B34FC0">
      <w:pPr>
        <w:pStyle w:val="enf3"/>
      </w:pPr>
      <w:r>
        <w:t>Articles 113 through 120  Deleted</w:t>
      </w:r>
    </w:p>
    <w:p w:rsidR="00E32E44" w:rsidRDefault="00E32E44"/>
    <w:p w:rsidR="00E32E44" w:rsidRDefault="00B34FC0">
      <w:pPr>
        <w:pStyle w:val="en3"/>
      </w:pPr>
      <w:r>
        <w:t>Chapter VI Trial</w:t>
      </w:r>
    </w:p>
    <w:p w:rsidR="00E32E44" w:rsidRDefault="00E32E44"/>
    <w:p w:rsidR="00E32E44" w:rsidRDefault="00B34FC0">
      <w:pPr>
        <w:pStyle w:val="ena"/>
      </w:pPr>
      <w:r>
        <w:t>(Trial against examiner's decision of refusal)</w:t>
      </w:r>
    </w:p>
    <w:p w:rsidR="00E32E44" w:rsidRDefault="00B34FC0">
      <w:pPr>
        <w:pStyle w:val="enf3"/>
      </w:pPr>
      <w:r>
        <w:t>Article 121  (1) A person who has received an examiner's decision to the effect that an application is to be refuse</w:t>
      </w:r>
      <w:r>
        <w:t>d and is dissatisfied may file a request for a trial against the examiner's decision of refusal within 30 days from the date the certified copy of the examiner's decision has been served.</w:t>
      </w:r>
    </w:p>
    <w:p w:rsidR="00E32E44" w:rsidRDefault="00B34FC0">
      <w:pPr>
        <w:pStyle w:val="enf4"/>
      </w:pPr>
      <w:r>
        <w:t>(2) Where, due to reasons beyond the control of the person, the said</w:t>
      </w:r>
      <w:r>
        <w:t xml:space="preserve"> person is unable to file a request for a trial against the examiner's decision of refusal within the time limit as provided in the preceding paragraph, the said person may, notwithstanding the said paragraph, file the request within 14 days (where oversea</w:t>
      </w:r>
      <w:r>
        <w:t>s resident, within two months) from the date on which the reasons ceased to be applicable, but not later than six months following the expiration of the said time limit.</w:t>
      </w:r>
    </w:p>
    <w:p w:rsidR="00E32E44" w:rsidRDefault="00E32E44"/>
    <w:p w:rsidR="00E32E44" w:rsidRDefault="00B34FC0">
      <w:pPr>
        <w:pStyle w:val="enf3"/>
      </w:pPr>
      <w:r>
        <w:t>Article 122  Deleted</w:t>
      </w:r>
    </w:p>
    <w:p w:rsidR="00E32E44" w:rsidRDefault="00E32E44"/>
    <w:p w:rsidR="00E32E44" w:rsidRDefault="00B34FC0">
      <w:pPr>
        <w:pStyle w:val="ena"/>
      </w:pPr>
      <w:r>
        <w:t>(Trial for patent invalidation)</w:t>
      </w:r>
    </w:p>
    <w:p w:rsidR="00E32E44" w:rsidRDefault="00B34FC0">
      <w:pPr>
        <w:pStyle w:val="enf3"/>
      </w:pPr>
      <w:r>
        <w:t>Article 123  (1) Where a patent</w:t>
      </w:r>
      <w:r>
        <w:t xml:space="preserve"> falls under any of the following, a request for a trial for patent invalidation may be filed. In the event of two or more claims, a request for a trial for patent invalidation may be filed for each claim.</w:t>
      </w:r>
    </w:p>
    <w:p w:rsidR="00E32E44" w:rsidRDefault="00B34FC0">
      <w:pPr>
        <w:pStyle w:val="enf6"/>
      </w:pPr>
      <w:r>
        <w:t xml:space="preserve">(i) where the patent has been granted on a patent </w:t>
      </w:r>
      <w:r>
        <w:t>application (excluding a foreign language written application) with an amendment that does not comply with the requirements as provided in Article 17-2(3);</w:t>
      </w:r>
    </w:p>
    <w:p w:rsidR="00E32E44" w:rsidRDefault="00B34FC0">
      <w:pPr>
        <w:pStyle w:val="enf6"/>
      </w:pPr>
      <w:r>
        <w:t>(ii) where the patent has been granted in violation of Articles 25, 29, 29-2, 32, 38 or 39(1) to 39(</w:t>
      </w:r>
      <w:r>
        <w:t>4);</w:t>
      </w:r>
    </w:p>
    <w:p w:rsidR="00E32E44" w:rsidRDefault="00B34FC0">
      <w:pPr>
        <w:pStyle w:val="enf6"/>
      </w:pPr>
      <w:r>
        <w:t>(iii) where the patent has been granted in violation of a treaty;</w:t>
      </w:r>
    </w:p>
    <w:p w:rsidR="00E32E44" w:rsidRDefault="00B34FC0">
      <w:pPr>
        <w:pStyle w:val="enf6"/>
      </w:pPr>
      <w:r>
        <w:t>(iv) where the patent has been granted on a patent application not complying with the requirements as provided in Article 36(4)(i) or 36(6) (excluding 36(6)(iv));</w:t>
      </w:r>
    </w:p>
    <w:p w:rsidR="00E32E44" w:rsidRDefault="00B34FC0">
      <w:pPr>
        <w:pStyle w:val="enf6"/>
      </w:pPr>
      <w:r>
        <w:t>(v) where matters state</w:t>
      </w:r>
      <w:r>
        <w:t>d in the description, scope of claims or drawings attached to the foreign language written application are not within the scope of matters stated in foreign language documents;</w:t>
      </w:r>
    </w:p>
    <w:p w:rsidR="00E32E44" w:rsidRDefault="00B34FC0">
      <w:pPr>
        <w:pStyle w:val="enf6"/>
      </w:pPr>
      <w:r>
        <w:t>(vi) where the patent has been granted on a patent application filed by a perso</w:t>
      </w:r>
      <w:r>
        <w:t>n who is not the inventor and has not succeeded to the right to obtain a patent for the said invention;</w:t>
      </w:r>
    </w:p>
    <w:p w:rsidR="00E32E44" w:rsidRDefault="00B34FC0">
      <w:pPr>
        <w:pStyle w:val="enf6"/>
      </w:pPr>
      <w:r>
        <w:t xml:space="preserve">(vii) where, after the grant of a patent, the patentee has become unable to hold a patent right under Article 25, or the patent has become in violation </w:t>
      </w:r>
      <w:r>
        <w:t>of a treaty; and</w:t>
      </w:r>
    </w:p>
    <w:p w:rsidR="00E32E44" w:rsidRDefault="00B34FC0">
      <w:pPr>
        <w:pStyle w:val="enf6"/>
      </w:pPr>
      <w:r>
        <w:t>(viii) where the correction of the description, scope of claims or drawings attached to the application for the patent has been obtained in violation of the proviso to Article 126(1), Article 126(3) to (5) (including its application mutati</w:t>
      </w:r>
      <w:r>
        <w:t>s mutandis under Article 134-2(5)) or the proviso to Article 134-2(1).</w:t>
      </w:r>
    </w:p>
    <w:p w:rsidR="00E32E44" w:rsidRDefault="00B34FC0">
      <w:pPr>
        <w:pStyle w:val="enf4"/>
      </w:pPr>
      <w:r>
        <w:t xml:space="preserve">(2) Any person may file a request for a trial for patent invalidation; provided, however, that where a request for a trial for patent invalidation is filed on the ground that the </w:t>
      </w:r>
      <w:r>
        <w:t>patent falls under item (ii) of the preceding paragraph (limited to cases where the patent is obtained in violation of Article 38) or item (vi) of the preceding paragraph, only an interested person may file a request for a trial for patent invalidation.</w:t>
      </w:r>
    </w:p>
    <w:p w:rsidR="00E32E44" w:rsidRDefault="00B34FC0">
      <w:pPr>
        <w:pStyle w:val="enf4"/>
      </w:pPr>
      <w:r>
        <w:t>(3</w:t>
      </w:r>
      <w:r>
        <w:t>) A request for a trial for patent invalidation may be filed even after the lapse of the patent right.</w:t>
      </w:r>
    </w:p>
    <w:p w:rsidR="00E32E44" w:rsidRDefault="00B34FC0">
      <w:pPr>
        <w:pStyle w:val="enf4"/>
      </w:pPr>
      <w:r>
        <w:t xml:space="preserve">(4) Where a request for a trial for patent invalidation has been filed, the chief trial examiner shall notify the exclusive licensee of the patent right </w:t>
      </w:r>
      <w:r>
        <w:t>and other persons who have any registered rights relating to the patent.</w:t>
      </w:r>
    </w:p>
    <w:p w:rsidR="00E32E44" w:rsidRDefault="00E32E44"/>
    <w:p w:rsidR="00E32E44" w:rsidRDefault="00B34FC0">
      <w:pPr>
        <w:pStyle w:val="enf3"/>
      </w:pPr>
      <w:r>
        <w:t>Article 124  Deleted</w:t>
      </w:r>
    </w:p>
    <w:p w:rsidR="00E32E44" w:rsidRDefault="00E32E44"/>
    <w:p w:rsidR="00E32E44" w:rsidRDefault="00B34FC0">
      <w:pPr>
        <w:pStyle w:val="enf3"/>
      </w:pPr>
      <w:r>
        <w:t>Article 125  Where a trial decision to the effect that a patent is to be invalidated has become final and binding, the patent right shall be deemed never to hav</w:t>
      </w:r>
      <w:r>
        <w:t>e existed; provided, however, that where a patent falls under Article 123(1)(vii) and where a trial decision to the effect that the patent is to be invalidated has become final and binding, the patent shall be deemed not to have existed from the time the s</w:t>
      </w:r>
      <w:r>
        <w:t>aid item first became applicable to the patent.</w:t>
      </w:r>
    </w:p>
    <w:p w:rsidR="00E32E44" w:rsidRDefault="00E32E44"/>
    <w:p w:rsidR="00E32E44" w:rsidRDefault="00B34FC0">
      <w:pPr>
        <w:pStyle w:val="ena"/>
      </w:pPr>
      <w:r>
        <w:t>(Trial for invalidation of a registration of extension of duration)</w:t>
      </w:r>
    </w:p>
    <w:p w:rsidR="00E32E44" w:rsidRDefault="00B34FC0">
      <w:pPr>
        <w:pStyle w:val="enf3"/>
      </w:pPr>
      <w:r>
        <w:t>Article 125-2  (1) A request for a trial for invalidation of the registration of extension of duration of a patent right may be filed if th</w:t>
      </w:r>
      <w:r>
        <w:t>e registration of extension falls under any of the following:</w:t>
      </w:r>
    </w:p>
    <w:p w:rsidR="00E32E44" w:rsidRDefault="00B34FC0">
      <w:pPr>
        <w:pStyle w:val="enf6"/>
      </w:pPr>
      <w:r>
        <w:t>(i) where the registration of extension has been made for an application filed where the disposition as provided in Cabinet Order under Article 67(2) for the working of the patented invention is</w:t>
      </w:r>
      <w:r>
        <w:t xml:space="preserve"> not deemed to have been required;</w:t>
      </w:r>
    </w:p>
    <w:p w:rsidR="00E32E44" w:rsidRDefault="00B34FC0">
      <w:pPr>
        <w:pStyle w:val="enf6"/>
      </w:pPr>
      <w:r>
        <w:t xml:space="preserve">(ii) where the registration of extension has been made for an application filed where the patentee or an exclusive licensee or a registered non-exclusive licensee of the patent did not receive the disposition as provided </w:t>
      </w:r>
      <w:r>
        <w:t>in Cabinet Order under Article 67(2);</w:t>
      </w:r>
    </w:p>
    <w:p w:rsidR="00E32E44" w:rsidRDefault="00B34FC0">
      <w:pPr>
        <w:pStyle w:val="enf6"/>
      </w:pPr>
      <w:r>
        <w:t>(iii) where the duration extended by the registration of extension exceeds the period during which the patented invention could be worked;</w:t>
      </w:r>
    </w:p>
    <w:p w:rsidR="00E32E44" w:rsidRDefault="00B34FC0">
      <w:pPr>
        <w:pStyle w:val="enf6"/>
      </w:pPr>
      <w:r>
        <w:t>(iv) where the registration of extension has been made upon an application file</w:t>
      </w:r>
      <w:r>
        <w:t>d by a person who is not the said patentee; and</w:t>
      </w:r>
    </w:p>
    <w:p w:rsidR="00E32E44" w:rsidRDefault="00B34FC0">
      <w:pPr>
        <w:pStyle w:val="enf6"/>
      </w:pPr>
      <w:r>
        <w:t>(v) where the registration of extension has been made upon an application not complying with the requirements as provided in Article 67-2(iv).</w:t>
      </w:r>
    </w:p>
    <w:p w:rsidR="00E32E44" w:rsidRDefault="00B34FC0">
      <w:pPr>
        <w:pStyle w:val="enf4"/>
      </w:pPr>
      <w:r>
        <w:t>(2) Paragraphs (3) to (4) of Article 123 shall apply mutatis muta</w:t>
      </w:r>
      <w:r>
        <w:t>ndis to a request for a trial for invalidation of the registration of extension of duration.</w:t>
      </w:r>
    </w:p>
    <w:p w:rsidR="00E32E44" w:rsidRDefault="00B34FC0">
      <w:pPr>
        <w:pStyle w:val="enf4"/>
      </w:pPr>
      <w:r>
        <w:t>(3) Where a trial decision to the effect that the registration of extension is to be invalidated has become final and binding, the extension of the duration by the</w:t>
      </w:r>
      <w:r>
        <w:t xml:space="preserve"> said registration of extension shall be deemed never to have been made; provided, however, that where the registration of extension falls under paragraph (1)(iii) and a trial decision to the effect that the registration of extension for the duration excee</w:t>
      </w:r>
      <w:r>
        <w:t>ding the period during which the patented invention could be worked is to be invalidated has become final and binding, the extension for the said excess period shall be deemed not to have been made.</w:t>
      </w:r>
    </w:p>
    <w:p w:rsidR="00E32E44" w:rsidRDefault="00E32E44"/>
    <w:p w:rsidR="00E32E44" w:rsidRDefault="00B34FC0">
      <w:pPr>
        <w:pStyle w:val="ena"/>
      </w:pPr>
      <w:r>
        <w:t>(Trial for correction)</w:t>
      </w:r>
    </w:p>
    <w:p w:rsidR="00E32E44" w:rsidRDefault="00B34FC0">
      <w:pPr>
        <w:pStyle w:val="enf3"/>
      </w:pPr>
      <w:r>
        <w:t>Article 126  (1) The patentee may</w:t>
      </w:r>
      <w:r>
        <w:t xml:space="preserve"> file a request for a trial for correction with regard to the correction of the description, scope of claims or drawings attached to the application; provided, however, that such correction shall be limited to the following:</w:t>
      </w:r>
    </w:p>
    <w:p w:rsidR="00E32E44" w:rsidRDefault="00B34FC0">
      <w:pPr>
        <w:pStyle w:val="enf6"/>
      </w:pPr>
      <w:r>
        <w:t>(i) restriction of the scope of</w:t>
      </w:r>
      <w:r>
        <w:t xml:space="preserve"> claims;</w:t>
      </w:r>
    </w:p>
    <w:p w:rsidR="00E32E44" w:rsidRDefault="00B34FC0">
      <w:pPr>
        <w:pStyle w:val="enf6"/>
      </w:pPr>
      <w:r>
        <w:t>(ii) correction of errors or incorrect translations; and</w:t>
      </w:r>
    </w:p>
    <w:p w:rsidR="00E32E44" w:rsidRDefault="00B34FC0">
      <w:pPr>
        <w:pStyle w:val="enf6"/>
      </w:pPr>
      <w:r>
        <w:t>(iii) clarification of an ambiguous statement.</w:t>
      </w:r>
    </w:p>
    <w:p w:rsidR="00E32E44" w:rsidRDefault="00B34FC0">
      <w:pPr>
        <w:pStyle w:val="enf4"/>
      </w:pPr>
      <w:r>
        <w:t>(2) A request for a trial for correction may not be filed from the time the relevant trial for patent invalidation has become pending before th</w:t>
      </w:r>
      <w:r>
        <w:t>e Patent Office to the time the trial decision has become final and binding; provided, however, that this shall not apply to a request for a trial for correction filed within 90 days from the day an action against the trial decision in the trial for patent</w:t>
      </w:r>
      <w:r>
        <w:t xml:space="preserve"> invalidation is instituted (in the case of the judgment rescinding the trial decision under Article 181(1) or a ruling rescinding the trial decision under Article 181(2) concerning the case, the period after the judgment or the ruling has become final and</w:t>
      </w:r>
      <w:r>
        <w:t xml:space="preserve"> binding shall be excluded).</w:t>
      </w:r>
    </w:p>
    <w:p w:rsidR="00E32E44" w:rsidRDefault="00B34FC0">
      <w:pPr>
        <w:pStyle w:val="enf4"/>
      </w:pPr>
      <w:r>
        <w:t>(3) The correction of the description, scope of claims or drawings under paragraph (1) above shall remain within the scope of the matters disclosed in the description, scope of claims, or drawings attached to the application (i</w:t>
      </w:r>
      <w:r>
        <w:t>n the case of correction for the purposes provided in item (ii) of the proviso to paragraph (1), the description, scope of claims and drawings originally attached to the application (in the case of a patent with regard to a foreign language written applica</w:t>
      </w:r>
      <w:r>
        <w:t>tion, foreign language documents)).</w:t>
      </w:r>
    </w:p>
    <w:p w:rsidR="00E32E44" w:rsidRDefault="00B34FC0">
      <w:pPr>
        <w:pStyle w:val="enf4"/>
      </w:pPr>
      <w:r>
        <w:t>(4) The correction of the description, scope of claims or drawings under paragraph (1) shall not substantially enlarge or alter the scope of claims.</w:t>
      </w:r>
    </w:p>
    <w:p w:rsidR="00E32E44" w:rsidRDefault="00B34FC0">
      <w:pPr>
        <w:pStyle w:val="enf4"/>
      </w:pPr>
      <w:r>
        <w:t>(5) In the case of correction for any of the purposes as provided in it</w:t>
      </w:r>
      <w:r>
        <w:t>em (i) or (ii) of the proviso to paragraph (1), an invention constituted by the matters described in the corrected scope of claims must be one which could have been patented independently at the time of filing of the patent application.</w:t>
      </w:r>
    </w:p>
    <w:p w:rsidR="00E32E44" w:rsidRDefault="00B34FC0">
      <w:pPr>
        <w:pStyle w:val="enf4"/>
      </w:pPr>
      <w:r>
        <w:t>(6) A request for a</w:t>
      </w:r>
      <w:r>
        <w:t xml:space="preserve"> trial for correction may be filed even after the lapse of the patent right; provided, however, that this shall not apply after the patent has been invalidated in a trial for patent invalidation.</w:t>
      </w:r>
    </w:p>
    <w:p w:rsidR="00E32E44" w:rsidRDefault="00E32E44"/>
    <w:p w:rsidR="00E32E44" w:rsidRDefault="00B34FC0">
      <w:pPr>
        <w:pStyle w:val="enf3"/>
      </w:pPr>
      <w:r>
        <w:t xml:space="preserve">Article 127  Where there is a non-exclusive </w:t>
      </w:r>
      <w:r>
        <w:t>licensee under Article 35(1), 77(4) or 78(1), an exclusive licensee, or a pledgee, the patentee may file a request for a trial for correction only with the consent of the said person.</w:t>
      </w:r>
    </w:p>
    <w:p w:rsidR="00E32E44" w:rsidRDefault="00E32E44"/>
    <w:p w:rsidR="00E32E44" w:rsidRDefault="00B34FC0">
      <w:pPr>
        <w:pStyle w:val="enf3"/>
      </w:pPr>
      <w:r>
        <w:t>Article 128  Where a trial decision to the effect that the description,</w:t>
      </w:r>
      <w:r>
        <w:t xml:space="preserve"> scope of claims or drawings attached to the application is to be corrected, has become final and binding, the filing of the patent application, the laying open of the patent application, the examiner's decision or the trial decision to the effect that the</w:t>
      </w:r>
      <w:r>
        <w:t xml:space="preserve"> patent is to be granted, or the registration of the establishment of the patent right, shall be deemed to have been made based on the corrected description, scope of claims or drawings.</w:t>
      </w:r>
    </w:p>
    <w:p w:rsidR="00E32E44" w:rsidRDefault="00E32E44"/>
    <w:p w:rsidR="00E32E44" w:rsidRDefault="00B34FC0">
      <w:pPr>
        <w:pStyle w:val="enf3"/>
      </w:pPr>
      <w:r>
        <w:t>Articles 129 and 130  Deleted</w:t>
      </w:r>
    </w:p>
    <w:p w:rsidR="00E32E44" w:rsidRDefault="00E32E44"/>
    <w:p w:rsidR="00E32E44" w:rsidRDefault="00B34FC0">
      <w:pPr>
        <w:pStyle w:val="ena"/>
      </w:pPr>
      <w:r>
        <w:t>(Formal requirements of request for t</w:t>
      </w:r>
      <w:r>
        <w:t>rial)</w:t>
      </w:r>
    </w:p>
    <w:p w:rsidR="00E32E44" w:rsidRDefault="00B34FC0">
      <w:pPr>
        <w:pStyle w:val="enf3"/>
      </w:pPr>
      <w:r>
        <w:t>Article 131  (1) A person filing a request for a trial shall submit a written request stating the following to the Commissioner of the Patent Office:</w:t>
      </w:r>
    </w:p>
    <w:p w:rsidR="00E32E44" w:rsidRDefault="00B34FC0">
      <w:pPr>
        <w:pStyle w:val="enf6"/>
      </w:pPr>
      <w:r>
        <w:t>(i) the name, and the domicile or residence of the party and the representative thereof;</w:t>
      </w:r>
    </w:p>
    <w:p w:rsidR="00E32E44" w:rsidRDefault="00B34FC0">
      <w:pPr>
        <w:pStyle w:val="enf6"/>
      </w:pPr>
      <w:r>
        <w:t xml:space="preserve">(ii) the </w:t>
      </w:r>
      <w:r>
        <w:t>identification of the trial case; and</w:t>
      </w:r>
    </w:p>
    <w:p w:rsidR="00E32E44" w:rsidRDefault="00B34FC0">
      <w:pPr>
        <w:pStyle w:val="enf6"/>
      </w:pPr>
      <w:r>
        <w:t>(iii) object and statement of the claim.</w:t>
      </w:r>
    </w:p>
    <w:p w:rsidR="00E32E44" w:rsidRDefault="00B34FC0">
      <w:pPr>
        <w:pStyle w:val="enf4"/>
      </w:pPr>
      <w:r>
        <w:t>(2) When a request for a trial for patent invalidation is filed, the facts on which the invalidation of the patent is based shall be specified in concrete terms, and the relatio</w:t>
      </w:r>
      <w:r>
        <w:t>nship of each fact that is required to be proved with the relevant evidence shall be stated in the grounds for the request as provided in item (iii) of the preceding paragraph.</w:t>
      </w:r>
    </w:p>
    <w:p w:rsidR="00E32E44" w:rsidRDefault="00B34FC0">
      <w:pPr>
        <w:pStyle w:val="enf4"/>
      </w:pPr>
      <w:r>
        <w:t>(3) Where a request for a trial for correction is filed, the corrected descript</w:t>
      </w:r>
      <w:r>
        <w:t>ion, scope of claims or drawings shall be attached to the written request.</w:t>
      </w:r>
    </w:p>
    <w:p w:rsidR="00E32E44" w:rsidRDefault="00E32E44"/>
    <w:p w:rsidR="00E32E44" w:rsidRDefault="00B34FC0">
      <w:pPr>
        <w:pStyle w:val="ena"/>
      </w:pPr>
      <w:r>
        <w:t>(Amendment of request for trial)</w:t>
      </w:r>
    </w:p>
    <w:p w:rsidR="00E32E44" w:rsidRDefault="00B34FC0">
      <w:pPr>
        <w:pStyle w:val="enf3"/>
      </w:pPr>
      <w:r>
        <w:t>Article 131-2  (1) An amendment of the written request filed under paragraph (1) of the preceding Article shall not change the gist thereof; provid</w:t>
      </w:r>
      <w:r>
        <w:t>ed, however, that this shall not apply where the said amendment is made with respect to the grounds for the request as provided in paragraph (1) item (iii) of the preceding Article in the course of filing a request for a trial other than a trial for patent</w:t>
      </w:r>
      <w:r>
        <w:t xml:space="preserve"> invalidation, or in the event that approval is granted by the chief trial examiner under the following paragraph.</w:t>
      </w:r>
    </w:p>
    <w:p w:rsidR="00E32E44" w:rsidRDefault="00B34FC0">
      <w:pPr>
        <w:pStyle w:val="enf4"/>
      </w:pPr>
      <w:r>
        <w:t>(2) In the course of filing a request for a trial for patent invalidation, where an amendment of the grounds for the request as provided in p</w:t>
      </w:r>
      <w:r>
        <w:t xml:space="preserve">aragraph (1), item (iii) of the preceding Article changes the gist thereof, the chief trial examiner may make a ruling approving such amendment if the chief trial examiner recognizes that there is no possibility of unreasonable delay of the proceedings by </w:t>
      </w:r>
      <w:r>
        <w:t>such amendment and any of the following facts exists:</w:t>
      </w:r>
    </w:p>
    <w:p w:rsidR="00E32E44" w:rsidRDefault="00B34FC0">
      <w:pPr>
        <w:pStyle w:val="enf6"/>
      </w:pPr>
      <w:r>
        <w:t>(i) a request for correction under Article 134-2(1) has been filed in the said trial for patent invalidation and such request for correction has given rise to a need for amendment of the grounds for the</w:t>
      </w:r>
      <w:r>
        <w:t xml:space="preserve"> request; and</w:t>
      </w:r>
    </w:p>
    <w:p w:rsidR="00E32E44" w:rsidRDefault="00B34FC0">
      <w:pPr>
        <w:pStyle w:val="enf6"/>
      </w:pPr>
      <w:r>
        <w:t>(ii) other than the case as provided in the preceding paragraph there exist reasonable grounds for not stating the grounds for the request with regard to the amendment of the request at the time the request for a trial was filed, and the dema</w:t>
      </w:r>
      <w:r>
        <w:t>ndee has agreed to such amendment.</w:t>
      </w:r>
    </w:p>
    <w:p w:rsidR="00E32E44" w:rsidRDefault="00B34FC0">
      <w:pPr>
        <w:pStyle w:val="enf4"/>
      </w:pPr>
      <w:r>
        <w:t>(3) The approval of the amendment as provided in the preceding paragraph may not be granted if the written amendment of proceedings with regard to the said amendment is submitted prior to the service of a copy of the writ</w:t>
      </w:r>
      <w:r>
        <w:t>ten request under Article 134(1).</w:t>
      </w:r>
    </w:p>
    <w:p w:rsidR="00E32E44" w:rsidRDefault="00B34FC0">
      <w:pPr>
        <w:pStyle w:val="enf4"/>
      </w:pPr>
      <w:r>
        <w:t>(4) No appeal shall be available from a ruling under paragraph (2).</w:t>
      </w:r>
    </w:p>
    <w:p w:rsidR="00E32E44" w:rsidRDefault="00E32E44"/>
    <w:p w:rsidR="00E32E44" w:rsidRDefault="00B34FC0">
      <w:pPr>
        <w:pStyle w:val="ena"/>
      </w:pPr>
      <w:r>
        <w:t>(Joint trial)</w:t>
      </w:r>
    </w:p>
    <w:p w:rsidR="00E32E44" w:rsidRDefault="00B34FC0">
      <w:pPr>
        <w:pStyle w:val="enf3"/>
      </w:pPr>
      <w:r>
        <w:t>Article 132  (1) Where two or more persons file a request for a trial for patent invalidation or a trial for invalidation of the registrati</w:t>
      </w:r>
      <w:r>
        <w:t>on of extension of duration concerning the same patent right, the request may be filed jointly.</w:t>
      </w:r>
    </w:p>
    <w:p w:rsidR="00E32E44" w:rsidRDefault="00B34FC0">
      <w:pPr>
        <w:pStyle w:val="enf4"/>
      </w:pPr>
      <w:r>
        <w:t>(2) Where a request for a trial is filed against patentees jointly owning a patent right, the demandees in the said request shall be all the joint owners of the</w:t>
      </w:r>
      <w:r>
        <w:t xml:space="preserve"> said patent right.</w:t>
      </w:r>
    </w:p>
    <w:p w:rsidR="00E32E44" w:rsidRDefault="00B34FC0">
      <w:pPr>
        <w:pStyle w:val="enf4"/>
      </w:pPr>
      <w:r>
        <w:t>(3) Where a request for a trial is filed by a joint owner or owners of a patent right or a right to obtain a patent, with regard to the right under joint ownership, all of the said joint owners shall jointly file the request.</w:t>
      </w:r>
    </w:p>
    <w:p w:rsidR="00E32E44" w:rsidRDefault="00B34FC0">
      <w:pPr>
        <w:pStyle w:val="enf4"/>
      </w:pPr>
      <w:r>
        <w:t xml:space="preserve">(4) Where </w:t>
      </w:r>
      <w:r>
        <w:t xml:space="preserve">there is a ground for suspension or termination of trial procedures on any of the demandants of a request for a trial under paragraph (1) or (3) or any of the demandees of a request for a trial under paragraph (2), the said suspension or termination shall </w:t>
      </w:r>
      <w:r>
        <w:t>have effect on all of the demandants or demandees.</w:t>
      </w:r>
    </w:p>
    <w:p w:rsidR="00E32E44" w:rsidRDefault="00E32E44"/>
    <w:p w:rsidR="00E32E44" w:rsidRDefault="00B34FC0">
      <w:pPr>
        <w:pStyle w:val="ena"/>
      </w:pPr>
      <w:r>
        <w:t>(Dismissal by ruling in the case of non-compliance with formal requirements)</w:t>
      </w:r>
    </w:p>
    <w:p w:rsidR="00E32E44" w:rsidRDefault="00B34FC0">
      <w:pPr>
        <w:pStyle w:val="enf3"/>
      </w:pPr>
      <w:r>
        <w:t xml:space="preserve">Article 133  (1) Where a written request does not comply with Article 131, the chief trial examiner shall order the </w:t>
      </w:r>
      <w:r>
        <w:t>demandant to amend the written request, designating an adequate time limit.</w:t>
      </w:r>
    </w:p>
    <w:p w:rsidR="00E32E44" w:rsidRDefault="00B34FC0">
      <w:pPr>
        <w:pStyle w:val="enf4"/>
      </w:pPr>
      <w:r>
        <w:t>(2) Excluding the case as provided in the preceding paragraph, the chief trial examiner may order the demandant to amend a procedure pertaining to the trial, designating an adequat</w:t>
      </w:r>
      <w:r>
        <w:t>e time limit, in any of the following cases:</w:t>
      </w:r>
    </w:p>
    <w:p w:rsidR="00E32E44" w:rsidRDefault="00B34FC0">
      <w:pPr>
        <w:pStyle w:val="enf6"/>
      </w:pPr>
      <w:r>
        <w:t>(i) where the procedure does not comply with paragraphs (1) to (3) of Article 7 or Article 9;</w:t>
      </w:r>
    </w:p>
    <w:p w:rsidR="00E32E44" w:rsidRDefault="00B34FC0">
      <w:pPr>
        <w:pStyle w:val="enf6"/>
      </w:pPr>
      <w:r>
        <w:t>(ii) where the procedure does not comply with formal requirements as provided in this Act or an order thereunder; and</w:t>
      </w:r>
    </w:p>
    <w:p w:rsidR="00E32E44" w:rsidRDefault="00B34FC0">
      <w:pPr>
        <w:pStyle w:val="enf6"/>
      </w:pPr>
      <w:r>
        <w:t>(iii) where the fees for a procedure payable under Articles 195(1) or 195(2) have not been paid;</w:t>
      </w:r>
    </w:p>
    <w:p w:rsidR="00E32E44" w:rsidRDefault="00B34FC0">
      <w:pPr>
        <w:pStyle w:val="enf4"/>
      </w:pPr>
      <w:r>
        <w:t>(3) The chief trial examiner may dismiss the procedure by a ruling where a person ordered to make an amendment to a procedure pertaining to a trial fails to m</w:t>
      </w:r>
      <w:r>
        <w:t>ake such amendment within the time limit designated under the preceding two paragraphs or where such amendment is made in violation of Article 131-2(1).</w:t>
      </w:r>
    </w:p>
    <w:p w:rsidR="00E32E44" w:rsidRDefault="00B34FC0">
      <w:pPr>
        <w:pStyle w:val="enf4"/>
      </w:pPr>
      <w:r>
        <w:t>(4) The ruling under the preceding paragraph shall be made in writing and state the grounds thereof.</w:t>
      </w:r>
    </w:p>
    <w:p w:rsidR="00E32E44" w:rsidRDefault="00E32E44"/>
    <w:p w:rsidR="00E32E44" w:rsidRDefault="00B34FC0">
      <w:pPr>
        <w:pStyle w:val="ena"/>
      </w:pPr>
      <w:r>
        <w:t>(</w:t>
      </w:r>
      <w:r>
        <w:t>Dismissal of unlawful procedures)</w:t>
      </w:r>
    </w:p>
    <w:p w:rsidR="00E32E44" w:rsidRDefault="00B34FC0">
      <w:pPr>
        <w:pStyle w:val="enf3"/>
      </w:pPr>
      <w:r>
        <w:t>Article 133-2  (1) In the procedures pertaining to a trial case (excluding a request for a trial), the chief trial examiner may, by a ruling, dismiss procedures that are unlawful and not amendable.</w:t>
      </w:r>
    </w:p>
    <w:p w:rsidR="00E32E44" w:rsidRDefault="00B34FC0">
      <w:pPr>
        <w:pStyle w:val="enf4"/>
      </w:pPr>
      <w:r>
        <w:t>(2) Where the chief tria</w:t>
      </w:r>
      <w:r>
        <w:t>l examiner intends to dismiss a procedure under the preceding paragraph, he/she shall notify the person who undertook the procedures of the reasons therefor, and give the said person an opportunity to submit a statement of explanation, designating an adequ</w:t>
      </w:r>
      <w:r>
        <w:t>ate time limit.</w:t>
      </w:r>
    </w:p>
    <w:p w:rsidR="00E32E44" w:rsidRDefault="00B34FC0">
      <w:pPr>
        <w:pStyle w:val="enf4"/>
      </w:pPr>
      <w:r>
        <w:t>(3) The ruling under this paragraph (1) shall be in writing and state the grounds therefor.</w:t>
      </w:r>
    </w:p>
    <w:p w:rsidR="00E32E44" w:rsidRDefault="00E32E44"/>
    <w:p w:rsidR="00E32E44" w:rsidRDefault="00B34FC0">
      <w:pPr>
        <w:pStyle w:val="ena"/>
      </w:pPr>
      <w:r>
        <w:t>(Submission of a written answer, etc.)</w:t>
      </w:r>
    </w:p>
    <w:p w:rsidR="00E32E44" w:rsidRDefault="00B34FC0">
      <w:pPr>
        <w:pStyle w:val="enf3"/>
      </w:pPr>
      <w:r>
        <w:t xml:space="preserve">Article 134  (1) Where a request for a trial has been filed, the chief trial examiner shall serve a copy of </w:t>
      </w:r>
      <w:r>
        <w:t>the written request to the demandee and give the demandee an opportunity to submit a written answer, designating an adequate time limit.</w:t>
      </w:r>
    </w:p>
    <w:p w:rsidR="00E32E44" w:rsidRDefault="00B34FC0">
      <w:pPr>
        <w:pStyle w:val="enf4"/>
      </w:pPr>
      <w:r>
        <w:t>(2) When the chief trial examiner approves the correction of the written request under Article 131-2(2), the chief tria</w:t>
      </w:r>
      <w:r>
        <w:t>l examiner shall serve a copy of the statement of the amendment of proceedings with regard to such amendment to the demandee, and shall give the demandee an opportunity to submit a written answer, designating an adequate time limit; provided, however, that</w:t>
      </w:r>
      <w:r>
        <w:t xml:space="preserve"> this shall not apply where special circumstances exist under which it is recognized that giving an opportunity to the demandee to submit a written answer is not required.</w:t>
      </w:r>
    </w:p>
    <w:p w:rsidR="00E32E44" w:rsidRDefault="00B34FC0">
      <w:pPr>
        <w:pStyle w:val="enf4"/>
      </w:pPr>
      <w:r>
        <w:t>(3) Upon receipt thereof, the chief trial examiner shall serve to the demandant a co</w:t>
      </w:r>
      <w:r>
        <w:t>py of the written answer under paragraph (1) or the main clause of the preceding paragraph.</w:t>
      </w:r>
    </w:p>
    <w:p w:rsidR="00E32E44" w:rsidRDefault="00B34FC0">
      <w:pPr>
        <w:pStyle w:val="enf4"/>
      </w:pPr>
      <w:r>
        <w:t>(4) The chief trial examiner may question the parties and the intervenors with regard to the trial.</w:t>
      </w:r>
    </w:p>
    <w:p w:rsidR="00E32E44" w:rsidRDefault="00E32E44"/>
    <w:p w:rsidR="00E32E44" w:rsidRDefault="00B34FC0">
      <w:pPr>
        <w:pStyle w:val="ena"/>
      </w:pPr>
      <w:r>
        <w:t>(Request for correction in a trial for patent invalidation)</w:t>
      </w:r>
    </w:p>
    <w:p w:rsidR="00E32E44" w:rsidRDefault="00B34FC0">
      <w:pPr>
        <w:pStyle w:val="enf3"/>
      </w:pPr>
      <w:r>
        <w:t>Art</w:t>
      </w:r>
      <w:r>
        <w:t xml:space="preserve">icle 134-2  (1) The demandee in a trial for patent invalidation may file a request for a correction of the description, scope of claims or drawing(s) attached to the application only within the time limit designated in accordance with paragraph (1) or (2) </w:t>
      </w:r>
      <w:r>
        <w:t>of the preceding Article, paragraph (1) or (2) of the following Article or Article 153(2); provided, however, that such correction shall be limited to the following purposes:</w:t>
      </w:r>
    </w:p>
    <w:p w:rsidR="00E32E44" w:rsidRDefault="00B34FC0">
      <w:pPr>
        <w:pStyle w:val="enf6"/>
      </w:pPr>
      <w:r>
        <w:t>(i) restriction of the scope of claims;</w:t>
      </w:r>
    </w:p>
    <w:p w:rsidR="00E32E44" w:rsidRDefault="00B34FC0">
      <w:pPr>
        <w:pStyle w:val="enf6"/>
      </w:pPr>
      <w:r>
        <w:t>(ii) correction of errors in the descript</w:t>
      </w:r>
      <w:r>
        <w:t>ion or of incorrect translations; and</w:t>
      </w:r>
    </w:p>
    <w:p w:rsidR="00E32E44" w:rsidRDefault="00B34FC0">
      <w:pPr>
        <w:pStyle w:val="enf6"/>
      </w:pPr>
      <w:r>
        <w:t>(iii) clarification of an ambiguous description.</w:t>
      </w:r>
    </w:p>
    <w:p w:rsidR="00E32E44" w:rsidRDefault="00B34FC0">
      <w:pPr>
        <w:pStyle w:val="enf4"/>
      </w:pPr>
      <w:r>
        <w:t xml:space="preserve">(2) Upon receipt thereof, the chief trial examiner shall serve to the demandant a copy of the written request for correction as well as the corrected description, scope </w:t>
      </w:r>
      <w:r>
        <w:t>of claims or drawings attached to the request under the preceding paragraph.</w:t>
      </w:r>
    </w:p>
    <w:p w:rsidR="00E32E44" w:rsidRDefault="00B34FC0">
      <w:pPr>
        <w:pStyle w:val="enf4"/>
      </w:pPr>
      <w:r>
        <w:t>(3) The trial examiner may examine grounds that have not been pleaded by a the party in the case or an intervenor in determining whether the request for correction under paragraph</w:t>
      </w:r>
      <w:r>
        <w:t xml:space="preserve"> (1) is not for any of the purposes provided in the items of the proviso to the said paragraph, or does not conform the provisions of paragraphs (3) to (5) of Article 126 that shall be applied mutatis mutandis upon reading the specified terms in accordance</w:t>
      </w:r>
      <w:r>
        <w:t xml:space="preserve"> with paragraph (5). In such a case, where the request for correction on the above grounds is not approved of, the chief trial examiner shall notify the parties in the case and the intervenors of the result of the proceedings and shall give them an opportu</w:t>
      </w:r>
      <w:r>
        <w:t>nity to state their opinions, designating an adequate time limit.</w:t>
      </w:r>
    </w:p>
    <w:p w:rsidR="00E32E44" w:rsidRDefault="00B34FC0">
      <w:pPr>
        <w:pStyle w:val="enf4"/>
      </w:pPr>
      <w:r>
        <w:t xml:space="preserve">(4) Where a request for correction under paragraph (1) is made, if another request for correction has been previously made in the said trial, such previous request shall be deemed to </w:t>
      </w:r>
      <w:r>
        <w:t>have been withdrawn.</w:t>
      </w:r>
    </w:p>
    <w:p w:rsidR="00E32E44" w:rsidRDefault="00B34FC0">
      <w:pPr>
        <w:pStyle w:val="enf4"/>
      </w:pPr>
      <w:r>
        <w:t>(5) Articles 126(3) to (6), 127, 128, 131(1) and (3), 131-2(1) and 132(3) and (4) shall apply mutatis mutandis to the case of paragraph (1). In this case, the term "item (i) or (ii) of the proviso to paragraph (1)" in Article 126(5) sh</w:t>
      </w:r>
      <w:r>
        <w:t>all be deemed to be replaced with "item (i) or (ii) of the proviso to paragraph (1) pertaining to a claim or claims for which a request for a trial for patent invalidation is not filed."</w:t>
      </w:r>
    </w:p>
    <w:p w:rsidR="00E32E44" w:rsidRDefault="00E32E44"/>
    <w:p w:rsidR="00E32E44" w:rsidRDefault="00B34FC0">
      <w:pPr>
        <w:pStyle w:val="ena"/>
      </w:pPr>
      <w:r>
        <w:t>(Request for correction where rescission judgment, etc. is rendered)</w:t>
      </w:r>
    </w:p>
    <w:p w:rsidR="00E32E44" w:rsidRDefault="00B34FC0">
      <w:pPr>
        <w:pStyle w:val="enf3"/>
      </w:pPr>
      <w:r>
        <w:t>Article 134-3  (1) Where a judgment rescinding a trial decision in a trial for patent invalidation (limited to a trial decision concluding that the request for a trial is groundless) under Article 181(1) has become final and binding, and following which p</w:t>
      </w:r>
      <w:r>
        <w:t>roceedings are initiated under paragraph (5) of the said Article, the chief trial examiner may designate to the demandee an adequate time limit for filing a request for correction of the description, scope of claim(s) or drawing(s) attached to the applicat</w:t>
      </w:r>
      <w:r>
        <w:t>ion, only if such motion is made by the demandee within one week from the date such judgment became final and binding.</w:t>
      </w:r>
    </w:p>
    <w:p w:rsidR="00E32E44" w:rsidRDefault="00B34FC0">
      <w:pPr>
        <w:pStyle w:val="enf4"/>
      </w:pPr>
      <w:r>
        <w:t>(2) Where a ruling rescinding a trial decision under Article 181(2) has become final and binding, and following which proceedings are ini</w:t>
      </w:r>
      <w:r>
        <w:t>tiated under paragraph (5) of the said Article, the chief trial examiner shall designate to the demandee an adequate time limit for filing a request for correction of the description, scope of claim(s) or drawing(s) attached to the application; provided, h</w:t>
      </w:r>
      <w:r>
        <w:t>owever, that this shall not apply where a trial decision in a trial for correction with regard to the said case filed within the time limit as provided in the proviso to Article 126(2) has become final and binding at the time of the initiation of the proce</w:t>
      </w:r>
      <w:r>
        <w:t>edings.</w:t>
      </w:r>
    </w:p>
    <w:p w:rsidR="00E32E44" w:rsidRDefault="00B34FC0">
      <w:pPr>
        <w:pStyle w:val="enf4"/>
      </w:pPr>
      <w:r>
        <w:t>(3) Where a request for a trial for correction is filed within the time limit as provided in the proviso to Article 126(2) and a request for correction under paragraph (1) of the preceding Article is filed within the time limit designated in accord</w:t>
      </w:r>
      <w:r>
        <w:t>ance with the preceding two paragraphs, the demandee in a trial for patent invalidation may quote the description, scope of claims or drawings attached to the written request for the trial for correction.</w:t>
      </w:r>
    </w:p>
    <w:p w:rsidR="00E32E44" w:rsidRDefault="00B34FC0">
      <w:pPr>
        <w:pStyle w:val="enf4"/>
      </w:pPr>
      <w:r>
        <w:t>(4) Where a request for a trial for correction is f</w:t>
      </w:r>
      <w:r>
        <w:t>iled within the time limit as provided in the proviso to Article 126(2) and a request for correction under paragraph (1) of the preceding Article is filed within the time limit designated in accordance with paragraph (1) or (2), the request for a trial for</w:t>
      </w:r>
      <w:r>
        <w:t xml:space="preserve"> correction shall be deemed to have been withdrawn; provided, however, that this shall not apply where a trial decision in such trial for correction has become final and binding at the time of the request for correction.</w:t>
      </w:r>
    </w:p>
    <w:p w:rsidR="00E32E44" w:rsidRDefault="00B34FC0">
      <w:pPr>
        <w:pStyle w:val="enf4"/>
      </w:pPr>
      <w:r>
        <w:t>(5) Where a request for a trial for</w:t>
      </w:r>
      <w:r>
        <w:t xml:space="preserve"> correction is filed within the time limit as provided in the proviso to Article 126(2) and a request for correction under paragraph (1) of the preceding Article is not filed within the time limit designated in accordance with paragraph (1) or (2) of this </w:t>
      </w:r>
      <w:r>
        <w:t>Article, a request for correction under paragraph (1) of the said Article quoting the corrected description, scope of claims or drawings attached to the written request for the trial for correction in accordance with paragraph (3) of the said Article shall</w:t>
      </w:r>
      <w:r>
        <w:t xml:space="preserve"> be deemed to have been filed at the end of such time limit; provided, however, that this shall not apply where a decision in such trial for correction has become final and binding at the end of such time limit.</w:t>
      </w:r>
    </w:p>
    <w:p w:rsidR="00E32E44" w:rsidRDefault="00E32E44"/>
    <w:p w:rsidR="00E32E44" w:rsidRDefault="00B34FC0">
      <w:pPr>
        <w:pStyle w:val="ena"/>
      </w:pPr>
      <w:r>
        <w:t xml:space="preserve">(Dismissal of inadequate request for trial </w:t>
      </w:r>
      <w:r>
        <w:t>by trial decision)</w:t>
      </w:r>
    </w:p>
    <w:p w:rsidR="00E32E44" w:rsidRDefault="00B34FC0">
      <w:pPr>
        <w:pStyle w:val="enf3"/>
      </w:pPr>
      <w:r>
        <w:t>Article 135  An unlawful request for a trial, that is not amendable, may be dismissed by a trial decision without giving the demandee an opportunity to submit a written answer.</w:t>
      </w:r>
    </w:p>
    <w:p w:rsidR="00E32E44" w:rsidRDefault="00E32E44"/>
    <w:p w:rsidR="00E32E44" w:rsidRDefault="00B34FC0">
      <w:pPr>
        <w:pStyle w:val="ena"/>
      </w:pPr>
      <w:r>
        <w:t>(Panel system for trial)</w:t>
      </w:r>
    </w:p>
    <w:p w:rsidR="00E32E44" w:rsidRDefault="00B34FC0">
      <w:pPr>
        <w:pStyle w:val="enf3"/>
      </w:pPr>
      <w:r>
        <w:t xml:space="preserve">Article 136  (1) A trial </w:t>
      </w:r>
      <w:r>
        <w:t>shall be conducted by a panel consisting of three or five trial examiners.</w:t>
      </w:r>
    </w:p>
    <w:p w:rsidR="00E32E44" w:rsidRDefault="00B34FC0">
      <w:pPr>
        <w:pStyle w:val="enf4"/>
      </w:pPr>
      <w:r>
        <w:t>(2) A decision of the panel under the preceding paragraph shall be made by a majority vote.</w:t>
      </w:r>
    </w:p>
    <w:p w:rsidR="00E32E44" w:rsidRDefault="00B34FC0">
      <w:pPr>
        <w:pStyle w:val="enf4"/>
      </w:pPr>
      <w:r>
        <w:t>(3) Qualifications of trial examiners shall be as provided by Cabinet Order.</w:t>
      </w:r>
    </w:p>
    <w:p w:rsidR="00E32E44" w:rsidRDefault="00E32E44"/>
    <w:p w:rsidR="00E32E44" w:rsidRDefault="00B34FC0">
      <w:pPr>
        <w:pStyle w:val="ena"/>
      </w:pPr>
      <w:r>
        <w:t>(Designatio</w:t>
      </w:r>
      <w:r>
        <w:t>n of trial examiners)</w:t>
      </w:r>
    </w:p>
    <w:p w:rsidR="00E32E44" w:rsidRDefault="00B34FC0">
      <w:pPr>
        <w:pStyle w:val="enf3"/>
      </w:pPr>
      <w:r>
        <w:t>Article 137  (1) The Commissioner of the Patent Office shall designate the trial examiners constituting a panel under Article 136(1) for each trial (for a trial that is to be examined by an examiner under Article 162, limited to the c</w:t>
      </w:r>
      <w:r>
        <w:t>ase where a report is submitted under Article 164(3)).</w:t>
      </w:r>
    </w:p>
    <w:p w:rsidR="00E32E44" w:rsidRDefault="00B34FC0">
      <w:pPr>
        <w:pStyle w:val="enf4"/>
      </w:pPr>
      <w:r>
        <w:t>(2) Where any of the trial examiners designated under the preceding paragraph is unable to participate in the trial, the Commissioner of the Patent Office shall terminate the designation and appoint an</w:t>
      </w:r>
      <w:r>
        <w:t>other trial examiner to fill the vacancy.</w:t>
      </w:r>
    </w:p>
    <w:p w:rsidR="00E32E44" w:rsidRDefault="00E32E44"/>
    <w:p w:rsidR="00E32E44" w:rsidRDefault="00B34FC0">
      <w:pPr>
        <w:pStyle w:val="ena"/>
      </w:pPr>
      <w:r>
        <w:t>(Chief trial examiner)</w:t>
      </w:r>
    </w:p>
    <w:p w:rsidR="00E32E44" w:rsidRDefault="00B34FC0">
      <w:pPr>
        <w:pStyle w:val="enf3"/>
      </w:pPr>
      <w:r>
        <w:t>Article 138  (1) The Commissioner of the Patent Office shall designate one of the trial examiners designated under Article 137(1) as the chief trial examiner.</w:t>
      </w:r>
    </w:p>
    <w:p w:rsidR="00E32E44" w:rsidRDefault="00B34FC0">
      <w:pPr>
        <w:pStyle w:val="enf4"/>
      </w:pPr>
      <w:r>
        <w:t>(2) The chief trial examiner sh</w:t>
      </w:r>
      <w:r>
        <w:t>all preside over matters relating to the trial.</w:t>
      </w:r>
    </w:p>
    <w:p w:rsidR="00E32E44" w:rsidRDefault="00E32E44"/>
    <w:p w:rsidR="00E32E44" w:rsidRDefault="00B34FC0">
      <w:pPr>
        <w:pStyle w:val="ena"/>
      </w:pPr>
      <w:r>
        <w:t>(Exclusion of trial examiners)</w:t>
      </w:r>
    </w:p>
    <w:p w:rsidR="00E32E44" w:rsidRDefault="00B34FC0">
      <w:pPr>
        <w:pStyle w:val="enf3"/>
      </w:pPr>
      <w:r>
        <w:t>Article 139  A trial examiner shall be excluded from performing his/her duties in any of the following cases:</w:t>
      </w:r>
    </w:p>
    <w:p w:rsidR="00E32E44" w:rsidRDefault="00B34FC0">
      <w:pPr>
        <w:pStyle w:val="enf6"/>
      </w:pPr>
      <w:r>
        <w:t xml:space="preserve">(i) where the trial examiner or his/her spouse or former </w:t>
      </w:r>
      <w:r>
        <w:t>spouse is or was a party in the case or an intervenor in the case;</w:t>
      </w:r>
    </w:p>
    <w:p w:rsidR="00E32E44" w:rsidRDefault="00B34FC0">
      <w:pPr>
        <w:pStyle w:val="enf6"/>
      </w:pPr>
      <w:r>
        <w:t xml:space="preserve">(ii) where the trial examiner is or was a relative by blood within the fourth degree of kinship, a relative by affinity within the third degree of kinship or a relative living together (as </w:t>
      </w:r>
      <w:r>
        <w:t>defined in the Civil Code of Japan) of a party in the case or an intervenor in the case;</w:t>
      </w:r>
    </w:p>
    <w:p w:rsidR="00E32E44" w:rsidRDefault="00B34FC0">
      <w:pPr>
        <w:pStyle w:val="enf6"/>
      </w:pPr>
      <w:r>
        <w:t>(iii) where the trial examiner is a guardian, a supervisor of a guardian, a curator, a supervisor of the curator, an assistant or a supervisor of the assistant of a pa</w:t>
      </w:r>
      <w:r>
        <w:t>rty in the case or an intervenor in the case;</w:t>
      </w:r>
    </w:p>
    <w:p w:rsidR="00E32E44" w:rsidRDefault="00B34FC0">
      <w:pPr>
        <w:pStyle w:val="enf6"/>
      </w:pPr>
      <w:r>
        <w:t>(iv) where the trial examiner has become a witness or an expert witness in the case;</w:t>
      </w:r>
    </w:p>
    <w:p w:rsidR="00E32E44" w:rsidRDefault="00B34FC0">
      <w:pPr>
        <w:pStyle w:val="enf6"/>
      </w:pPr>
      <w:r>
        <w:t>(v) where the trial examiner is or was a representative of a party in the case or an intervenor in the case;</w:t>
      </w:r>
    </w:p>
    <w:p w:rsidR="00E32E44" w:rsidRDefault="00B34FC0">
      <w:pPr>
        <w:pStyle w:val="enf6"/>
      </w:pPr>
      <w:r>
        <w:t>(vi) where the t</w:t>
      </w:r>
      <w:r>
        <w:t>rial examiner was involved in the procedures relating to the examiner's decision who is being appealed in the case as the examiner; and</w:t>
      </w:r>
    </w:p>
    <w:p w:rsidR="00E32E44" w:rsidRDefault="00B34FC0">
      <w:pPr>
        <w:pStyle w:val="enf6"/>
      </w:pPr>
      <w:r>
        <w:t>(vii) where the trial examiner has a direct interest in the case.</w:t>
      </w:r>
    </w:p>
    <w:p w:rsidR="00E32E44" w:rsidRDefault="00E32E44"/>
    <w:p w:rsidR="00E32E44" w:rsidRDefault="00B34FC0">
      <w:pPr>
        <w:pStyle w:val="enf3"/>
      </w:pPr>
      <w:r>
        <w:t>Article 140  Where there exists any ground for exclus</w:t>
      </w:r>
      <w:r>
        <w:t>ion under Article 139, a party or an intervenor may file a motion requesting the exclusion.</w:t>
      </w:r>
    </w:p>
    <w:p w:rsidR="00E32E44" w:rsidRDefault="00E32E44"/>
    <w:p w:rsidR="00E32E44" w:rsidRDefault="00B34FC0">
      <w:pPr>
        <w:pStyle w:val="ena"/>
      </w:pPr>
      <w:r>
        <w:t>(Recusation to trial examiner)</w:t>
      </w:r>
    </w:p>
    <w:p w:rsidR="00E32E44" w:rsidRDefault="00B34FC0">
      <w:pPr>
        <w:pStyle w:val="enf3"/>
      </w:pPr>
      <w:r>
        <w:t>Article 141  (1) Where there exists any circumstances of a trial examiner that might hinder fair proceedings of the trial, a party o</w:t>
      </w:r>
      <w:r>
        <w:t>r an intervenor may recuse the trial examiner.</w:t>
      </w:r>
    </w:p>
    <w:p w:rsidR="00E32E44" w:rsidRDefault="00B34FC0">
      <w:pPr>
        <w:pStyle w:val="enf4"/>
      </w:pPr>
      <w:r>
        <w:t>(2) A party or an intervenor may not recuse a trial examiner after making a written or oral statement to the trial examiner with regard to the case; provided, however, that this shall not apply where the party</w:t>
      </w:r>
      <w:r>
        <w:t xml:space="preserve"> or the intervenor was not aware of the ground of the recusation or the ground of the recusation occurred after making such statement.</w:t>
      </w:r>
    </w:p>
    <w:p w:rsidR="00E32E44" w:rsidRDefault="00E32E44"/>
    <w:p w:rsidR="00E32E44" w:rsidRDefault="00B34FC0">
      <w:pPr>
        <w:pStyle w:val="ena"/>
      </w:pPr>
      <w:r>
        <w:t>(Formal requirements for a motion requesting exclusion or recusation)</w:t>
      </w:r>
    </w:p>
    <w:p w:rsidR="00E32E44" w:rsidRDefault="00B34FC0">
      <w:pPr>
        <w:pStyle w:val="enf3"/>
      </w:pPr>
      <w:r>
        <w:t>Article 142  (1) A person filing a motion requesti</w:t>
      </w:r>
      <w:r>
        <w:t>ng an exclusion or recusation shall submit a document to the Commissioner of the Patent Office stating the grounds therefor; provided, however, that in the case of oral proceedings such request may be made orally.</w:t>
      </w:r>
    </w:p>
    <w:p w:rsidR="00E32E44" w:rsidRDefault="00B34FC0">
      <w:pPr>
        <w:pStyle w:val="enf4"/>
      </w:pPr>
      <w:r>
        <w:t>(2) The grounds for the exclusion or recus</w:t>
      </w:r>
      <w:r>
        <w:t>ation shall be showed of a prima facie within 3 days from the date the motion under the preceding paragraph has been filed. The same shall apply to the facts prescribed in the proviso to Article 141(2).</w:t>
      </w:r>
    </w:p>
    <w:p w:rsidR="00E32E44" w:rsidRDefault="00E32E44"/>
    <w:p w:rsidR="00E32E44" w:rsidRDefault="00B34FC0">
      <w:pPr>
        <w:pStyle w:val="ena"/>
      </w:pPr>
      <w:r>
        <w:t>(Ruling on motion requesting exclusion or recusation</w:t>
      </w:r>
      <w:r>
        <w:t>)</w:t>
      </w:r>
    </w:p>
    <w:p w:rsidR="00E32E44" w:rsidRDefault="00B34FC0">
      <w:pPr>
        <w:pStyle w:val="enf3"/>
      </w:pPr>
      <w:r>
        <w:t>Article 143  (1) Where a motion requesting an exclusion or recusation has been filed, trial examiners who are not the trial examiner named in the motion shall render a ruling thereon through a trial; provided, however, that the trial examiner named in th</w:t>
      </w:r>
      <w:r>
        <w:t>e motion may present his opinion.</w:t>
      </w:r>
    </w:p>
    <w:p w:rsidR="00E32E44" w:rsidRDefault="00B34FC0">
      <w:pPr>
        <w:pStyle w:val="enf4"/>
      </w:pPr>
      <w:r>
        <w:t>(2) The ruling under the preceding paragraph shall be made in writing and state the grounds therefor.</w:t>
      </w:r>
    </w:p>
    <w:p w:rsidR="00E32E44" w:rsidRDefault="00B34FC0">
      <w:pPr>
        <w:pStyle w:val="enf4"/>
      </w:pPr>
      <w:r>
        <w:t>(3) The ruling under paragraph (1) shall not be subject to appeal.</w:t>
      </w:r>
    </w:p>
    <w:p w:rsidR="00E32E44" w:rsidRDefault="00E32E44"/>
    <w:p w:rsidR="00E32E44" w:rsidRDefault="00B34FC0">
      <w:pPr>
        <w:pStyle w:val="enf3"/>
      </w:pPr>
      <w:r>
        <w:t xml:space="preserve">Article 144  Where a motion requesting an exclusion </w:t>
      </w:r>
      <w:r>
        <w:t>or recusation has been filed, the trial procedures shall be suspended until a ruling on the motion is rendered; provided, however, that this shall not apply to the case requiring urgent action.</w:t>
      </w:r>
    </w:p>
    <w:p w:rsidR="00E32E44" w:rsidRDefault="00E32E44"/>
    <w:p w:rsidR="00E32E44" w:rsidRDefault="00B34FC0">
      <w:pPr>
        <w:pStyle w:val="ena"/>
      </w:pPr>
      <w:r>
        <w:t>(Trial Clerk)</w:t>
      </w:r>
    </w:p>
    <w:p w:rsidR="00E32E44" w:rsidRDefault="00B34FC0">
      <w:pPr>
        <w:pStyle w:val="enf3"/>
      </w:pPr>
      <w:r>
        <w:t>Article 144-2  (1) The Commissioner of the Pate</w:t>
      </w:r>
      <w:r>
        <w:t>nt Office shall designate the trial clerk for each trial case (in the case of a trial case for which a request is to be examined by the examiner in accordance with Article 162, limited to a trial case in which a report has been submitted under Article 164(</w:t>
      </w:r>
      <w:r>
        <w:t>3)).</w:t>
      </w:r>
    </w:p>
    <w:p w:rsidR="00E32E44" w:rsidRDefault="00B34FC0">
      <w:pPr>
        <w:pStyle w:val="enf4"/>
      </w:pPr>
      <w:r>
        <w:t>(2) Qualifications of trial clerks shall be as provided by Cabinet Order</w:t>
      </w:r>
    </w:p>
    <w:p w:rsidR="00E32E44" w:rsidRDefault="00B34FC0">
      <w:pPr>
        <w:pStyle w:val="enf4"/>
      </w:pPr>
      <w:r>
        <w:t xml:space="preserve">(3) Where the trial clerk designated under paragraph (1) is unable to participate in the trial, the Commissioner of the Patent Office shall relieve the designated trial </w:t>
      </w:r>
      <w:r>
        <w:t>clerk and appoint another trial clerk.</w:t>
      </w:r>
    </w:p>
    <w:p w:rsidR="00E32E44" w:rsidRDefault="00B34FC0">
      <w:pPr>
        <w:pStyle w:val="enf4"/>
      </w:pPr>
      <w:r>
        <w:t>(4) The trial clerk shall undertake affairs relating to the preparation of the trial record and service for each trial case and, upon the order of the chief trial examiner, undertake any other affairs relating thereto</w:t>
      </w:r>
      <w:r>
        <w:t>.</w:t>
      </w:r>
    </w:p>
    <w:p w:rsidR="00E32E44" w:rsidRDefault="00B34FC0">
      <w:pPr>
        <w:pStyle w:val="enf4"/>
      </w:pPr>
      <w:r>
        <w:t>(5) Article 139 (excluding item (vi)) and 140 to 144 shall apply mutatis mutandis to the trial clerk. In such a case, the trial clerk named in the motion requesting the exclusion or recusation may not participate in the trial with regard to the said excl</w:t>
      </w:r>
      <w:r>
        <w:t>usion or recusation.</w:t>
      </w:r>
    </w:p>
    <w:p w:rsidR="00E32E44" w:rsidRDefault="00E32E44"/>
    <w:p w:rsidR="00E32E44" w:rsidRDefault="00B34FC0">
      <w:pPr>
        <w:pStyle w:val="ena"/>
      </w:pPr>
      <w:r>
        <w:t>(Procedure of Proceedings)</w:t>
      </w:r>
    </w:p>
    <w:p w:rsidR="00E32E44" w:rsidRDefault="00B34FC0">
      <w:pPr>
        <w:pStyle w:val="enf3"/>
      </w:pPr>
      <w:r>
        <w:t>Article 145  (1) A trial for patent invalidation or a trial for invalidation of the registration of extension of the duration of a patent shall be conducted by oral proceedings; provided, however, that the c</w:t>
      </w:r>
      <w:r>
        <w:t>hief trial examiner may, upon a motion by a party or intervenor in the case, or ex officio decide to conduct the trial by documentary proceedings.</w:t>
      </w:r>
    </w:p>
    <w:p w:rsidR="00E32E44" w:rsidRDefault="00B34FC0">
      <w:pPr>
        <w:pStyle w:val="enf4"/>
      </w:pPr>
      <w:r>
        <w:t>(2) Trials, excluding those as provided in the preceding paragraph, shall be conducted by documentary proceed</w:t>
      </w:r>
      <w:r>
        <w:t>ings; provided, however, that the chief trial examiner may, upon a motion by the party or ex officio, decide to conduct the trial by oral proceedings.</w:t>
      </w:r>
    </w:p>
    <w:p w:rsidR="00E32E44" w:rsidRDefault="00B34FC0">
      <w:pPr>
        <w:pStyle w:val="enf4"/>
      </w:pPr>
      <w:r>
        <w:t>(3) Where a trial is conducted by oral proceedings under paragraph (1) or the proviso to the preceding pa</w:t>
      </w:r>
      <w:r>
        <w:t>ragraph, the chief trial examiner shall designate the date and place thereof and summon the parties and the intervenor on the designated date.</w:t>
      </w:r>
    </w:p>
    <w:p w:rsidR="00E32E44" w:rsidRDefault="00B34FC0">
      <w:pPr>
        <w:pStyle w:val="enf4"/>
      </w:pPr>
      <w:r>
        <w:t>(4) Article 94 (Summon on the designated date) of the Code of Civil Procedure shall apply mutatis mutandis to a s</w:t>
      </w:r>
      <w:r>
        <w:t>ummon on the designated date as provided in the preceding paragraph.</w:t>
      </w:r>
    </w:p>
    <w:p w:rsidR="00E32E44" w:rsidRDefault="00B34FC0">
      <w:pPr>
        <w:pStyle w:val="enf4"/>
      </w:pPr>
      <w:r>
        <w:t>(5) The oral proceedings under paragraph (1) or the proviso to paragraph (2) shall be conducted in public; provided, however, that this shall not apply where public order or morality is l</w:t>
      </w:r>
      <w:r>
        <w:t>iable to be injured thereby.</w:t>
      </w:r>
    </w:p>
    <w:p w:rsidR="00E32E44" w:rsidRDefault="00E32E44"/>
    <w:p w:rsidR="00E32E44" w:rsidRDefault="00B34FC0">
      <w:pPr>
        <w:pStyle w:val="enf3"/>
      </w:pPr>
      <w:r>
        <w:t>Article 146  Article 154 (attendance of interpreter, etc.) of the Code of Civil Procedure shall apply mutatis mutandis to a trial.</w:t>
      </w:r>
    </w:p>
    <w:p w:rsidR="00E32E44" w:rsidRDefault="00E32E44"/>
    <w:p w:rsidR="00E32E44" w:rsidRDefault="00B34FC0">
      <w:pPr>
        <w:pStyle w:val="ena"/>
      </w:pPr>
      <w:r>
        <w:t>(Trial Records)</w:t>
      </w:r>
    </w:p>
    <w:p w:rsidR="00E32E44" w:rsidRDefault="00B34FC0">
      <w:pPr>
        <w:pStyle w:val="enf3"/>
      </w:pPr>
      <w:r>
        <w:t>Article 147  (1) In oral proceedings under paragraph (1) or the proviso to par</w:t>
      </w:r>
      <w:r>
        <w:t>agraph (2) of Article 145, the trial clerk shall prepare a trial record stating the gist of the proceedings and all other necessary matters on each trial date.</w:t>
      </w:r>
    </w:p>
    <w:p w:rsidR="00E32E44" w:rsidRDefault="00B34FC0">
      <w:pPr>
        <w:pStyle w:val="enf4"/>
      </w:pPr>
      <w:r>
        <w:t xml:space="preserve">(2) When the trial clerk finds that an order received from the chief trial examiner with regard </w:t>
      </w:r>
      <w:r>
        <w:t>to the preparation or amendment of the trial record under the preceding paragraph is inappropriate, the trial clerk may add his/her opinion.</w:t>
      </w:r>
    </w:p>
    <w:p w:rsidR="00E32E44" w:rsidRDefault="00B34FC0">
      <w:pPr>
        <w:pStyle w:val="enf4"/>
      </w:pPr>
      <w:r>
        <w:t>(3) Paragraphs (2) and (3) of Article 160(record of oral proceedings) shall apply mutatis mutandis to the trial rec</w:t>
      </w:r>
      <w:r>
        <w:t>ord under paragraph (1).</w:t>
      </w:r>
    </w:p>
    <w:p w:rsidR="00E32E44" w:rsidRDefault="00E32E44"/>
    <w:p w:rsidR="00E32E44" w:rsidRDefault="00B34FC0">
      <w:pPr>
        <w:pStyle w:val="ena"/>
      </w:pPr>
      <w:r>
        <w:t>(Intervention)</w:t>
      </w:r>
    </w:p>
    <w:p w:rsidR="00E32E44" w:rsidRDefault="00B34FC0">
      <w:pPr>
        <w:pStyle w:val="enf3"/>
      </w:pPr>
      <w:r>
        <w:t>Article 148  (1) A person who may file a request for a trial under Article 132(1) may intervene in the trial as a demandant until the conclusion of the proceedings.</w:t>
      </w:r>
    </w:p>
    <w:p w:rsidR="00E32E44" w:rsidRDefault="00B34FC0">
      <w:pPr>
        <w:pStyle w:val="enf4"/>
      </w:pPr>
      <w:r>
        <w:t xml:space="preserve">(2) An intervenor under the preceding </w:t>
      </w:r>
      <w:r>
        <w:t>paragraph may continue the trial procedures even after the withdrawal of the request for a trial by the original party.</w:t>
      </w:r>
    </w:p>
    <w:p w:rsidR="00E32E44" w:rsidRDefault="00B34FC0">
      <w:pPr>
        <w:pStyle w:val="enf4"/>
      </w:pPr>
      <w:r>
        <w:t>(3) A person with an interest in the result of the trial may intervene in the trial to assist one of the original parties until the conc</w:t>
      </w:r>
      <w:r>
        <w:t>lusion of the proceedings.</w:t>
      </w:r>
    </w:p>
    <w:p w:rsidR="00E32E44" w:rsidRDefault="00B34FC0">
      <w:pPr>
        <w:pStyle w:val="enf4"/>
      </w:pPr>
      <w:r>
        <w:t>(4) The intervenor under the preceding paragraph may undertake all trial procedures.</w:t>
      </w:r>
    </w:p>
    <w:p w:rsidR="00E32E44" w:rsidRDefault="00B34FC0">
      <w:pPr>
        <w:pStyle w:val="enf4"/>
      </w:pPr>
      <w:r>
        <w:t xml:space="preserve">(5) Where there is a ground for interruption or suspension of trial procedures on behalf of the intervenor under paragraph (1) or (3), the said </w:t>
      </w:r>
      <w:r>
        <w:t>interruption or suspension shall have effect on the original parties.</w:t>
      </w:r>
    </w:p>
    <w:p w:rsidR="00E32E44" w:rsidRDefault="00E32E44"/>
    <w:p w:rsidR="00E32E44" w:rsidRDefault="00B34FC0">
      <w:pPr>
        <w:pStyle w:val="enf3"/>
      </w:pPr>
      <w:r>
        <w:t>Article 149  (1) A person applying to intervene shall submit an application for intervention to the chief trial examiner.</w:t>
      </w:r>
    </w:p>
    <w:p w:rsidR="00E32E44" w:rsidRDefault="00B34FC0">
      <w:pPr>
        <w:pStyle w:val="enf4"/>
      </w:pPr>
      <w:r>
        <w:t>(2) Where an application for intervention is submitted, the chi</w:t>
      </w:r>
      <w:r>
        <w:t>ef trial examiner shall serve a copy of the application for intervention to the original parties and intervenor(s) and give such persons an opportunity to present opinions, designating an adequate time limit.</w:t>
      </w:r>
    </w:p>
    <w:p w:rsidR="00E32E44" w:rsidRDefault="00B34FC0">
      <w:pPr>
        <w:pStyle w:val="enf4"/>
      </w:pPr>
      <w:r>
        <w:t>(3) Where an application for intervention is fi</w:t>
      </w:r>
      <w:r>
        <w:t>led, the trial examiner of the trial in which the applicant intends to intervene shall render a ruling through a trial.</w:t>
      </w:r>
    </w:p>
    <w:p w:rsidR="00E32E44" w:rsidRDefault="00B34FC0">
      <w:pPr>
        <w:pStyle w:val="enf4"/>
      </w:pPr>
      <w:r>
        <w:t>(4) The ruling under the preceding paragraph shall be made in writing and state the grounds therefor.</w:t>
      </w:r>
    </w:p>
    <w:p w:rsidR="00E32E44" w:rsidRDefault="00B34FC0">
      <w:pPr>
        <w:pStyle w:val="enf4"/>
      </w:pPr>
      <w:r>
        <w:t xml:space="preserve">(5) The ruling under </w:t>
      </w:r>
      <w:r>
        <w:t>paragraph (3) shall not be subject to appeal</w:t>
      </w:r>
    </w:p>
    <w:p w:rsidR="00E32E44" w:rsidRDefault="00E32E44"/>
    <w:p w:rsidR="00E32E44" w:rsidRDefault="00B34FC0">
      <w:pPr>
        <w:pStyle w:val="ena"/>
      </w:pPr>
      <w:r>
        <w:t>(Examination and preservation of evidence)</w:t>
      </w:r>
    </w:p>
    <w:p w:rsidR="00E32E44" w:rsidRDefault="00B34FC0">
      <w:pPr>
        <w:pStyle w:val="enf3"/>
      </w:pPr>
      <w:r>
        <w:t>Article 150  (1) Evidence may be examined in a trial, upon a motion by a party or an intervenor, or ex officio.</w:t>
      </w:r>
    </w:p>
    <w:p w:rsidR="00E32E44" w:rsidRDefault="00B34FC0">
      <w:pPr>
        <w:pStyle w:val="enf4"/>
      </w:pPr>
      <w:r>
        <w:t>(2) Evidence may be preserved in a trial, upon a motion</w:t>
      </w:r>
      <w:r>
        <w:t xml:space="preserve"> by an interested person prior to the filing of a request for a trial, or by a party to or an intervenor in the trial, or ex officio when the trial is pending.</w:t>
      </w:r>
    </w:p>
    <w:p w:rsidR="00E32E44" w:rsidRDefault="00B34FC0">
      <w:pPr>
        <w:pStyle w:val="enf4"/>
      </w:pPr>
      <w:r>
        <w:t>(3) A motion prior to the filing of a request for a trial under the preceding paragraph shall be</w:t>
      </w:r>
      <w:r>
        <w:t xml:space="preserve"> filed to the Commissioner of the Patent Office.</w:t>
      </w:r>
    </w:p>
    <w:p w:rsidR="00E32E44" w:rsidRDefault="00B34FC0">
      <w:pPr>
        <w:pStyle w:val="enf4"/>
      </w:pPr>
      <w:r>
        <w:t xml:space="preserve">(4) Where a motion has been filed prior to the filing of a petition for a trial under paragraph (2), the Commissioner of the Patent Office shall designate the trial examiner and the trial clerk who shall be </w:t>
      </w:r>
      <w:r>
        <w:t>in charge of preservation of evidence.</w:t>
      </w:r>
    </w:p>
    <w:p w:rsidR="00E32E44" w:rsidRDefault="00B34FC0">
      <w:pPr>
        <w:pStyle w:val="enf4"/>
      </w:pPr>
      <w:r>
        <w:t>(5) Where evidence has been, ex officio, examined or preserved under paragraph (1) or (2), the chief trial examiner shall notify the parties and intervenor(s) of the result thereof and give such persons an opportunity</w:t>
      </w:r>
      <w:r>
        <w:t xml:space="preserve"> to present opinions, designating an adequate time limit.</w:t>
      </w:r>
    </w:p>
    <w:p w:rsidR="00E32E44" w:rsidRDefault="00B34FC0">
      <w:pPr>
        <w:pStyle w:val="enf4"/>
      </w:pPr>
      <w:r>
        <w:t>(6) The examination or preservation of evidence under paragraph (1) or (2) may be entrusted to a district court or summary court having jurisdiction over the matter.</w:t>
      </w:r>
    </w:p>
    <w:p w:rsidR="00E32E44" w:rsidRDefault="00E32E44"/>
    <w:p w:rsidR="00E32E44" w:rsidRDefault="00B34FC0">
      <w:pPr>
        <w:pStyle w:val="enf3"/>
      </w:pPr>
      <w:r>
        <w:t>Article 151  Article 147 of thi</w:t>
      </w:r>
      <w:r>
        <w:t>s Act and Articles 93(1) (designation of date), 94 (summons on designated date), 179 to 181, 183 to 186, 188, 190, 191, 195 to 198, 199(1), 201 to 204, 206, 207, 210 to 213, 214(1) to 214(3), 215 to 222, 223(1) to 223(6), 226 to 228, 229(1) to 229(3), 231,</w:t>
      </w:r>
      <w:r>
        <w:t xml:space="preserve"> 232(1), 233, 234, 236 to 238, 240 to 242 (evidence) and 278 (submission of document in lieu of examination, etc) of the Code of Civil Procedure shall apply mutatis mutandis to the examination and preservation of evidence under the preceding Article. In th</w:t>
      </w:r>
      <w:r>
        <w:t>is case, the term "facts that are admitted by the party in court or that are obvious" in Article 179 of the said Code shall be deemed to be replaced with "obvious facts", and the term "Supreme Court Rules" in Article 204 and 215-3 of the said Code shall be</w:t>
      </w:r>
      <w:r>
        <w:t xml:space="preserve"> deemed to be replaced with "Ordinance of the Ministry of Economy, Trade and Industry."</w:t>
      </w:r>
    </w:p>
    <w:p w:rsidR="00E32E44" w:rsidRDefault="00E32E44"/>
    <w:p w:rsidR="00E32E44" w:rsidRDefault="00B34FC0">
      <w:pPr>
        <w:pStyle w:val="ena"/>
      </w:pPr>
      <w:r>
        <w:t>(Ex officio proceedings)</w:t>
      </w:r>
    </w:p>
    <w:p w:rsidR="00E32E44" w:rsidRDefault="00B34FC0">
      <w:pPr>
        <w:pStyle w:val="enf3"/>
      </w:pPr>
      <w:r>
        <w:t>Article 152  The chief trial examiner may proceed with the trial procedures, even if a party or intervenor fails to undertake required procedu</w:t>
      </w:r>
      <w:r>
        <w:t>res within the legal or designated time limit or the said person fails to appear pursuant to the provision of Article 145(3).</w:t>
      </w:r>
    </w:p>
    <w:p w:rsidR="00E32E44" w:rsidRDefault="00E32E44"/>
    <w:p w:rsidR="00E32E44" w:rsidRDefault="00B34FC0">
      <w:pPr>
        <w:pStyle w:val="enf3"/>
      </w:pPr>
      <w:r>
        <w:t>Article 153  (1) Any grounds not pleaded by a party or intervenor may be examined in a trial.</w:t>
      </w:r>
    </w:p>
    <w:p w:rsidR="00E32E44" w:rsidRDefault="00B34FC0">
      <w:pPr>
        <w:pStyle w:val="enf4"/>
      </w:pPr>
      <w:r>
        <w:t>(2) Where any grounds not pleaded b</w:t>
      </w:r>
      <w:r>
        <w:t>y a party or intervenor has been examined under the preceding paragraph, the chief trial examiner shall notify the parties and the intervenor(s) of the result thereof and give such persons an opportunity to present opinions, designating an adequate time li</w:t>
      </w:r>
      <w:r>
        <w:t>mit.</w:t>
      </w:r>
    </w:p>
    <w:p w:rsidR="00E32E44" w:rsidRDefault="00B34FC0">
      <w:pPr>
        <w:pStyle w:val="enf4"/>
      </w:pPr>
      <w:r>
        <w:t>(3) Any object of claim not claimed by the demandant may not be examined in a trial.</w:t>
      </w:r>
    </w:p>
    <w:p w:rsidR="00E32E44" w:rsidRDefault="00E32E44"/>
    <w:p w:rsidR="00E32E44" w:rsidRDefault="00B34FC0">
      <w:pPr>
        <w:pStyle w:val="ena"/>
      </w:pPr>
      <w:r>
        <w:t>(Joint or separate conduct of proceedings)</w:t>
      </w:r>
    </w:p>
    <w:p w:rsidR="00E32E44" w:rsidRDefault="00B34FC0">
      <w:pPr>
        <w:pStyle w:val="enf3"/>
      </w:pPr>
      <w:r>
        <w:t>Article 154  (1) Where one or both parties to two or more trials are identical, the proceedings may be jointly conducted.</w:t>
      </w:r>
    </w:p>
    <w:p w:rsidR="00E32E44" w:rsidRDefault="00B34FC0">
      <w:pPr>
        <w:pStyle w:val="enf4"/>
      </w:pPr>
      <w:r>
        <w:t>(2) Proceedings that have been jointly conducted under the preceding paragraph may later be separately conducted.</w:t>
      </w:r>
    </w:p>
    <w:p w:rsidR="00E32E44" w:rsidRDefault="00E32E44"/>
    <w:p w:rsidR="00E32E44" w:rsidRDefault="00B34FC0">
      <w:pPr>
        <w:pStyle w:val="ena"/>
      </w:pPr>
      <w:r>
        <w:t>(Withdrawal of request for trial)</w:t>
      </w:r>
    </w:p>
    <w:p w:rsidR="00E32E44" w:rsidRDefault="00B34FC0">
      <w:pPr>
        <w:pStyle w:val="enf3"/>
      </w:pPr>
      <w:r>
        <w:t>Article 155  (1) A request for a trial may be withdrawn before a trial decision becomes final and binding.</w:t>
      </w:r>
    </w:p>
    <w:p w:rsidR="00E32E44" w:rsidRDefault="00B34FC0">
      <w:pPr>
        <w:pStyle w:val="enf4"/>
      </w:pPr>
      <w:r>
        <w:t>(2) A request for a trial may not be withdrawn without the consent of the adverse party, after the written answer under Article 134(1) has been submitted.</w:t>
      </w:r>
    </w:p>
    <w:p w:rsidR="00E32E44" w:rsidRDefault="00B34FC0">
      <w:pPr>
        <w:pStyle w:val="enf4"/>
      </w:pPr>
      <w:r>
        <w:t>(3) When a request for a trial for patent invalidation has been filed with regard to two or more clai</w:t>
      </w:r>
      <w:r>
        <w:t>ms covered by a patent that has two or more claims, the request may be withdrawn for any of the claims.</w:t>
      </w:r>
    </w:p>
    <w:p w:rsidR="00E32E44" w:rsidRDefault="00E32E44"/>
    <w:p w:rsidR="00E32E44" w:rsidRDefault="00B34FC0">
      <w:pPr>
        <w:pStyle w:val="ena"/>
      </w:pPr>
      <w:r>
        <w:t>(Notice of conclusion of proceedings)</w:t>
      </w:r>
    </w:p>
    <w:p w:rsidR="00E32E44" w:rsidRDefault="00B34FC0">
      <w:pPr>
        <w:pStyle w:val="enf3"/>
      </w:pPr>
      <w:r>
        <w:t xml:space="preserve">Article 156  (1) When the case has reached the point at which a trial decision may be rendered, the chief </w:t>
      </w:r>
      <w:r>
        <w:t>trial examiner shall notify the parties and intervenor(s) of the conclusion of the proceedings.</w:t>
      </w:r>
    </w:p>
    <w:p w:rsidR="00E32E44" w:rsidRDefault="00B34FC0">
      <w:pPr>
        <w:pStyle w:val="enf4"/>
      </w:pPr>
      <w:r>
        <w:t>(2) The chief trial examiner may, upon a motion by a party or intervenor, or ex officio, resume proceedings, where necessary, even after the notice has been giv</w:t>
      </w:r>
      <w:r>
        <w:t>en under the preceding paragraph.</w:t>
      </w:r>
    </w:p>
    <w:p w:rsidR="00E32E44" w:rsidRDefault="00B34FC0">
      <w:pPr>
        <w:pStyle w:val="enf4"/>
      </w:pPr>
      <w:r>
        <w:t>(3) The trial decision shall be rendered within 20 days from the date on which the notice under paragraph (1) has been issued; provided, however, that this shall not apply where the case is complex or there are unavoidable</w:t>
      </w:r>
      <w:r>
        <w:t xml:space="preserve"> reasons therefor.</w:t>
      </w:r>
    </w:p>
    <w:p w:rsidR="00E32E44" w:rsidRDefault="00E32E44"/>
    <w:p w:rsidR="00E32E44" w:rsidRDefault="00B34FC0">
      <w:pPr>
        <w:pStyle w:val="ena"/>
      </w:pPr>
      <w:r>
        <w:t>(Trial decision)</w:t>
      </w:r>
    </w:p>
    <w:p w:rsidR="00E32E44" w:rsidRDefault="00B34FC0">
      <w:pPr>
        <w:pStyle w:val="enf3"/>
      </w:pPr>
      <w:r>
        <w:t>Article 157  (1) When a trial decision has been rendered, the trial shall be concluded.</w:t>
      </w:r>
    </w:p>
    <w:p w:rsidR="00E32E44" w:rsidRDefault="00B34FC0">
      <w:pPr>
        <w:pStyle w:val="enf4"/>
      </w:pPr>
      <w:r>
        <w:t>(2) A trial decision shall be rendered in writing stating the following matters:</w:t>
      </w:r>
    </w:p>
    <w:p w:rsidR="00E32E44" w:rsidRDefault="00B34FC0">
      <w:pPr>
        <w:pStyle w:val="enf6"/>
      </w:pPr>
      <w:r>
        <w:t>(i) the trial number;</w:t>
      </w:r>
    </w:p>
    <w:p w:rsidR="00E32E44" w:rsidRDefault="00B34FC0">
      <w:pPr>
        <w:pStyle w:val="enf6"/>
      </w:pPr>
      <w:r>
        <w:t xml:space="preserve">(ii) the name, and domicile </w:t>
      </w:r>
      <w:r>
        <w:t>or residence of each of the parties, intervenor(s) and their representatives;</w:t>
      </w:r>
    </w:p>
    <w:p w:rsidR="00E32E44" w:rsidRDefault="00B34FC0">
      <w:pPr>
        <w:pStyle w:val="enf6"/>
      </w:pPr>
      <w:r>
        <w:t>(iii) the identification of the trial case;</w:t>
      </w:r>
    </w:p>
    <w:p w:rsidR="00E32E44" w:rsidRDefault="00B34FC0">
      <w:pPr>
        <w:pStyle w:val="enf6"/>
      </w:pPr>
      <w:r>
        <w:t>(iv) the conclusion of and reasons for the trial decision; and</w:t>
      </w:r>
    </w:p>
    <w:p w:rsidR="00E32E44" w:rsidRDefault="00B34FC0">
      <w:pPr>
        <w:pStyle w:val="enf6"/>
      </w:pPr>
      <w:r>
        <w:t>(v) the date of the trial decision.</w:t>
      </w:r>
    </w:p>
    <w:p w:rsidR="00E32E44" w:rsidRDefault="00B34FC0">
      <w:pPr>
        <w:pStyle w:val="enf4"/>
      </w:pPr>
      <w:r>
        <w:t>(3) Where a trial decision has been</w:t>
      </w:r>
      <w:r>
        <w:t xml:space="preserve"> rendered, the Commissioner of the Patent Office shall serve a certified copy of the trial decision to the parties, intervenor(s) and person whose application for intervention has been refused.</w:t>
      </w:r>
    </w:p>
    <w:p w:rsidR="00E32E44" w:rsidRDefault="00E32E44"/>
    <w:p w:rsidR="00E32E44" w:rsidRDefault="00B34FC0">
      <w:pPr>
        <w:pStyle w:val="ena"/>
      </w:pPr>
      <w:r>
        <w:t>(Special provisions regarding trials against examiner's decis</w:t>
      </w:r>
      <w:r>
        <w:t>ion of refusal)</w:t>
      </w:r>
    </w:p>
    <w:p w:rsidR="00E32E44" w:rsidRDefault="00B34FC0">
      <w:pPr>
        <w:pStyle w:val="enf3"/>
      </w:pPr>
      <w:r>
        <w:t>Article 158  Any procedure taken during the examination procedure shall also be effective in a trial against an examiner's decision of refusal.</w:t>
      </w:r>
    </w:p>
    <w:p w:rsidR="00E32E44" w:rsidRDefault="00E32E44"/>
    <w:p w:rsidR="00E32E44" w:rsidRDefault="00B34FC0">
      <w:pPr>
        <w:pStyle w:val="enf3"/>
      </w:pPr>
      <w:r>
        <w:t>Article 159  (1) Article 53 shall apply mutatis mutandis to a trial against an examiner's decis</w:t>
      </w:r>
      <w:r>
        <w:t>ion of refusal. In this case, the term "Article 17-2(1)(i) or (iii)" in Article 53(1) shall be deemed to be replaced with "Article 17-2(1)(i), (iii) or (iv)", and the term "an amendment" in Article 53(1) shall be deemed to be replaced with "an amendment (i</w:t>
      </w:r>
      <w:r>
        <w:t>n the case of Article 17-2(1)(i) or (iii), excluding the amendment made prior to the request for a trial against the examiner's decision of refusal)".</w:t>
      </w:r>
    </w:p>
    <w:p w:rsidR="00E32E44" w:rsidRDefault="00B34FC0">
      <w:pPr>
        <w:pStyle w:val="enf4"/>
      </w:pPr>
      <w:r>
        <w:t xml:space="preserve">(2) Article 50 and Article 50-2 shall apply mutatis mutandis where a reason for refusal found in a trial </w:t>
      </w:r>
      <w:r>
        <w:t xml:space="preserve">against an examiner's decision of refusal is different from the reason(s) of the examiner's decision. In this case, the term "in the case of Article 17-2(1)(i) or (iii) (in the case of Article 17-2(1)(i), limited to the case where the examiner has given a </w:t>
      </w:r>
      <w:r>
        <w:t>notice under the next Article along with the notice of reasons for refusal)" in the proviso to Article 50 shall be deemed to be replaced with "in the case of Article 17-2(1)(i) (limited to the case where the examiner has given a notice under the next Artic</w:t>
      </w:r>
      <w:r>
        <w:t>le along with the notice of reasons for refusal, and excluding the case where the applicant has made an amendment prior to the filing of a request for a trial against an examiner's decision of refusal), (iii) (excluding the case where the applicant has mad</w:t>
      </w:r>
      <w:r>
        <w:t>e an amendment prior to the filing of a request for a trial against an examiner's decision of refusal) or (iv)."</w:t>
      </w:r>
    </w:p>
    <w:p w:rsidR="00E32E44" w:rsidRDefault="00B34FC0">
      <w:pPr>
        <w:pStyle w:val="enf4"/>
      </w:pPr>
      <w:r>
        <w:t>(3) Articles 51 and 67-3(2) shall apply mutatis mutandis where a request for a trial against an examiner's decision of refusal is found to have</w:t>
      </w:r>
      <w:r>
        <w:t xml:space="preserve"> reasonable grounds.</w:t>
      </w:r>
    </w:p>
    <w:p w:rsidR="00E32E44" w:rsidRDefault="00E32E44"/>
    <w:p w:rsidR="00E32E44" w:rsidRDefault="00B34FC0">
      <w:pPr>
        <w:pStyle w:val="enf3"/>
      </w:pPr>
      <w:r>
        <w:t>Article 160  (1) Where an examiner's decision has been rescinded in a trial against the examiner's decision of refusal, a trial decision may be made to order a further examination to be carried out.</w:t>
      </w:r>
    </w:p>
    <w:p w:rsidR="00E32E44" w:rsidRDefault="00B34FC0">
      <w:pPr>
        <w:pStyle w:val="enf4"/>
      </w:pPr>
      <w:r>
        <w:t xml:space="preserve">(2) The decision made in the trial </w:t>
      </w:r>
      <w:r>
        <w:t>decision under the preceding paragraph shall be binding upon the examiner with respect to the case.</w:t>
      </w:r>
    </w:p>
    <w:p w:rsidR="00E32E44" w:rsidRDefault="00B34FC0">
      <w:pPr>
        <w:pStyle w:val="enf4"/>
      </w:pPr>
      <w:r>
        <w:t>(3) Article 159(3) shall not apply where a trial decision under paragraph (1) is rendered.</w:t>
      </w:r>
    </w:p>
    <w:p w:rsidR="00E32E44" w:rsidRDefault="00E32E44"/>
    <w:p w:rsidR="00E32E44" w:rsidRDefault="00B34FC0">
      <w:pPr>
        <w:pStyle w:val="enf3"/>
      </w:pPr>
      <w:r>
        <w:t xml:space="preserve">Article 161  Articles 134(1) to (3), 134-2, 134-3, 148 and </w:t>
      </w:r>
      <w:r>
        <w:t>149 shall not apply to a trial against the examiner's decision of refusal.</w:t>
      </w:r>
    </w:p>
    <w:p w:rsidR="00E32E44" w:rsidRDefault="00E32E44"/>
    <w:p w:rsidR="00E32E44" w:rsidRDefault="00B34FC0">
      <w:pPr>
        <w:pStyle w:val="enf3"/>
      </w:pPr>
      <w:r>
        <w:t xml:space="preserve">Article 162  Where, in the case of a request for a trial against an examiner's decision of refusal, where an amendment has been made to the description, scope of claims or </w:t>
      </w:r>
      <w:r>
        <w:t>drawings attached to the application in the patent application pertaining to the request within 30 days from the request, the Commissioner of the Patent Office shall direct the examiner to examine the request.</w:t>
      </w:r>
    </w:p>
    <w:p w:rsidR="00E32E44" w:rsidRDefault="00E32E44"/>
    <w:p w:rsidR="00E32E44" w:rsidRDefault="00B34FC0">
      <w:pPr>
        <w:pStyle w:val="enf3"/>
      </w:pPr>
      <w:r>
        <w:t>Article 163  (1) Articles 48, 53 and 54 shall</w:t>
      </w:r>
      <w:r>
        <w:t xml:space="preserve"> apply mutatis mutandis to an examination under the preceding Article. In this case, the term "Article 17-2(1)(i) or (iii)" in Article 53(1) shall be deemed to be replaced with "Article 17-2(1)(i), (iii) or (iv)" and the term "an amendment" in Article 53(1</w:t>
      </w:r>
      <w:r>
        <w:t>) shall be deemed to be replaced with "an amendment (in the case of Article 17-2(1)(i) or (iii), excluding the amendment made prior to the request for a trial against an examiner's decision of refusal)."</w:t>
      </w:r>
    </w:p>
    <w:p w:rsidR="00E32E44" w:rsidRDefault="00B34FC0">
      <w:pPr>
        <w:pStyle w:val="enf4"/>
      </w:pPr>
      <w:r>
        <w:t xml:space="preserve">(2) Article 50 and Article 50-2 shall apply mutatis </w:t>
      </w:r>
      <w:r>
        <w:t xml:space="preserve">mutandis where a reason for refusal which was not contained in the examiner's decision concerned in the request for a trial is found in the examination under the preceding Article. In this case, the term "in the case of Article 17-2(1)(i) or (iii) (in the </w:t>
      </w:r>
      <w:r>
        <w:t>case of Article 17-2(1)(i), limited to the case where the examiner has given a notice under the next Article along with the notice of reasons for refusal)" in the proviso to Article 50 shall be deemed to be replaced with "in the case of Article 17-2(1) (li</w:t>
      </w:r>
      <w:r>
        <w:t>mited to the case where the examiner has given a notice under the next Article along with the notice of reasons for refusal, and excluding the case where the applicant has made an amendment prior to the filing of a request for a trial against an examiner's</w:t>
      </w:r>
      <w:r>
        <w:t xml:space="preserve"> decision of refusal), (iii) (excluding the case where the applicant has made an amendment prior to the filing of a request for a trial against an examiner's decision of refusal) or (iv)."</w:t>
      </w:r>
    </w:p>
    <w:p w:rsidR="00E32E44" w:rsidRDefault="00B34FC0">
      <w:pPr>
        <w:pStyle w:val="enf4"/>
      </w:pPr>
      <w:r>
        <w:t>(3) Articles 51 and 52 shall apply mutatis mutandis where a request</w:t>
      </w:r>
      <w:r>
        <w:t xml:space="preserve"> for a trial is found to have reasonable grounds in the examination under the preceding Article.</w:t>
      </w:r>
    </w:p>
    <w:p w:rsidR="00E32E44" w:rsidRDefault="00E32E44"/>
    <w:p w:rsidR="00E32E44" w:rsidRDefault="00B34FC0">
      <w:pPr>
        <w:pStyle w:val="enf3"/>
      </w:pPr>
      <w:r>
        <w:t>Article 164  (1) In an examination under Article 162, where the examiner renders a decision to the effect that a patent is to be granted, the examiner shall r</w:t>
      </w:r>
      <w:r>
        <w:t>escind the examiner's decision of refusal that is the basis of the trial request.</w:t>
      </w:r>
    </w:p>
    <w:p w:rsidR="00E32E44" w:rsidRDefault="00B34FC0">
      <w:pPr>
        <w:pStyle w:val="enf4"/>
      </w:pPr>
      <w:r>
        <w:t>(2) Except in the case of the preceding paragraph, the examiner may not render a ruling dismissing an amendment under Article 53(1) as applied under Article 163(1).</w:t>
      </w:r>
    </w:p>
    <w:p w:rsidR="00E32E44" w:rsidRDefault="00B34FC0">
      <w:pPr>
        <w:pStyle w:val="enf4"/>
      </w:pPr>
      <w:r>
        <w:t>(3) Excep</w:t>
      </w:r>
      <w:r>
        <w:t>t in the case of paragraph (1), the examiner shall report to the Commissioner of the Patent Office the result of the examination without rendering a decision on the request for the said trial.</w:t>
      </w:r>
    </w:p>
    <w:p w:rsidR="00E32E44" w:rsidRDefault="00E32E44"/>
    <w:p w:rsidR="00E32E44" w:rsidRDefault="00B34FC0">
      <w:pPr>
        <w:pStyle w:val="ena"/>
      </w:pPr>
      <w:r>
        <w:t>(Special provisions for trials for correction)</w:t>
      </w:r>
    </w:p>
    <w:p w:rsidR="00E32E44" w:rsidRDefault="00B34FC0">
      <w:pPr>
        <w:pStyle w:val="enf3"/>
      </w:pPr>
      <w:r>
        <w:t>Article 165  Wh</w:t>
      </w:r>
      <w:r>
        <w:t>ere a request for a trial for correction does not correspond to one of the purposes provided in the proviso to Article 126(1) or does not comply with paragraphs (3) to (5) of Article 126, the chief trial examiner shall notify the demandant of the reasons t</w:t>
      </w:r>
      <w:r>
        <w:t>herefore and give the demandant an opportunity to submit an written opinion, designating an adequate time limit.</w:t>
      </w:r>
    </w:p>
    <w:p w:rsidR="00E32E44" w:rsidRDefault="00E32E44"/>
    <w:p w:rsidR="00E32E44" w:rsidRDefault="00B34FC0">
      <w:pPr>
        <w:pStyle w:val="enf3"/>
      </w:pPr>
      <w:r>
        <w:t>Article 166  Articles 134(1) to (3), 134-2, 134-3, 148 and 149 shall not apply to a trial for correction.</w:t>
      </w:r>
    </w:p>
    <w:p w:rsidR="00E32E44" w:rsidRDefault="00E32E44"/>
    <w:p w:rsidR="00E32E44" w:rsidRDefault="00B34FC0">
      <w:pPr>
        <w:pStyle w:val="ena"/>
      </w:pPr>
      <w:r>
        <w:t>(Effect of trial decision)</w:t>
      </w:r>
    </w:p>
    <w:p w:rsidR="00E32E44" w:rsidRDefault="00B34FC0">
      <w:pPr>
        <w:pStyle w:val="enf3"/>
      </w:pPr>
      <w:r>
        <w:t xml:space="preserve">Article </w:t>
      </w:r>
      <w:r>
        <w:t>167  When a final and binding trial decision in a trial for patent invalidation or a trial for invalidation of the registration of extension of the duration has been registered, no one may file a request for a trial on the basis of the same facts and evide</w:t>
      </w:r>
      <w:r>
        <w:t>nce.</w:t>
      </w:r>
    </w:p>
    <w:p w:rsidR="00E32E44" w:rsidRDefault="00E32E44"/>
    <w:p w:rsidR="00E32E44" w:rsidRDefault="00B34FC0">
      <w:pPr>
        <w:pStyle w:val="ena"/>
      </w:pPr>
      <w:r>
        <w:t>(In relation to litigation)</w:t>
      </w:r>
    </w:p>
    <w:p w:rsidR="00E32E44" w:rsidRDefault="00B34FC0">
      <w:pPr>
        <w:pStyle w:val="enf3"/>
      </w:pPr>
      <w:r>
        <w:t>Article 168  (1) Where deemed necessary during a trial, the trial proceedings may be suspended until the decision in another trial has become final and binding or court proceedings have been concluded.</w:t>
      </w:r>
    </w:p>
    <w:p w:rsidR="00E32E44" w:rsidRDefault="00B34FC0">
      <w:pPr>
        <w:pStyle w:val="enf4"/>
      </w:pPr>
      <w:r>
        <w:t xml:space="preserve">(2) Where an action </w:t>
      </w:r>
      <w:r>
        <w:t>is instituted or a motion for order of provisional seizure or order of provisional disposition is filed, the court may, if it considers it necessary, suspend the court proceedings until the trial decision becomes final and binding.</w:t>
      </w:r>
    </w:p>
    <w:p w:rsidR="00E32E44" w:rsidRDefault="00B34FC0">
      <w:pPr>
        <w:pStyle w:val="enf4"/>
      </w:pPr>
      <w:r>
        <w:t>(3) Where an action with</w:t>
      </w:r>
      <w:r>
        <w:t xml:space="preserve"> respect to infringement of a patent right or an exclusive license is instituted, the court shall notify the Commissioner of the Patent Office thereof. The same shall apply when the said court proceedings have been concluded.</w:t>
      </w:r>
    </w:p>
    <w:p w:rsidR="00E32E44" w:rsidRDefault="00B34FC0">
      <w:pPr>
        <w:pStyle w:val="enf4"/>
      </w:pPr>
      <w:r>
        <w:t xml:space="preserve">(4) Where the Commissioner of </w:t>
      </w:r>
      <w:r>
        <w:t>the Patent Office receives the notice as provided in the preceding paragraph, the Commissioner of the Patent Office shall notify the court of whether a request for a trial with regard to the said patent right has been filed. The same shall apply when, with</w:t>
      </w:r>
      <w:r>
        <w:t xml:space="preserve"> regard to the said trial, a ruling dismissing the written request or a trial decision has been rendered or the request has been withdrawn.</w:t>
      </w:r>
    </w:p>
    <w:p w:rsidR="00E32E44" w:rsidRDefault="00B34FC0">
      <w:pPr>
        <w:pStyle w:val="enf4"/>
      </w:pPr>
      <w:r>
        <w:t>(5) Where the court receives the notice to the effect that a request for a trial with regard to the said patent righ</w:t>
      </w:r>
      <w:r>
        <w:t>t has been filed under the preceding paragraph, if a document stating a method of allegation or defense as provided in Article 104-3(1) has already been submitted in the action prior to the said notice or if the said document is submitted for the first tim</w:t>
      </w:r>
      <w:r>
        <w:t>e after the said notice, the court shall notify the Commissioner of the Patent Office thereof.</w:t>
      </w:r>
    </w:p>
    <w:p w:rsidR="00E32E44" w:rsidRDefault="00B34FC0">
      <w:pPr>
        <w:pStyle w:val="enf4"/>
      </w:pPr>
      <w:r>
        <w:t>(6) Where the Commissioner of the Patent Office receives the notice as provided in the preceding paragraph, the Commissioner of the Patent Office may request the</w:t>
      </w:r>
      <w:r>
        <w:t xml:space="preserve"> court to deliver copies of any record of the said action which the trial examiner considers necessary for the trial.</w:t>
      </w:r>
    </w:p>
    <w:p w:rsidR="00E32E44" w:rsidRDefault="00E32E44"/>
    <w:p w:rsidR="00E32E44" w:rsidRDefault="00B34FC0">
      <w:pPr>
        <w:pStyle w:val="ena"/>
      </w:pPr>
      <w:r>
        <w:t>(Burden of costs of trial)</w:t>
      </w:r>
    </w:p>
    <w:p w:rsidR="00E32E44" w:rsidRDefault="00B34FC0">
      <w:pPr>
        <w:pStyle w:val="enf3"/>
      </w:pPr>
      <w:r>
        <w:t xml:space="preserve">Article 169  (1) The burden of costs in connection with a trial for patent invalidation or a trial for </w:t>
      </w:r>
      <w:r>
        <w:t>invalidation of the registration of extension of the duration shall be decided ex officio by a trial decision where the trial is terminated by a trial decision or by a ruling in the trial where the trial is terminated otherwise than by a trial decision.</w:t>
      </w:r>
    </w:p>
    <w:p w:rsidR="00E32E44" w:rsidRDefault="00B34FC0">
      <w:pPr>
        <w:pStyle w:val="enf4"/>
      </w:pPr>
      <w:r>
        <w:t>(2</w:t>
      </w:r>
      <w:r>
        <w:t xml:space="preserve">) Articles 61 to 66, 69(1), 69(2), 70 and 71(2) (Bearing of litigation costs) of the Code of Civil Procedure shall apply mutatis mutandis to the costs in connection with the trial under the preceding paragraph. In this case, the term "Supreme Court Rules" </w:t>
      </w:r>
      <w:r>
        <w:t>in Article 71(2) of the said Code shall be deemed to be replaced with "Ordinance of the Ministry of Economy, Trade and Industry."</w:t>
      </w:r>
    </w:p>
    <w:p w:rsidR="00E32E44" w:rsidRDefault="00B34FC0">
      <w:pPr>
        <w:pStyle w:val="enf4"/>
      </w:pPr>
      <w:r>
        <w:t>(3) The costs in connection with a trial against an examiner's decision of refusal and a trial for correction shall be borne b</w:t>
      </w:r>
      <w:r>
        <w:t>y the demandant.</w:t>
      </w:r>
    </w:p>
    <w:p w:rsidR="00E32E44" w:rsidRDefault="00B34FC0">
      <w:pPr>
        <w:pStyle w:val="enf4"/>
      </w:pPr>
      <w:r>
        <w:t>(4) Article 65 (Bearing of litigation costs in joint litigation) of the Code of Civil Procedure shall apply mutatis mutandis to the costs to be borne by the demandant under the preceding paragraph.</w:t>
      </w:r>
    </w:p>
    <w:p w:rsidR="00E32E44" w:rsidRDefault="00B34FC0">
      <w:pPr>
        <w:pStyle w:val="enf4"/>
      </w:pPr>
      <w:r>
        <w:t>(5) The amount of costs in connection wit</w:t>
      </w:r>
      <w:r>
        <w:t>h a trial shall be determined by the Commissioner of the Patent Office upon request, after a trial decision or a ruling has become final and binding.</w:t>
      </w:r>
    </w:p>
    <w:p w:rsidR="00E32E44" w:rsidRDefault="00B34FC0">
      <w:pPr>
        <w:pStyle w:val="enf4"/>
      </w:pPr>
      <w:r>
        <w:t>(6) The scope, the amount and the payment of the costs in connection with a trial, and the payment require</w:t>
      </w:r>
      <w:r>
        <w:t>d for undertaking a procedure for a trial shall be governed by the relevant provisions of the Act on Civil Procedure Costs, etc. (Act No. 40 of 1971) (excluding provisions in Chapter II, Sections 1 and 3 of the said Act) unless such provisions are contrary</w:t>
      </w:r>
      <w:r>
        <w:t xml:space="preserve"> to the nature of the said matters.</w:t>
      </w:r>
    </w:p>
    <w:p w:rsidR="00E32E44" w:rsidRDefault="00E32E44"/>
    <w:p w:rsidR="00E32E44" w:rsidRDefault="00B34FC0">
      <w:pPr>
        <w:pStyle w:val="ena"/>
      </w:pPr>
      <w:r>
        <w:t>(Enforceability of ruling on amount of costs)</w:t>
      </w:r>
    </w:p>
    <w:p w:rsidR="00E32E44" w:rsidRDefault="00B34FC0">
      <w:pPr>
        <w:pStyle w:val="enf3"/>
      </w:pPr>
      <w:r>
        <w:t>Article 170  A final and binding ruling on the amount of costs for a trial shall have the same effect as that of an enforceable title of obligation.</w:t>
      </w:r>
    </w:p>
    <w:p w:rsidR="00E32E44" w:rsidRDefault="00E32E44"/>
    <w:p w:rsidR="00E32E44" w:rsidRDefault="00B34FC0">
      <w:pPr>
        <w:pStyle w:val="en3"/>
      </w:pPr>
      <w:r>
        <w:t>Chapter VII Retrial</w:t>
      </w:r>
    </w:p>
    <w:p w:rsidR="00E32E44" w:rsidRDefault="00E32E44"/>
    <w:p w:rsidR="00E32E44" w:rsidRDefault="00B34FC0">
      <w:pPr>
        <w:pStyle w:val="ena"/>
      </w:pPr>
      <w:r>
        <w:t>(R</w:t>
      </w:r>
      <w:r>
        <w:t>equest for retrial)</w:t>
      </w:r>
    </w:p>
    <w:p w:rsidR="00E32E44" w:rsidRDefault="00B34FC0">
      <w:pPr>
        <w:pStyle w:val="enf3"/>
      </w:pPr>
      <w:r>
        <w:t>Article 171  (1) A party or an intervenor may file a request for a retrial against a final and binding trial decision.</w:t>
      </w:r>
    </w:p>
    <w:p w:rsidR="00E32E44" w:rsidRDefault="00B34FC0">
      <w:pPr>
        <w:pStyle w:val="enf4"/>
      </w:pPr>
      <w:r>
        <w:t>(2) Articles 338(1), 338(2) and 339 (Grounds for retrial) of the Code of Civil Procedure shall apply mutatis mutandis</w:t>
      </w:r>
      <w:r>
        <w:t xml:space="preserve"> to a request for a retrial under the preceding paragraph.</w:t>
      </w:r>
    </w:p>
    <w:p w:rsidR="00E32E44" w:rsidRDefault="00E32E44"/>
    <w:p w:rsidR="00E32E44" w:rsidRDefault="00B34FC0">
      <w:pPr>
        <w:pStyle w:val="enf3"/>
      </w:pPr>
      <w:r>
        <w:t>Article 172  (1) Where a demandant for a trial, in conspiracy with the demandee, has caused the trial decision to be rendered for the purpose of harming the right or interest of a third party, the</w:t>
      </w:r>
      <w:r>
        <w:t xml:space="preserve"> third party may file a request for a retrial against the final and binding trial decision.</w:t>
      </w:r>
    </w:p>
    <w:p w:rsidR="00E32E44" w:rsidRDefault="00B34FC0">
      <w:pPr>
        <w:pStyle w:val="enf4"/>
      </w:pPr>
      <w:r>
        <w:t>(2) A request for a retrial under the preceding paragraph shall be filed against the demandant and the demandee in the trial as joint demandees.</w:t>
      </w:r>
    </w:p>
    <w:p w:rsidR="00E32E44" w:rsidRDefault="00E32E44"/>
    <w:p w:rsidR="00E32E44" w:rsidRDefault="00B34FC0">
      <w:pPr>
        <w:pStyle w:val="ena"/>
      </w:pPr>
      <w:r>
        <w:t>(Time limit for re</w:t>
      </w:r>
      <w:r>
        <w:t>quest for retrial)</w:t>
      </w:r>
    </w:p>
    <w:p w:rsidR="00E32E44" w:rsidRDefault="00B34FC0">
      <w:pPr>
        <w:pStyle w:val="enf3"/>
      </w:pPr>
      <w:r>
        <w:t>Article 173  (1) A request for a retrial shall be filed within 30 days from the date on which the demandant became aware of the grounds for the retrial after the trial decision became final and binding.</w:t>
      </w:r>
    </w:p>
    <w:p w:rsidR="00E32E44" w:rsidRDefault="00B34FC0">
      <w:pPr>
        <w:pStyle w:val="enf4"/>
      </w:pPr>
      <w:r>
        <w:t>(2) Where a person intending to fi</w:t>
      </w:r>
      <w:r>
        <w:t>le a request for a retrial is unable to file the said request within the time limit as provided in the preceding paragraph due to reasons beyond the control of the person, notwithstanding the said paragraph, the said person may file the request within 14 d</w:t>
      </w:r>
      <w:r>
        <w:t>ays (in the case of an overseas resident, within two months) from the date on which the said reasons ceased to exist, prior to the lapse of six months from the expiration of the said time limit.</w:t>
      </w:r>
    </w:p>
    <w:p w:rsidR="00E32E44" w:rsidRDefault="00B34FC0">
      <w:pPr>
        <w:pStyle w:val="enf4"/>
      </w:pPr>
      <w:r>
        <w:t>(3) Where a request for a retrial is filed on the ground that</w:t>
      </w:r>
      <w:r>
        <w:t xml:space="preserve"> the demandant was not represented in accordance with the applicable legal provisions, the time limit as provided in paragraph (1) shall be counted from the day following the date on which, by being served a copy of the trial decision, the demandant or his</w:t>
      </w:r>
      <w:r>
        <w:t xml:space="preserve"> statutory representative became aware that the trial decision had been rendered.</w:t>
      </w:r>
    </w:p>
    <w:p w:rsidR="00E32E44" w:rsidRDefault="00B34FC0">
      <w:pPr>
        <w:pStyle w:val="enf4"/>
      </w:pPr>
      <w:r>
        <w:t>(4) No request for a retrial may be filed after the expiration of three years from the date on which the trial decision became final and binding.</w:t>
      </w:r>
    </w:p>
    <w:p w:rsidR="00E32E44" w:rsidRDefault="00B34FC0">
      <w:pPr>
        <w:pStyle w:val="enf4"/>
      </w:pPr>
      <w:r>
        <w:t>(5) Where a ground for a ret</w:t>
      </w:r>
      <w:r>
        <w:t>rial has arisen after the trial decision became final and binding, the time limit as provided in the preceding paragraph shall be counted from the day following the date on which the ground first arose.</w:t>
      </w:r>
    </w:p>
    <w:p w:rsidR="00E32E44" w:rsidRDefault="00B34FC0">
      <w:pPr>
        <w:pStyle w:val="enf4"/>
      </w:pPr>
      <w:r>
        <w:t>(6) Paragraphs (1) and (4) shall not apply to a reque</w:t>
      </w:r>
      <w:r>
        <w:t>st for a retrial filed on the ground that the trial decision is in conflict with a final and binding trial decision previously rendered.</w:t>
      </w:r>
    </w:p>
    <w:p w:rsidR="00E32E44" w:rsidRDefault="00E32E44"/>
    <w:p w:rsidR="00E32E44" w:rsidRDefault="00B34FC0">
      <w:pPr>
        <w:pStyle w:val="ena"/>
      </w:pPr>
      <w:r>
        <w:t>(Application mutatis mutandis of provisions regarding trial, etc.)</w:t>
      </w:r>
    </w:p>
    <w:p w:rsidR="00E32E44" w:rsidRDefault="00B34FC0">
      <w:pPr>
        <w:pStyle w:val="enf3"/>
      </w:pPr>
      <w:r>
        <w:t xml:space="preserve">Article 174  (1) Articles 131(1), the main </w:t>
      </w:r>
      <w:r>
        <w:t>clause of 131-2(1), 132(3) and (4), 133, 133-2, 134(4), 135 to 147, 150 to 152, 155(1), 156 to 160, 168, 169(3) to (6), and 170 shall apply mutatis mutandis to a retrial against a final and binding trial decision in a trial against an examiner's decision o</w:t>
      </w:r>
      <w:r>
        <w:t>f refusal.</w:t>
      </w:r>
    </w:p>
    <w:p w:rsidR="00E32E44" w:rsidRDefault="00B34FC0">
      <w:pPr>
        <w:pStyle w:val="enf4"/>
      </w:pPr>
      <w:r>
        <w:t>(2) Articles 131(1), the main clause of 131-2(1), 132(1), (2) and (4), 133, 133-2, 134(1), (3) and (4), 135 to 152, 154 to 157, 167, 168, 169(1), (2), (5) and (6), and 170 shall apply mutatis mutandis to a retrial against a final and binding tri</w:t>
      </w:r>
      <w:r>
        <w:t>al decision in a trial for patent invalidation or a trial for invalidation of the registration of extension of the duration.</w:t>
      </w:r>
    </w:p>
    <w:p w:rsidR="00E32E44" w:rsidRDefault="00B34FC0">
      <w:pPr>
        <w:pStyle w:val="enf4"/>
      </w:pPr>
      <w:r>
        <w:t xml:space="preserve">(3) Articles 131(1) and (3), the main clause of 131-2(1), 132(3) and (4), 133, 133-2, 134(4), 135 to 147, 150 to 152, 155(1), 156, </w:t>
      </w:r>
      <w:r>
        <w:t>157, 165, 168, 169(3) to (6), and 170 shall apply mutatis mutandis to a retrial against a final and binding trial decision in a trial for correction.</w:t>
      </w:r>
    </w:p>
    <w:p w:rsidR="00E32E44" w:rsidRDefault="00B34FC0">
      <w:pPr>
        <w:pStyle w:val="enf4"/>
      </w:pPr>
      <w:r>
        <w:t>(4) Article 348(1) (Scope of proceedings) of the Code of Civil Procedure shall apply mutatis mutandis to a</w:t>
      </w:r>
      <w:r>
        <w:t xml:space="preserve"> retrial.</w:t>
      </w:r>
    </w:p>
    <w:p w:rsidR="00E32E44" w:rsidRDefault="00E32E44"/>
    <w:p w:rsidR="00E32E44" w:rsidRDefault="00B34FC0">
      <w:pPr>
        <w:pStyle w:val="ena"/>
      </w:pPr>
      <w:r>
        <w:t>(Restriction on effect of patent right restored by retrial)</w:t>
      </w:r>
    </w:p>
    <w:p w:rsidR="00E32E44" w:rsidRDefault="00B34FC0">
      <w:pPr>
        <w:pStyle w:val="enf3"/>
      </w:pPr>
      <w:r>
        <w:t>Article 175  (1) Where a patent right pertaining to an invalidated patent or a patent right pertaining to the invalidated registration of extension of the duration thereof has been rest</w:t>
      </w:r>
      <w:r>
        <w:t xml:space="preserve">ored by a retrial, or where the establishment of a patent right or the extension of the duration of a patent right with respect to a patent application or an application for the registration of extension of the duration of a patent right which was refused </w:t>
      </w:r>
      <w:r>
        <w:t>by a trial decision has been registered by a retrial, and where the patent has been granted for the invention of a product, such patent right shall not be effective against any product imported into or produced or acquired in Japan without knowledge, after</w:t>
      </w:r>
      <w:r>
        <w:t xml:space="preserve"> the trial decision became final and binding but before the registration of the request for a retrial.</w:t>
      </w:r>
    </w:p>
    <w:p w:rsidR="00E32E44" w:rsidRDefault="00B34FC0">
      <w:pPr>
        <w:pStyle w:val="enf4"/>
      </w:pPr>
      <w:r>
        <w:t xml:space="preserve">(2) Where a patent right pertaining to an invalidated patent or a patent right pertaining to the invalidated registration of extension of the </w:t>
      </w:r>
      <w:r>
        <w:t>duration thereof has been restored by a retrial or where the establishment of a patent right or the extension of the duration of a patent right with respect to a patent application or an application for the registration of extension of the duration of a pa</w:t>
      </w:r>
      <w:r>
        <w:t>tent right which was refused by a trial decision has been registered by a retrial, such patent right shall not be effective against the following acts conducted after the trial decision became final and binding but before the registration of the request fo</w:t>
      </w:r>
      <w:r>
        <w:t>r a retrial:</w:t>
      </w:r>
    </w:p>
    <w:p w:rsidR="00E32E44" w:rsidRDefault="00B34FC0">
      <w:pPr>
        <w:pStyle w:val="enf6"/>
      </w:pPr>
      <w:r>
        <w:t>(i) working of the said invention without knowledge;</w:t>
      </w:r>
    </w:p>
    <w:p w:rsidR="00E32E44" w:rsidRDefault="00B34FC0">
      <w:pPr>
        <w:pStyle w:val="enf6"/>
      </w:pPr>
      <w:r>
        <w:t>(ii) where a patent has been granted for the invention of a product, producing, assigning, etc., importing or offering for assignment, etc. any product to be used for producing of the said p</w:t>
      </w:r>
      <w:r>
        <w:t>roduct without knowledge; and</w:t>
      </w:r>
    </w:p>
    <w:p w:rsidR="00E32E44" w:rsidRDefault="00B34FC0">
      <w:pPr>
        <w:pStyle w:val="enf6"/>
      </w:pPr>
      <w:r>
        <w:t>(iii) where a patent has been granted for an invention of a product, possessing the said product for the purpose of assigning, etc. or exporting it without knowledge;</w:t>
      </w:r>
    </w:p>
    <w:p w:rsidR="00E32E44" w:rsidRDefault="00B34FC0">
      <w:pPr>
        <w:pStyle w:val="enf6"/>
      </w:pPr>
      <w:r>
        <w:t>(iv) where a patent has been granted for the invention of a</w:t>
      </w:r>
      <w:r>
        <w:t xml:space="preserve"> process, producing, assigning, etc., importing or offering for assignment, etc. any product to be used for the use of the said process without knowledge; and</w:t>
      </w:r>
    </w:p>
    <w:p w:rsidR="00E32E44" w:rsidRDefault="00B34FC0">
      <w:pPr>
        <w:pStyle w:val="enf6"/>
      </w:pPr>
      <w:r>
        <w:t>(v) where a patent has been granted for an invention of a process of producing a product, possess</w:t>
      </w:r>
      <w:r>
        <w:t>ing the product produced by the said process for the purpose of assigning, etc. or exporting it without knowledge.</w:t>
      </w:r>
    </w:p>
    <w:p w:rsidR="00E32E44" w:rsidRDefault="00E32E44"/>
    <w:p w:rsidR="00E32E44" w:rsidRDefault="00B34FC0">
      <w:pPr>
        <w:pStyle w:val="enf3"/>
      </w:pPr>
      <w:r>
        <w:t>Article 176  Where a patent right pertaining to an invalidated patent or a patent right pertaining to the invalidated registration of an ext</w:t>
      </w:r>
      <w:r>
        <w:t>ension of the duration thereof has been restored through a retrial or where the establishment of a patent right or the extension of the duration of a patent right with respect to a patent application or an application for registration of an extension of th</w:t>
      </w:r>
      <w:r>
        <w:t>e duration of a patent right refused by a trial decision has been registered through a retrial, and where a person has, without knowledge, been working the invention in Japan or has, without knowledge, been making preparations therefore, after the trial de</w:t>
      </w:r>
      <w:r>
        <w:t>cision became final and binding but before the registration of the demand for a retrial, such person shall have a non-exclusive license on the patent right, to the extent of the invention and the purpose of such business worked or prepared.</w:t>
      </w:r>
    </w:p>
    <w:p w:rsidR="00E32E44" w:rsidRDefault="00E32E44"/>
    <w:p w:rsidR="00E32E44" w:rsidRDefault="00B34FC0">
      <w:pPr>
        <w:pStyle w:val="enf3"/>
      </w:pPr>
      <w:r>
        <w:t>Article 177  D</w:t>
      </w:r>
      <w:r>
        <w:t>eleted</w:t>
      </w:r>
    </w:p>
    <w:p w:rsidR="00E32E44" w:rsidRDefault="00E32E44"/>
    <w:p w:rsidR="00E32E44" w:rsidRDefault="00B34FC0">
      <w:pPr>
        <w:pStyle w:val="en3"/>
      </w:pPr>
      <w:r>
        <w:t>Chapter VIII Litigation</w:t>
      </w:r>
    </w:p>
    <w:p w:rsidR="00E32E44" w:rsidRDefault="00E32E44"/>
    <w:p w:rsidR="00E32E44" w:rsidRDefault="00B34FC0">
      <w:pPr>
        <w:pStyle w:val="ena"/>
      </w:pPr>
      <w:r>
        <w:t>(Actions against trial decisions, etc.)</w:t>
      </w:r>
    </w:p>
    <w:p w:rsidR="00E32E44" w:rsidRDefault="00B34FC0">
      <w:pPr>
        <w:pStyle w:val="enf3"/>
      </w:pPr>
      <w:r>
        <w:t>Article 178  (1) The Tokyo High Court shall have exclusive jurisdiction over any action against a trial decision or a ruling to dismiss a written request for a trial or a retrial.</w:t>
      </w:r>
    </w:p>
    <w:p w:rsidR="00E32E44" w:rsidRDefault="00B34FC0">
      <w:pPr>
        <w:pStyle w:val="enf4"/>
      </w:pPr>
      <w:r>
        <w:t>(2)</w:t>
      </w:r>
      <w:r>
        <w:t xml:space="preserve"> An action under paragraph (1) may be instituted only by a party in the case, an intervenor, or a person whose application for intervention in the trial or in the retrial has been refused.</w:t>
      </w:r>
    </w:p>
    <w:p w:rsidR="00E32E44" w:rsidRDefault="00B34FC0">
      <w:pPr>
        <w:pStyle w:val="enf4"/>
      </w:pPr>
      <w:r>
        <w:t>(3) An action under paragraph (1) may not be instituted after the e</w:t>
      </w:r>
      <w:r>
        <w:t>xpiration of thirty days from the date on which a certified copy of the trial decision or the ruling has been served.</w:t>
      </w:r>
    </w:p>
    <w:p w:rsidR="00E32E44" w:rsidRDefault="00B34FC0">
      <w:pPr>
        <w:pStyle w:val="enf4"/>
      </w:pPr>
      <w:r>
        <w:t>(4) The time limit as provided in the preceding paragraph shall be invariable.</w:t>
      </w:r>
    </w:p>
    <w:p w:rsidR="00E32E44" w:rsidRDefault="00B34FC0">
      <w:pPr>
        <w:pStyle w:val="enf4"/>
      </w:pPr>
      <w:r>
        <w:t>(5) The chief trial examiner may ex officio designate an ad</w:t>
      </w:r>
      <w:r>
        <w:t>ditional period extending the invariable time limit under the preceding paragraph for a person in a remote area or an area with transportation difficulty.</w:t>
      </w:r>
    </w:p>
    <w:p w:rsidR="00E32E44" w:rsidRDefault="00B34FC0">
      <w:pPr>
        <w:pStyle w:val="enf4"/>
      </w:pPr>
      <w:r>
        <w:t>(6) An action with regard to a matter for which a request for a trial may be made may be instituted o</w:t>
      </w:r>
      <w:r>
        <w:t>nly against a trial decision.</w:t>
      </w:r>
    </w:p>
    <w:p w:rsidR="00E32E44" w:rsidRDefault="00E32E44"/>
    <w:p w:rsidR="00E32E44" w:rsidRDefault="00B34FC0">
      <w:pPr>
        <w:pStyle w:val="ena"/>
      </w:pPr>
      <w:r>
        <w:t>(Appropriate party as defendant)</w:t>
      </w:r>
    </w:p>
    <w:p w:rsidR="00E32E44" w:rsidRDefault="00B34FC0">
      <w:pPr>
        <w:pStyle w:val="enf3"/>
      </w:pPr>
      <w:r>
        <w:t xml:space="preserve">Article 179  In an action under Article 178(1), the Commissioner of the Patent Office shall be the defendant; provided, however, that in the case of an action against a trial decision in a </w:t>
      </w:r>
      <w:r>
        <w:t>trial for patent invalidation, or a trial for invalidation of the registration of extension of duration, or in a retrial under Article 171(1) against a final and binding trial decision in such trial, the demandant or the demandee in the trial or retrial sh</w:t>
      </w:r>
      <w:r>
        <w:t>all be the defendant.</w:t>
      </w:r>
    </w:p>
    <w:p w:rsidR="00E32E44" w:rsidRDefault="00E32E44"/>
    <w:p w:rsidR="00E32E44" w:rsidRDefault="00B34FC0">
      <w:pPr>
        <w:pStyle w:val="ena"/>
      </w:pPr>
      <w:r>
        <w:t>(Notice of institution of action)</w:t>
      </w:r>
    </w:p>
    <w:p w:rsidR="00E32E44" w:rsidRDefault="00B34FC0">
      <w:pPr>
        <w:pStyle w:val="enf3"/>
      </w:pPr>
      <w:r>
        <w:t>Article 180  Where an action under the proviso to Article 179 has been instituted, the court shall notify the Commissioner of the Patent Office thereof without delay.</w:t>
      </w:r>
    </w:p>
    <w:p w:rsidR="00E32E44" w:rsidRDefault="00E32E44"/>
    <w:p w:rsidR="00E32E44" w:rsidRDefault="00B34FC0">
      <w:pPr>
        <w:pStyle w:val="ena"/>
      </w:pPr>
      <w:r>
        <w:t>(Opinion of the Commissioner of</w:t>
      </w:r>
      <w:r>
        <w:t xml:space="preserve"> the Patent Office in litigation rescinding the trial decision)</w:t>
      </w:r>
    </w:p>
    <w:p w:rsidR="00E32E44" w:rsidRDefault="00B34FC0">
      <w:pPr>
        <w:pStyle w:val="enf3"/>
      </w:pPr>
      <w:r>
        <w:t>Article 180-2  (1) Where an action under the proviso to Article 179 is instituted, the court may seek the opinion of the Commissioner of the Patent Office regarding the application of this Act</w:t>
      </w:r>
      <w:r>
        <w:t xml:space="preserve"> or any other necessary matters relating to such case.</w:t>
      </w:r>
    </w:p>
    <w:p w:rsidR="00E32E44" w:rsidRDefault="00B34FC0">
      <w:pPr>
        <w:pStyle w:val="enf4"/>
      </w:pPr>
      <w:r>
        <w:t>(2) Where an action under the proviso to Article 179 is instituted, upon the court's consent, the Commissioner of the Patent Office may express his/her opinions to the court regarding the application o</w:t>
      </w:r>
      <w:r>
        <w:t>f this Act or any other necessary matters relating to such case.</w:t>
      </w:r>
    </w:p>
    <w:p w:rsidR="00E32E44" w:rsidRDefault="00B34FC0">
      <w:pPr>
        <w:pStyle w:val="enf4"/>
      </w:pPr>
      <w:r>
        <w:t>(3) The Commissioner of the Patent Office may designate another Patent Office official to express the Commissioner's opinions for the purpose of the preceding two paragraphs.</w:t>
      </w:r>
    </w:p>
    <w:p w:rsidR="00E32E44" w:rsidRDefault="00E32E44"/>
    <w:p w:rsidR="00E32E44" w:rsidRDefault="00B34FC0">
      <w:pPr>
        <w:pStyle w:val="ena"/>
      </w:pPr>
      <w:r>
        <w:t xml:space="preserve">(Rescission of </w:t>
      </w:r>
      <w:r>
        <w:t>the trial decision or ruling)</w:t>
      </w:r>
    </w:p>
    <w:p w:rsidR="00E32E44" w:rsidRDefault="00B34FC0">
      <w:pPr>
        <w:pStyle w:val="enf3"/>
      </w:pPr>
      <w:r>
        <w:t>Article 181  (1) Where the court finds for the plaintiff in an action instituted under Article 178(1), it shall rescind the trial decision or ruling.</w:t>
      </w:r>
    </w:p>
    <w:p w:rsidR="00E32E44" w:rsidRDefault="00B34FC0">
      <w:pPr>
        <w:pStyle w:val="enf4"/>
      </w:pPr>
      <w:r>
        <w:t xml:space="preserve">(2) When an action against a decision in a trial for patent invalidation is </w:t>
      </w:r>
      <w:r>
        <w:t>instituted under Article 178(1), and the court finds it appropriate to cause the trial examiners in a trial for patent invalidation to carry out further proceedings with regard to whether or not the said patent shall be invalidated, on the basis that the p</w:t>
      </w:r>
      <w:r>
        <w:t>atentee has filed a request or will file a request for a trial for correction with regard to the patent in question in the action after such action is brought, the court may rescind the said trial decision by a ruling in order to return the case to the tri</w:t>
      </w:r>
      <w:r>
        <w:t>al examiners.</w:t>
      </w:r>
    </w:p>
    <w:p w:rsidR="00E32E44" w:rsidRDefault="00B34FC0">
      <w:pPr>
        <w:pStyle w:val="enf4"/>
      </w:pPr>
      <w:r>
        <w:t>(3) Before rendering a ruling under the preceding paragraph, the court shall hear the opinions of the parties.</w:t>
      </w:r>
    </w:p>
    <w:p w:rsidR="00E32E44" w:rsidRDefault="00B34FC0">
      <w:pPr>
        <w:pStyle w:val="enf4"/>
      </w:pPr>
      <w:r>
        <w:t>(4) The ruling under paragraph (2) shall have effect on the trial examiners and any other third parties.</w:t>
      </w:r>
    </w:p>
    <w:p w:rsidR="00E32E44" w:rsidRDefault="00B34FC0">
      <w:pPr>
        <w:pStyle w:val="enf4"/>
      </w:pPr>
      <w:r>
        <w:t>(5) When the court's decis</w:t>
      </w:r>
      <w:r>
        <w:t>ion rescinding a trial decision or ruling under paragraph (1) or the court's ruling rescinding a trial decision under paragraph (2) has become final and binding, the trial examiners shall carry out further proceedings and render a trial decision or ruling.</w:t>
      </w:r>
    </w:p>
    <w:p w:rsidR="00E32E44" w:rsidRDefault="00E32E44"/>
    <w:p w:rsidR="00E32E44" w:rsidRDefault="00B34FC0">
      <w:pPr>
        <w:pStyle w:val="ena"/>
      </w:pPr>
      <w:r>
        <w:t>(Delivery of original copy of judgment)</w:t>
      </w:r>
    </w:p>
    <w:p w:rsidR="00E32E44" w:rsidRDefault="00B34FC0">
      <w:pPr>
        <w:pStyle w:val="enf3"/>
      </w:pPr>
      <w:r>
        <w:t>Article 182  Where the court procedures with respect to an action under the proviso to Article 179 have been concluded, the court shall, without delay, deliver the original copy of the judgment rendered by the cour</w:t>
      </w:r>
      <w:r>
        <w:t>t of each instance to the Commissioner of the Patent Office.</w:t>
      </w:r>
    </w:p>
    <w:p w:rsidR="00E32E44" w:rsidRDefault="00E32E44"/>
    <w:p w:rsidR="00E32E44" w:rsidRDefault="00B34FC0">
      <w:pPr>
        <w:pStyle w:val="ena"/>
      </w:pPr>
      <w:r>
        <w:t>(Composition of panel)</w:t>
      </w:r>
    </w:p>
    <w:p w:rsidR="00E32E44" w:rsidRDefault="00B34FC0">
      <w:pPr>
        <w:pStyle w:val="enf3"/>
      </w:pPr>
      <w:r>
        <w:t xml:space="preserve">Article 182-2  With respect to an action under Article 178(1), the ruling that proceedings and judgment shall be rendered by a panel consisting of five judges may be made </w:t>
      </w:r>
      <w:r>
        <w:t>if so determined by the said panel.</w:t>
      </w:r>
    </w:p>
    <w:p w:rsidR="00E32E44" w:rsidRDefault="00E32E44"/>
    <w:p w:rsidR="00E32E44" w:rsidRDefault="00B34FC0">
      <w:pPr>
        <w:pStyle w:val="ena"/>
      </w:pPr>
      <w:r>
        <w:t>(Action against amount of compensation)</w:t>
      </w:r>
    </w:p>
    <w:p w:rsidR="00E32E44" w:rsidRDefault="00B34FC0">
      <w:pPr>
        <w:pStyle w:val="enf3"/>
      </w:pPr>
      <w:r>
        <w:t>Article 183  (1) A person(s) who has received an award under Article 83(2), 92(3), 92(4), or 93(2) may, if not satisfied with the amount of the compensation determined in the awar</w:t>
      </w:r>
      <w:r>
        <w:t>d, institute an action demanding an increase or decrease of the said amount.</w:t>
      </w:r>
    </w:p>
    <w:p w:rsidR="00E32E44" w:rsidRDefault="00B34FC0">
      <w:pPr>
        <w:pStyle w:val="enf4"/>
      </w:pPr>
      <w:r>
        <w:t>(2) An action under the preceding paragraph may not be instituted after the expiration of six months from the date on which a certified copy of the award has been served.</w:t>
      </w:r>
    </w:p>
    <w:p w:rsidR="00E32E44" w:rsidRDefault="00E32E44"/>
    <w:p w:rsidR="00E32E44" w:rsidRDefault="00B34FC0">
      <w:pPr>
        <w:pStyle w:val="ena"/>
      </w:pPr>
      <w:r>
        <w:t>(Appropriate party as defendant)</w:t>
      </w:r>
    </w:p>
    <w:p w:rsidR="00E32E44" w:rsidRDefault="00B34FC0">
      <w:pPr>
        <w:pStyle w:val="enf3"/>
      </w:pPr>
      <w:r>
        <w:t>Article 184  In an action under Article 183(1), the following person shall have standing as a defendant:</w:t>
      </w:r>
    </w:p>
    <w:p w:rsidR="00E32E44" w:rsidRDefault="00B34FC0">
      <w:pPr>
        <w:pStyle w:val="enf6"/>
      </w:pPr>
      <w:r>
        <w:t>(i) in an action against an award under Article 83(2), 92(4) or 93(2), the non-exclusive licensee, patentee or exclusi</w:t>
      </w:r>
      <w:r>
        <w:t>ve licensee; and</w:t>
      </w:r>
    </w:p>
    <w:p w:rsidR="00E32E44" w:rsidRDefault="00B34FC0">
      <w:pPr>
        <w:pStyle w:val="enf6"/>
      </w:pPr>
      <w:r>
        <w:t>(ii) in an action against an award under Article 92(3), the non-exclusive licensee or the other person under Article 72.</w:t>
      </w:r>
    </w:p>
    <w:p w:rsidR="00E32E44" w:rsidRDefault="00E32E44"/>
    <w:p w:rsidR="00E32E44" w:rsidRDefault="00B34FC0">
      <w:pPr>
        <w:pStyle w:val="ena"/>
      </w:pPr>
      <w:r>
        <w:t>(Relationship between (administrative) objection and litigation)</w:t>
      </w:r>
    </w:p>
    <w:p w:rsidR="00E32E44" w:rsidRDefault="00B34FC0">
      <w:pPr>
        <w:pStyle w:val="enf3"/>
      </w:pPr>
      <w:r>
        <w:t>Article 184-2  An action demanding the rescission of</w:t>
      </w:r>
      <w:r>
        <w:t xml:space="preserve"> dispositions imposed by this Act or an order thereunder (excluding dispositions under Article 195(4)), may be instituted only after the rendering of a ruling or an award on an objection against the dispositions or on the request for examination thereof.</w:t>
      </w:r>
    </w:p>
    <w:p w:rsidR="00E32E44" w:rsidRDefault="00E32E44"/>
    <w:p w:rsidR="00E32E44" w:rsidRDefault="00B34FC0">
      <w:pPr>
        <w:pStyle w:val="en3"/>
      </w:pPr>
      <w:r>
        <w:t>Chapter IX Special Provisions Concerning International Applications under the Patent Cooperation Treaty</w:t>
      </w:r>
    </w:p>
    <w:p w:rsidR="00E32E44" w:rsidRDefault="00E32E44"/>
    <w:p w:rsidR="00E32E44" w:rsidRDefault="00B34FC0">
      <w:pPr>
        <w:pStyle w:val="ena"/>
      </w:pPr>
      <w:r>
        <w:t>(Patent application based on international application)</w:t>
      </w:r>
    </w:p>
    <w:p w:rsidR="00E32E44" w:rsidRDefault="00B34FC0">
      <w:pPr>
        <w:pStyle w:val="enf3"/>
      </w:pPr>
      <w:r>
        <w:t>Article 184-3  (1) An international application (a patent application only) to which the intern</w:t>
      </w:r>
      <w:r>
        <w:t>ational application date is accorded under Article 11(1), 11(2)(b) or 14(2) of the Patent Cooperation Treaty signed in Washington on June 19, 1970 (hereinafter referred to as the "Treaty" in this Chapter) and which specifies Japan as a designated State und</w:t>
      </w:r>
      <w:r>
        <w:t>er Article 4(1)(ii) of the Treaty shall be deemed to be a patent application filed on the said international application date.</w:t>
      </w:r>
    </w:p>
    <w:p w:rsidR="00E32E44" w:rsidRDefault="00B34FC0">
      <w:pPr>
        <w:pStyle w:val="enf4"/>
      </w:pPr>
      <w:r>
        <w:t>(2) Article 43 (including its mutatis mutandis application under Article 43-2(3)) shall not apply to the international applicatio</w:t>
      </w:r>
      <w:r>
        <w:t>n deemed to be a patent application under the preceding paragraph (hereinafter referred to as "international patent application").</w:t>
      </w:r>
    </w:p>
    <w:p w:rsidR="00E32E44" w:rsidRDefault="00E32E44"/>
    <w:p w:rsidR="00E32E44" w:rsidRDefault="00B34FC0">
      <w:pPr>
        <w:pStyle w:val="ena"/>
      </w:pPr>
      <w:r>
        <w:t>(Translations of international patent application in foreign language)</w:t>
      </w:r>
    </w:p>
    <w:p w:rsidR="00E32E44" w:rsidRDefault="00B34FC0">
      <w:pPr>
        <w:pStyle w:val="enf3"/>
      </w:pPr>
      <w:r>
        <w:t>Article 184-4  (1) An applicant of an international p</w:t>
      </w:r>
      <w:r>
        <w:t>atent application in foreign language (hereinafter referred to as a "patent application in foreign language") shall submit to the Commissioner of the Patent Office Japanese translations of the description, scope of claims, drawings (the descriptive text in</w:t>
      </w:r>
      <w:r>
        <w:t xml:space="preserve"> such drawings only), and the abstract, as provided in Article 3(2) of the Treaty, as of the international application date as provided in paragraph (1) of the preceding Article (hereinafter referred to as the "international application date") within the p</w:t>
      </w:r>
      <w:r>
        <w:t>eriod from the priority date under Article 2 (xi) of the Treaty (hereinafter referred to as the "priority date"), to two years and six months (hereinafter referred to as the "time limit for the submission of national documents") therefrom; provided, howeve</w:t>
      </w:r>
      <w:r>
        <w:t>r, that the applicant of a patent application in foreign language who has submitted the document under paragraph (1) of the following Article during the period from two months before the expiration of the Time Limit for the Submission of National Documents</w:t>
      </w:r>
      <w:r>
        <w:t xml:space="preserve"> to the expiry date thereof (excluding the case where the said translations have been submitted prior to the submission of the said documents) may submit the said translations within two months from the date of submission of the said document (hereinafter </w:t>
      </w:r>
      <w:r>
        <w:t>referred to as the "special time limit for the submission of translations").</w:t>
      </w:r>
    </w:p>
    <w:p w:rsidR="00E32E44" w:rsidRDefault="00B34FC0">
      <w:pPr>
        <w:pStyle w:val="enf4"/>
      </w:pPr>
      <w:r>
        <w:t>(2) In the case of the preceding paragraph, where the applicant of the patent application in foreign language has made an amendment under Article 19(1) of the Treaty, the applican</w:t>
      </w:r>
      <w:r>
        <w:t>t may, in lieu of the translation of scope of the claim(s) as provided in the preceding paragraph, submit a translation of the amended scope of claim(s).</w:t>
      </w:r>
    </w:p>
    <w:p w:rsidR="00E32E44" w:rsidRDefault="00B34FC0">
      <w:pPr>
        <w:pStyle w:val="enf4"/>
      </w:pPr>
      <w:r>
        <w:t xml:space="preserve">(3) Where the translation of the description as provided in paragraph (1) and the </w:t>
      </w:r>
      <w:r>
        <w:t xml:space="preserve">translation of the scope of claim(s) as provided in the preceding two paragraphs have not been submitted within the Time Limit for the Submission of National Documents (in the case of a patent application in foreign language under the proviso to paragraph </w:t>
      </w:r>
      <w:r>
        <w:t>(1), the Special Time Limit for the Submission of Translations, hereinafter the same shall apply in the following paragraph), the international patent application shall be deemed to have been withdrawn.</w:t>
      </w:r>
    </w:p>
    <w:p w:rsidR="00E32E44" w:rsidRDefault="00B34FC0">
      <w:pPr>
        <w:pStyle w:val="enf4"/>
      </w:pPr>
      <w:r>
        <w:t>(4) Where an amendment under Article 19(1) of the Tre</w:t>
      </w:r>
      <w:r>
        <w:t>aty has been made, an applicant who has submitted the translation of the scope of claim(s) as provided in paragraph (1) may further submit a Japanese translation of the said amended scope of claim(s) no later than the date on which the Time Limit for the S</w:t>
      </w:r>
      <w:r>
        <w:t>ubmission of National Documents expires (the time of requesting where the applicant requests the examination of the application within the Time Limit for the Submission of National Documents, hereinafter referred to as the "national processing standard tim</w:t>
      </w:r>
      <w:r>
        <w:t>e").</w:t>
      </w:r>
    </w:p>
    <w:p w:rsidR="00E32E44" w:rsidRDefault="00B34FC0">
      <w:pPr>
        <w:pStyle w:val="enf4"/>
      </w:pPr>
      <w:r>
        <w:t>(5) The main clause of Article 184-7(3) shall apply mutatis mutandis to the case where the translation under paragraph (2) or the preceding paragraph has not been submitted.</w:t>
      </w:r>
    </w:p>
    <w:p w:rsidR="00E32E44" w:rsidRDefault="00E32E44"/>
    <w:p w:rsidR="00E32E44" w:rsidRDefault="00B34FC0">
      <w:pPr>
        <w:pStyle w:val="ena"/>
      </w:pPr>
      <w:r>
        <w:t>(Submission of documents and order to amend procedures)</w:t>
      </w:r>
    </w:p>
    <w:p w:rsidR="00E32E44" w:rsidRDefault="00B34FC0">
      <w:pPr>
        <w:pStyle w:val="enf3"/>
      </w:pPr>
      <w:r>
        <w:t>Article 184-5  (1) A</w:t>
      </w:r>
      <w:r>
        <w:t>n applicant of an international patent application shall submit a document to the Commissioner of the Patent Office within the Time Limit for the Submission of National Documents stating the following:</w:t>
      </w:r>
    </w:p>
    <w:p w:rsidR="00E32E44" w:rsidRDefault="00B34FC0">
      <w:pPr>
        <w:pStyle w:val="enf6"/>
      </w:pPr>
      <w:r>
        <w:t>(i) the name, and the domicile or residence of the app</w:t>
      </w:r>
      <w:r>
        <w:t>licant;</w:t>
      </w:r>
    </w:p>
    <w:p w:rsidR="00E32E44" w:rsidRDefault="00B34FC0">
      <w:pPr>
        <w:pStyle w:val="enf6"/>
      </w:pPr>
      <w:r>
        <w:t>(ii) the name, and the domicile or residence of the inventor; and</w:t>
      </w:r>
    </w:p>
    <w:p w:rsidR="00E32E44" w:rsidRDefault="00B34FC0">
      <w:pPr>
        <w:pStyle w:val="enf6"/>
      </w:pPr>
      <w:r>
        <w:t>(iii) matters as provided by Ordinance of the Ministry of Economy, Trade and Industry, including the international application number.</w:t>
      </w:r>
    </w:p>
    <w:p w:rsidR="00E32E44" w:rsidRDefault="00B34FC0">
      <w:pPr>
        <w:pStyle w:val="enf4"/>
      </w:pPr>
      <w:r>
        <w:t>(2) The Commissioner of the Patent Office may o</w:t>
      </w:r>
      <w:r>
        <w:t>rder the amendment of procedures for an applicant, designating an adequate time limit, in the following cases:</w:t>
      </w:r>
    </w:p>
    <w:p w:rsidR="00E32E44" w:rsidRDefault="00B34FC0">
      <w:pPr>
        <w:pStyle w:val="enf6"/>
      </w:pPr>
      <w:r>
        <w:t>(i) where the document to be submitted under the preceding paragraph is not submitted within the Time Limit for the Submission of National Docume</w:t>
      </w:r>
      <w:r>
        <w:t>nts;</w:t>
      </w:r>
    </w:p>
    <w:p w:rsidR="00E32E44" w:rsidRDefault="00B34FC0">
      <w:pPr>
        <w:pStyle w:val="enf6"/>
      </w:pPr>
      <w:r>
        <w:t>(ii) where the procedure as provided in the preceding paragraph does not comply with paragraphs (1) to (3) of Article 7or Article 9;</w:t>
      </w:r>
    </w:p>
    <w:p w:rsidR="00E32E44" w:rsidRDefault="00B34FC0">
      <w:pPr>
        <w:pStyle w:val="enf6"/>
      </w:pPr>
      <w:r>
        <w:t xml:space="preserve">(iii) where the procedure as provided in the preceding paragraph does not comply with the formal </w:t>
      </w:r>
      <w:r>
        <w:t>requirements as provided by Ordinance of the Ministry of Economy, Trade and Industry;</w:t>
      </w:r>
    </w:p>
    <w:p w:rsidR="00E32E44" w:rsidRDefault="00B34FC0">
      <w:pPr>
        <w:pStyle w:val="enf6"/>
      </w:pPr>
      <w:r>
        <w:t>(iv) where a translation of the abstract to be submitted under paragraph (1) of the preceding Article is not submitted within the Time Limit for the Submission of Nationa</w:t>
      </w:r>
      <w:r>
        <w:t>l Documents (in the case of a patent application in foreign language under the proviso to paragraph (1) of the preceding Article, the Special Time Limit for the Submission of Translations); and</w:t>
      </w:r>
    </w:p>
    <w:p w:rsidR="00E32E44" w:rsidRDefault="00B34FC0">
      <w:pPr>
        <w:pStyle w:val="enf6"/>
      </w:pPr>
      <w:r>
        <w:t>(v) where the fees payable under Article 195(2) are not paid w</w:t>
      </w:r>
      <w:r>
        <w:t>ithin the Time Limit for the Submission of National Documents.</w:t>
      </w:r>
    </w:p>
    <w:p w:rsidR="00E32E44" w:rsidRDefault="00B34FC0">
      <w:pPr>
        <w:pStyle w:val="enf4"/>
      </w:pPr>
      <w:r>
        <w:t>(3) Where the person ordered to amend a procedure under the preceding paragraph does not make the amendment within the designated time limit under the said paragraph, the Commissioner of the Pa</w:t>
      </w:r>
      <w:r>
        <w:t>tent Office may dismiss the said international patent application.</w:t>
      </w:r>
    </w:p>
    <w:p w:rsidR="00E32E44" w:rsidRDefault="00E32E44"/>
    <w:p w:rsidR="00E32E44" w:rsidRDefault="00B34FC0">
      <w:pPr>
        <w:pStyle w:val="ena"/>
      </w:pPr>
      <w:r>
        <w:t>(Effect, etc. of application, description, etc. of international application)</w:t>
      </w:r>
    </w:p>
    <w:p w:rsidR="00E32E44" w:rsidRDefault="00B34FC0">
      <w:pPr>
        <w:pStyle w:val="enf3"/>
      </w:pPr>
      <w:r>
        <w:t xml:space="preserve">Article 184-6  (1) The application of an international patent application as of the international application </w:t>
      </w:r>
      <w:r>
        <w:t>date shall be deemed to be an application submitted under Article 36(1).</w:t>
      </w:r>
    </w:p>
    <w:p w:rsidR="00E32E44" w:rsidRDefault="00B34FC0">
      <w:pPr>
        <w:pStyle w:val="enf4"/>
      </w:pPr>
      <w:r>
        <w:t>(2) The description of an international patent application in the Japanese language (hereinafter referred to as a "patent application in Japanese language") as of the international ap</w:t>
      </w:r>
      <w:r>
        <w:t xml:space="preserve">plication date and translations of the description of a patent application in foreign language as of the international application date shall be deemed to be the description submitted with the application under Article 36(2); scope of claim(s) of a patent </w:t>
      </w:r>
      <w:r>
        <w:t xml:space="preserve">application in Japanese language as of the international application date and a translation of the scope of claim(s) of a patent application in foreign language as of the international application date shall be deemed to be the scope of claim(s) submitted </w:t>
      </w:r>
      <w:r>
        <w:t xml:space="preserve">with the application under the said paragraph; drawing(s) of a patent application in Japanese language as of the international application date, drawing(s) of a patent application in foreign language as of the international application date (excluding the </w:t>
      </w:r>
      <w:r>
        <w:t>descriptive text in the drawing(s)) and a translation of the descriptive text in the drawing(s) shall be deemed to be the drawing(s) submitted with the application under the said paragraph; and, the abstract of a patent application in Japanese language and</w:t>
      </w:r>
      <w:r>
        <w:t xml:space="preserve"> a translation of the abstract of a patent application in foreign language shall be deemed to the abstract submitted with the application under the said paragraph.</w:t>
      </w:r>
    </w:p>
    <w:p w:rsidR="00E32E44" w:rsidRDefault="00B34FC0">
      <w:pPr>
        <w:pStyle w:val="enf4"/>
      </w:pPr>
      <w:r>
        <w:t>(3) Where a translation of the amended scope of claim(s) under Article 19(1) of the Treaty i</w:t>
      </w:r>
      <w:r>
        <w:t>s submitted as provided in Article 184-4(2) or (4), notwithstanding the preceding paragraph, a translation of the said amended scope of claim(s) shall be deemed to be the scope of claim(s) submitted with the application under Article 36(2).</w:t>
      </w:r>
    </w:p>
    <w:p w:rsidR="00E32E44" w:rsidRDefault="00E32E44"/>
    <w:p w:rsidR="00E32E44" w:rsidRDefault="00B34FC0">
      <w:pPr>
        <w:pStyle w:val="ena"/>
      </w:pPr>
      <w:r>
        <w:t>(Amendment und</w:t>
      </w:r>
      <w:r>
        <w:t>er Article 19 of the Treaty with regard to patent application in Japanese language)</w:t>
      </w:r>
    </w:p>
    <w:p w:rsidR="00E32E44" w:rsidRDefault="00B34FC0">
      <w:pPr>
        <w:pStyle w:val="enf3"/>
      </w:pPr>
      <w:r>
        <w:t>Article 184-7  (1) Where an applicant of a patent application in Japanese language has made an amendment under Article 19(1) of the Treaty, such applicant shall submit to t</w:t>
      </w:r>
      <w:r>
        <w:t>he Commissioner of the Patent Office a copy of the written amendment submitted under Article 19(1) on or before the date which the National Processing Standard Time falls into.</w:t>
      </w:r>
    </w:p>
    <w:p w:rsidR="00E32E44" w:rsidRDefault="00B34FC0">
      <w:pPr>
        <w:pStyle w:val="enf4"/>
      </w:pPr>
      <w:r>
        <w:t xml:space="preserve">(2) Where a copy of a written amendment has been submitted under the preceding </w:t>
      </w:r>
      <w:r>
        <w:t>paragraph, an amendment to the scope of claim(s) attached to the application shall be deemed to have been made under Article 17-2(1) by the said copy of the written amendment; provided, however, that where the written amendment has been served to the Paten</w:t>
      </w:r>
      <w:r>
        <w:t>t Office under Article 20 of the Treaty within the time limit under the preceding paragraph, the amendment is deemed to have been made by the said written amendment.</w:t>
      </w:r>
    </w:p>
    <w:p w:rsidR="00E32E44" w:rsidRDefault="00B34FC0">
      <w:pPr>
        <w:pStyle w:val="enf4"/>
      </w:pPr>
      <w:r>
        <w:t>(3) Where the procedure under paragraph (1) has not been taken by the applicant of a paten</w:t>
      </w:r>
      <w:r>
        <w:t>t application in Japanese language within the time limit under paragraph (1), no amendment under Article 19(1) of the Treaty shall be deemed to have been made; provided, however, that this shall not apply to the case as provided in the proviso to the prece</w:t>
      </w:r>
      <w:r>
        <w:t>ding paragraph.</w:t>
      </w:r>
    </w:p>
    <w:p w:rsidR="00E32E44" w:rsidRDefault="00E32E44"/>
    <w:p w:rsidR="00E32E44" w:rsidRDefault="00B34FC0">
      <w:pPr>
        <w:pStyle w:val="ena"/>
      </w:pPr>
      <w:r>
        <w:t>(Amendment under Article 34 of the Treaty)</w:t>
      </w:r>
    </w:p>
    <w:p w:rsidR="00E32E44" w:rsidRDefault="00B34FC0">
      <w:pPr>
        <w:pStyle w:val="enf3"/>
      </w:pPr>
      <w:r>
        <w:t>Article 184-8  (1) Where an applicant of an international patent application has made an amendment under Article 34(2)(b) of the Treaty, such applicant shall submit to the Commissioner of the Pate</w:t>
      </w:r>
      <w:r>
        <w:t>nt Office, in the case of amendment with regard to a patent application in Japanese language, a copy of the written amendment submitted under Article 34(2)(b) and, in the case of amendment with regard to a patent application in foreign language, a Japanese</w:t>
      </w:r>
      <w:r>
        <w:t xml:space="preserve"> translation of the said written amendment, on or before the date which the National Processing Standard Time falls into.</w:t>
      </w:r>
    </w:p>
    <w:p w:rsidR="00E32E44" w:rsidRDefault="00B34FC0">
      <w:pPr>
        <w:pStyle w:val="enf4"/>
      </w:pPr>
      <w:r>
        <w:t xml:space="preserve">(2) Where a copy of the written amendment or a translation of the written amendment has been submitted under the preceding paragraph, </w:t>
      </w:r>
      <w:r>
        <w:t>an amendment to the description, scope of claim(s) or drawing(s) attached to the application shall be deemed to have been made under Article 17-2(1) by the copy of the written amendment or the translation of the written amendment; provided, however, that w</w:t>
      </w:r>
      <w:r>
        <w:t xml:space="preserve">here the written amendment with regard to a patent application in Japanese language has been served to the Patent Office under Article 36(3)(a) of the Treaty within the time limit under the preceding paragraph, the amendment is deemed to have been made by </w:t>
      </w:r>
      <w:r>
        <w:t>the said written amendment.</w:t>
      </w:r>
    </w:p>
    <w:p w:rsidR="00E32E44" w:rsidRDefault="00B34FC0">
      <w:pPr>
        <w:pStyle w:val="enf4"/>
      </w:pPr>
      <w:r>
        <w:t xml:space="preserve">(3) Where the procedure under paragraph (1) has not been taken by the applicant of an international patent application within the time limit under paragraph (1), no amendment under Article 34(2)(b) of the Treaty shall be deemed </w:t>
      </w:r>
      <w:r>
        <w:t>to have been made; provided, however, that this shall not apply to the case as provided in the proviso to the preceding paragraph.</w:t>
      </w:r>
    </w:p>
    <w:p w:rsidR="00E32E44" w:rsidRDefault="00B34FC0">
      <w:pPr>
        <w:pStyle w:val="enf4"/>
      </w:pPr>
      <w:r>
        <w:t>(4) Where, in accordance with paragraph (2), an amendment to the description, scope of claims or drawings attached to the app</w:t>
      </w:r>
      <w:r>
        <w:t xml:space="preserve">lication with regard to a patent application in foreign language has been deemed to have been made under Article 17-2(1), such amendment shall be deemed to have been made by submitting the written correction of incorrect translation as provided in Article </w:t>
      </w:r>
      <w:r>
        <w:t>17-2(2).</w:t>
      </w:r>
    </w:p>
    <w:p w:rsidR="00E32E44" w:rsidRDefault="00E32E44"/>
    <w:p w:rsidR="00E32E44" w:rsidRDefault="00B34FC0">
      <w:pPr>
        <w:pStyle w:val="ena"/>
      </w:pPr>
      <w:r>
        <w:t>(National publication, etc.)</w:t>
      </w:r>
    </w:p>
    <w:p w:rsidR="00E32E44" w:rsidRDefault="00B34FC0">
      <w:pPr>
        <w:pStyle w:val="enf3"/>
      </w:pPr>
      <w:r>
        <w:t>Article 184-9  (1) The national publication of a patent application in foreign language, a translation of which has been submitted under Article 184-4, excluding a patent application in foreign language, gazette conta</w:t>
      </w:r>
      <w:r>
        <w:t>ining the patent of which has been published, shall be effected, without delay, by the Commissioner of the Patent Office after the lapse of the Time Limit for the Submission of National Documents (in the case of a patent application in foreign language und</w:t>
      </w:r>
      <w:r>
        <w:t>er the proviso to Article 184-4(1), the Special Time Limit for the Submission of Translations, hereinafter the same shall apply in this paragraph) (in the case of an international patent application for which the applicant has requested an examination of t</w:t>
      </w:r>
      <w:r>
        <w:t>he patent application within the Time Limit for the Submission of National Documents and of which the international publication under Article 21 of the Treaty (hereinafter referred to as "international publication") has been effected, after such request fo</w:t>
      </w:r>
      <w:r>
        <w:t>r the examination of the patent application).</w:t>
      </w:r>
    </w:p>
    <w:p w:rsidR="00E32E44" w:rsidRDefault="00B34FC0">
      <w:pPr>
        <w:pStyle w:val="enf4"/>
      </w:pPr>
      <w:r>
        <w:t>(2) National publication shall be effected by publishing the following matters in the patent gazette:</w:t>
      </w:r>
    </w:p>
    <w:p w:rsidR="00E32E44" w:rsidRDefault="00B34FC0">
      <w:pPr>
        <w:pStyle w:val="enf6"/>
      </w:pPr>
      <w:r>
        <w:t>(i) the name, and the domicile or residence of the applicant;</w:t>
      </w:r>
    </w:p>
    <w:p w:rsidR="00E32E44" w:rsidRDefault="00B34FC0">
      <w:pPr>
        <w:pStyle w:val="enf6"/>
      </w:pPr>
      <w:r>
        <w:t>(ii) the filing number of the application;</w:t>
      </w:r>
    </w:p>
    <w:p w:rsidR="00E32E44" w:rsidRDefault="00B34FC0">
      <w:pPr>
        <w:pStyle w:val="enf6"/>
      </w:pPr>
      <w:r>
        <w:t>(ii</w:t>
      </w:r>
      <w:r>
        <w:t>i) the international application date;</w:t>
      </w:r>
    </w:p>
    <w:p w:rsidR="00E32E44" w:rsidRDefault="00B34FC0">
      <w:pPr>
        <w:pStyle w:val="enf6"/>
      </w:pPr>
      <w:r>
        <w:t>(iv) the name, and the domicile or residence of the inventor;</w:t>
      </w:r>
    </w:p>
    <w:p w:rsidR="00E32E44" w:rsidRDefault="00B34FC0">
      <w:pPr>
        <w:pStyle w:val="enf6"/>
      </w:pPr>
      <w:r>
        <w:t xml:space="preserve">(v) the matters stated in the translations of the description and the descriptive text in the drawing(s) as provided in Article 184-4(1); the </w:t>
      </w:r>
      <w:r>
        <w:t>matters stated in the translation of the scope of claim(s) (in the case where a translation has been submitted under paragraph (2) of the said Article, the said translation); the matters stated in the translation under paragraph (4) of the said Article; th</w:t>
      </w:r>
      <w:r>
        <w:t>e contents of the drawing(s) (excluding the descriptive text in the drawing(s)); and the matters stated in the translation of the abstract (excluding matters, recognized by the Commissioner of the Patent Office, to be liable to contravene public order or m</w:t>
      </w:r>
      <w:r>
        <w:t>orality by stating those in the patent gazette);</w:t>
      </w:r>
    </w:p>
    <w:p w:rsidR="00E32E44" w:rsidRDefault="00B34FC0">
      <w:pPr>
        <w:pStyle w:val="enf6"/>
      </w:pPr>
      <w:r>
        <w:t>(vi) the number and the date of the national publication; and</w:t>
      </w:r>
    </w:p>
    <w:p w:rsidR="00E32E44" w:rsidRDefault="00B34FC0">
      <w:pPr>
        <w:pStyle w:val="enf6"/>
      </w:pPr>
      <w:r>
        <w:t>(vii) other necessary matters.</w:t>
      </w:r>
    </w:p>
    <w:p w:rsidR="00E32E44" w:rsidRDefault="00B34FC0">
      <w:pPr>
        <w:pStyle w:val="enf4"/>
      </w:pPr>
      <w:r>
        <w:t>(3) Article 64(3) shall apply mutatis mutandis where the matters stated in the translation of the abstract as prov</w:t>
      </w:r>
      <w:r>
        <w:t>ided in item (v) of the preceding paragraph are to be contained in the patent gazette under the preceding paragraph.</w:t>
      </w:r>
    </w:p>
    <w:p w:rsidR="00E32E44" w:rsidRDefault="00B34FC0">
      <w:pPr>
        <w:pStyle w:val="enf4"/>
      </w:pPr>
      <w:r>
        <w:t>(4) Article 64 shall not apply to an international patent application.</w:t>
      </w:r>
    </w:p>
    <w:p w:rsidR="00E32E44" w:rsidRDefault="00B34FC0">
      <w:pPr>
        <w:pStyle w:val="enf4"/>
      </w:pPr>
      <w:r>
        <w:t>(5) For the purpose of an international patent application, the term</w:t>
      </w:r>
      <w:r>
        <w:t xml:space="preserve"> "the laying open of the patent application" in Articles 48-5(1), 48-6, the proviso to 66(3), 128, 186(1)(i) and (ii) and 193(2)(i), (ii), (vi) and (ix) shall be deemed to be replaced with "the international publication under Article 184-9(1)" in the case </w:t>
      </w:r>
      <w:r>
        <w:t>of a patent application in Japanese language and "the national publication under Article 184-9(1)" in the case of a patent application in foreign language.</w:t>
      </w:r>
    </w:p>
    <w:p w:rsidR="00E32E44" w:rsidRDefault="00B34FC0">
      <w:pPr>
        <w:pStyle w:val="enf4"/>
      </w:pPr>
      <w:r>
        <w:t>(6) For the purpose of a request for a certificate, etc., with regard to a patent application in for</w:t>
      </w:r>
      <w:r>
        <w:t>eign language, the term "or the materials under Article 67-2(2)'' in Article 186(1)(i) shall be deemed to be replaced with "or an application, a description, scope of claim(s), drawing(s), or an abstract in an international application under Article 3(2) o</w:t>
      </w:r>
      <w:r>
        <w:t>f the Patent Cooperation Treaty signed in Washington on June 19, 1970 (excluding those with regard to an international patent application where the establishment of a patent right has been registered has been made or those contained in the international pu</w:t>
      </w:r>
      <w:r>
        <w:t>blication)."</w:t>
      </w:r>
    </w:p>
    <w:p w:rsidR="00E32E44" w:rsidRDefault="00B34FC0">
      <w:pPr>
        <w:pStyle w:val="enf4"/>
      </w:pPr>
      <w:r>
        <w:t>(7) For the purpose of the matters to be contained in the patent gazette with regard to an international patent application, the term "after the laying open of a patent application" in Article 193(2)(iii) shall be deemed to be replaced with "w</w:t>
      </w:r>
      <w:r>
        <w:t>ith regard to an international patent application, the international publication of which has been effected."</w:t>
      </w:r>
    </w:p>
    <w:p w:rsidR="00E32E44" w:rsidRDefault="00E32E44"/>
    <w:p w:rsidR="00E32E44" w:rsidRDefault="00B34FC0">
      <w:pPr>
        <w:pStyle w:val="ena"/>
      </w:pPr>
      <w:r>
        <w:t>(Effect etc., of international publication and National Publication)</w:t>
      </w:r>
    </w:p>
    <w:p w:rsidR="00E32E44" w:rsidRDefault="00B34FC0">
      <w:pPr>
        <w:pStyle w:val="enf3"/>
      </w:pPr>
      <w:r>
        <w:t>Article 184-10  (1) After the international publication of a patent applicat</w:t>
      </w:r>
      <w:r>
        <w:t>ion in the case of a patent application in Japanese language, or after the national publication of a patent application in the case of a patent application in foreign language, where the applicant of the international patent application has given warning w</w:t>
      </w:r>
      <w:r>
        <w:t>ith documents stating the contents of the invention claimed in the international patent application, the applicant of the international patent application may claim compensation against a person who has worked the invention as a business after the warning,</w:t>
      </w:r>
      <w:r>
        <w:t xml:space="preserve"> prior to the registration establishing a patent right, and the amount of compensation shall be equivalent to the amount the applicant(s) would be entitled to receive for the working of the invention if the invention were patented. Even where the said warn</w:t>
      </w:r>
      <w:r>
        <w:t>ing has not been given, the same shall apply to a person who worked the invention as a business prior to the registration establishing a patent right, in the case of a patent application in Japanese language, with knowledge of the invention having been cla</w:t>
      </w:r>
      <w:r>
        <w:t>imed in the international patent application that the international publication has been effected, or, in the case of a patent application in foreign language, with knowledge of the invention having been claimed in the international patent application that</w:t>
      </w:r>
      <w:r>
        <w:t xml:space="preserve"> the national publication has been effected.</w:t>
      </w:r>
    </w:p>
    <w:p w:rsidR="00E32E44" w:rsidRDefault="00B34FC0">
      <w:pPr>
        <w:pStyle w:val="enf4"/>
      </w:pPr>
      <w:r>
        <w:t>(2) Paragraphs (2) to (5) of Article 65 shall apply mutatis mutandis to the exercise of the right to claim compensation under the preceding paragraph.</w:t>
      </w:r>
    </w:p>
    <w:p w:rsidR="00E32E44" w:rsidRDefault="00E32E44"/>
    <w:p w:rsidR="00E32E44" w:rsidRDefault="00B34FC0">
      <w:pPr>
        <w:pStyle w:val="ena"/>
      </w:pPr>
      <w:r>
        <w:t>(Special provisions concerning patent administrators for ov</w:t>
      </w:r>
      <w:r>
        <w:t>erseas residents)</w:t>
      </w:r>
    </w:p>
    <w:p w:rsidR="00E32E44" w:rsidRDefault="00B34FC0">
      <w:pPr>
        <w:pStyle w:val="enf3"/>
      </w:pPr>
      <w:r>
        <w:t>Article 184-11  (1) Notwithstanding Article 8(1), an applicant of an international patent application who is an overseas resident may, prior to the National Processing Standard Time, undertake procedures without being represented by a pat</w:t>
      </w:r>
      <w:r>
        <w:t>ent administrator.</w:t>
      </w:r>
    </w:p>
    <w:p w:rsidR="00E32E44" w:rsidRDefault="00B34FC0">
      <w:pPr>
        <w:pStyle w:val="enf4"/>
      </w:pPr>
      <w:r>
        <w:t>(2) The person prescribed in the preceding paragraph shall appoint a patent administrator and notify the Commissioner of the Patent Office thereof on or after the National Processing Standard Time, but not later than the time limit as pr</w:t>
      </w:r>
      <w:r>
        <w:t>ovided in Ordinance of the Ministry of Economy, Trade and Industry.</w:t>
      </w:r>
    </w:p>
    <w:p w:rsidR="00E32E44" w:rsidRDefault="00B34FC0">
      <w:pPr>
        <w:pStyle w:val="enf4"/>
      </w:pPr>
      <w:r>
        <w:t>(3) Where no appointment of a patent administrator has been notified within the time limit as provided in the preceding paragraph, the international patent application shall be deemed to h</w:t>
      </w:r>
      <w:r>
        <w:t>ave been withdrawn.</w:t>
      </w:r>
    </w:p>
    <w:p w:rsidR="00E32E44" w:rsidRDefault="00E32E44"/>
    <w:p w:rsidR="00E32E44" w:rsidRDefault="00B34FC0">
      <w:pPr>
        <w:pStyle w:val="ena"/>
      </w:pPr>
      <w:r>
        <w:t>(Special provisions concerning amendment)</w:t>
      </w:r>
    </w:p>
    <w:p w:rsidR="00E32E44" w:rsidRDefault="00B34FC0">
      <w:pPr>
        <w:pStyle w:val="enf3"/>
      </w:pPr>
      <w:r>
        <w:t xml:space="preserve">Article 184-12  (1) Notwithstanding the main clause of Article 17(1), no amendment of the procedures shall be allowed (excluding those under Articles 184-7(2) and 184-8(2)) unless, in the </w:t>
      </w:r>
      <w:r>
        <w:t>case of a patent application in Japanese language, the procedure under Article 184-5(1) has been taken and the fee payable under Article 195(2) has been paid, and, in the case of a patent application in foreign language, the procedures under Articles 184-4</w:t>
      </w:r>
      <w:r>
        <w:t>(1) and 184-5(1) have been taken, the fee payable under Article 195(2) has been paid, and the National Processing Standard Time has lapsed.</w:t>
      </w:r>
    </w:p>
    <w:p w:rsidR="00E32E44" w:rsidRDefault="00B34FC0">
      <w:pPr>
        <w:pStyle w:val="enf4"/>
      </w:pPr>
      <w:r>
        <w:t xml:space="preserve">(2) For the purpose of the allowable scope of amendment to the description, scope of claims or drawings with regard </w:t>
      </w:r>
      <w:r>
        <w:t>to a patent application in foreign language, the term "a foreign language written application as provided in Article 36-2(2)" in Article 17-2(2) shall be deemed to be replaced with "a patent application in foreign language as provided in Article 184-4(1)";</w:t>
      </w:r>
      <w:r>
        <w:t xml:space="preserve"> the term "the description, scope of claims or drawings originally attached to the application (in the case of a foreign language written application under Article 36-2(2), the translation of foreign language documents as provided in Article 36-2(2) that i</w:t>
      </w:r>
      <w:r>
        <w:t>s deemed to be the description, scope of claims and drawings under Article 36-2(4) (in the case where the amendment to the description, scope of claims or drawing has been made through the submission of the statement of correction of incorrect translation,</w:t>
      </w:r>
      <w:r>
        <w:t xml:space="preserve"> the said translations or the amended description, scope of claim or drawings)" in Article 17-2(3) shall be deemed to be replaced with "a translation as provided in Article 184-4(1) of the description or drawings (limited to the descriptive text in the dra</w:t>
      </w:r>
      <w:r>
        <w:t>wings) of an international patent application as provided in Article 184-3(2) (hereinafter referred to as an "international patent application" in this paragraph) as of the international application date as provided in Article 184-4(1) (hereinafter referre</w:t>
      </w:r>
      <w:r>
        <w:t>d to as the "international application date" in this paragraph), a translation as provided in Article 184-4(1) of scope of the claims of an international patent application as of the International Application Date (in the case where a translation of the sc</w:t>
      </w:r>
      <w:r>
        <w:t>ope of claim(s) amended under Article 19(1) of the Patent Cooperation Treaty signed in Washington on June 19, 1970 has been submitted under Article 184-4(2) or (4), the said translation)or drawings (excluding the descriptive text in the drawings) of an int</w:t>
      </w:r>
      <w:r>
        <w:t>ernational patent application as of the International Application Date (hereinafter referred to as the "translations, etc." in this paragraph) (in the case where an amendment to the description, scope of claim(s) or drawing(s) has been made through the sub</w:t>
      </w:r>
      <w:r>
        <w:t>mission of the statement of correction of incorrect translation, the Translations, etc. or the said amended description, scope of claims or drawings)".</w:t>
      </w:r>
    </w:p>
    <w:p w:rsidR="00E32E44" w:rsidRDefault="00B34FC0">
      <w:pPr>
        <w:pStyle w:val="enf4"/>
      </w:pPr>
      <w:r>
        <w:t>(3) Notwithstanding Article 17-3, an applicant of an international patent application may amend the abst</w:t>
      </w:r>
      <w:r>
        <w:t xml:space="preserve">ract attached to the application only within one year and three months from the priority date (in the case of a patent application in foreign language, a translation of which has been submitted under Article 184-4(1), where such application falls under an </w:t>
      </w:r>
      <w:r>
        <w:t>international patent application of which the applicant has requested an examination within the Time Limit for the Submission of National Documents and the international publication has been effected, excluding the time after the request for an examination</w:t>
      </w:r>
      <w:r>
        <w:t xml:space="preserve"> of the application has been filed).</w:t>
      </w:r>
    </w:p>
    <w:p w:rsidR="00E32E44" w:rsidRDefault="00E32E44"/>
    <w:p w:rsidR="00E32E44" w:rsidRDefault="00B34FC0">
      <w:pPr>
        <w:pStyle w:val="ena"/>
      </w:pPr>
      <w:r>
        <w:t>(Special provision concerning patentability)</w:t>
      </w:r>
    </w:p>
    <w:p w:rsidR="00E32E44" w:rsidRDefault="00B34FC0">
      <w:pPr>
        <w:pStyle w:val="enf3"/>
      </w:pPr>
      <w:r>
        <w:t>Article 184-13  For the purpose of the application of Article 29-2, in the case where another patent application or a utility model registration application as provided in A</w:t>
      </w:r>
      <w:r>
        <w:t>rticle 29-2 is an international patent application or an International utility model registration application under Article 48-3(2) of the Utility Model Act, the term "another patent application or a utility model registration application " under Article 2</w:t>
      </w:r>
      <w:r>
        <w:t>9-2 of this Act shall be deemed to be replaced with "another patent application or utility model registration application (excluding a patent application in foreign language under Article 184-4(1) or a utility model registration application in foreign lang</w:t>
      </w:r>
      <w:r>
        <w:t>uage under Article 48-4(1) of the Utility Model Act which has been deemed to have been withdrawn in accordance with Article 184-4(3) of this Act or Article 48-4(3) of the Utility Model Act)," the term "the laying open of the patent application or" shall be</w:t>
      </w:r>
      <w:r>
        <w:t xml:space="preserve"> deemed to be replaced with "laying open of the patent application," the term "published" shall be deemed to be replaced with "published or where international publication under Article 21 of the Patent Cooperation Treaty signed in Washington on June 19, 1</w:t>
      </w:r>
      <w:r>
        <w:t>970 has been effected," and the term "the description, scope of claims or drawings originally attached to the application" shall be deemed to be replaced with "the description, scope of claims, or drawings of an international application as of the Internat</w:t>
      </w:r>
      <w:r>
        <w:t>ional Application Date under Article 184-4(1)of this Act or Article 48-4(1) of the Utility Model Act."</w:t>
      </w:r>
    </w:p>
    <w:p w:rsidR="00E32E44" w:rsidRDefault="00E32E44"/>
    <w:p w:rsidR="00E32E44" w:rsidRDefault="00B34FC0">
      <w:pPr>
        <w:pStyle w:val="ena"/>
      </w:pPr>
      <w:r>
        <w:t>(Special provision concerning exception to lack of novelty of invention)</w:t>
      </w:r>
    </w:p>
    <w:p w:rsidR="00E32E44" w:rsidRDefault="00B34FC0">
      <w:pPr>
        <w:pStyle w:val="enf3"/>
      </w:pPr>
      <w:r>
        <w:t xml:space="preserve">Article 184-14  Notwithstanding Article 30(4), an applicant of an </w:t>
      </w:r>
      <w:r>
        <w:t>international patent application who requests the application of Article 30(1) or 30(3) may submit to the Commissioner of the Patent Office, after the National Processing Standard Time, but not later than the time limit as provided in Ordinance of the Mini</w:t>
      </w:r>
      <w:r>
        <w:t>stry of Economy, Trade and Industry, a document stating thereof and a document proving the fact that the invention which has fallen under any of the paragraphs of Article 29(1) has become applicable is an invention to which Article 30(1) or 30(3) may be ap</w:t>
      </w:r>
      <w:r>
        <w:t>plicable.</w:t>
      </w:r>
    </w:p>
    <w:p w:rsidR="00E32E44" w:rsidRDefault="00E32E44"/>
    <w:p w:rsidR="00E32E44" w:rsidRDefault="00B34FC0">
      <w:pPr>
        <w:pStyle w:val="ena"/>
      </w:pPr>
      <w:r>
        <w:t>(Special provisions concerning priority claim based on a patent application, etc.)</w:t>
      </w:r>
    </w:p>
    <w:p w:rsidR="00E32E44" w:rsidRDefault="00B34FC0">
      <w:pPr>
        <w:pStyle w:val="enf3"/>
      </w:pPr>
      <w:r>
        <w:t>Article 184-15  (1) Articles 41(4) and 42(2) shall not apply to an international patent application.</w:t>
      </w:r>
    </w:p>
    <w:p w:rsidR="00E32E44" w:rsidRDefault="00B34FC0">
      <w:pPr>
        <w:pStyle w:val="enf4"/>
      </w:pPr>
      <w:r>
        <w:t>(2) For the purpose of application of Article 41(3) to a pate</w:t>
      </w:r>
      <w:r>
        <w:t>nt application in Japanese language, the term "or the laying open of the patent application" in the said Article shall be deemed to be replaced with "or the international publication under Article 21 of the Patent Cooperation Treaty signed in Washington on</w:t>
      </w:r>
      <w:r>
        <w:t xml:space="preserve"> June 19, 1970."</w:t>
      </w:r>
    </w:p>
    <w:p w:rsidR="00E32E44" w:rsidRDefault="00B34FC0">
      <w:pPr>
        <w:pStyle w:val="enf4"/>
      </w:pPr>
      <w:r>
        <w:t>(3) For the purpose of the application of Article 41(3) for a patent application in foreign language, the term "the description, scope of claims or drawings originally attached to the application in a patent application" in the said Articl</w:t>
      </w:r>
      <w:r>
        <w:t>e shall be deemed to be replaced with "the description, scope of claims or drawings of an international application as of the international application date under Article 184-4(1)," and the teem "or the laying open of the application" shall be deemed to be</w:t>
      </w:r>
      <w:r>
        <w:t xml:space="preserve"> replaced with "or the international publication under Article 21 of the Patent Cooperation Treaty done in Washington on June 19, 1970."</w:t>
      </w:r>
    </w:p>
    <w:p w:rsidR="00E32E44" w:rsidRDefault="00B34FC0">
      <w:pPr>
        <w:pStyle w:val="enf4"/>
      </w:pPr>
      <w:r>
        <w:t>(4) For the purpose of application of paragraphs (1) to (3) of Article 41and 42(1), in the case where the earlier appli</w:t>
      </w:r>
      <w:r>
        <w:t>cation under Article 41(1) of this Act is an international patent application or an international utility model registration application under Article 48-3(2) of the Utility Model Act, the term "the description, scope of claims for a patent or utility mode</w:t>
      </w:r>
      <w:r>
        <w:t>l registration and drawings originally attached to the application" in Articles 41(1) and 41(2) shall be deemed to be replaced with "the description, scope of claims or drawings of an international application as of the international application date under</w:t>
      </w:r>
      <w:r>
        <w:t xml:space="preserve"> Article 184-4(1) of this Act or Article 48-4(1) of the Utility Model Act,"; the term "the description, scope of claims for patent or utility model registration and drawings originally attached to the application in the earlier application " in Article 41(</w:t>
      </w:r>
      <w:r>
        <w:t>3) shall be deemed to be replaced with "the description, scope of claims or drawings of an international application of the earlier application as of the International Application Date under Article 184-4(1) of this Act or Article 48-4(1) of the Utility Mo</w:t>
      </w:r>
      <w:r>
        <w:t>del Act,"; the term "the laying open of the patent application relating to" in Article 41(3) shall be deemed to be replaced with "the international publication under Article 21 of the patent Cooperation Treaty signed in Washington on June 19, 1970 relating</w:t>
      </w:r>
      <w:r>
        <w:t xml:space="preserve"> to,"; and the term "when one year and three months from the filing date has lapsed" in Article 42(1) shall be deemed to be replaced with "at the later of the time of the National Processing Standard Time under Article 184-4 (4) of this Act or Article 48-4</w:t>
      </w:r>
      <w:r>
        <w:t>(4) of the Utility Model Act or the time when one year and three months has lapsed from the International Application Date under Article 184-4 (1) of this Act or Article 48-4 (1) of the Utility Model Act".</w:t>
      </w:r>
    </w:p>
    <w:p w:rsidR="00E32E44" w:rsidRDefault="00E32E44"/>
    <w:p w:rsidR="00E32E44" w:rsidRDefault="00B34FC0">
      <w:pPr>
        <w:pStyle w:val="ena"/>
      </w:pPr>
      <w:r>
        <w:t>(Special provision concerning conversion of appli</w:t>
      </w:r>
      <w:r>
        <w:t>cation)</w:t>
      </w:r>
    </w:p>
    <w:p w:rsidR="00E32E44" w:rsidRDefault="00B34FC0">
      <w:pPr>
        <w:pStyle w:val="enf3"/>
      </w:pPr>
      <w:r>
        <w:t>Article 184-16  An international application that has been deemed to be an application for utility model registration under Article 48-3(1) or 48-16(4) of the Utility Model Act may be converted to a patent application, only after the fees payable u</w:t>
      </w:r>
      <w:r>
        <w:t>nder Article 54(2) of the said Act have been paid (or, in the case of an international application that is deemed to be a Utility Model registration application under Article 48-16(4) of the said Act, after the ruling as provided in Article 48-16(4) has be</w:t>
      </w:r>
      <w:r>
        <w:t xml:space="preserve">en rendered), and, in the case of a Utility Model Registration Application in Japanese Language under Article 48-5(4) of the said Act, the procedures under Article 48-5(1) of the said Act has been completed, or, in the case of a Utility Model Registration </w:t>
      </w:r>
      <w:r>
        <w:t>Application in Foreign Language under 48-4(1) of the said Act, the procedures under Article 48-4(1) and 48-5(1) of the said Act have been completed.</w:t>
      </w:r>
    </w:p>
    <w:p w:rsidR="00E32E44" w:rsidRDefault="00E32E44"/>
    <w:p w:rsidR="00E32E44" w:rsidRDefault="00B34FC0">
      <w:pPr>
        <w:pStyle w:val="ena"/>
      </w:pPr>
      <w:r>
        <w:t>(Restriction on the time for request for examination of application)</w:t>
      </w:r>
    </w:p>
    <w:p w:rsidR="00E32E44" w:rsidRDefault="00B34FC0">
      <w:pPr>
        <w:pStyle w:val="enf3"/>
      </w:pPr>
      <w:r>
        <w:t>Article 184-17  A request for an exam</w:t>
      </w:r>
      <w:r>
        <w:t>ination of an international patent application shall not be allowed unless, for an applicant of the international patent application, the procedure under Article 184-5 in the case of a patent application in Japanese language or the procedures under Article</w:t>
      </w:r>
      <w:r>
        <w:t xml:space="preserve"> 184-4(1) and 184-5(1) in the case of a patent application in foreign language have been taken and the fee payable under Article 195(2) has been paid, and, for any person who is not the applicant of the international patent application, the Time Limit for </w:t>
      </w:r>
      <w:r>
        <w:t>the Submission of National Documents (in the case of a patent application in foreign language under the proviso to Article 184-4(1), the Special Time Limit for the Submission of Translation) has lapsed.</w:t>
      </w:r>
    </w:p>
    <w:p w:rsidR="00E32E44" w:rsidRDefault="00E32E44"/>
    <w:p w:rsidR="00E32E44" w:rsidRDefault="00B34FC0">
      <w:pPr>
        <w:pStyle w:val="ena"/>
      </w:pPr>
      <w:r>
        <w:t>(Provisions for reasons for refusal, etc.)</w:t>
      </w:r>
    </w:p>
    <w:p w:rsidR="00E32E44" w:rsidRDefault="00B34FC0">
      <w:pPr>
        <w:pStyle w:val="enf3"/>
      </w:pPr>
      <w:r>
        <w:t>Article 1</w:t>
      </w:r>
      <w:r>
        <w:t>84-18  For the purpose of an examiner's decision of refusal and a trial for patent invalidation, with respect to a patent application in foreign language, the term "foreign language written application" in Articles 49(vi), and 123(1)(i) and (v) shall be de</w:t>
      </w:r>
      <w:r>
        <w:t>emed to be replaced with "patent application in foreign language referred to in Article 184-4(1)," and the term "foreign language documents" in Article 49(vi) and 123(1)(v) shall be deemed to be replaced with "the description, scope of claim(s) or drawing(</w:t>
      </w:r>
      <w:r>
        <w:t>s) of the international application as of the international application date referred to in Article 184-4(1)."</w:t>
      </w:r>
    </w:p>
    <w:p w:rsidR="00E32E44" w:rsidRDefault="00E32E44"/>
    <w:p w:rsidR="00E32E44" w:rsidRDefault="00B34FC0">
      <w:pPr>
        <w:pStyle w:val="ena"/>
      </w:pPr>
      <w:r>
        <w:t>(Special provisions concerning correction)</w:t>
      </w:r>
    </w:p>
    <w:p w:rsidR="00E32E44" w:rsidRDefault="00B34FC0">
      <w:pPr>
        <w:pStyle w:val="enf3"/>
      </w:pPr>
      <w:r>
        <w:t xml:space="preserve">Article 184-19  For the purpose of the request for correction under Article 134-2(1) and the request </w:t>
      </w:r>
      <w:r>
        <w:t>for a trial for correction with respect to a patent application in foreign language, the term "foreign language written application" in Article 126(3) shall be deemed to be replaced with "foreign language written application referred to in Article 184-4(1)</w:t>
      </w:r>
      <w:r>
        <w:t>" and the term "foreign language documents" shall be deemed to be replaced with "the description, scope of claim(s) or drawing(s) of the international application as of the international application date referred to in Article 184-4(1)."</w:t>
      </w:r>
    </w:p>
    <w:p w:rsidR="00E32E44" w:rsidRDefault="00E32E44"/>
    <w:p w:rsidR="00E32E44" w:rsidRDefault="00B34FC0">
      <w:pPr>
        <w:pStyle w:val="ena"/>
      </w:pPr>
      <w:r>
        <w:t>(International ap</w:t>
      </w:r>
      <w:r>
        <w:t>plication deemed to be patent application by decision)</w:t>
      </w:r>
    </w:p>
    <w:p w:rsidR="00E32E44" w:rsidRDefault="00B34FC0">
      <w:pPr>
        <w:pStyle w:val="enf3"/>
      </w:pPr>
      <w:r>
        <w:t>Article 184-20  (1) Where a refusal under Article 25(1)(a) of the Treaty or a declaration under Article 25(1)(a) or (b) of the Treaty has been made by the receiving Office under Article 2(xv) of the Tr</w:t>
      </w:r>
      <w:r>
        <w:t>eaty, or a finding under Article 25(1)(a) of the Treaty has been made by the International Bureau under Article 2(xix) of the Treaty in relation to an international application (a patent application only) which specifies Japan as a designated State under A</w:t>
      </w:r>
      <w:r>
        <w:t>rticle 4(1)(ii) of the Treaty, the applicant of the international application under Article 2(vii) of the Treaty may make a request to the effect that the Commissioner of the Patent Office shall render a decision under Article 25(2)(a) of the Treaty in acc</w:t>
      </w:r>
      <w:r>
        <w:t>ordance with Ordinance of the Ministry of Economy, Trade and Industry within the time limit provided in Ordinance of the Ministry of Economy, Trade and Industry.</w:t>
      </w:r>
    </w:p>
    <w:p w:rsidR="00E32E44" w:rsidRDefault="00B34FC0">
      <w:pPr>
        <w:pStyle w:val="enf4"/>
      </w:pPr>
      <w:r>
        <w:t>(2) A person making a request under the preceding paragraph with regard to an international ap</w:t>
      </w:r>
      <w:r>
        <w:t>plication in foreign language shall submit at the time of the request to the Commissioner of the Patent Office Japanese translations of documents concerning the international application as required by Ordinance of the Ministry of Economy, Trade and Indust</w:t>
      </w:r>
      <w:r>
        <w:t>ry, including the description, scope of claims, drawings (limited to the explanations in the drawings), and abstract.</w:t>
      </w:r>
    </w:p>
    <w:p w:rsidR="00E32E44" w:rsidRDefault="00B34FC0">
      <w:pPr>
        <w:pStyle w:val="enf4"/>
      </w:pPr>
      <w:r>
        <w:t>(3) Upon receiving the request under paragraph (1), the Commissioner of the Patent Office shall rule on whether the refusal, declaration o</w:t>
      </w:r>
      <w:r>
        <w:t>r finding relating thereto was justified under the provisions of the Treaty and the Regulations under the Patent Cooperation Treaty.</w:t>
      </w:r>
    </w:p>
    <w:p w:rsidR="00E32E44" w:rsidRDefault="00B34FC0">
      <w:pPr>
        <w:pStyle w:val="enf4"/>
      </w:pPr>
      <w:r>
        <w:t xml:space="preserve">(4) Where the Commissioner of the Patent Office has rendered a ruling under the preceding paragraph to the effect that the </w:t>
      </w:r>
      <w:r>
        <w:t xml:space="preserve">refusal, declaration or finding under the said paragraph was not justified under the provisions of the Treaty and the Regulations under the Patent Cooperation Treaty, the international application for which the decision is rendered shall be deemed to be a </w:t>
      </w:r>
      <w:r>
        <w:t>patent application filed on the day which would have been be accorded as the international application date if no such refusal, declaration or finding had been made for the international application.</w:t>
      </w:r>
    </w:p>
    <w:p w:rsidR="00E32E44" w:rsidRDefault="00B34FC0">
      <w:pPr>
        <w:pStyle w:val="enf4"/>
      </w:pPr>
      <w:r>
        <w:t>(5) For the purpose of laying open of an international a</w:t>
      </w:r>
      <w:r>
        <w:t>pplication that is deemed to be a patent application under the preceding paragraph, the term "the date of the filing of a patent application" in Article 64(1) shall be deemed to be replaced with "the priority date under Article 184-4(1)", the term "foreign</w:t>
      </w:r>
      <w:r>
        <w:t xml:space="preserve"> language written application" and "foreign language documents and the Abstract in foreign language" in Article 64(2)(vi) shall be deemed to be replaced with "international application in foreign language " and "description, scope of claim, drawing and abs</w:t>
      </w:r>
      <w:r>
        <w:t>tract of an international application filed on the day to be accorded as the International application Date under Article 184-20(4)".</w:t>
      </w:r>
    </w:p>
    <w:p w:rsidR="00E32E44" w:rsidRDefault="00B34FC0">
      <w:pPr>
        <w:pStyle w:val="enf4"/>
      </w:pPr>
      <w:r>
        <w:t>(6) Article 184-3(2), 184-6(1) and (2), 184-9(6), 184-12 to 184-14, 184-15(1), (3) and (4), 184-17 to 184-19 shall apply m</w:t>
      </w:r>
      <w:r>
        <w:t>utatis mutandis to an international application that is deemed to be a patent application under paragraph (4). In such a case, the replacement of terms necessary for the application of the said provisions shall be made as prescribed by Cabinet Order.</w:t>
      </w:r>
    </w:p>
    <w:p w:rsidR="00E32E44" w:rsidRDefault="00E32E44"/>
    <w:p w:rsidR="00E32E44" w:rsidRDefault="00B34FC0">
      <w:pPr>
        <w:pStyle w:val="en3"/>
      </w:pPr>
      <w:r>
        <w:t>Chapter X Miscellaneous Provisions</w:t>
      </w:r>
    </w:p>
    <w:p w:rsidR="00E32E44" w:rsidRDefault="00E32E44"/>
    <w:p w:rsidR="00E32E44" w:rsidRDefault="00B34FC0">
      <w:pPr>
        <w:pStyle w:val="ena"/>
      </w:pPr>
      <w:r>
        <w:t>(Special provisions for patent or patent right covering two or more claims)</w:t>
      </w:r>
    </w:p>
    <w:p w:rsidR="00E32E44" w:rsidRDefault="00B34FC0">
      <w:pPr>
        <w:pStyle w:val="enf3"/>
      </w:pPr>
      <w:r>
        <w:t>Article 185  Pertaining to the patent or patent rights covering two or more claims, for the purposes of the application of Article 27(1)(i) or A</w:t>
      </w:r>
      <w:r>
        <w:t>rticle 65(4) (including its application under Article 184-10(2)), 80(1), 97(1), 98(1)(i), 111(1)(ii), 123(3), 125, 126(6) (including its application under Article 134-2(5)), Article 132(1) (including its application under Article 174(2)) or 175, 176 or 193</w:t>
      </w:r>
      <w:r>
        <w:t>(2)(iv) of this Act, or of Article 20(1) of the Utility Model Act, the patent shall be deemed to have been granted, or the patent right shall be deemed to exist, for each claim.</w:t>
      </w:r>
    </w:p>
    <w:p w:rsidR="00E32E44" w:rsidRDefault="00E32E44"/>
    <w:p w:rsidR="00E32E44" w:rsidRDefault="00B34FC0">
      <w:pPr>
        <w:pStyle w:val="ena"/>
      </w:pPr>
      <w:r>
        <w:t>(Request for certificate, etc.)</w:t>
      </w:r>
    </w:p>
    <w:p w:rsidR="00E32E44" w:rsidRDefault="00B34FC0">
      <w:pPr>
        <w:pStyle w:val="enf3"/>
      </w:pPr>
      <w:r>
        <w:t>Article 186  (1) Any person may file a reques</w:t>
      </w:r>
      <w:r>
        <w:t>t with regard to patents to the Commissioner of the Patent Office to issue a certificate, a certified copy of documents or an extract of documents, to allow the inspection or copying of documents, or to issue documents stored on the magnetic tapes that con</w:t>
      </w:r>
      <w:r>
        <w:t>stitute the part of the Patent Registry; provided, however, that if the Commissioner of the Patent Office considers it necessary to keep such documents confidential, this provision shall not apply in the case of the following documents:</w:t>
      </w:r>
    </w:p>
    <w:p w:rsidR="00E32E44" w:rsidRDefault="00B34FC0">
      <w:pPr>
        <w:pStyle w:val="enf6"/>
      </w:pPr>
      <w:r>
        <w:t>(i) an application,</w:t>
      </w:r>
      <w:r>
        <w:t xml:space="preserve"> or the description, scope of claims, drawings or abstract attached to an application, foreign language documents, an foreign language abstract or any document pertaining to the examination of a patent application (except where the establishment of a paten</w:t>
      </w:r>
      <w:r>
        <w:t>t right has been registered or where the laying open of a patent application has been effected), or the materials under Article 67-2(2);</w:t>
      </w:r>
    </w:p>
    <w:p w:rsidR="00E32E44" w:rsidRDefault="00B34FC0">
      <w:pPr>
        <w:pStyle w:val="enf6"/>
      </w:pPr>
      <w:r>
        <w:t>(ii) documents concerning a trial against an examiner's decision of refusal (except where the establishment of the pate</w:t>
      </w:r>
      <w:r>
        <w:t>nt right has been registered or where the laying open of a patent application has been effected);</w:t>
      </w:r>
    </w:p>
    <w:p w:rsidR="00E32E44" w:rsidRDefault="00B34FC0">
      <w:pPr>
        <w:pStyle w:val="enf6"/>
      </w:pPr>
      <w:r>
        <w:t>(iii) documents concerning a trial for patent invalidation, a trial for invalidation of the registration of extension of the duration or a retrial of the fina</w:t>
      </w:r>
      <w:r>
        <w:t xml:space="preserve">l and binding trial decision in the such trials, with respect to which a party in the case or intervenor has given notice that a trade secret owned by the said party in the case or intervenor has been described (trade secret as provided in Article 2(4) of </w:t>
      </w:r>
      <w:r>
        <w:t>the Unfair Competition Prevention Act (Act No. 47 of 1993));</w:t>
      </w:r>
    </w:p>
    <w:p w:rsidR="00E32E44" w:rsidRDefault="00B34FC0">
      <w:pPr>
        <w:pStyle w:val="enf6"/>
      </w:pPr>
      <w:r>
        <w:t>(iv) documents which are liable to cause damage to an individual's reputation or peaceful life; and</w:t>
      </w:r>
    </w:p>
    <w:p w:rsidR="00E32E44" w:rsidRDefault="00B34FC0">
      <w:pPr>
        <w:pStyle w:val="enf6"/>
      </w:pPr>
      <w:r>
        <w:t>(v) documents which are liable to cause damage to public order or morality.</w:t>
      </w:r>
    </w:p>
    <w:p w:rsidR="00E32E44" w:rsidRDefault="00B34FC0">
      <w:pPr>
        <w:pStyle w:val="enf4"/>
      </w:pPr>
      <w:r>
        <w:t>(2) Where the Commi</w:t>
      </w:r>
      <w:r>
        <w:t>ssioner of the Patent Office approves of the request under the main clause of the preceding paragraph with regard to the documents as provided in items (i) to (iv) of the said paragraph, the Commissioner of the Patent Office shall notify the person who sub</w:t>
      </w:r>
      <w:r>
        <w:t>mitted the said documents thereof and reasons therefor.</w:t>
      </w:r>
    </w:p>
    <w:p w:rsidR="00E32E44" w:rsidRDefault="00B34FC0">
      <w:pPr>
        <w:pStyle w:val="enf4"/>
      </w:pPr>
      <w:r>
        <w:t xml:space="preserve">(3) Provisions of the Act on Access to Information Held by Administrative Organs (Act No. 42 of 1999) shall not apply to the documents concerning patents and the part of the Patent Registry stored on </w:t>
      </w:r>
      <w:r>
        <w:t>magnetic tapes.</w:t>
      </w:r>
    </w:p>
    <w:p w:rsidR="00E32E44" w:rsidRDefault="00B34FC0">
      <w:pPr>
        <w:pStyle w:val="enf4"/>
      </w:pPr>
      <w:r>
        <w:t>(4) Provisions in Chapter 4 of the Act on Protection of Personal Information Possessed by Administrative Organs (Act No. 58 of 2003) shall not apply to the possessed personal information (refers to the possessed personal information as prov</w:t>
      </w:r>
      <w:r>
        <w:t>ided in Article 2(3) of the said Act) recorded in the documents concerning patents and the part of the Patent Registry stored on magnetic tapes.</w:t>
      </w:r>
    </w:p>
    <w:p w:rsidR="00E32E44" w:rsidRDefault="00E32E44"/>
    <w:p w:rsidR="00E32E44" w:rsidRDefault="00B34FC0">
      <w:pPr>
        <w:pStyle w:val="ena"/>
      </w:pPr>
      <w:r>
        <w:t>(Mark of Patent)</w:t>
      </w:r>
    </w:p>
    <w:p w:rsidR="00E32E44" w:rsidRDefault="00B34FC0">
      <w:pPr>
        <w:pStyle w:val="enf3"/>
      </w:pPr>
      <w:r>
        <w:t>Article 187  A patentee, exclusive licensee or non-exclusive licensee shall make efforts to p</w:t>
      </w:r>
      <w:r>
        <w:t>lace a mark (hereinafter referred to as a "mark of patent") as provided by Ordinance of the Ministry of Economy, Trade and Industry, on the patented product, product produced by the patented process (hereinafter referred to as a "patented product"), or pac</w:t>
      </w:r>
      <w:r>
        <w:t>kage thereof, indicating that the product or process is patented.</w:t>
      </w:r>
    </w:p>
    <w:p w:rsidR="00E32E44" w:rsidRDefault="00E32E44"/>
    <w:p w:rsidR="00E32E44" w:rsidRDefault="00B34FC0">
      <w:pPr>
        <w:pStyle w:val="ena"/>
      </w:pPr>
      <w:r>
        <w:t>(Prohibition of false marking)</w:t>
      </w:r>
    </w:p>
    <w:p w:rsidR="00E32E44" w:rsidRDefault="00B34FC0">
      <w:pPr>
        <w:pStyle w:val="enf3"/>
      </w:pPr>
      <w:r>
        <w:t>Article 188  It shall be prohibited for a person to do the following acts:</w:t>
      </w:r>
    </w:p>
    <w:p w:rsidR="00E32E44" w:rsidRDefault="00B34FC0">
      <w:pPr>
        <w:pStyle w:val="enf6"/>
      </w:pPr>
      <w:r>
        <w:t xml:space="preserve">(i) putting a mark of patent or a mark confusing therewith on or in a non-patented </w:t>
      </w:r>
      <w:r>
        <w:t>product or the packaging thereof;</w:t>
      </w:r>
    </w:p>
    <w:p w:rsidR="00E32E44" w:rsidRDefault="00B34FC0">
      <w:pPr>
        <w:pStyle w:val="enf6"/>
      </w:pPr>
      <w:r>
        <w:t>(ii) assigning, etc. or displaying for the purpose of assignment, etc. a non-patented product or the packaging thereof on or in which a mark of a patent or a mark confusing therewith is put;</w:t>
      </w:r>
    </w:p>
    <w:p w:rsidR="00E32E44" w:rsidRDefault="00B34FC0">
      <w:pPr>
        <w:pStyle w:val="enf6"/>
      </w:pPr>
      <w:r>
        <w:t>(iii) giving in an advertisemen</w:t>
      </w:r>
      <w:r>
        <w:t>t an indication to the effect that a non-patented product is related to a patent or an indication confusing therewith for the purpose of having the product produced or used, or assigning, etc. the product; or</w:t>
      </w:r>
    </w:p>
    <w:p w:rsidR="00E32E44" w:rsidRDefault="00B34FC0">
      <w:pPr>
        <w:pStyle w:val="enf6"/>
      </w:pPr>
      <w:r>
        <w:t>(iv) giving in an advertisement an indication t</w:t>
      </w:r>
      <w:r>
        <w:t>o the effect that a non-patented process is related to a patent or an indication confusing therewith for the purpose of having the process used, or assigning or leasing the process.</w:t>
      </w:r>
    </w:p>
    <w:p w:rsidR="00E32E44" w:rsidRDefault="00E32E44"/>
    <w:p w:rsidR="00E32E44" w:rsidRDefault="00B34FC0">
      <w:pPr>
        <w:pStyle w:val="ena"/>
      </w:pPr>
      <w:r>
        <w:t>(Service)</w:t>
      </w:r>
    </w:p>
    <w:p w:rsidR="00E32E44" w:rsidRDefault="00B34FC0">
      <w:pPr>
        <w:pStyle w:val="enf3"/>
      </w:pPr>
      <w:r>
        <w:t xml:space="preserve">Article 189  Documents to be served shall be as </w:t>
      </w:r>
      <w:r>
        <w:t>provided in this Act and by ordinance of the Ministry of Economy, Trade and Industry.</w:t>
      </w:r>
    </w:p>
    <w:p w:rsidR="00E32E44" w:rsidRDefault="00E32E44"/>
    <w:p w:rsidR="00E32E44" w:rsidRDefault="00B34FC0">
      <w:pPr>
        <w:pStyle w:val="enf3"/>
      </w:pPr>
      <w:r>
        <w:t xml:space="preserve">Article 190  Articles 98(2), 99 to 103, 105, 106, 107(1) (excluding items (ii) and (iii)), 107(3) and 109 (Service) of the Code of Civil Procedure shall apply </w:t>
      </w:r>
      <w:r>
        <w:t>mutatis mutandis to the service of documents as provided in this Act or Ordinance of the Ministry of Economy, Trade and Industry under the preceding Article. In this case, the term "a court clerk" in Articles 98(2) and 100 of the Code of Civil Procedure sh</w:t>
      </w:r>
      <w:r>
        <w:t xml:space="preserve">all be deemed to be replaced with "an official designated by the Commissioner of the Patent Office or a trial clerk", the term "mail or court enforcement officer" in Article 99(1) of the said Act shall be deemed to be replaced with "mail", the term "where </w:t>
      </w:r>
      <w:r>
        <w:t>... the court clerk" in Article 107(1) of the said Act shall be deemed to be replaced with "where ... and where documents concerning the examination are to be served, an official designated by the Commissioner of the Patent Office or a trial clerk" and the</w:t>
      </w:r>
      <w:r>
        <w:t xml:space="preserve"> term "Supreme Court Rules" in Article 107(1) of the said Act shall be deemed to be replaced with "an Ordinance of the Ministry of Economy, Trade and Industry".</w:t>
      </w:r>
    </w:p>
    <w:p w:rsidR="00E32E44" w:rsidRDefault="00E32E44"/>
    <w:p w:rsidR="00E32E44" w:rsidRDefault="00B34FC0">
      <w:pPr>
        <w:pStyle w:val="enf3"/>
      </w:pPr>
      <w:r>
        <w:t>Article 191  (1) Where the domicile or residence of the person who is to be served or any othe</w:t>
      </w:r>
      <w:r>
        <w:t xml:space="preserve">r place to which service is to be made is unknown, or where the service is unable to be effected under Article 107(1) (excluding items (ii) and (iii)) of the Code of Civil Procedure as applied mutatis mutandis under Article 190 of this Act, service may be </w:t>
      </w:r>
      <w:r>
        <w:t>effected by public notification.</w:t>
      </w:r>
    </w:p>
    <w:p w:rsidR="00E32E44" w:rsidRDefault="00B34FC0">
      <w:pPr>
        <w:pStyle w:val="enf4"/>
      </w:pPr>
      <w:r>
        <w:t>(2) Service by public notification shall be effected by publishing in the Official Gazette and the patent gazette and posting on the noticeboard of the Patent Office a notification stating the fact that documents to be serv</w:t>
      </w:r>
      <w:r>
        <w:t>ed are ready to be served at any time to the person who is to be served.</w:t>
      </w:r>
    </w:p>
    <w:p w:rsidR="00E32E44" w:rsidRDefault="00B34FC0">
      <w:pPr>
        <w:pStyle w:val="enf4"/>
      </w:pPr>
      <w:r>
        <w:t>(3) Service by public notification shall take effect following the duration of 20 days from the day the notification is published in the Official Gazette.</w:t>
      </w:r>
    </w:p>
    <w:p w:rsidR="00E32E44" w:rsidRDefault="00E32E44"/>
    <w:p w:rsidR="00E32E44" w:rsidRDefault="00B34FC0">
      <w:pPr>
        <w:pStyle w:val="enf3"/>
      </w:pPr>
      <w:r>
        <w:t>Article 192  (1) Where an o</w:t>
      </w:r>
      <w:r>
        <w:t>verseas resident has a patent administrator, service shall be made to the patent administrator.</w:t>
      </w:r>
    </w:p>
    <w:p w:rsidR="00E32E44" w:rsidRDefault="00B34FC0">
      <w:pPr>
        <w:pStyle w:val="enf4"/>
      </w:pPr>
      <w:r>
        <w:t>(2) Where an overseas resident has no patent administrator, documents may be dispatched by registered mail, etc. (refers to service of registered mail under Art</w:t>
      </w:r>
      <w:r>
        <w:t xml:space="preserve">icle 2(2) of the Act on service of Mail by Private Business Operator (Act No. 99 of 2002) provided by a general mail delivery service operator under Article 2(6) of the said Act or by a special mail delivery service operator under Article 2(9) of the said </w:t>
      </w:r>
      <w:r>
        <w:t>Act that is equivalent to registered mail by Ordinance of the Ministry of Economy, Trade and Industry, hereinafter the same shall apply in paragraph (3)).</w:t>
      </w:r>
    </w:p>
    <w:p w:rsidR="00E32E44" w:rsidRDefault="00B34FC0">
      <w:pPr>
        <w:pStyle w:val="enf4"/>
      </w:pPr>
      <w:r>
        <w:t>(3) Where documents are dispatched by registered mail, etc., under the preceding paragraph, the docum</w:t>
      </w:r>
      <w:r>
        <w:t>ents shall be deemed to have been served at the time of dispatch.</w:t>
      </w:r>
    </w:p>
    <w:p w:rsidR="00E32E44" w:rsidRDefault="00E32E44"/>
    <w:p w:rsidR="00E32E44" w:rsidRDefault="00B34FC0">
      <w:pPr>
        <w:pStyle w:val="ena"/>
      </w:pPr>
      <w:r>
        <w:t>(Patent Gazette)</w:t>
      </w:r>
    </w:p>
    <w:p w:rsidR="00E32E44" w:rsidRDefault="00B34FC0">
      <w:pPr>
        <w:pStyle w:val="enf3"/>
      </w:pPr>
      <w:r>
        <w:t>Article 193  (1) The Patent Office shall publish the patent gazette (Tokkyo Koho).</w:t>
      </w:r>
    </w:p>
    <w:p w:rsidR="00E32E44" w:rsidRDefault="00B34FC0">
      <w:pPr>
        <w:pStyle w:val="enf4"/>
      </w:pPr>
      <w:r>
        <w:t>(2) In addition to the matters provided for in this Act, the patent gazette shall contain</w:t>
      </w:r>
      <w:r>
        <w:t>:</w:t>
      </w:r>
    </w:p>
    <w:p w:rsidR="00E32E44" w:rsidRDefault="00B34FC0">
      <w:pPr>
        <w:pStyle w:val="enf6"/>
      </w:pPr>
      <w:r>
        <w:t>(i) the examiner's decision to the effect that an application is to be refused, or the waiver, withdrawal or dismissal of a patent application after the laying open of the patent application, or the withdrawal of an application for the registration of an</w:t>
      </w:r>
      <w:r>
        <w:t xml:space="preserve"> extension of the duration of a patent right;</w:t>
      </w:r>
    </w:p>
    <w:p w:rsidR="00E32E44" w:rsidRDefault="00B34FC0">
      <w:pPr>
        <w:pStyle w:val="enf6"/>
      </w:pPr>
      <w:r>
        <w:t>(ii) successions to the right to obtain a patent after the laying open of a patent application;</w:t>
      </w:r>
    </w:p>
    <w:p w:rsidR="00E32E44" w:rsidRDefault="00B34FC0">
      <w:pPr>
        <w:pStyle w:val="enf6"/>
      </w:pPr>
      <w:r>
        <w:t xml:space="preserve">(iii) amendments of the description, scope of claims or drawings attached to an application under Article 17-2(1) </w:t>
      </w:r>
      <w:r>
        <w:t>after the laying open of a patent application (in the case of an amendment under any of the items in the proviso to the said paragraph, limited to an amendment made through the submission of a statement of correction of an incorrect translation);</w:t>
      </w:r>
    </w:p>
    <w:p w:rsidR="00E32E44" w:rsidRDefault="00B34FC0">
      <w:pPr>
        <w:pStyle w:val="enf6"/>
      </w:pPr>
      <w:r>
        <w:t xml:space="preserve">(iv) the </w:t>
      </w:r>
      <w:r>
        <w:t>extinguishment of patent rights (excluding extinguishment upon expiration of the duration and under Article 112(4) or 112(5)) or the restoration thereof (limited to restoration under Article 112-2(2));</w:t>
      </w:r>
    </w:p>
    <w:p w:rsidR="00E32E44" w:rsidRDefault="00B34FC0">
      <w:pPr>
        <w:pStyle w:val="enf6"/>
      </w:pPr>
      <w:r>
        <w:t>(v) filings for a request for trials or retrials, or w</w:t>
      </w:r>
      <w:r>
        <w:t>ithdrawals thereof;</w:t>
      </w:r>
    </w:p>
    <w:p w:rsidR="00E32E44" w:rsidRDefault="00B34FC0">
      <w:pPr>
        <w:pStyle w:val="enf6"/>
      </w:pPr>
      <w:r>
        <w:t>(vi) final and binding trial decisions or retrial decisions (limited to patent applications in which the establishment of a patent right has been registered or which have been laid open);</w:t>
      </w:r>
    </w:p>
    <w:p w:rsidR="00E32E44" w:rsidRDefault="00B34FC0">
      <w:pPr>
        <w:pStyle w:val="enf6"/>
      </w:pPr>
      <w:r>
        <w:t>(vii) matters stated in the corrected descriptio</w:t>
      </w:r>
      <w:r>
        <w:t>n and scope of claims and the contents of drawings (limited to those corrected following a final and binding trial decision to the effect that the correction was to be made);</w:t>
      </w:r>
    </w:p>
    <w:p w:rsidR="00E32E44" w:rsidRDefault="00B34FC0">
      <w:pPr>
        <w:pStyle w:val="enf6"/>
      </w:pPr>
      <w:r>
        <w:t>(viii) requests for an award, the withdrawal thereof or a Commissioner's decision</w:t>
      </w:r>
      <w:r>
        <w:t>; and</w:t>
      </w:r>
    </w:p>
    <w:p w:rsidR="00E32E44" w:rsidRDefault="00B34FC0">
      <w:pPr>
        <w:pStyle w:val="enf6"/>
      </w:pPr>
      <w:r>
        <w:t>(ix) final and binding judgments in an action under Article 178(1) (limited to cases where the establishment of a patent right has been registered or the laying open of the patent application has been effected).</w:t>
      </w:r>
    </w:p>
    <w:p w:rsidR="00E32E44" w:rsidRDefault="00E32E44"/>
    <w:p w:rsidR="00E32E44" w:rsidRDefault="00B34FC0">
      <w:pPr>
        <w:pStyle w:val="ena"/>
      </w:pPr>
      <w:r>
        <w:t>(Submission of documents, etc.)</w:t>
      </w:r>
    </w:p>
    <w:p w:rsidR="00E32E44" w:rsidRDefault="00B34FC0">
      <w:pPr>
        <w:pStyle w:val="enf3"/>
      </w:pPr>
      <w:r>
        <w:t>Artic</w:t>
      </w:r>
      <w:r>
        <w:t>le 194  (1) The Commissioner of the Patent Office or the examiner may request a party in a case to submit documents or other materials necessary for a procedure other than one relating to a trial or a retrial.</w:t>
      </w:r>
    </w:p>
    <w:p w:rsidR="00E32E44" w:rsidRDefault="00B34FC0">
      <w:pPr>
        <w:pStyle w:val="enf4"/>
      </w:pPr>
      <w:r>
        <w:t>(2) The Commissioner of the Patent Office or t</w:t>
      </w:r>
      <w:r>
        <w:t>he examiner may commission related administrative agencies, educational institutions or any other organizations to conduct an investigation necessary for an examination.</w:t>
      </w:r>
    </w:p>
    <w:p w:rsidR="00E32E44" w:rsidRDefault="00E32E44"/>
    <w:p w:rsidR="00E32E44" w:rsidRDefault="00B34FC0">
      <w:pPr>
        <w:pStyle w:val="ena"/>
      </w:pPr>
      <w:r>
        <w:t>(Fees)</w:t>
      </w:r>
    </w:p>
    <w:p w:rsidR="00E32E44" w:rsidRDefault="00B34FC0">
      <w:pPr>
        <w:pStyle w:val="enf3"/>
      </w:pPr>
      <w:r>
        <w:t xml:space="preserve">Article 195  (1) Fees shall be paid by the following persons in an </w:t>
      </w:r>
      <w:r>
        <w:t>amount to be provided by Cabinet Order in view of the actual costs:</w:t>
      </w:r>
    </w:p>
    <w:p w:rsidR="00E32E44" w:rsidRDefault="00B34FC0">
      <w:pPr>
        <w:pStyle w:val="enf6"/>
      </w:pPr>
      <w:r>
        <w:t>(i) persons filing a request for an extension of the duration under Article 4, 5(1), 108(3), or a change of the date under Article 5(2);</w:t>
      </w:r>
    </w:p>
    <w:p w:rsidR="00E32E44" w:rsidRDefault="00B34FC0">
      <w:pPr>
        <w:pStyle w:val="enf6"/>
      </w:pPr>
      <w:r>
        <w:t>(ii) persons filing a request for the re-issuance o</w:t>
      </w:r>
      <w:r>
        <w:t>f the certificate of patent;</w:t>
      </w:r>
    </w:p>
    <w:p w:rsidR="00E32E44" w:rsidRDefault="00B34FC0">
      <w:pPr>
        <w:pStyle w:val="enf6"/>
      </w:pPr>
      <w:r>
        <w:t>(iii) persons notifying of succession under Article 34(4);</w:t>
      </w:r>
    </w:p>
    <w:p w:rsidR="00E32E44" w:rsidRDefault="00B34FC0">
      <w:pPr>
        <w:pStyle w:val="enf6"/>
      </w:pPr>
      <w:r>
        <w:t>(iv) persons filing a request for the issuance of a certificate under Article 186(1);</w:t>
      </w:r>
    </w:p>
    <w:p w:rsidR="00E32E44" w:rsidRDefault="00B34FC0">
      <w:pPr>
        <w:pStyle w:val="enf6"/>
      </w:pPr>
      <w:r>
        <w:t xml:space="preserve">(v) persons filing a request for the issuance of a certified copy of documents or </w:t>
      </w:r>
      <w:r>
        <w:t>an extract of documents under Article 186(1);</w:t>
      </w:r>
    </w:p>
    <w:p w:rsidR="00E32E44" w:rsidRDefault="00B34FC0">
      <w:pPr>
        <w:pStyle w:val="enf6"/>
      </w:pPr>
      <w:r>
        <w:t>(vi) persons filing a request to allow the inspection or copying of documents under Article 186(1); and</w:t>
      </w:r>
    </w:p>
    <w:p w:rsidR="00E32E44" w:rsidRDefault="00B34FC0">
      <w:pPr>
        <w:pStyle w:val="enf6"/>
      </w:pPr>
      <w:r>
        <w:t>(vii) persons filing a request for the issuance of documents whose contents are stored on the magnetic tap</w:t>
      </w:r>
      <w:r>
        <w:t>es that constitute the part of the Patent Registry under Article 186(1).</w:t>
      </w:r>
    </w:p>
    <w:p w:rsidR="00E32E44" w:rsidRDefault="00B34FC0">
      <w:pPr>
        <w:pStyle w:val="enf4"/>
      </w:pPr>
      <w:r>
        <w:t>(2) The persons listed in the center column of the attached table shall pay fees in the amount as provided by Cabinet Order within the range of the amounts specified in the correspond</w:t>
      </w:r>
      <w:r>
        <w:t>ing right-hand column of the table.</w:t>
      </w:r>
    </w:p>
    <w:p w:rsidR="00E32E44" w:rsidRDefault="00B34FC0">
      <w:pPr>
        <w:pStyle w:val="enf4"/>
      </w:pPr>
      <w:r>
        <w:t>(3) Notwithstanding the provisions of the preceding paragraph, where, after a request for the examination of an application has been filed by a person who is not the applicant of the patent, the number of claims is incre</w:t>
      </w:r>
      <w:r>
        <w:t>ased due to the amendment of the scope of claims attached to the application in the said patent application, the fees for the request for the examination of the patent application payable under the preceding paragraph regarding the increased claims shall b</w:t>
      </w:r>
      <w:r>
        <w:t>e paid by the applicant of the patent.</w:t>
      </w:r>
    </w:p>
    <w:p w:rsidR="00E32E44" w:rsidRDefault="00B34FC0">
      <w:pPr>
        <w:pStyle w:val="enf4"/>
      </w:pPr>
      <w:r>
        <w:t>(4) The three preceding paragraphs shall not apply where the person to pay the fee in accordance with these paragraphs is the State.</w:t>
      </w:r>
    </w:p>
    <w:p w:rsidR="00E32E44" w:rsidRDefault="00B34FC0">
      <w:pPr>
        <w:pStyle w:val="enf4"/>
      </w:pPr>
      <w:r>
        <w:t>(5) Where the State has joint ownership of a patent right or a right to obtain a pat</w:t>
      </w:r>
      <w:r>
        <w:t xml:space="preserve">ent with a person other than the State, and the portion of their respective shares of the said right has been agreed, notwithstanding the provisions of paragraph (1) or (2), the fees payable thereunder (limited to those provided by Cabinet Order excluding </w:t>
      </w:r>
      <w:r>
        <w:t>the fees for the request for an examination) shall be determined as the sum of the provided fees multiplied by the ratios of the share of each person other than the State, and, the person(s) other than the State shall pay such sum.</w:t>
      </w:r>
    </w:p>
    <w:p w:rsidR="00E32E44" w:rsidRDefault="00B34FC0">
      <w:pPr>
        <w:pStyle w:val="enf4"/>
      </w:pPr>
      <w:r>
        <w:t xml:space="preserve">(6) Where the State has </w:t>
      </w:r>
      <w:r>
        <w:t>joint ownership of a right to obtain a patent with person(s) including a person entitled to receive a reduction of the fees for the request for an examination or exemption therefrom under the following Article or provisions of any other laws and ordinances</w:t>
      </w:r>
      <w:r>
        <w:t xml:space="preserve"> (hereinafter in this paragraph referred to as a "reduction/exemption"), and the portion of their respective shares of the said right has been agreed, notwithstanding the provisions of paragraph (2), the fees for the request for an examination payable by s</w:t>
      </w:r>
      <w:r>
        <w:t xml:space="preserve">uch person for their right to obtain a patent thereunder shall be determined as the sum of the amounts calculated for each person other than the State jointly owning the right, by multiplying the applicable fees for the request for an examination provided </w:t>
      </w:r>
      <w:r>
        <w:t>thereunder (in the case of a person who receives the reduction or exemption, the amount after the said reduction/exemption) by the ratios of the share of each person other than the State, and the person(s) other than the State shall pay such sum.</w:t>
      </w:r>
    </w:p>
    <w:p w:rsidR="00E32E44" w:rsidRDefault="00B34FC0">
      <w:pPr>
        <w:pStyle w:val="enf4"/>
      </w:pPr>
      <w:r>
        <w:t>(7) Where</w:t>
      </w:r>
      <w:r>
        <w:t xml:space="preserve"> the amount of the fees calculated under the two preceding paragraphs has a fractional figure of less than ten yen, the said portion shall be discarded.</w:t>
      </w:r>
    </w:p>
    <w:p w:rsidR="00E32E44" w:rsidRDefault="00B34FC0">
      <w:pPr>
        <w:pStyle w:val="enf4"/>
      </w:pPr>
      <w:r>
        <w:t>(8) The payment of the fees under paragraphs (1) to (3) shall be made by patent revenue stamps as provi</w:t>
      </w:r>
      <w:r>
        <w:t>ded by Ordinance of the Ministry of Economy, Trade and Industry; provided, however, that where so provided by Ordinance of the Ministry of Economy, Trade and Industry, a cash payment thereof shall be accepted.</w:t>
      </w:r>
    </w:p>
    <w:p w:rsidR="00E32E44" w:rsidRDefault="00B34FC0">
      <w:pPr>
        <w:pStyle w:val="enf4"/>
      </w:pPr>
      <w:r>
        <w:t>(9) After the request for examination of an ap</w:t>
      </w:r>
      <w:r>
        <w:t>plication, where the said patent application has been waived or withdrawn, upon the request of the person who paid the fees for the request for examination under paragraph (2), such fees in the amount prescribed by Cabinet Order shall be refunded, provided</w:t>
      </w:r>
      <w:r>
        <w:t xml:space="preserve"> that the certified copy of the examiner's decision has not been served, and none of the following orders or notices has been made.</w:t>
      </w:r>
    </w:p>
    <w:p w:rsidR="00E32E44" w:rsidRDefault="00B34FC0">
      <w:pPr>
        <w:pStyle w:val="enf6"/>
      </w:pPr>
      <w:r>
        <w:t>(i) an order under Article 39(7);</w:t>
      </w:r>
    </w:p>
    <w:p w:rsidR="00E32E44" w:rsidRDefault="00B34FC0">
      <w:pPr>
        <w:pStyle w:val="enf6"/>
      </w:pPr>
      <w:r>
        <w:t>(ii) notice under Article 48-7;</w:t>
      </w:r>
    </w:p>
    <w:p w:rsidR="00E32E44" w:rsidRDefault="00B34FC0">
      <w:pPr>
        <w:pStyle w:val="enf6"/>
      </w:pPr>
      <w:r>
        <w:t>(iii) notice under Article 50; and</w:t>
      </w:r>
    </w:p>
    <w:p w:rsidR="00E32E44" w:rsidRDefault="00B34FC0">
      <w:pPr>
        <w:pStyle w:val="enf6"/>
      </w:pPr>
      <w:r>
        <w:t>(iv) service of a certi</w:t>
      </w:r>
      <w:r>
        <w:t>fied copy of the examiner's decision under Article 52(2).</w:t>
      </w:r>
    </w:p>
    <w:p w:rsidR="00E32E44" w:rsidRDefault="00B34FC0">
      <w:pPr>
        <w:pStyle w:val="enf4"/>
      </w:pPr>
      <w:r>
        <w:t>(10) No request for a refund of fees under the preceding paragraph may be filed after six months from the date on which a patent application has been waived or withdrawn.</w:t>
      </w:r>
    </w:p>
    <w:p w:rsidR="00E32E44" w:rsidRDefault="00B34FC0">
      <w:pPr>
        <w:pStyle w:val="enf4"/>
      </w:pPr>
      <w:r>
        <w:t>(11) Fees paid in excess or</w:t>
      </w:r>
      <w:r>
        <w:t xml:space="preserve"> in error shall be refunded upon the request of the person who made payment thereof.</w:t>
      </w:r>
    </w:p>
    <w:p w:rsidR="00E32E44" w:rsidRDefault="00B34FC0">
      <w:pPr>
        <w:pStyle w:val="enf4"/>
      </w:pPr>
      <w:r>
        <w:t>(12) No request for a refund of the fees under the preceding paragraph may be filed after one year from the date on which the payment thereof has been made.</w:t>
      </w:r>
    </w:p>
    <w:p w:rsidR="00E32E44" w:rsidRDefault="00E32E44"/>
    <w:p w:rsidR="00E32E44" w:rsidRDefault="00B34FC0">
      <w:pPr>
        <w:pStyle w:val="ena"/>
      </w:pPr>
      <w:r>
        <w:t>(Reduction of</w:t>
      </w:r>
      <w:r>
        <w:t xml:space="preserve"> or exemption from fees for request for examination of application)</w:t>
      </w:r>
    </w:p>
    <w:p w:rsidR="00E32E44" w:rsidRDefault="00B34FC0">
      <w:pPr>
        <w:pStyle w:val="enf3"/>
      </w:pPr>
      <w:r>
        <w:t>Article 195-2  Where the Commissioner of the Patent Office recognizes that a person meets the requirements of Cabinet Order to be recognized as a person with insufficient funds, and that t</w:t>
      </w:r>
      <w:r>
        <w:t>he person has difficulties paying the fees for a request for the examination of an application, the Commissioner of the Patent Office may, in accordance with Cabinet Order, grant the person a reduction of or exemption from the payment of the fees for the r</w:t>
      </w:r>
      <w:r>
        <w:t>equest for the examination of the person's own patent application payable under Article 195(2), where the Commissioner of the Patent Office recognizes that the person falls under any of the following paragraphs:</w:t>
      </w:r>
    </w:p>
    <w:p w:rsidR="00E32E44" w:rsidRDefault="00B34FC0">
      <w:pPr>
        <w:pStyle w:val="enf6"/>
      </w:pPr>
      <w:r>
        <w:t>(i) the inventor of the invention or the inv</w:t>
      </w:r>
      <w:r>
        <w:t>entor's heir; and</w:t>
      </w:r>
    </w:p>
    <w:p w:rsidR="00E32E44" w:rsidRDefault="00B34FC0">
      <w:pPr>
        <w:pStyle w:val="enf6"/>
      </w:pPr>
      <w:r>
        <w:t xml:space="preserve">(ii) the employer, etc., who has succeeded to the right to obtain a patent from the employee, etc., where the invention is an invention by the employee, etc., under Article 35(1) and where it is provided in advance in any </w:t>
      </w:r>
      <w:r>
        <w:t>stipulations including contract or employment rules that the employer, etc. shall succeed to the right to obtain a patent.</w:t>
      </w:r>
    </w:p>
    <w:p w:rsidR="00E32E44" w:rsidRDefault="00E32E44"/>
    <w:p w:rsidR="00E32E44" w:rsidRDefault="00B34FC0">
      <w:pPr>
        <w:pStyle w:val="ena"/>
      </w:pPr>
      <w:r>
        <w:t>(Exclusion of application of Administrative Procedures Act)</w:t>
      </w:r>
    </w:p>
    <w:p w:rsidR="00E32E44" w:rsidRDefault="00B34FC0">
      <w:pPr>
        <w:pStyle w:val="enf3"/>
      </w:pPr>
      <w:r>
        <w:t xml:space="preserve">Article 195-3  Chapters II and III of the Administrative Procedures Act </w:t>
      </w:r>
      <w:r>
        <w:t>(Act No. 88 of 1993) shall not apply to dispositions under this Act or an order issued under this Act.</w:t>
      </w:r>
    </w:p>
    <w:p w:rsidR="00E32E44" w:rsidRDefault="00E32E44"/>
    <w:p w:rsidR="00E32E44" w:rsidRDefault="00B34FC0">
      <w:pPr>
        <w:pStyle w:val="ena"/>
      </w:pPr>
      <w:r>
        <w:t>(Restriction on appeals under Administrative Appeal Act)</w:t>
      </w:r>
    </w:p>
    <w:p w:rsidR="00E32E44" w:rsidRDefault="00B34FC0">
      <w:pPr>
        <w:pStyle w:val="enf3"/>
      </w:pPr>
      <w:r>
        <w:t>Article 195-4  No appeal shall be available under the Administrative Appeal Act against an exam</w:t>
      </w:r>
      <w:r>
        <w:t>iner's decision or a trial decision, or a ruling to dismiss a written request for a trial or retrial, or against dispositions against which no appeal lies in accordance with this Act.</w:t>
      </w:r>
    </w:p>
    <w:p w:rsidR="00E32E44" w:rsidRDefault="00E32E44"/>
    <w:p w:rsidR="00E32E44" w:rsidRDefault="00B34FC0">
      <w:pPr>
        <w:pStyle w:val="en3"/>
      </w:pPr>
      <w:r>
        <w:t>Chapter XI Penal Provisions</w:t>
      </w:r>
    </w:p>
    <w:p w:rsidR="00E32E44" w:rsidRDefault="00E32E44"/>
    <w:p w:rsidR="00E32E44" w:rsidRDefault="00B34FC0">
      <w:pPr>
        <w:pStyle w:val="ena"/>
      </w:pPr>
      <w:r>
        <w:t>(Crime of infringement)</w:t>
      </w:r>
    </w:p>
    <w:p w:rsidR="00E32E44" w:rsidRDefault="00B34FC0">
      <w:pPr>
        <w:pStyle w:val="enf3"/>
      </w:pPr>
      <w:r>
        <w:t>Article 196  An in</w:t>
      </w:r>
      <w:r>
        <w:t>fringer of a patent right or exclusive license (excluding one who has committed an act that shall be deemed to constitute infringement of a patent right or an exclusive license under Article 101) shall be punished by imprisonment with work for a term not e</w:t>
      </w:r>
      <w:r>
        <w:t>xceeding ten years or a fine not exceeding 10,000,000 yen or combination thereof.</w:t>
      </w:r>
    </w:p>
    <w:p w:rsidR="00E32E44" w:rsidRDefault="00E32E44"/>
    <w:p w:rsidR="00E32E44" w:rsidRDefault="00B34FC0">
      <w:pPr>
        <w:pStyle w:val="enf3"/>
      </w:pPr>
      <w:r>
        <w:t>Article 196-2  Any person who has committed an act that shall be deemed to constitute infringement of a patent right or an exclusive license under Article 101 shall be punis</w:t>
      </w:r>
      <w:r>
        <w:t>hed by imprisonment with work for a term not exceeding five years or a fine not exceeding 5,000,000 yen or combination thereof.</w:t>
      </w:r>
    </w:p>
    <w:p w:rsidR="00E32E44" w:rsidRDefault="00E32E44"/>
    <w:p w:rsidR="00E32E44" w:rsidRDefault="00B34FC0">
      <w:pPr>
        <w:pStyle w:val="ena"/>
      </w:pPr>
      <w:r>
        <w:t>(Crime of fraud)</w:t>
      </w:r>
    </w:p>
    <w:p w:rsidR="00E32E44" w:rsidRDefault="00B34FC0">
      <w:pPr>
        <w:pStyle w:val="enf3"/>
      </w:pPr>
      <w:r>
        <w:t>Article 197  Any person who has obtained a patent, a registration of extension of the duration of a patent rig</w:t>
      </w:r>
      <w:r>
        <w:t>ht or a trial decision by means of a fraudulent act shall be punished by imprisonment with work for a term not exceeding three years or a fine not exceeding 3,000,000 yen.</w:t>
      </w:r>
    </w:p>
    <w:p w:rsidR="00E32E44" w:rsidRDefault="00E32E44"/>
    <w:p w:rsidR="00E32E44" w:rsidRDefault="00B34FC0">
      <w:pPr>
        <w:pStyle w:val="ena"/>
      </w:pPr>
      <w:r>
        <w:t>(Crime of false marking)</w:t>
      </w:r>
    </w:p>
    <w:p w:rsidR="00E32E44" w:rsidRDefault="00B34FC0">
      <w:pPr>
        <w:pStyle w:val="enf3"/>
      </w:pPr>
      <w:r>
        <w:t xml:space="preserve">Article 198  A person(s) who fails to comply with Article </w:t>
      </w:r>
      <w:r>
        <w:t>188 shall be punished by imprisonment with work for a term not exceeding three years or a fine not exceeding 3,000,000 yen.</w:t>
      </w:r>
    </w:p>
    <w:p w:rsidR="00E32E44" w:rsidRDefault="00E32E44"/>
    <w:p w:rsidR="00E32E44" w:rsidRDefault="00B34FC0">
      <w:pPr>
        <w:pStyle w:val="ena"/>
      </w:pPr>
      <w:r>
        <w:t>(Crime of perjury, etc.)</w:t>
      </w:r>
    </w:p>
    <w:p w:rsidR="00E32E44" w:rsidRDefault="00B34FC0">
      <w:pPr>
        <w:pStyle w:val="enf3"/>
      </w:pPr>
      <w:r>
        <w:t>Article 199  (1) A witness, an expert witness or an interpreter who has sworn under this Act and made a fa</w:t>
      </w:r>
      <w:r>
        <w:t>lse statement or given an expert opinion or interpretation to the Patent Office or the court commissioned thereby shall be punished by imprisonment with work for a term between three month and ten years.</w:t>
      </w:r>
    </w:p>
    <w:p w:rsidR="00E32E44" w:rsidRDefault="00B34FC0">
      <w:pPr>
        <w:pStyle w:val="enf4"/>
      </w:pPr>
      <w:r>
        <w:t>(2) Where a person who has committed the crime in th</w:t>
      </w:r>
      <w:r>
        <w:t>e preceding paragraph has made a voluntary confession before a certified copy of the judgment on the case has been served or a trial decision has become final and binding, the punishment may be reduced or exculpated.</w:t>
      </w:r>
    </w:p>
    <w:p w:rsidR="00E32E44" w:rsidRDefault="00E32E44"/>
    <w:p w:rsidR="00E32E44" w:rsidRDefault="00B34FC0">
      <w:pPr>
        <w:pStyle w:val="ena"/>
      </w:pPr>
      <w:r>
        <w:t>(Crime of divulging secrets)</w:t>
      </w:r>
    </w:p>
    <w:p w:rsidR="00E32E44" w:rsidRDefault="00B34FC0">
      <w:pPr>
        <w:pStyle w:val="enf3"/>
      </w:pPr>
      <w:r>
        <w:t>Article 2</w:t>
      </w:r>
      <w:r>
        <w:t>00  A present or former official of the Patent Office who has divulged or appropriated any secret relating to an invention claimed in a pending patent application that has become known to him/her in the course of performing his/her duties shall be punished</w:t>
      </w:r>
      <w:r>
        <w:t xml:space="preserve"> by imprisonment with work for a term not exceeding one year or a fine not exceeding 500,000 yen.</w:t>
      </w:r>
    </w:p>
    <w:p w:rsidR="00E32E44" w:rsidRDefault="00E32E44"/>
    <w:p w:rsidR="00E32E44" w:rsidRDefault="00B34FC0">
      <w:pPr>
        <w:pStyle w:val="ena"/>
      </w:pPr>
      <w:r>
        <w:t>(Crime of breach of protective order)</w:t>
      </w:r>
    </w:p>
    <w:p w:rsidR="00E32E44" w:rsidRDefault="00B34FC0">
      <w:pPr>
        <w:pStyle w:val="enf3"/>
      </w:pPr>
      <w:r>
        <w:t xml:space="preserve">Article 200-2  (1) A person who fails to comply with a protective order shall be punished by imprisonment with work </w:t>
      </w:r>
      <w:r>
        <w:t>for a term not exceeding five years or a fine not exceeding 5,000,000 yen or combination thereof.</w:t>
      </w:r>
    </w:p>
    <w:p w:rsidR="00E32E44" w:rsidRDefault="00B34FC0">
      <w:pPr>
        <w:pStyle w:val="enf4"/>
      </w:pPr>
      <w:r>
        <w:t>(2) The prosecution of the crime under the preceding paragraph may not be initiated unless a complaint is filed.</w:t>
      </w:r>
    </w:p>
    <w:p w:rsidR="00E32E44" w:rsidRDefault="00B34FC0">
      <w:pPr>
        <w:pStyle w:val="enf4"/>
      </w:pPr>
      <w:r>
        <w:t>(3) The crime under paragraph (1) shall apply</w:t>
      </w:r>
      <w:r>
        <w:t xml:space="preserve"> to a person who commits the crime outside Japan.</w:t>
      </w:r>
    </w:p>
    <w:p w:rsidR="00E32E44" w:rsidRDefault="00E32E44"/>
    <w:p w:rsidR="00E32E44" w:rsidRDefault="00B34FC0">
      <w:pPr>
        <w:pStyle w:val="ena"/>
      </w:pPr>
      <w:r>
        <w:t>(Dual liability)</w:t>
      </w:r>
    </w:p>
    <w:p w:rsidR="00E32E44" w:rsidRDefault="00B34FC0">
      <w:pPr>
        <w:pStyle w:val="enf3"/>
      </w:pPr>
      <w:r>
        <w:t>Article 201  (1) Where a representative of a juridical person or an agent, employee or other worker of a juridical person or an individual has committed in the course of performing his/her</w:t>
      </w:r>
      <w:r>
        <w:t xml:space="preserve"> duties for the juridical person or individual, any act in violation prescribed in the following items, in addition to the offender, the juridical person shall be punished by a fine as provided in the corresponding item and the individual shall be punished</w:t>
      </w:r>
      <w:r>
        <w:t xml:space="preserve"> by a fine as provided in the Article prescribed in the corresponding item:</w:t>
      </w:r>
    </w:p>
    <w:p w:rsidR="00E32E44" w:rsidRDefault="00B34FC0">
      <w:pPr>
        <w:pStyle w:val="enf6"/>
      </w:pPr>
      <w:r>
        <w:t>(i) Article 196, Article 196-2 or 200-2(1), a fine not exceeding 300 million yen; and</w:t>
      </w:r>
    </w:p>
    <w:p w:rsidR="00E32E44" w:rsidRDefault="00B34FC0">
      <w:pPr>
        <w:pStyle w:val="enf6"/>
      </w:pPr>
      <w:r>
        <w:t>(ii) Article 197 or 198, a fine not exceeding 100 million yen.</w:t>
      </w:r>
    </w:p>
    <w:p w:rsidR="00E32E44" w:rsidRDefault="00B34FC0">
      <w:pPr>
        <w:pStyle w:val="enf4"/>
      </w:pPr>
      <w:r>
        <w:t>(2) In the case of the precedin</w:t>
      </w:r>
      <w:r>
        <w:t>g paragraph, the complaint under Article 200-2(2) against the offender shall have effect on the juridical person or individual and the complaint against the juridical person or individual shall have effect on the offender.</w:t>
      </w:r>
    </w:p>
    <w:p w:rsidR="00E32E44" w:rsidRDefault="00B34FC0">
      <w:pPr>
        <w:pStyle w:val="enf4"/>
      </w:pPr>
      <w:r>
        <w:t xml:space="preserve">(3) Where a fine is imposed on a </w:t>
      </w:r>
      <w:r>
        <w:t>juridical person or individual under Article 200-2(1) with regard to a violation of Article 196, 196-2 or 200-2(1), the period of prescription shall be governed by the same rules as for crimes in the provisions thereof.</w:t>
      </w:r>
    </w:p>
    <w:p w:rsidR="00E32E44" w:rsidRDefault="00E32E44"/>
    <w:p w:rsidR="00E32E44" w:rsidRDefault="00B34FC0">
      <w:pPr>
        <w:pStyle w:val="ena"/>
      </w:pPr>
      <w:r>
        <w:t>(Civil fine)</w:t>
      </w:r>
    </w:p>
    <w:p w:rsidR="00E32E44" w:rsidRDefault="00B34FC0">
      <w:pPr>
        <w:pStyle w:val="enf3"/>
      </w:pPr>
      <w:r>
        <w:t>Article 202  Where a p</w:t>
      </w:r>
      <w:r>
        <w:t>erson who has sworn under Article 207(1) of the Code of Civil Procedure as applied under Article 151 (including its application under Articles 71(3), and 174(1) to (3) of this Act) has made a false statement before the Patent Office or a court commissioned</w:t>
      </w:r>
      <w:r>
        <w:t xml:space="preserve"> thereby, the said person shall be punished by a civil fine not exceeding 100,000 yen.</w:t>
      </w:r>
    </w:p>
    <w:p w:rsidR="00E32E44" w:rsidRDefault="00E32E44"/>
    <w:p w:rsidR="00E32E44" w:rsidRDefault="00B34FC0">
      <w:pPr>
        <w:pStyle w:val="enf3"/>
      </w:pPr>
      <w:r>
        <w:t>Article 203  A person(s) who has been summoned by the Patent Office or a court commissioned thereby in accordance with this Act, and fails to appear or refuses to swear</w:t>
      </w:r>
      <w:r>
        <w:t>, make a statement, testify, give an expert opinion or interpret without a justifiable reason shall be punished by a civil fine not exceeding 100,000 yen.</w:t>
      </w:r>
    </w:p>
    <w:p w:rsidR="00E32E44" w:rsidRDefault="00E32E44"/>
    <w:p w:rsidR="00E32E44" w:rsidRDefault="00B34FC0">
      <w:pPr>
        <w:pStyle w:val="enf3"/>
      </w:pPr>
      <w:r>
        <w:t>Article 204  A person(s) who has been ordered by the Patent Office or a court commissioned thereby t</w:t>
      </w:r>
      <w:r>
        <w:t xml:space="preserve">o submit or present documents or other materials for the purpose of examination or preservation of evidence in accordance with this Act and fails to comply with the order without a justifiable reason shall be punished by a civil fine not exceeding 100,000 </w:t>
      </w:r>
      <w:r>
        <w:t>yen.</w:t>
      </w:r>
    </w:p>
    <w:p w:rsidR="00E32E44" w:rsidRDefault="00E32E44"/>
    <w:p w:rsidR="00E32E44" w:rsidRDefault="00B34FC0">
      <w:pPr>
        <w:pStyle w:val="en8"/>
        <w:ind w:left="227" w:hanging="227"/>
      </w:pPr>
      <w:r>
        <w:t>Appended Table (In relation to Article 195)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74"/>
        <w:gridCol w:w="3828"/>
        <w:gridCol w:w="3897"/>
      </w:tblGrid>
      <w:tr w:rsidR="00E32E44">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E32E44">
            <w:pPr>
              <w:pStyle w:val="jaen"/>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A person(s) who shall pay fees</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Amounts</w:t>
            </w:r>
          </w:p>
        </w:tc>
      </w:tr>
      <w:tr w:rsidR="00E32E44">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1</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A person filing a patent application (excluding one in the following item)</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16,000 yen per case</w:t>
            </w:r>
          </w:p>
        </w:tc>
      </w:tr>
      <w:tr w:rsidR="00E32E44">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2</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A person filing a written application in foreign language</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26,000 yen per case</w:t>
            </w:r>
          </w:p>
        </w:tc>
      </w:tr>
      <w:tr w:rsidR="00E32E44">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3</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A person responsible for the procedures under Article 184-5(1)</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16,000 yen per case</w:t>
            </w:r>
          </w:p>
        </w:tc>
      </w:tr>
      <w:tr w:rsidR="00E32E44">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4</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A person responsible for the procedures under Article 184-20(1)</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16,000 yen per case</w:t>
            </w:r>
          </w:p>
        </w:tc>
      </w:tr>
      <w:tr w:rsidR="00E32E44">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5</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A person filing an application for the registration of exten</w:t>
            </w:r>
            <w:r>
              <w:t>sion of the duration of a patent right</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74,000 yen per case</w:t>
            </w:r>
          </w:p>
        </w:tc>
      </w:tr>
      <w:tr w:rsidR="00E32E44">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6</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A person requesting an examination of an application</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168,600 yen per case plus 4,000 yen per claim</w:t>
            </w:r>
          </w:p>
        </w:tc>
      </w:tr>
      <w:tr w:rsidR="00E32E44">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7</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 xml:space="preserve">A person amending a description, scope of claims or drawings through the </w:t>
            </w:r>
            <w:r>
              <w:t>submission of a statement of correction of incorrect translation</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19,000 yen per case</w:t>
            </w:r>
          </w:p>
        </w:tc>
      </w:tr>
      <w:tr w:rsidR="00E32E44">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8</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A person requesting an advisory opinion under Article 71(1)</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40,000 yen per case</w:t>
            </w:r>
          </w:p>
        </w:tc>
      </w:tr>
      <w:tr w:rsidR="00E32E44">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9</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A person requesting an award</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55,000 yen per case</w:t>
            </w:r>
          </w:p>
        </w:tc>
      </w:tr>
      <w:tr w:rsidR="00E32E44">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10</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A person requesting canceling of</w:t>
            </w:r>
            <w:r>
              <w:t xml:space="preserve"> an award</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27,500 yen per case</w:t>
            </w:r>
          </w:p>
        </w:tc>
      </w:tr>
      <w:tr w:rsidR="00E32E44">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11</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A person filing a request for a trial or retrial (excluding one in the following item)</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49,500 yen per case plus 5,500 yen per claim</w:t>
            </w:r>
          </w:p>
        </w:tc>
      </w:tr>
      <w:tr w:rsidR="00E32E44">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12</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 xml:space="preserve">A person filing a request for a trial against an examiner's decision of refusal of </w:t>
            </w:r>
            <w:r>
              <w:t>the registration of extension of the duration of a patent right, a trial for invalidation of the registration of extension of the duration of a patent right, or a retrial against the final and binding trial examiner's decision in these trials.</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55,000 yen p</w:t>
            </w:r>
            <w:r>
              <w:t>er case</w:t>
            </w:r>
          </w:p>
        </w:tc>
      </w:tr>
      <w:tr w:rsidR="00E32E44">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13</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A person filing a request for a correction of the description, scope of claim(s) or drawing(s) (excluding cases where, by a request for such correction, the reqeust for a correction trial is deemed to have been withdrawn under Article 134-3(4))</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49,500 yen per case plus 5,500 yen per claim</w:t>
            </w:r>
          </w:p>
        </w:tc>
      </w:tr>
      <w:tr w:rsidR="00E32E44">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14</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A person applying intervention in a trial or retrial.</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2E44" w:rsidRDefault="00B34FC0">
            <w:pPr>
              <w:pStyle w:val="jaen"/>
            </w:pPr>
            <w:r>
              <w:t>55,000 yen per case</w:t>
            </w:r>
          </w:p>
        </w:tc>
      </w:tr>
    </w:tbl>
    <w:p w:rsidR="00000000" w:rsidRDefault="00B34FC0"/>
    <w:sectPr w:rsidR="00000000" w:rsidSect="00E32E4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2E44" w:rsidRDefault="00E32E44" w:rsidP="00E32E44">
      <w:r>
        <w:separator/>
      </w:r>
    </w:p>
  </w:endnote>
  <w:endnote w:type="continuationSeparator" w:id="0">
    <w:p w:rsidR="00E32E44" w:rsidRDefault="00E32E44" w:rsidP="00E3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2E44" w:rsidRDefault="00E32E44">
    <w:pPr>
      <w:pStyle w:val="a3"/>
    </w:pPr>
    <w:r>
      <w:fldChar w:fldCharType="begin"/>
    </w:r>
    <w:r>
      <w:instrText xml:space="preserve"> PAGE  \* MERGEFORMAT </w:instrText>
    </w:r>
    <w:r>
      <w:fldChar w:fldCharType="separate"/>
    </w:r>
    <w:r w:rsidR="00B34FC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2E44" w:rsidRDefault="00E32E44" w:rsidP="00E32E44">
      <w:r>
        <w:separator/>
      </w:r>
    </w:p>
  </w:footnote>
  <w:footnote w:type="continuationSeparator" w:id="0">
    <w:p w:rsidR="00E32E44" w:rsidRDefault="00E32E44" w:rsidP="00E32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32B1"/>
    <w:multiLevelType w:val="multilevel"/>
    <w:tmpl w:val="BCF826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5431C7"/>
    <w:multiLevelType w:val="multilevel"/>
    <w:tmpl w:val="52EEDA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E6453EB"/>
    <w:multiLevelType w:val="multilevel"/>
    <w:tmpl w:val="6F8E14C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29090A"/>
    <w:multiLevelType w:val="multilevel"/>
    <w:tmpl w:val="00D64C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2E48D1"/>
    <w:multiLevelType w:val="multilevel"/>
    <w:tmpl w:val="64F8E4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C64511"/>
    <w:multiLevelType w:val="multilevel"/>
    <w:tmpl w:val="D17C29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A65ADE"/>
    <w:multiLevelType w:val="multilevel"/>
    <w:tmpl w:val="9710C3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33358B"/>
    <w:multiLevelType w:val="multilevel"/>
    <w:tmpl w:val="A9BAF5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A61F58"/>
    <w:multiLevelType w:val="multilevel"/>
    <w:tmpl w:val="5CD02C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7271C5"/>
    <w:multiLevelType w:val="multilevel"/>
    <w:tmpl w:val="C958D5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1D3518B"/>
    <w:multiLevelType w:val="multilevel"/>
    <w:tmpl w:val="F7201A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537127"/>
    <w:multiLevelType w:val="multilevel"/>
    <w:tmpl w:val="4CBC51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750003"/>
    <w:multiLevelType w:val="multilevel"/>
    <w:tmpl w:val="2ED64A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6"/>
  </w:num>
  <w:num w:numId="3">
    <w:abstractNumId w:val="4"/>
  </w:num>
  <w:num w:numId="4">
    <w:abstractNumId w:val="10"/>
  </w:num>
  <w:num w:numId="5">
    <w:abstractNumId w:val="12"/>
  </w:num>
  <w:num w:numId="6">
    <w:abstractNumId w:val="0"/>
  </w:num>
  <w:num w:numId="7">
    <w:abstractNumId w:val="7"/>
  </w:num>
  <w:num w:numId="8">
    <w:abstractNumId w:val="11"/>
  </w:num>
  <w:num w:numId="9">
    <w:abstractNumId w:val="3"/>
  </w:num>
  <w:num w:numId="10">
    <w:abstractNumId w:val="8"/>
  </w:num>
  <w:num w:numId="11">
    <w:abstractNumId w:val="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32E44"/>
    <w:rsid w:val="00B34FC0"/>
    <w:rsid w:val="00E32E4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E4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32E4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32E44"/>
    <w:rPr>
      <w:rFonts w:ascii="Century" w:eastAsia="Century" w:hAnsi="Century"/>
    </w:rPr>
  </w:style>
  <w:style w:type="paragraph" w:customStyle="1" w:styleId="ja0">
    <w:name w:val="款（ja）"/>
    <w:basedOn w:val="a"/>
    <w:rsid w:val="00E32E44"/>
    <w:pPr>
      <w:widowControl w:val="0"/>
      <w:ind w:left="1321" w:hanging="221"/>
    </w:pPr>
    <w:rPr>
      <w:rFonts w:ascii="ＭＳ 明朝" w:eastAsia="ＭＳ 明朝" w:hAnsi="ＭＳ 明朝" w:cs="ＭＳ 明朝"/>
      <w:b/>
    </w:rPr>
  </w:style>
  <w:style w:type="paragraph" w:customStyle="1" w:styleId="en0">
    <w:name w:val="款（en）"/>
    <w:basedOn w:val="ja0"/>
    <w:rsid w:val="00E32E44"/>
    <w:rPr>
      <w:rFonts w:ascii="Century" w:eastAsia="Century" w:hAnsi="Century" w:cs="Century"/>
    </w:rPr>
  </w:style>
  <w:style w:type="paragraph" w:customStyle="1" w:styleId="ja1">
    <w:name w:val="前文（ja）"/>
    <w:basedOn w:val="a"/>
    <w:rsid w:val="00E32E44"/>
    <w:pPr>
      <w:widowControl w:val="0"/>
      <w:ind w:firstLine="219"/>
    </w:pPr>
    <w:rPr>
      <w:rFonts w:ascii="ＭＳ 明朝" w:eastAsia="ＭＳ 明朝" w:hAnsi="ＭＳ 明朝" w:cs="ＭＳ 明朝"/>
    </w:rPr>
  </w:style>
  <w:style w:type="paragraph" w:customStyle="1" w:styleId="en1">
    <w:name w:val="前文（en）"/>
    <w:basedOn w:val="ja1"/>
    <w:rsid w:val="00E32E44"/>
    <w:rPr>
      <w:rFonts w:ascii="Century" w:eastAsia="Century" w:hAnsi="Century" w:cs="Century"/>
    </w:rPr>
  </w:style>
  <w:style w:type="paragraph" w:customStyle="1" w:styleId="ja2">
    <w:name w:val="附則（ja）"/>
    <w:basedOn w:val="a"/>
    <w:rsid w:val="00E32E44"/>
    <w:pPr>
      <w:widowControl w:val="0"/>
      <w:ind w:left="881" w:hanging="221"/>
    </w:pPr>
    <w:rPr>
      <w:rFonts w:ascii="ＭＳ 明朝" w:eastAsia="ＭＳ 明朝" w:hAnsi="ＭＳ 明朝" w:cs="ＭＳ 明朝"/>
      <w:b/>
    </w:rPr>
  </w:style>
  <w:style w:type="paragraph" w:customStyle="1" w:styleId="en2">
    <w:name w:val="附則（en）"/>
    <w:basedOn w:val="ja2"/>
    <w:rsid w:val="00E32E44"/>
    <w:rPr>
      <w:rFonts w:ascii="Century" w:hAnsi="Century" w:cs="Century"/>
    </w:rPr>
  </w:style>
  <w:style w:type="paragraph" w:customStyle="1" w:styleId="ja3">
    <w:name w:val="章（ja）"/>
    <w:basedOn w:val="a"/>
    <w:rsid w:val="00E32E44"/>
    <w:pPr>
      <w:widowControl w:val="0"/>
      <w:ind w:left="881" w:hanging="221"/>
    </w:pPr>
    <w:rPr>
      <w:rFonts w:ascii="ＭＳ 明朝" w:eastAsia="ＭＳ 明朝" w:hAnsi="ＭＳ 明朝" w:cs="ＭＳ 明朝"/>
      <w:b/>
    </w:rPr>
  </w:style>
  <w:style w:type="paragraph" w:customStyle="1" w:styleId="en3">
    <w:name w:val="章（en）"/>
    <w:basedOn w:val="ja3"/>
    <w:rsid w:val="00E32E44"/>
    <w:rPr>
      <w:rFonts w:ascii="Century" w:eastAsia="Century" w:hAnsi="Century" w:cs="Century"/>
    </w:rPr>
  </w:style>
  <w:style w:type="paragraph" w:customStyle="1" w:styleId="ja4">
    <w:name w:val="目次編（ja）"/>
    <w:basedOn w:val="a"/>
    <w:rsid w:val="00E32E44"/>
    <w:pPr>
      <w:widowControl w:val="0"/>
      <w:ind w:left="219" w:hanging="219"/>
    </w:pPr>
    <w:rPr>
      <w:rFonts w:ascii="ＭＳ 明朝" w:eastAsia="ＭＳ 明朝" w:hAnsi="ＭＳ 明朝"/>
    </w:rPr>
  </w:style>
  <w:style w:type="paragraph" w:customStyle="1" w:styleId="en4">
    <w:name w:val="目次編（en）"/>
    <w:basedOn w:val="ja4"/>
    <w:rsid w:val="00E32E44"/>
    <w:rPr>
      <w:rFonts w:ascii="Century" w:eastAsia="Century" w:hAnsi="Century"/>
    </w:rPr>
  </w:style>
  <w:style w:type="paragraph" w:customStyle="1" w:styleId="ja5">
    <w:name w:val="目次章（ja）"/>
    <w:basedOn w:val="a"/>
    <w:rsid w:val="00E32E44"/>
    <w:pPr>
      <w:widowControl w:val="0"/>
      <w:ind w:left="439" w:hanging="219"/>
    </w:pPr>
    <w:rPr>
      <w:rFonts w:ascii="ＭＳ 明朝" w:eastAsia="ＭＳ 明朝" w:hAnsi="ＭＳ 明朝"/>
    </w:rPr>
  </w:style>
  <w:style w:type="paragraph" w:customStyle="1" w:styleId="en5">
    <w:name w:val="目次章（en）"/>
    <w:basedOn w:val="ja5"/>
    <w:rsid w:val="00E32E44"/>
    <w:rPr>
      <w:rFonts w:ascii="Century" w:eastAsia="Century" w:hAnsi="Century"/>
    </w:rPr>
  </w:style>
  <w:style w:type="paragraph" w:customStyle="1" w:styleId="ja6">
    <w:name w:val="目次節（ja）"/>
    <w:basedOn w:val="a"/>
    <w:rsid w:val="00E32E44"/>
    <w:pPr>
      <w:widowControl w:val="0"/>
      <w:ind w:left="659" w:hanging="219"/>
    </w:pPr>
    <w:rPr>
      <w:rFonts w:ascii="ＭＳ 明朝" w:eastAsia="ＭＳ 明朝" w:hAnsi="ＭＳ 明朝"/>
    </w:rPr>
  </w:style>
  <w:style w:type="paragraph" w:customStyle="1" w:styleId="en6">
    <w:name w:val="目次節（en）"/>
    <w:basedOn w:val="ja6"/>
    <w:rsid w:val="00E32E44"/>
    <w:rPr>
      <w:rFonts w:ascii="Century" w:eastAsia="Century" w:hAnsi="Century"/>
    </w:rPr>
  </w:style>
  <w:style w:type="paragraph" w:customStyle="1" w:styleId="ja7">
    <w:name w:val="目次款（ja）"/>
    <w:basedOn w:val="a"/>
    <w:rsid w:val="00E32E44"/>
    <w:pPr>
      <w:widowControl w:val="0"/>
      <w:ind w:left="879" w:hanging="219"/>
    </w:pPr>
    <w:rPr>
      <w:rFonts w:ascii="ＭＳ 明朝" w:eastAsia="ＭＳ 明朝" w:hAnsi="ＭＳ 明朝" w:cs="Kochi Mincho"/>
    </w:rPr>
  </w:style>
  <w:style w:type="paragraph" w:customStyle="1" w:styleId="en7">
    <w:name w:val="目次款（en）"/>
    <w:basedOn w:val="ja7"/>
    <w:rsid w:val="00E32E44"/>
    <w:rPr>
      <w:rFonts w:ascii="Century" w:eastAsia="Century" w:hAnsi="Century"/>
    </w:rPr>
  </w:style>
  <w:style w:type="paragraph" w:customStyle="1" w:styleId="ja8">
    <w:name w:val="別表名（ja）"/>
    <w:basedOn w:val="a"/>
    <w:rsid w:val="00E32E44"/>
    <w:pPr>
      <w:widowControl w:val="0"/>
      <w:ind w:left="100" w:hangingChars="100" w:hanging="100"/>
    </w:pPr>
    <w:rPr>
      <w:rFonts w:ascii="ＭＳ 明朝" w:eastAsia="ＭＳ 明朝" w:hAnsi="ＭＳ 明朝" w:cs="ＭＳ 明朝"/>
    </w:rPr>
  </w:style>
  <w:style w:type="paragraph" w:customStyle="1" w:styleId="en8">
    <w:name w:val="別表名（en）"/>
    <w:basedOn w:val="ja8"/>
    <w:rsid w:val="00E32E44"/>
    <w:rPr>
      <w:rFonts w:ascii="Century" w:eastAsia="Century" w:hAnsi="Century" w:cs="Century"/>
    </w:rPr>
  </w:style>
  <w:style w:type="paragraph" w:customStyle="1" w:styleId="ja9">
    <w:name w:val="目（ja）"/>
    <w:basedOn w:val="a"/>
    <w:rsid w:val="00E32E44"/>
    <w:pPr>
      <w:widowControl w:val="0"/>
      <w:ind w:left="1541" w:hanging="221"/>
    </w:pPr>
    <w:rPr>
      <w:rFonts w:ascii="ＭＳ 明朝" w:eastAsia="ＭＳ 明朝" w:hAnsi="ＭＳ 明朝" w:cs="ＭＳ 明朝"/>
      <w:b/>
    </w:rPr>
  </w:style>
  <w:style w:type="paragraph" w:customStyle="1" w:styleId="en9">
    <w:name w:val="目（en）"/>
    <w:basedOn w:val="ja9"/>
    <w:rsid w:val="00E32E44"/>
    <w:rPr>
      <w:rFonts w:ascii="Century" w:eastAsia="Century" w:hAnsi="Century" w:cs="Century"/>
    </w:rPr>
  </w:style>
  <w:style w:type="paragraph" w:customStyle="1" w:styleId="jaa">
    <w:name w:val="見出し（ja）"/>
    <w:basedOn w:val="a"/>
    <w:rsid w:val="00E32E44"/>
    <w:pPr>
      <w:widowControl w:val="0"/>
      <w:ind w:left="439" w:hanging="219"/>
    </w:pPr>
    <w:rPr>
      <w:rFonts w:ascii="ＭＳ 明朝" w:eastAsia="ＭＳ 明朝" w:hAnsi="ＭＳ 明朝" w:cs="ＭＳ 明朝"/>
    </w:rPr>
  </w:style>
  <w:style w:type="paragraph" w:customStyle="1" w:styleId="ena">
    <w:name w:val="見出し（en）"/>
    <w:basedOn w:val="jaa"/>
    <w:rsid w:val="00E32E44"/>
    <w:rPr>
      <w:rFonts w:ascii="Century" w:eastAsia="Century" w:hAnsi="Century" w:cs="Century"/>
    </w:rPr>
  </w:style>
  <w:style w:type="paragraph" w:styleId="a3">
    <w:name w:val="footer"/>
    <w:basedOn w:val="a"/>
    <w:rsid w:val="00E32E4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32E44"/>
    <w:pPr>
      <w:widowControl w:val="0"/>
      <w:ind w:left="1099" w:hanging="219"/>
    </w:pPr>
    <w:rPr>
      <w:rFonts w:ascii="ＭＳ 明朝" w:eastAsia="ＭＳ 明朝" w:hAnsi="ＭＳ 明朝" w:cs="Kochi Mincho"/>
    </w:rPr>
  </w:style>
  <w:style w:type="paragraph" w:customStyle="1" w:styleId="enb">
    <w:name w:val="目次目（en）"/>
    <w:basedOn w:val="jab"/>
    <w:rsid w:val="00E32E44"/>
    <w:rPr>
      <w:rFonts w:ascii="Century" w:eastAsia="Century" w:hAnsi="Century"/>
    </w:rPr>
  </w:style>
  <w:style w:type="paragraph" w:customStyle="1" w:styleId="jac">
    <w:name w:val="目次附則（ja）"/>
    <w:basedOn w:val="a"/>
    <w:rsid w:val="00E32E44"/>
    <w:pPr>
      <w:widowControl w:val="0"/>
      <w:ind w:left="439" w:hanging="219"/>
    </w:pPr>
    <w:rPr>
      <w:rFonts w:ascii="ＭＳ 明朝" w:eastAsia="ＭＳ 明朝" w:hAnsi="ＭＳ 明朝" w:cs="Kochi Mincho"/>
    </w:rPr>
  </w:style>
  <w:style w:type="paragraph" w:customStyle="1" w:styleId="enc">
    <w:name w:val="目次附則（en）"/>
    <w:basedOn w:val="jac"/>
    <w:rsid w:val="00E32E44"/>
    <w:rPr>
      <w:rFonts w:ascii="Century" w:eastAsia="Century" w:hAnsi="Century" w:cs="Century"/>
    </w:rPr>
  </w:style>
  <w:style w:type="paragraph" w:customStyle="1" w:styleId="jad">
    <w:name w:val="目次前文（ja）"/>
    <w:basedOn w:val="jac"/>
    <w:rsid w:val="00E32E44"/>
  </w:style>
  <w:style w:type="paragraph" w:customStyle="1" w:styleId="end">
    <w:name w:val="目次前文（en）"/>
    <w:basedOn w:val="enc"/>
    <w:rsid w:val="00E32E44"/>
  </w:style>
  <w:style w:type="paragraph" w:customStyle="1" w:styleId="jae">
    <w:name w:val="制定文（ja）"/>
    <w:basedOn w:val="a"/>
    <w:rsid w:val="00E32E44"/>
    <w:pPr>
      <w:widowControl w:val="0"/>
      <w:ind w:firstLine="219"/>
    </w:pPr>
    <w:rPr>
      <w:rFonts w:ascii="ＭＳ 明朝" w:eastAsia="ＭＳ 明朝" w:hAnsi="ＭＳ 明朝" w:cs="ＭＳ 明朝"/>
    </w:rPr>
  </w:style>
  <w:style w:type="paragraph" w:customStyle="1" w:styleId="ene">
    <w:name w:val="制定文（en）"/>
    <w:basedOn w:val="jae"/>
    <w:rsid w:val="00E32E44"/>
    <w:rPr>
      <w:rFonts w:ascii="Century" w:eastAsia="Century" w:hAnsi="Century" w:cs="Century"/>
    </w:rPr>
  </w:style>
  <w:style w:type="paragraph" w:customStyle="1" w:styleId="jaf">
    <w:name w:val="法令番号（ja）"/>
    <w:basedOn w:val="a"/>
    <w:rsid w:val="00E32E44"/>
    <w:pPr>
      <w:widowControl w:val="0"/>
      <w:jc w:val="right"/>
    </w:pPr>
    <w:rPr>
      <w:rFonts w:ascii="ＭＳ 明朝" w:eastAsia="ＭＳ 明朝" w:hAnsi="ＭＳ 明朝" w:cs="Kochi Mincho"/>
    </w:rPr>
  </w:style>
  <w:style w:type="paragraph" w:customStyle="1" w:styleId="enf">
    <w:name w:val="法令番号（en）"/>
    <w:basedOn w:val="jaf"/>
    <w:rsid w:val="00E32E44"/>
    <w:rPr>
      <w:rFonts w:ascii="Century" w:eastAsia="Century" w:hAnsi="Century" w:cs="Century"/>
    </w:rPr>
  </w:style>
  <w:style w:type="paragraph" w:customStyle="1" w:styleId="jaf0">
    <w:name w:val="目次（ja）"/>
    <w:basedOn w:val="a"/>
    <w:rsid w:val="00E32E44"/>
    <w:rPr>
      <w:rFonts w:ascii="ＭＳ 明朝" w:eastAsia="ＭＳ 明朝" w:hAnsi="ＭＳ 明朝"/>
    </w:rPr>
  </w:style>
  <w:style w:type="paragraph" w:customStyle="1" w:styleId="enf0">
    <w:name w:val="目次（en）"/>
    <w:basedOn w:val="jaf0"/>
    <w:rsid w:val="00E32E44"/>
    <w:rPr>
      <w:rFonts w:ascii="Century" w:eastAsia="Century" w:hAnsi="Century"/>
    </w:rPr>
  </w:style>
  <w:style w:type="paragraph" w:customStyle="1" w:styleId="jaf1">
    <w:name w:val="編（ja）"/>
    <w:basedOn w:val="a"/>
    <w:rsid w:val="00E32E44"/>
    <w:pPr>
      <w:widowControl w:val="0"/>
      <w:ind w:left="661" w:hanging="221"/>
    </w:pPr>
    <w:rPr>
      <w:rFonts w:ascii="ＭＳ 明朝" w:eastAsia="ＭＳ 明朝" w:hAnsi="ＭＳ 明朝" w:cs="ＭＳ 明朝"/>
      <w:b/>
    </w:rPr>
  </w:style>
  <w:style w:type="paragraph" w:customStyle="1" w:styleId="enf1">
    <w:name w:val="編（en）"/>
    <w:basedOn w:val="jaf1"/>
    <w:rsid w:val="00E32E44"/>
    <w:rPr>
      <w:rFonts w:ascii="Century" w:eastAsia="Century" w:hAnsi="Century" w:cs="Century"/>
    </w:rPr>
  </w:style>
  <w:style w:type="paragraph" w:customStyle="1" w:styleId="jaf2">
    <w:name w:val="節（ja）"/>
    <w:basedOn w:val="a"/>
    <w:rsid w:val="00E32E44"/>
    <w:pPr>
      <w:widowControl w:val="0"/>
      <w:ind w:left="1101" w:hanging="221"/>
    </w:pPr>
    <w:rPr>
      <w:rFonts w:ascii="ＭＳ 明朝" w:eastAsia="ＭＳ 明朝" w:hAnsi="ＭＳ 明朝" w:cs="ＭＳ 明朝"/>
      <w:b/>
    </w:rPr>
  </w:style>
  <w:style w:type="paragraph" w:customStyle="1" w:styleId="enf2">
    <w:name w:val="節（en）"/>
    <w:basedOn w:val="jaf2"/>
    <w:rsid w:val="00E32E44"/>
    <w:rPr>
      <w:rFonts w:ascii="Century" w:eastAsia="Century" w:hAnsi="Century" w:cs="Century"/>
    </w:rPr>
  </w:style>
  <w:style w:type="paragraph" w:customStyle="1" w:styleId="jaf3">
    <w:name w:val="条（ja）"/>
    <w:basedOn w:val="a"/>
    <w:rsid w:val="00E32E44"/>
    <w:pPr>
      <w:widowControl w:val="0"/>
      <w:ind w:left="219" w:hanging="219"/>
    </w:pPr>
    <w:rPr>
      <w:rFonts w:ascii="ＭＳ 明朝" w:eastAsia="ＭＳ 明朝" w:hAnsi="ＭＳ 明朝" w:cs="ＭＳ 明朝"/>
    </w:rPr>
  </w:style>
  <w:style w:type="paragraph" w:customStyle="1" w:styleId="enf3">
    <w:name w:val="条（en）"/>
    <w:basedOn w:val="jaf3"/>
    <w:rsid w:val="00E32E44"/>
    <w:rPr>
      <w:rFonts w:ascii="Century" w:eastAsia="Century" w:hAnsi="Century" w:cs="Century"/>
    </w:rPr>
  </w:style>
  <w:style w:type="paragraph" w:customStyle="1" w:styleId="jaf4">
    <w:name w:val="項（ja）"/>
    <w:basedOn w:val="a"/>
    <w:rsid w:val="00E32E44"/>
    <w:pPr>
      <w:widowControl w:val="0"/>
      <w:ind w:left="219" w:hanging="219"/>
    </w:pPr>
    <w:rPr>
      <w:rFonts w:ascii="ＭＳ 明朝" w:eastAsia="ＭＳ 明朝" w:hAnsi="ＭＳ 明朝" w:cs="ＭＳ 明朝"/>
    </w:rPr>
  </w:style>
  <w:style w:type="paragraph" w:customStyle="1" w:styleId="enf4">
    <w:name w:val="項（en）"/>
    <w:basedOn w:val="jaf4"/>
    <w:rsid w:val="00E32E44"/>
    <w:rPr>
      <w:rFonts w:ascii="Century" w:eastAsia="Century" w:hAnsi="Century" w:cs="Century"/>
    </w:rPr>
  </w:style>
  <w:style w:type="paragraph" w:customStyle="1" w:styleId="jaf5">
    <w:name w:val="項　番号なし（ja）"/>
    <w:basedOn w:val="a"/>
    <w:rsid w:val="00E32E44"/>
    <w:pPr>
      <w:widowControl w:val="0"/>
      <w:ind w:firstLine="221"/>
    </w:pPr>
    <w:rPr>
      <w:rFonts w:ascii="ＭＳ 明朝" w:eastAsia="ＭＳ 明朝" w:hAnsi="ＭＳ 明朝" w:cs="ＭＳ 明朝"/>
    </w:rPr>
  </w:style>
  <w:style w:type="paragraph" w:customStyle="1" w:styleId="enf5">
    <w:name w:val="項　番号なし（en）"/>
    <w:basedOn w:val="jaf5"/>
    <w:rsid w:val="00E32E44"/>
    <w:rPr>
      <w:rFonts w:ascii="Century" w:eastAsia="Century" w:hAnsi="Century" w:cs="Century"/>
    </w:rPr>
  </w:style>
  <w:style w:type="paragraph" w:customStyle="1" w:styleId="jaf6">
    <w:name w:val="号（ja）"/>
    <w:basedOn w:val="a"/>
    <w:rsid w:val="00E32E44"/>
    <w:pPr>
      <w:widowControl w:val="0"/>
      <w:ind w:left="439" w:hanging="219"/>
    </w:pPr>
    <w:rPr>
      <w:rFonts w:ascii="ＭＳ 明朝" w:eastAsia="ＭＳ 明朝" w:hAnsi="ＭＳ 明朝" w:cs="ＭＳ 明朝"/>
    </w:rPr>
  </w:style>
  <w:style w:type="paragraph" w:customStyle="1" w:styleId="enf6">
    <w:name w:val="号（en）"/>
    <w:basedOn w:val="jaf6"/>
    <w:rsid w:val="00E32E44"/>
    <w:rPr>
      <w:rFonts w:ascii="Century" w:eastAsia="Century" w:hAnsi="Century" w:cs="Century"/>
    </w:rPr>
  </w:style>
  <w:style w:type="paragraph" w:customStyle="1" w:styleId="jaf7">
    <w:name w:val="号　番号なし（ja）"/>
    <w:basedOn w:val="a"/>
    <w:rsid w:val="00E32E44"/>
    <w:pPr>
      <w:widowControl w:val="0"/>
      <w:ind w:left="221" w:firstLine="221"/>
    </w:pPr>
    <w:rPr>
      <w:rFonts w:ascii="ＭＳ 明朝" w:eastAsia="ＭＳ 明朝" w:hAnsi="ＭＳ 明朝" w:cs="ＭＳ 明朝"/>
    </w:rPr>
  </w:style>
  <w:style w:type="paragraph" w:customStyle="1" w:styleId="enf7">
    <w:name w:val="号　番号なし（en）"/>
    <w:basedOn w:val="jaf7"/>
    <w:rsid w:val="00E32E44"/>
    <w:rPr>
      <w:rFonts w:ascii="Century" w:eastAsia="Century" w:hAnsi="Century" w:cs="Century"/>
    </w:rPr>
  </w:style>
  <w:style w:type="paragraph" w:customStyle="1" w:styleId="jaf8">
    <w:name w:val="備考号（ja）"/>
    <w:basedOn w:val="a"/>
    <w:rsid w:val="00E32E44"/>
    <w:pPr>
      <w:widowControl w:val="0"/>
      <w:ind w:left="659" w:hanging="219"/>
    </w:pPr>
    <w:rPr>
      <w:rFonts w:ascii="ＭＳ 明朝" w:eastAsia="ＭＳ 明朝" w:hAnsi="ＭＳ 明朝" w:cs="ＭＳ 明朝"/>
    </w:rPr>
  </w:style>
  <w:style w:type="paragraph" w:customStyle="1" w:styleId="enf8">
    <w:name w:val="備考号（en）"/>
    <w:basedOn w:val="jaf8"/>
    <w:rsid w:val="00E32E44"/>
    <w:rPr>
      <w:rFonts w:ascii="Century" w:eastAsia="Century" w:hAnsi="Century" w:cs="Century"/>
    </w:rPr>
  </w:style>
  <w:style w:type="paragraph" w:customStyle="1" w:styleId="jaf9">
    <w:name w:val="号細分（ja）"/>
    <w:basedOn w:val="a"/>
    <w:rsid w:val="00E32E44"/>
    <w:pPr>
      <w:widowControl w:val="0"/>
      <w:ind w:left="659" w:hanging="219"/>
    </w:pPr>
    <w:rPr>
      <w:rFonts w:ascii="ＭＳ 明朝" w:eastAsia="ＭＳ 明朝" w:hAnsi="ＭＳ 明朝" w:cs="ＭＳ 明朝"/>
    </w:rPr>
  </w:style>
  <w:style w:type="paragraph" w:customStyle="1" w:styleId="enf9">
    <w:name w:val="号細分（en）"/>
    <w:basedOn w:val="jaf9"/>
    <w:rsid w:val="00E32E44"/>
    <w:rPr>
      <w:rFonts w:ascii="Century" w:eastAsia="Century" w:hAnsi="Century" w:cs="Century"/>
    </w:rPr>
  </w:style>
  <w:style w:type="paragraph" w:customStyle="1" w:styleId="jafa">
    <w:name w:val="号細分　番号なし（ja）"/>
    <w:basedOn w:val="a"/>
    <w:rsid w:val="00E32E44"/>
    <w:pPr>
      <w:widowControl w:val="0"/>
      <w:ind w:left="439"/>
    </w:pPr>
    <w:rPr>
      <w:rFonts w:ascii="ＭＳ 明朝" w:eastAsia="ＭＳ 明朝" w:hAnsi="ＭＳ 明朝" w:cs="ＭＳ 明朝"/>
    </w:rPr>
  </w:style>
  <w:style w:type="paragraph" w:customStyle="1" w:styleId="enfa">
    <w:name w:val="号細分　番号なし（en）"/>
    <w:basedOn w:val="jafa"/>
    <w:rsid w:val="00E32E44"/>
    <w:rPr>
      <w:rFonts w:ascii="Century" w:eastAsia="Century" w:hAnsi="Century" w:cs="Century"/>
    </w:rPr>
  </w:style>
  <w:style w:type="paragraph" w:customStyle="1" w:styleId="jafb">
    <w:name w:val="備考号細分（ja）"/>
    <w:basedOn w:val="a"/>
    <w:rsid w:val="00E32E44"/>
    <w:pPr>
      <w:widowControl w:val="0"/>
      <w:ind w:left="1099" w:hanging="439"/>
    </w:pPr>
    <w:rPr>
      <w:rFonts w:ascii="ＭＳ 明朝" w:eastAsia="ＭＳ 明朝" w:hAnsi="ＭＳ 明朝" w:cs="ＭＳ 明朝"/>
    </w:rPr>
  </w:style>
  <w:style w:type="paragraph" w:customStyle="1" w:styleId="enfb">
    <w:name w:val="備考号細分（en）"/>
    <w:basedOn w:val="jafb"/>
    <w:rsid w:val="00E32E44"/>
    <w:rPr>
      <w:rFonts w:ascii="Century" w:eastAsia="Century" w:hAnsi="Century" w:cs="Century"/>
    </w:rPr>
  </w:style>
  <w:style w:type="paragraph" w:customStyle="1" w:styleId="jafc">
    <w:name w:val="号細細分（ja）"/>
    <w:basedOn w:val="a"/>
    <w:rsid w:val="00E32E44"/>
    <w:pPr>
      <w:widowControl w:val="0"/>
      <w:ind w:left="1099" w:hanging="439"/>
    </w:pPr>
    <w:rPr>
      <w:rFonts w:ascii="ＭＳ 明朝" w:eastAsia="ＭＳ 明朝" w:hAnsi="ＭＳ 明朝" w:cs="ＭＳ 明朝"/>
    </w:rPr>
  </w:style>
  <w:style w:type="paragraph" w:customStyle="1" w:styleId="enfc">
    <w:name w:val="号細細分（en）"/>
    <w:basedOn w:val="jafc"/>
    <w:rsid w:val="00E32E44"/>
    <w:rPr>
      <w:rFonts w:ascii="Century" w:eastAsia="Century" w:hAnsi="Century" w:cs="Century"/>
    </w:rPr>
  </w:style>
  <w:style w:type="paragraph" w:customStyle="1" w:styleId="jafd">
    <w:name w:val="号細細分　番号なし（ja）"/>
    <w:basedOn w:val="a"/>
    <w:rsid w:val="00E32E44"/>
    <w:pPr>
      <w:widowControl w:val="0"/>
      <w:ind w:left="659"/>
    </w:pPr>
    <w:rPr>
      <w:rFonts w:ascii="ＭＳ 明朝" w:eastAsia="ＭＳ 明朝" w:hAnsi="ＭＳ 明朝" w:cs="ＭＳ 明朝"/>
    </w:rPr>
  </w:style>
  <w:style w:type="paragraph" w:customStyle="1" w:styleId="enfd">
    <w:name w:val="号細細分　番号なし（en）"/>
    <w:basedOn w:val="jafd"/>
    <w:rsid w:val="00E32E44"/>
    <w:rPr>
      <w:rFonts w:ascii="Century" w:eastAsia="Century" w:hAnsi="Century" w:cs="Century"/>
    </w:rPr>
  </w:style>
  <w:style w:type="paragraph" w:customStyle="1" w:styleId="jafe">
    <w:name w:val="備考号細細分（ja）"/>
    <w:basedOn w:val="a"/>
    <w:rsid w:val="00E32E44"/>
    <w:pPr>
      <w:widowControl w:val="0"/>
      <w:ind w:left="1319" w:hanging="439"/>
    </w:pPr>
    <w:rPr>
      <w:rFonts w:ascii="ＭＳ 明朝" w:eastAsia="ＭＳ 明朝" w:hAnsi="ＭＳ 明朝" w:cs="ＭＳ 明朝"/>
    </w:rPr>
  </w:style>
  <w:style w:type="paragraph" w:customStyle="1" w:styleId="enfe">
    <w:name w:val="備考号細細分（en）"/>
    <w:basedOn w:val="jafe"/>
    <w:rsid w:val="00E32E44"/>
    <w:rPr>
      <w:rFonts w:ascii="Century" w:eastAsia="Century" w:hAnsi="Century" w:cs="Century"/>
    </w:rPr>
  </w:style>
  <w:style w:type="paragraph" w:customStyle="1" w:styleId="jaff">
    <w:name w:val="号細細細分（ja）"/>
    <w:basedOn w:val="a"/>
    <w:rsid w:val="00E32E44"/>
    <w:pPr>
      <w:widowControl w:val="0"/>
      <w:ind w:left="1319" w:hanging="439"/>
    </w:pPr>
    <w:rPr>
      <w:rFonts w:ascii="ＭＳ 明朝" w:eastAsia="ＭＳ 明朝" w:hAnsi="ＭＳ 明朝" w:cs="ＭＳ 明朝"/>
    </w:rPr>
  </w:style>
  <w:style w:type="paragraph" w:customStyle="1" w:styleId="enff">
    <w:name w:val="号細細細分（en）"/>
    <w:basedOn w:val="jaff"/>
    <w:rsid w:val="00E32E44"/>
    <w:rPr>
      <w:rFonts w:ascii="Century" w:eastAsia="Century" w:hAnsi="Century" w:cs="Century"/>
    </w:rPr>
  </w:style>
  <w:style w:type="paragraph" w:customStyle="1" w:styleId="jaff0">
    <w:name w:val="号細細細分　番号なし（ja）"/>
    <w:basedOn w:val="a"/>
    <w:rsid w:val="00E32E44"/>
    <w:pPr>
      <w:widowControl w:val="0"/>
      <w:ind w:left="879"/>
    </w:pPr>
    <w:rPr>
      <w:rFonts w:ascii="ＭＳ 明朝" w:eastAsia="ＭＳ 明朝" w:hAnsi="ＭＳ 明朝" w:cs="ＭＳ 明朝"/>
    </w:rPr>
  </w:style>
  <w:style w:type="paragraph" w:customStyle="1" w:styleId="enff0">
    <w:name w:val="号細細細分　番号なし（en）"/>
    <w:basedOn w:val="jaff0"/>
    <w:rsid w:val="00E32E44"/>
    <w:rPr>
      <w:rFonts w:ascii="Century" w:eastAsia="Century" w:hAnsi="Century" w:cs="Century"/>
    </w:rPr>
  </w:style>
  <w:style w:type="paragraph" w:customStyle="1" w:styleId="jaff1">
    <w:name w:val="備考号細細細分（ja）"/>
    <w:basedOn w:val="a"/>
    <w:rsid w:val="00E32E44"/>
    <w:pPr>
      <w:widowControl w:val="0"/>
      <w:ind w:left="1539" w:hanging="439"/>
    </w:pPr>
    <w:rPr>
      <w:rFonts w:ascii="ＭＳ 明朝" w:eastAsia="ＭＳ 明朝" w:hAnsi="ＭＳ 明朝" w:cs="ＭＳ 明朝"/>
    </w:rPr>
  </w:style>
  <w:style w:type="paragraph" w:customStyle="1" w:styleId="enff1">
    <w:name w:val="備考号細細細分（en）"/>
    <w:basedOn w:val="jaff1"/>
    <w:rsid w:val="00E32E44"/>
    <w:rPr>
      <w:rFonts w:ascii="Century" w:eastAsia="Century" w:hAnsi="Century" w:cs="Century"/>
    </w:rPr>
  </w:style>
  <w:style w:type="paragraph" w:customStyle="1" w:styleId="jaff2">
    <w:name w:val="類（ja）"/>
    <w:basedOn w:val="a"/>
    <w:rsid w:val="00E32E44"/>
    <w:pPr>
      <w:widowControl w:val="0"/>
      <w:ind w:left="439" w:hanging="219"/>
    </w:pPr>
    <w:rPr>
      <w:rFonts w:ascii="ＭＳ 明朝" w:eastAsia="ＭＳ 明朝" w:hAnsi="ＭＳ 明朝" w:cs="ＭＳ 明朝"/>
    </w:rPr>
  </w:style>
  <w:style w:type="paragraph" w:customStyle="1" w:styleId="enff2">
    <w:name w:val="類（en）"/>
    <w:basedOn w:val="jaff2"/>
    <w:rsid w:val="00E32E44"/>
    <w:rPr>
      <w:rFonts w:ascii="Century" w:eastAsia="Century" w:hAnsi="Century" w:cs="Century"/>
    </w:rPr>
  </w:style>
  <w:style w:type="paragraph" w:customStyle="1" w:styleId="jaff3">
    <w:name w:val="公布文（ja）"/>
    <w:basedOn w:val="a"/>
    <w:rsid w:val="00E32E44"/>
    <w:pPr>
      <w:widowControl w:val="0"/>
      <w:ind w:firstLine="219"/>
    </w:pPr>
    <w:rPr>
      <w:rFonts w:ascii="ＭＳ 明朝" w:eastAsia="ＭＳ 明朝" w:hAnsi="ＭＳ 明朝" w:cs="ＭＳ 明朝"/>
    </w:rPr>
  </w:style>
  <w:style w:type="paragraph" w:customStyle="1" w:styleId="enff3">
    <w:name w:val="公布文（en）"/>
    <w:basedOn w:val="jaff3"/>
    <w:rsid w:val="00E32E44"/>
    <w:rPr>
      <w:rFonts w:ascii="Century" w:eastAsia="Century" w:hAnsi="Century" w:cs="Century"/>
    </w:rPr>
  </w:style>
  <w:style w:type="paragraph" w:customStyle="1" w:styleId="jaen">
    <w:name w:val="表（ja：en）"/>
    <w:basedOn w:val="a"/>
    <w:rsid w:val="00E32E44"/>
    <w:pPr>
      <w:widowControl w:val="0"/>
      <w:snapToGrid w:val="0"/>
    </w:pPr>
    <w:rPr>
      <w:rFonts w:ascii="Century" w:eastAsia="ＭＳ 明朝" w:hAnsi="Century"/>
    </w:rPr>
  </w:style>
  <w:style w:type="paragraph" w:customStyle="1" w:styleId="jaff4">
    <w:name w:val="備考（ja）"/>
    <w:basedOn w:val="a"/>
    <w:rsid w:val="00E32E44"/>
    <w:pPr>
      <w:widowControl w:val="0"/>
      <w:ind w:left="439" w:hanging="219"/>
    </w:pPr>
    <w:rPr>
      <w:rFonts w:ascii="ＭＳ 明朝" w:eastAsia="ＭＳ 明朝" w:hAnsi="ＭＳ 明朝" w:cs="ＭＳ 明朝"/>
    </w:rPr>
  </w:style>
  <w:style w:type="paragraph" w:customStyle="1" w:styleId="enff4">
    <w:name w:val="備考（en）"/>
    <w:basedOn w:val="jaff4"/>
    <w:rsid w:val="00E32E44"/>
    <w:rPr>
      <w:rFonts w:ascii="Century" w:eastAsia="Century" w:hAnsi="Century" w:cs="Century"/>
    </w:rPr>
  </w:style>
  <w:style w:type="paragraph" w:customStyle="1" w:styleId="jaff5">
    <w:name w:val="表タイトル（ja）"/>
    <w:basedOn w:val="a"/>
    <w:rsid w:val="00E32E44"/>
    <w:pPr>
      <w:widowControl w:val="0"/>
      <w:ind w:left="219"/>
    </w:pPr>
    <w:rPr>
      <w:rFonts w:ascii="ＭＳ 明朝" w:eastAsia="ＭＳ 明朝" w:hAnsi="ＭＳ 明朝" w:cs="ＭＳ 明朝"/>
    </w:rPr>
  </w:style>
  <w:style w:type="paragraph" w:customStyle="1" w:styleId="enff5">
    <w:name w:val="表タイトル（en）"/>
    <w:basedOn w:val="jaff5"/>
    <w:rsid w:val="00E32E44"/>
    <w:rPr>
      <w:rFonts w:ascii="Century" w:eastAsia="Century" w:hAnsi="Century" w:cs="Century"/>
    </w:rPr>
  </w:style>
  <w:style w:type="paragraph" w:customStyle="1" w:styleId="jaff6">
    <w:name w:val="改正規定文（ja）"/>
    <w:basedOn w:val="a"/>
    <w:rsid w:val="00E32E44"/>
    <w:pPr>
      <w:widowControl w:val="0"/>
      <w:ind w:left="219" w:firstLine="219"/>
    </w:pPr>
    <w:rPr>
      <w:rFonts w:ascii="ＭＳ 明朝" w:eastAsia="ＭＳ 明朝" w:hAnsi="ＭＳ 明朝" w:cs="ＭＳ 明朝"/>
    </w:rPr>
  </w:style>
  <w:style w:type="paragraph" w:customStyle="1" w:styleId="enff6">
    <w:name w:val="改正規定文（en）"/>
    <w:basedOn w:val="jaff6"/>
    <w:rsid w:val="00E32E44"/>
    <w:rPr>
      <w:rFonts w:ascii="Century" w:eastAsia="Century" w:hAnsi="Century" w:cs="Century"/>
    </w:rPr>
  </w:style>
  <w:style w:type="paragraph" w:customStyle="1" w:styleId="jaff7">
    <w:name w:val="付記（ja）"/>
    <w:basedOn w:val="a"/>
    <w:rsid w:val="00E32E44"/>
    <w:pPr>
      <w:widowControl w:val="0"/>
      <w:ind w:left="219" w:firstLine="219"/>
    </w:pPr>
    <w:rPr>
      <w:rFonts w:ascii="ＭＳ 明朝" w:eastAsia="ＭＳ 明朝" w:hAnsi="ＭＳ 明朝" w:cs="ＭＳ 明朝"/>
    </w:rPr>
  </w:style>
  <w:style w:type="paragraph" w:customStyle="1" w:styleId="enff7">
    <w:name w:val="付記（en）"/>
    <w:basedOn w:val="jaff7"/>
    <w:rsid w:val="00E32E44"/>
    <w:rPr>
      <w:rFonts w:ascii="Century" w:eastAsia="Century" w:hAnsi="Century" w:cs="Century"/>
    </w:rPr>
  </w:style>
  <w:style w:type="paragraph" w:customStyle="1" w:styleId="jaff8">
    <w:name w:val="様式名（ja）"/>
    <w:basedOn w:val="a"/>
    <w:rsid w:val="00E32E44"/>
    <w:pPr>
      <w:widowControl w:val="0"/>
      <w:ind w:left="439" w:hanging="219"/>
    </w:pPr>
    <w:rPr>
      <w:rFonts w:ascii="ＭＳ 明朝" w:eastAsia="ＭＳ 明朝" w:hAnsi="ＭＳ 明朝" w:cs="ＭＳ 明朝"/>
    </w:rPr>
  </w:style>
  <w:style w:type="paragraph" w:customStyle="1" w:styleId="enff8">
    <w:name w:val="様式名（en）"/>
    <w:basedOn w:val="jaff8"/>
    <w:rsid w:val="00E32E44"/>
    <w:rPr>
      <w:rFonts w:ascii="Century" w:eastAsia="Century" w:hAnsi="Century" w:cs="Century"/>
    </w:rPr>
  </w:style>
  <w:style w:type="paragraph" w:customStyle="1" w:styleId="jaff9">
    <w:name w:val="様式項目（ja）"/>
    <w:basedOn w:val="a"/>
    <w:rsid w:val="00E32E44"/>
    <w:pPr>
      <w:widowControl w:val="0"/>
      <w:ind w:left="221" w:firstLine="221"/>
    </w:pPr>
    <w:rPr>
      <w:rFonts w:ascii="ＭＳ 明朝" w:eastAsia="ＭＳ 明朝" w:hAnsi="ＭＳ 明朝" w:cs="ＭＳ 明朝"/>
    </w:rPr>
  </w:style>
  <w:style w:type="paragraph" w:customStyle="1" w:styleId="enff9">
    <w:name w:val="様式項目（en）"/>
    <w:basedOn w:val="jaff9"/>
    <w:rsid w:val="00E32E44"/>
    <w:rPr>
      <w:rFonts w:ascii="Century" w:eastAsia="Century" w:hAnsi="Century" w:cs="Century"/>
    </w:rPr>
  </w:style>
  <w:style w:type="table" w:customStyle="1" w:styleId="1">
    <w:name w:val="表1"/>
    <w:rsid w:val="00E32E44"/>
    <w:tblPr>
      <w:tblInd w:w="340" w:type="dxa"/>
      <w:tblCellMar>
        <w:top w:w="0" w:type="dxa"/>
        <w:left w:w="0" w:type="dxa"/>
        <w:bottom w:w="0" w:type="dxa"/>
        <w:right w:w="0" w:type="dxa"/>
      </w:tblCellMar>
    </w:tblPr>
  </w:style>
  <w:style w:type="numbering" w:customStyle="1" w:styleId="WW8Num1">
    <w:name w:val="WW8Num1"/>
    <w:rsid w:val="00E32E44"/>
    <w:pPr>
      <w:numPr>
        <w:numId w:val="2"/>
      </w:numPr>
    </w:pPr>
  </w:style>
  <w:style w:type="numbering" w:customStyle="1" w:styleId="WW8Num2">
    <w:name w:val="WW8Num2"/>
    <w:rsid w:val="00E32E44"/>
    <w:pPr>
      <w:numPr>
        <w:numId w:val="3"/>
      </w:numPr>
    </w:pPr>
  </w:style>
  <w:style w:type="numbering" w:customStyle="1" w:styleId="WW8Num3">
    <w:name w:val="WW8Num3"/>
    <w:rsid w:val="00E32E44"/>
    <w:pPr>
      <w:numPr>
        <w:numId w:val="4"/>
      </w:numPr>
    </w:pPr>
  </w:style>
  <w:style w:type="numbering" w:customStyle="1" w:styleId="WW8Num4">
    <w:name w:val="WW8Num4"/>
    <w:rsid w:val="00E32E44"/>
    <w:pPr>
      <w:numPr>
        <w:numId w:val="5"/>
      </w:numPr>
    </w:pPr>
  </w:style>
  <w:style w:type="numbering" w:customStyle="1" w:styleId="WW8Num5">
    <w:name w:val="WW8Num5"/>
    <w:rsid w:val="00E32E44"/>
    <w:pPr>
      <w:numPr>
        <w:numId w:val="6"/>
      </w:numPr>
    </w:pPr>
  </w:style>
  <w:style w:type="numbering" w:customStyle="1" w:styleId="WW8Num6">
    <w:name w:val="WW8Num6"/>
    <w:rsid w:val="00E32E44"/>
    <w:pPr>
      <w:numPr>
        <w:numId w:val="7"/>
      </w:numPr>
    </w:pPr>
  </w:style>
  <w:style w:type="numbering" w:customStyle="1" w:styleId="WW8Num7">
    <w:name w:val="WW8Num7"/>
    <w:rsid w:val="00E32E44"/>
    <w:pPr>
      <w:numPr>
        <w:numId w:val="8"/>
      </w:numPr>
    </w:pPr>
  </w:style>
  <w:style w:type="numbering" w:customStyle="1" w:styleId="WW8Num8">
    <w:name w:val="WW8Num8"/>
    <w:rsid w:val="00E32E44"/>
    <w:pPr>
      <w:numPr>
        <w:numId w:val="9"/>
      </w:numPr>
    </w:pPr>
  </w:style>
  <w:style w:type="numbering" w:customStyle="1" w:styleId="WW8Num9">
    <w:name w:val="WW8Num9"/>
    <w:rsid w:val="00E32E44"/>
    <w:pPr>
      <w:numPr>
        <w:numId w:val="10"/>
      </w:numPr>
    </w:pPr>
  </w:style>
  <w:style w:type="numbering" w:customStyle="1" w:styleId="WW8Num10">
    <w:name w:val="WW8Num10"/>
    <w:rsid w:val="00E32E44"/>
    <w:pPr>
      <w:numPr>
        <w:numId w:val="11"/>
      </w:numPr>
    </w:pPr>
  </w:style>
  <w:style w:type="numbering" w:customStyle="1" w:styleId="WW8Num11">
    <w:name w:val="WW8Num11"/>
    <w:rsid w:val="00E32E44"/>
    <w:pPr>
      <w:numPr>
        <w:numId w:val="12"/>
      </w:numPr>
    </w:pPr>
  </w:style>
  <w:style w:type="numbering" w:customStyle="1" w:styleId="WW8Num12">
    <w:name w:val="WW8Num12"/>
    <w:rsid w:val="00E32E44"/>
    <w:pPr>
      <w:numPr>
        <w:numId w:val="13"/>
      </w:numPr>
    </w:pPr>
  </w:style>
  <w:style w:type="paragraph" w:styleId="a4">
    <w:name w:val="header"/>
    <w:basedOn w:val="a"/>
    <w:link w:val="a5"/>
    <w:uiPriority w:val="99"/>
    <w:unhideWhenUsed/>
    <w:rsid w:val="00B34FC0"/>
    <w:pPr>
      <w:tabs>
        <w:tab w:val="center" w:pos="4252"/>
        <w:tab w:val="right" w:pos="8504"/>
      </w:tabs>
      <w:snapToGrid w:val="0"/>
    </w:pPr>
  </w:style>
  <w:style w:type="character" w:customStyle="1" w:styleId="a5">
    <w:name w:val="ヘッダー (文字)"/>
    <w:basedOn w:val="a0"/>
    <w:link w:val="a4"/>
    <w:uiPriority w:val="99"/>
    <w:rsid w:val="00B34FC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38089</Words>
  <Characters>217109</Characters>
  <Application>Microsoft Office Word</Application>
  <DocSecurity>0</DocSecurity>
  <Lines>1809</Lines>
  <Paragraphs>509</Paragraphs>
  <ScaleCrop>false</ScaleCrop>
  <Company/>
  <LinksUpToDate>false</LinksUpToDate>
  <CharactersWithSpaces>254689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2022-01-04T05:53:00Z</dcterms:created>
  <dcterms:modified xsi:type="dcterms:W3CDTF">2022-01-04T05:53:00Z</dcterms:modified>
</cp:coreProperties>
</file>