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94E" w:rsidRDefault="00D74641">
      <w:pPr>
        <w:pStyle w:val="ja"/>
      </w:pPr>
      <w:r>
        <w:t>肥料の品質の確保等に関する法律</w:t>
      </w:r>
    </w:p>
    <w:p w:rsidR="0098594E" w:rsidRDefault="00D74641">
      <w:pPr>
        <w:pStyle w:val="en"/>
      </w:pPr>
      <w:r>
        <w:t>Act on the Quality Control of Fertilizer</w:t>
      </w:r>
    </w:p>
    <w:p w:rsidR="0098594E" w:rsidRDefault="0098594E"/>
    <w:p w:rsidR="0098594E" w:rsidRDefault="00D74641">
      <w:pPr>
        <w:pStyle w:val="jaf"/>
      </w:pPr>
      <w:r>
        <w:t>（昭和二十五年五月一日法律第百二十七号）</w:t>
      </w:r>
    </w:p>
    <w:p w:rsidR="0098594E" w:rsidRDefault="00D74641">
      <w:pPr>
        <w:pStyle w:val="enf"/>
      </w:pPr>
      <w:r>
        <w:t>(Act No. 127 of May 1, 1950)</w:t>
      </w:r>
    </w:p>
    <w:p w:rsidR="0098594E" w:rsidRDefault="0098594E"/>
    <w:p w:rsidR="0098594E" w:rsidRDefault="00D74641">
      <w:pPr>
        <w:pStyle w:val="jaa"/>
      </w:pPr>
      <w:r>
        <w:t>（目的）</w:t>
      </w:r>
    </w:p>
    <w:p w:rsidR="0098594E" w:rsidRDefault="00D74641">
      <w:pPr>
        <w:pStyle w:val="ena"/>
      </w:pPr>
      <w:r>
        <w:t>(Purpose)</w:t>
      </w:r>
    </w:p>
    <w:p w:rsidR="0098594E" w:rsidRDefault="00D74641">
      <w:pPr>
        <w:pStyle w:val="jaf3"/>
      </w:pPr>
      <w:r>
        <w:t>第一条　この法律は、肥料の生産等に関する規制を行うことにより、肥料の品質等を確保するとともに、その公正な取引と安全な施用を確保し、もつて農業生産力の維持増進に寄与するとともに、国民の健康の保護に資することを目的とする。</w:t>
      </w:r>
    </w:p>
    <w:p w:rsidR="0098594E" w:rsidRDefault="00D74641">
      <w:pPr>
        <w:pStyle w:val="enf3"/>
      </w:pPr>
      <w:r>
        <w:t>Article 1  The purpose of this Act is, by regulating the production, etc. of fertilizers, to secure the quality, fair trade, and safe use of ferti</w:t>
      </w:r>
      <w:r>
        <w:t>lizers, which would contribute to maintaining and increasing agricultural productivity, as well as to help protect the health of the people.</w:t>
      </w:r>
    </w:p>
    <w:p w:rsidR="0098594E" w:rsidRDefault="0098594E"/>
    <w:p w:rsidR="0098594E" w:rsidRDefault="00D74641">
      <w:pPr>
        <w:pStyle w:val="jaa"/>
      </w:pPr>
      <w:r>
        <w:t>（定義）</w:t>
      </w:r>
    </w:p>
    <w:p w:rsidR="0098594E" w:rsidRDefault="00D74641">
      <w:pPr>
        <w:pStyle w:val="ena"/>
      </w:pPr>
      <w:r>
        <w:t>(Definitions)</w:t>
      </w:r>
    </w:p>
    <w:p w:rsidR="0098594E" w:rsidRDefault="00D74641">
      <w:pPr>
        <w:pStyle w:val="jaf3"/>
      </w:pPr>
      <w:r>
        <w:t>第二条　この法律において「肥料」とは、植物の栄養に供すること又は植物の栽培に資するため土壌に化学的変化をもたらすことを目的として土地に施される物及び植物の栄養に供することを目的として植物にに</w:t>
      </w:r>
      <w:r>
        <w:t>施される物をいう。</w:t>
      </w:r>
    </w:p>
    <w:p w:rsidR="0098594E" w:rsidRDefault="00D74641">
      <w:pPr>
        <w:pStyle w:val="enf3"/>
      </w:pPr>
      <w:r>
        <w:t>Article 2  (1) The term a "fertilizer" as used in this Act means a substance used for the ground for the purpose of supplying nutrients to plants or bringing about a chemical change in the soil to help plants to grow, or a substance used for a pl</w:t>
      </w:r>
      <w:r>
        <w:t>ant for the purpose of feeding plants.</w:t>
      </w:r>
    </w:p>
    <w:p w:rsidR="0098594E" w:rsidRDefault="00D74641">
      <w:pPr>
        <w:pStyle w:val="jaf4"/>
      </w:pPr>
      <w:r>
        <w:t>２　この法律において「特殊肥料」とは、農林水産大臣の指定する米ぬか、堆肥その他の肥料をいい、「普通肥料」とは、特殊肥料以外の肥料をいう。</w:t>
      </w:r>
    </w:p>
    <w:p w:rsidR="0098594E" w:rsidRDefault="00D74641">
      <w:pPr>
        <w:pStyle w:val="enf4"/>
      </w:pPr>
      <w:r>
        <w:t>(2) The term a "special fertilizer" as used in this Act means rice bran, compost, or other fertilizers prescribed by the Minister of Agriculture, Fo</w:t>
      </w:r>
      <w:r>
        <w:t>restry and Fisheries, and a "ordinary fertilizer" means a fertilizer other than a special fertilizer.</w:t>
      </w:r>
    </w:p>
    <w:p w:rsidR="0098594E" w:rsidRDefault="00D74641">
      <w:pPr>
        <w:pStyle w:val="jaf4"/>
      </w:pPr>
      <w:r>
        <w:t>３　この法律において「保証成分量」とは、生産業者、輸入業者又は販売業者が、その生産し、輸入し、又は販売する普通肥料につき、それが含有しているものとして保証する主成分の最小量を百分比で表したものをいう。</w:t>
      </w:r>
    </w:p>
    <w:p w:rsidR="0098594E" w:rsidRDefault="00D74641">
      <w:pPr>
        <w:pStyle w:val="enf4"/>
      </w:pPr>
      <w:r>
        <w:t>(3) The term "guaranteed amount of components" in thi</w:t>
      </w:r>
      <w:r>
        <w:t>s Act means the minimum amount of main components expressed as a percentage to be included in ordinary fertilizer, which is guaranteed by the manufacturer, importer, or vendor who manufactures, imports, or sells an ordinary fertilizer.</w:t>
      </w:r>
    </w:p>
    <w:p w:rsidR="0098594E" w:rsidRDefault="00D74641">
      <w:pPr>
        <w:pStyle w:val="jaf4"/>
      </w:pPr>
      <w:r>
        <w:t>４　この法律において「生産業者」とは、肥</w:t>
      </w:r>
      <w:r>
        <w:t>料の生産（配合、加工及び採取を含む。以下同じ。）を業とする者をいい、「輸入業者」とは、肥料の輸入を業とする者をいい、</w:t>
      </w:r>
      <w:r>
        <w:lastRenderedPageBreak/>
        <w:t>「販売業者」とは、肥料の販売を業とする者であつて生産業者及び輸入業者以外のものをいう。</w:t>
      </w:r>
    </w:p>
    <w:p w:rsidR="0098594E" w:rsidRDefault="00D74641">
      <w:pPr>
        <w:pStyle w:val="enf4"/>
      </w:pPr>
      <w:r>
        <w:t xml:space="preserve">(4) The term "manufacturer" as used in this Act means a person who manufactures a fertilizer (including formulation, processing, or collecting process of </w:t>
      </w:r>
      <w:r>
        <w:t xml:space="preserve">fertilizer; the same applies hereinafter) in the course of trade, and the term "importer" means a person who imports fertilizer in the course of trade, and the term "vendor" means a person other than a manufacturer or importer, who sells fertilizer in the </w:t>
      </w:r>
      <w:r>
        <w:t>course of trade.</w:t>
      </w:r>
    </w:p>
    <w:p w:rsidR="0098594E" w:rsidRDefault="0098594E"/>
    <w:p w:rsidR="0098594E" w:rsidRDefault="00D74641">
      <w:pPr>
        <w:pStyle w:val="jaa"/>
      </w:pPr>
      <w:r>
        <w:t>（公定規格）</w:t>
      </w:r>
    </w:p>
    <w:p w:rsidR="0098594E" w:rsidRDefault="00D74641">
      <w:pPr>
        <w:pStyle w:val="ena"/>
      </w:pPr>
      <w:r>
        <w:t>(Official Specifications)</w:t>
      </w:r>
    </w:p>
    <w:p w:rsidR="0098594E" w:rsidRDefault="00D74641">
      <w:pPr>
        <w:pStyle w:val="jaf3"/>
      </w:pPr>
      <w:r>
        <w:t>第三条　農林水産大臣は、普通肥料につき、その種類ごとに、次の各号に掲げる区分に応じ、それぞれ当該各号に定める事項についての規格（以下「公定規格」という。）を定める。</w:t>
      </w:r>
    </w:p>
    <w:p w:rsidR="0098594E" w:rsidRDefault="00D74641">
      <w:pPr>
        <w:pStyle w:val="enf3"/>
      </w:pPr>
      <w:r>
        <w:t>Article 3  (1) The Minister of Agriculture, Forestry and Fisheries establishes specifications for the matters prescribed i</w:t>
      </w:r>
      <w:r>
        <w:t>n each of the following items in accordance with the types of an ordinary fertilizer set forth in the relevant items (hereinafter referred to as the "official specifications").</w:t>
      </w:r>
    </w:p>
    <w:p w:rsidR="0098594E" w:rsidRDefault="00D74641">
      <w:pPr>
        <w:pStyle w:val="jaf6"/>
      </w:pPr>
      <w:r>
        <w:t>一　次条第一項第一号、第二号、第四号、第六号及び第七号に掲げる普通肥料（次号に掲げるものを除く。）　含有すべき主成分の最小量又は最大量、含有を許される植物にと</w:t>
      </w:r>
      <w:r>
        <w:t>つての有害成分の最大量その他必要な事項</w:t>
      </w:r>
    </w:p>
    <w:p w:rsidR="0098594E" w:rsidRDefault="00D74641">
      <w:pPr>
        <w:pStyle w:val="enf6"/>
      </w:pPr>
      <w:r>
        <w:t xml:space="preserve">(i) an ordinary fertilizer (excluding specified in the following item) set forth in items (i), (ii), (iv), (vi), and (vii) of paragraph (1) of the following Article: the minimum or maximum amount of main components that must be </w:t>
      </w:r>
      <w:r>
        <w:t>included in the fertilizer, the maximum amount of components harmful to plants that may be contained in the fertilizer, and other necessary matters;</w:t>
      </w:r>
    </w:p>
    <w:p w:rsidR="0098594E" w:rsidRDefault="00D74641">
      <w:pPr>
        <w:pStyle w:val="jaf6"/>
      </w:pPr>
      <w:r>
        <w:t>二　次条第一項第一号、第二号、第四号、第六号及び第七号に掲げる普通肥料のうち、その原料の範囲を限定しなければ品質の確保が困難なものとして農林水産省令で定めるもの　含有すべき主成分の最小量又は最大量、使用される原料、</w:t>
      </w:r>
      <w:r>
        <w:t>含有を許される植物にとつての有害成分の最大量その他必要な事項</w:t>
      </w:r>
    </w:p>
    <w:p w:rsidR="0098594E" w:rsidRDefault="00D74641">
      <w:pPr>
        <w:pStyle w:val="enf6"/>
      </w:pPr>
      <w:r>
        <w:t xml:space="preserve">(ii) an ordinary fertilizer listed in paragraph (1), items (i), (ii), (iv), (vi) and (vii) of the following article, which is specified by Order of the Ministry of Agriculture, Forestry and Fisheries as difficult to have its </w:t>
      </w:r>
      <w:r>
        <w:t>quality ensured unless the range of raw materials is limited: the minimum or maximum amount of main components that must be included, the raw materials used, the maximum amount of components harmful to plants that may be contained in the fertilizer, and ot</w:t>
      </w:r>
      <w:r>
        <w:t>her necessary matters;</w:t>
      </w:r>
    </w:p>
    <w:p w:rsidR="0098594E" w:rsidRDefault="00D74641">
      <w:pPr>
        <w:pStyle w:val="jaf6"/>
      </w:pPr>
      <w:r>
        <w:t>三　次条第一項第三号及び第五号に掲げる普通肥料　使用される原料、含有を許される植物にとつての有害成分の最大量その他必要な事項</w:t>
      </w:r>
    </w:p>
    <w:p w:rsidR="0098594E" w:rsidRDefault="00D74641">
      <w:pPr>
        <w:pStyle w:val="enf6"/>
      </w:pPr>
      <w:r>
        <w:t>(iii) an ordinary fertilizer set forth in paragraph (1), items (iii) and (v) of the following Article: the raw materials used and the maximum amount of components harmful</w:t>
      </w:r>
      <w:r>
        <w:t xml:space="preserve"> to plants that may be contained in the fertilizer, and other necessary matters.</w:t>
      </w:r>
    </w:p>
    <w:p w:rsidR="0098594E" w:rsidRDefault="00D74641">
      <w:pPr>
        <w:pStyle w:val="jaf4"/>
      </w:pPr>
      <w:r>
        <w:t>２　農林水産大臣は、公定規格を設定し、変更し、又は廃止しようとするときは、その期日の少なくとも三十日前までに、これを公告しなければならない。</w:t>
      </w:r>
    </w:p>
    <w:p w:rsidR="0098594E" w:rsidRDefault="00D74641">
      <w:pPr>
        <w:pStyle w:val="enf4"/>
      </w:pPr>
      <w:r>
        <w:t>(2) If the Minister of Agriculture, Forestry and Fisheries intends to establish, change, or repeal the o</w:t>
      </w:r>
      <w:r>
        <w:t>fficial specifications, the minister must issue public notice of this, at least 30 days prior to that date.</w:t>
      </w:r>
    </w:p>
    <w:p w:rsidR="0098594E" w:rsidRDefault="0098594E"/>
    <w:p w:rsidR="0098594E" w:rsidRDefault="00D74641">
      <w:pPr>
        <w:pStyle w:val="jaa"/>
      </w:pPr>
      <w:r>
        <w:t>（登録を受ける義務）</w:t>
      </w:r>
    </w:p>
    <w:p w:rsidR="0098594E" w:rsidRDefault="00D74641">
      <w:pPr>
        <w:pStyle w:val="ena"/>
      </w:pPr>
      <w:r>
        <w:t>(Obligation to Register Fertilizers)</w:t>
      </w:r>
    </w:p>
    <w:p w:rsidR="0098594E" w:rsidRDefault="00D74641">
      <w:pPr>
        <w:pStyle w:val="jaf3"/>
      </w:pPr>
      <w:r>
        <w:t>第四条　普通肥料を業として生産しようとする者は、当該普通肥料について、その銘柄ごとに、次の区分に従い、第一号から第六号までに掲げる肥料にあつては農林水産大臣の、第七号に掲げる肥料にあつては生産する事</w:t>
      </w:r>
      <w:r>
        <w:t>業場の所在地を管轄する都道府県知事の登録を受けなければならない。</w:t>
      </w:r>
    </w:p>
    <w:p w:rsidR="0098594E" w:rsidRDefault="00D74641">
      <w:pPr>
        <w:pStyle w:val="enf3"/>
      </w:pPr>
      <w:r>
        <w:t>Article 4  (1) A person who intends to manufacture an ordinary fertilizer in the course of trade must have the fertilizer set forth in items (i) through (vi) registered with the Minister of Agriculture, Forestry and Fisheri</w:t>
      </w:r>
      <w:r>
        <w:t>es, and the fertilizer set forth in item (vii) with the prefectural governor who has jurisdiction over the location of the place of business where the fertilizer is manufactured, as to the ordinary fertilizer by each brand and classification.</w:t>
      </w:r>
    </w:p>
    <w:p w:rsidR="0098594E" w:rsidRDefault="00D74641">
      <w:pPr>
        <w:pStyle w:val="jaf6"/>
      </w:pPr>
      <w:r>
        <w:t>一　化学的方法によつて生産</w:t>
      </w:r>
      <w:r>
        <w:t>される普通肥料（第三号から第五号までに掲げるもの及び石灰質肥料を除く。）</w:t>
      </w:r>
    </w:p>
    <w:p w:rsidR="0098594E" w:rsidRDefault="00D74641">
      <w:pPr>
        <w:pStyle w:val="enf6"/>
      </w:pPr>
      <w:r>
        <w:t>(i) an ordinary fertilizer manufactured by a chemical process (excluding those set forth in items (iii) through (v) and a calcareous fertilizer);</w:t>
      </w:r>
    </w:p>
    <w:p w:rsidR="0098594E" w:rsidRDefault="00D74641">
      <w:pPr>
        <w:pStyle w:val="jaf6"/>
      </w:pPr>
      <w:r>
        <w:t>二　化学的方法以外の方法によつて生産される普通肥料であつて、窒素、りん酸、加里、石灰及び苦土以外の成分を主成分として保証するもの（第四号に掲げるも</w:t>
      </w:r>
      <w:r>
        <w:t>のを除く。）</w:t>
      </w:r>
    </w:p>
    <w:p w:rsidR="0098594E" w:rsidRDefault="00D74641">
      <w:pPr>
        <w:pStyle w:val="enf6"/>
      </w:pPr>
      <w:r>
        <w:t>(ii) an ordinary fertilizer manufactured by a process other than a chemical process which is guaranteed mainly to include components other than nitrogen, phosphoric acid, potassium carbonate, lime, or magnesium (excluding those set forth in item (iv</w:t>
      </w:r>
      <w:r>
        <w:t>));</w:t>
      </w:r>
    </w:p>
    <w:p w:rsidR="0098594E" w:rsidRDefault="00D74641">
      <w:pPr>
        <w:pStyle w:val="jaf6"/>
      </w:pPr>
      <w:r>
        <w:t>三　汚泥を原料として生産される普通肥料その他のその原料の特性からみて銘柄ごとの主成分が著しく異なる普通肥料であつて、植物にとつての有害成分を含有するおそれが高いものとして農林水産省令で定めるもの（第五号に掲げるものを除く。）</w:t>
      </w:r>
    </w:p>
    <w:p w:rsidR="0098594E" w:rsidRDefault="00D74641">
      <w:pPr>
        <w:pStyle w:val="enf6"/>
      </w:pPr>
      <w:r>
        <w:t>(iii) an ordinary fertilizer made from sludge as a raw material and other ordinary fertilizers whose main components vary significantly fro</w:t>
      </w:r>
      <w:r>
        <w:t>m brand to brand in terms of the characteristics of their raw materials, which is prescribed by Order of the Ministry of Agriculture, Forestry and Fisheries as likely to contain components harmful to plants (excluding those listed in item (v));</w:t>
      </w:r>
    </w:p>
    <w:p w:rsidR="0098594E" w:rsidRDefault="00D74641">
      <w:pPr>
        <w:pStyle w:val="jaf6"/>
      </w:pPr>
      <w:r>
        <w:t>四　含有している成分で</w:t>
      </w:r>
      <w:r>
        <w:t>ある物質が植物に残留する性質（以下「残留性」という。）からみて、施用方法によつては、人畜に被害を生ずるおそれがある農産物が生産されるものとして政令で定める普通肥料（以下「特定普通肥料」といい、次号に掲げるものを除く。）</w:t>
      </w:r>
    </w:p>
    <w:p w:rsidR="0098594E" w:rsidRDefault="00D74641">
      <w:pPr>
        <w:pStyle w:val="enf6"/>
      </w:pPr>
      <w:r>
        <w:t>(iv) an ordinary fertilizer specified by Cabinet Order as a fertilizer whose component that is a substance contained in the fertilizer, could rema</w:t>
      </w:r>
      <w:r>
        <w:t>ins in plants (hereinafter referred to as "components of residue"), is likely to manufacture an agricultural product that can cause harm to humans or animals, depending on the use method (referred to as a "specified ordinary fertilizer"; excluding a fertil</w:t>
      </w:r>
      <w:r>
        <w:t>izer set forth in the following item);</w:t>
      </w:r>
    </w:p>
    <w:p w:rsidR="0098594E" w:rsidRDefault="00D74641">
      <w:pPr>
        <w:pStyle w:val="jaf6"/>
      </w:pPr>
      <w:r>
        <w:t>五　特定普通肥料であつて、第三号の農林水産省令で定める普通肥料に該当するもの</w:t>
      </w:r>
    </w:p>
    <w:p w:rsidR="0098594E" w:rsidRDefault="00D74641">
      <w:pPr>
        <w:pStyle w:val="enf6"/>
      </w:pPr>
      <w:r>
        <w:t xml:space="preserve">(v) a specified ordinary fertilizer that falls under the category of an ordinary fertilizer specified by Order of the Ministry of Agriculture, Forestry and Fisheries referred to </w:t>
      </w:r>
      <w:r>
        <w:t>in item (iii);</w:t>
      </w:r>
    </w:p>
    <w:p w:rsidR="0098594E" w:rsidRDefault="00D74641">
      <w:pPr>
        <w:pStyle w:val="jaf6"/>
      </w:pPr>
      <w:r>
        <w:t>六　前各号に掲げる普通肥料の一種以上が原料として配合される普通肥料（前三号に掲げるものを除く。）</w:t>
      </w:r>
    </w:p>
    <w:p w:rsidR="0098594E" w:rsidRDefault="00D74641">
      <w:pPr>
        <w:pStyle w:val="enf6"/>
      </w:pPr>
      <w:r>
        <w:t>(vi) a blended ordinary fertilizer made by mixing one or more types of ordinary fertilizers set forth in the preceding items as the raw material (excluding fertilizers set forth in the precedi</w:t>
      </w:r>
      <w:r>
        <w:t>ng three items);</w:t>
      </w:r>
    </w:p>
    <w:p w:rsidR="0098594E" w:rsidRDefault="00D74641">
      <w:pPr>
        <w:pStyle w:val="jaf6"/>
      </w:pPr>
      <w:r>
        <w:t>七　前各号に掲げる普通肥料以外の普通肥料（石灰質肥料を含む。）</w:t>
      </w:r>
    </w:p>
    <w:p w:rsidR="0098594E" w:rsidRDefault="00D74641">
      <w:pPr>
        <w:pStyle w:val="enf6"/>
      </w:pPr>
      <w:r>
        <w:t>(vii) an ordinary fertilizer other than those set forth in the preceding items (including calcareous fertilizer)</w:t>
      </w:r>
    </w:p>
    <w:p w:rsidR="0098594E" w:rsidRDefault="00D74641">
      <w:pPr>
        <w:pStyle w:val="jaf4"/>
      </w:pPr>
      <w:r>
        <w:t>２　前項の規定は、次に掲げる肥料については、適用しない。</w:t>
      </w:r>
    </w:p>
    <w:p w:rsidR="0098594E" w:rsidRDefault="00D74641">
      <w:pPr>
        <w:pStyle w:val="enf4"/>
      </w:pPr>
      <w:r>
        <w:t xml:space="preserve">(2) The provisions of the preceding paragraph do not apply to </w:t>
      </w:r>
      <w:r>
        <w:t>the following fertilizers.</w:t>
      </w:r>
    </w:p>
    <w:p w:rsidR="0098594E" w:rsidRDefault="00D74641">
      <w:pPr>
        <w:pStyle w:val="jaf6"/>
      </w:pPr>
      <w:r>
        <w:t>一　普通肥料で公定規格が定められていないもの</w:t>
      </w:r>
    </w:p>
    <w:p w:rsidR="0098594E" w:rsidRDefault="00D74641">
      <w:pPr>
        <w:pStyle w:val="enf6"/>
      </w:pPr>
      <w:r>
        <w:t>(i) an ordinary fertilizer for which official specifications have not been established;</w:t>
      </w:r>
    </w:p>
    <w:p w:rsidR="0098594E" w:rsidRDefault="00D74641">
      <w:pPr>
        <w:pStyle w:val="jaf6"/>
      </w:pPr>
      <w:r>
        <w:t>二　専ら登録を受けた普通肥料（前項第三号から第五号までに掲げるものを除く。）が原料として配合される普通肥料（配合に伴い農林水産大臣が定める方法により加工されるものを含む。）であつて、配合又は加工に伴い化学的変化により品質が低下するおそれがないものとして農林水産省令で定めるもの</w:t>
      </w:r>
    </w:p>
    <w:p w:rsidR="0098594E" w:rsidRDefault="00D74641">
      <w:pPr>
        <w:pStyle w:val="enf6"/>
      </w:pPr>
      <w:r>
        <w:t>(ii) ordinary fertilizer (including those processed according to the method specified by the Minister of Agriculture,</w:t>
      </w:r>
      <w:r>
        <w:t xml:space="preserve"> Forestry and Fisheries along with the formulation) that are blended with exclusively registered ordinary fertilizer as raw materials (excluding those listed in items (3) through (5)), which are specified by Order of the Ministry of Agriculture, Forestry a</w:t>
      </w:r>
      <w:r>
        <w:t>nd Fisheries as not likely to deteriorate in quality due to chemical changes associated with compounding or processing</w:t>
      </w:r>
    </w:p>
    <w:p w:rsidR="0098594E" w:rsidRDefault="00D74641">
      <w:pPr>
        <w:pStyle w:val="jaf6"/>
      </w:pPr>
      <w:r>
        <w:t>三　専ら登録を受けた普通肥料（前項第四号及び第五号に掲げるものを除く。）及び登録を受けた普通肥料（同項第三号に掲げるものに限る。）若しくは特殊肥料（第二十二条第一項の規定による届出がされたものに限る。次号において同じ。）又はその双方が原料として配合される普通肥料（配合に伴い</w:t>
      </w:r>
      <w:r>
        <w:t>農林水産大臣が定める方法により加工されるものを含む。）であつて、配合又は加工に伴い化学的変化により品質が低下するおそれがないものとして農林水産省令で定めるもの</w:t>
      </w:r>
    </w:p>
    <w:p w:rsidR="0098594E" w:rsidRDefault="00D74641">
      <w:pPr>
        <w:pStyle w:val="enf6"/>
      </w:pPr>
      <w:r>
        <w:t>(iii) an ordinary fertilizer (including those processed according to the method specified by the Minister of Agriculture, Forestry and Fisheries as part of the blending) that a</w:t>
      </w:r>
      <w:r>
        <w:t>re blended with exclusively registered ordinary fertilizer (excluding those listed in items (iv) and (v) of the preceding paragraph) and registered ordinary fertilizers (limited to those listed in item (iii) of the same paragraph) or special fertilizers (l</w:t>
      </w:r>
      <w:r>
        <w:t>imited to those notified under Article 22, paragraph (1); the same applies in the following item) or both ordinary fertilizer, which are specified by Order of the Ministry of Agriculture, Forestry and Fisheries as not likely to deteriorate in quality due t</w:t>
      </w:r>
      <w:r>
        <w:t>o chemical changes associated with blending or processing; and</w:t>
      </w:r>
    </w:p>
    <w:p w:rsidR="0098594E" w:rsidRDefault="00D74641">
      <w:pPr>
        <w:pStyle w:val="jaf6"/>
      </w:pPr>
      <w:r>
        <w:t>四　登録を受けた普通肥料（前項第四号及び第五号に掲げるものを除く。）若しくは特殊肥料又はその双方に、地力増進法（昭和五十九年法律第三十四号）第十一条第一項に規定する土壌改良資材（肥料であるものを除く。）のうち農林水産省令で定めるもの（以下「指定土壌改良資材」という。）が混入される普通肥料（混入に伴い農林水産大臣が定める方法により加工されるものを含む。）であつて、混入又は加工に伴い化学</w:t>
      </w:r>
      <w:r>
        <w:t>的変化により品質が低下するおそれがないものとして農林水産省令で定めるもの</w:t>
      </w:r>
    </w:p>
    <w:p w:rsidR="0098594E" w:rsidRDefault="00D74641">
      <w:pPr>
        <w:pStyle w:val="enf6"/>
      </w:pPr>
      <w:r>
        <w:t>(iv) ordinary fertilizer (including those processed according to the method specified by the Minister of Agriculture, Forestry and Fisheries as part of the mixing) that are mixed with registered ordinary fertilizer (exc</w:t>
      </w:r>
      <w:r>
        <w:t>luding those listed in items (iv) and (v) of the preceding paragraph) or special fertilizer or both and soil improvement materials (excluding fertilizers) prescribed in Article 11, paragraph (1) of Soil Fertility Enhancement Act (Act No. 34 of 1984), speci</w:t>
      </w:r>
      <w:r>
        <w:t>fied by Order of the Ministry of Agriculture, Forestry and Fisheries (hereinafter referred to as "designated soil improvement materials"), special fertilizer, which are specified by Order of the Ministry of Agriculture, Forestry and Fisheries as not likely</w:t>
      </w:r>
      <w:r>
        <w:t xml:space="preserve"> to deteriorate in quality due to chemical changes associated with mixing or processing.</w:t>
      </w:r>
    </w:p>
    <w:p w:rsidR="0098594E" w:rsidRDefault="00D74641">
      <w:pPr>
        <w:pStyle w:val="jaf4"/>
      </w:pPr>
      <w:r>
        <w:t>３　都道府県の区域を超えない区域を地区とする農業協同組合その他政令で定める者（第十六条の二第二項において「農業協同組合等」という。）は、公定規格が定められている第一項第六号に掲げる普通肥料（同項第三号から第五号までに掲げる普通肥料の一種以上が原料として配合されるものを除く。）を業として生産しようとする場合には、同項の規定にかかわらず</w:t>
      </w:r>
      <w:r>
        <w:t>、当該肥料を生産する事業場の所在地を管轄する都道府県知事の登録を受けなければならない。</w:t>
      </w:r>
    </w:p>
    <w:p w:rsidR="0098594E" w:rsidRDefault="00D74641">
      <w:pPr>
        <w:pStyle w:val="enf4"/>
      </w:pPr>
      <w:r>
        <w:t>(3) If an agricultural cooperative covering the area within the prefectural boundaries or any other person specified by Cabinet Order (referred to as an "agricultural cooperative, etc." in Article 16-2, paragraph</w:t>
      </w:r>
      <w:r>
        <w:t xml:space="preserve"> (2)) intends to manufacture an ordinary fertilizer set forth in pragraph (1), item (vi) for which official specifications have been established (excluding a blended fertilizer made by blending one or more types of ordinary fertilizers set forth in items (</w:t>
      </w:r>
      <w:r>
        <w:t>iii) through (v) of that paragraph as the raw material) in the course of trade, it must be registered by the prefectural governor who has jurisdiction over the location of the place of business where the fertilizer is manufactured, notwithstanding the prov</w:t>
      </w:r>
      <w:r>
        <w:t>isions of that paragraph.</w:t>
      </w:r>
    </w:p>
    <w:p w:rsidR="0098594E" w:rsidRDefault="00D74641">
      <w:pPr>
        <w:pStyle w:val="jaf4"/>
      </w:pPr>
      <w:r>
        <w:t>４　普通肥料を業として輸入しようとする者は、当該普通肥料について、その銘柄ごとに、農林水産大臣の登録を受けなければならない。ただし、第二項各号に掲げる普通肥料及び第三十三条の二第一項の規定による登録を受けた普通肥料については、この限りでない。</w:t>
      </w:r>
    </w:p>
    <w:p w:rsidR="0098594E" w:rsidRDefault="00D74641">
      <w:pPr>
        <w:pStyle w:val="enf4"/>
      </w:pPr>
      <w:r>
        <w:t>(4) A person who intends to import an ordinary fertilizer in the course of trade must have the fertilizer re</w:t>
      </w:r>
      <w:r>
        <w:t>gistered by the Minister of Agriculture, Forestry and Fisheries; provided, however, that this does not apply to an ordinary fertilizer specified in each item in paragaraph (2), and an ordinary fertilizer which has been registered pursuant to the provisions</w:t>
      </w:r>
      <w:r>
        <w:t xml:space="preserve"> of Article 33-2, paragraph (1).</w:t>
      </w:r>
    </w:p>
    <w:p w:rsidR="0098594E" w:rsidRDefault="0098594E"/>
    <w:p w:rsidR="0098594E" w:rsidRDefault="00D74641">
      <w:pPr>
        <w:pStyle w:val="jaa"/>
      </w:pPr>
      <w:r>
        <w:t>（仮登録を受ける義務）</w:t>
      </w:r>
    </w:p>
    <w:p w:rsidR="0098594E" w:rsidRDefault="00D74641">
      <w:pPr>
        <w:pStyle w:val="ena"/>
      </w:pPr>
      <w:r>
        <w:t>(Obligation to Have Fertilizer Provisionally Registered )</w:t>
      </w:r>
    </w:p>
    <w:p w:rsidR="0098594E" w:rsidRDefault="00D74641">
      <w:pPr>
        <w:pStyle w:val="jaf3"/>
      </w:pPr>
      <w:r>
        <w:t>第五条　普通肥料で公定規格が定められていないもの（前条第二項第二号から第四号までに掲げる普通肥料（以下「指定混合肥料」という。）及び第三十三条の二第一項の規定による仮登録を受けた普通肥料を除く。）を業として生産し、又は輸入しようとする者は、当該普通肥料について、その銘柄ごとに、農林水産大臣の仮登録を受け</w:t>
      </w:r>
      <w:r>
        <w:t>なければならない。</w:t>
      </w:r>
    </w:p>
    <w:p w:rsidR="0098594E" w:rsidRDefault="00D74641">
      <w:pPr>
        <w:pStyle w:val="enf3"/>
      </w:pPr>
      <w:r>
        <w:t xml:space="preserve">Article 5  A person who intends to manufacture or import an ordinary fertilizer for which official specifications have not been established (excluding ordinary fertilizers listed in paragraph (2), items (ii) through (iv) of the preceding Article </w:t>
      </w:r>
      <w:r>
        <w:t>(hereinafter refered to as "designated mixed fertilizer") and an ordinary fertilizer which has been provisionally registered pursuant to the provisions of Article 33-2, paragraph (1)) in the course of trade, must have the fertilizer provisionally registere</w:t>
      </w:r>
      <w:r>
        <w:t>d by the Minister of Agriculture, Forestry and Fisheries.</w:t>
      </w:r>
    </w:p>
    <w:p w:rsidR="0098594E" w:rsidRDefault="0098594E"/>
    <w:p w:rsidR="0098594E" w:rsidRDefault="00D74641">
      <w:pPr>
        <w:pStyle w:val="jaa"/>
      </w:pPr>
      <w:r>
        <w:t>（登録及び仮登録の申請）</w:t>
      </w:r>
    </w:p>
    <w:p w:rsidR="0098594E" w:rsidRDefault="00D74641">
      <w:pPr>
        <w:pStyle w:val="ena"/>
      </w:pPr>
      <w:r>
        <w:t>(Application for Registration and Provisional Registration of Fertilizer)</w:t>
      </w:r>
    </w:p>
    <w:p w:rsidR="0098594E" w:rsidRDefault="00D74641">
      <w:pPr>
        <w:pStyle w:val="jaf3"/>
      </w:pPr>
      <w:r>
        <w:t>第六条　登録又は仮登録を受けようとする者は、農林水産省令で定める手続に従い、次の事項を記載した申請書に登録又は仮登録を受けようとする肥料の見本を添えて、農林水産大臣又は都道府県知事に提出しなければならない。</w:t>
      </w:r>
    </w:p>
    <w:p w:rsidR="0098594E" w:rsidRDefault="00D74641">
      <w:pPr>
        <w:pStyle w:val="enf3"/>
      </w:pPr>
      <w:r>
        <w:t>Articl</w:t>
      </w:r>
      <w:r>
        <w:t>e 6  (1) A person intending to register or provisionally register a fertilizer must submit a written application providing the following matters, along with a fertilizer sample for which the registration or provisional registration is applied, to the Minis</w:t>
      </w:r>
      <w:r>
        <w:t>ter of Agriculture, Forestry and Fisheries or the prefectural governor in accordance with the procedures prescribed by Order of the Ministry of Agriculture, Forestry and Fisheries:</w:t>
      </w:r>
    </w:p>
    <w:p w:rsidR="0098594E" w:rsidRDefault="00D74641">
      <w:pPr>
        <w:pStyle w:val="jaf6"/>
      </w:pPr>
      <w:r>
        <w:t>一　氏名及び住所（法人にあつてはその名称、代表者の氏名及び主たる事務所の所在地）</w:t>
      </w:r>
    </w:p>
    <w:p w:rsidR="0098594E" w:rsidRDefault="00D74641">
      <w:pPr>
        <w:pStyle w:val="enf6"/>
      </w:pPr>
      <w:r>
        <w:t>(i) the name and address (or in ca</w:t>
      </w:r>
      <w:r>
        <w:t>se of a corporation, the name, the name of the representative, and the location of principal place of business);</w:t>
      </w:r>
    </w:p>
    <w:p w:rsidR="0098594E" w:rsidRDefault="00D74641">
      <w:pPr>
        <w:pStyle w:val="jaf6"/>
      </w:pPr>
      <w:r>
        <w:t>二　肥料の種類及び名称（仮登録の場合には肥料の名称）</w:t>
      </w:r>
    </w:p>
    <w:p w:rsidR="0098594E" w:rsidRDefault="00D74641">
      <w:pPr>
        <w:pStyle w:val="enf6"/>
      </w:pPr>
      <w:r>
        <w:t>(ii) the type and name of the fertilizer (or in case of provisional registration, the name of the fertilizer);</w:t>
      </w:r>
    </w:p>
    <w:p w:rsidR="0098594E" w:rsidRDefault="00D74641">
      <w:pPr>
        <w:pStyle w:val="jaf6"/>
      </w:pPr>
      <w:r>
        <w:t>三　保証成分量その他の規格（第四条第一項第三号及び第五号に掲げる肥料にあつては、使用される原料その他の規格。第十条第五号及び第十六条第一項第三号において同じ。）</w:t>
      </w:r>
    </w:p>
    <w:p w:rsidR="0098594E" w:rsidRDefault="00D74641">
      <w:pPr>
        <w:pStyle w:val="enf6"/>
      </w:pPr>
      <w:r>
        <w:t>(iii) the guaranteed amount of components and other specifications (in case of a fertilizer set forth in Article 4, paragraph (1), items (iii) through (v), the raw materials u</w:t>
      </w:r>
      <w:r>
        <w:t>sed and other specifications; the same applies in Article 10, item (v) and Article 16, paragraph (1), item (iii));</w:t>
      </w:r>
    </w:p>
    <w:p w:rsidR="0098594E" w:rsidRDefault="00D74641">
      <w:pPr>
        <w:pStyle w:val="jaf6"/>
      </w:pPr>
      <w:r>
        <w:t>四　生産業者にあつては生産する事業場の名称及び所在地</w:t>
      </w:r>
    </w:p>
    <w:p w:rsidR="0098594E" w:rsidRDefault="00D74641">
      <w:pPr>
        <w:pStyle w:val="enf6"/>
      </w:pPr>
      <w:r>
        <w:t>(iv) the name and location of the place of business where the fertilizer is manufactured, in the case of a manufac</w:t>
      </w:r>
      <w:r>
        <w:t>turer;</w:t>
      </w:r>
    </w:p>
    <w:p w:rsidR="0098594E" w:rsidRDefault="00D74641">
      <w:pPr>
        <w:pStyle w:val="jaf6"/>
      </w:pPr>
      <w:r>
        <w:t>五　保管する施設の所在地</w:t>
      </w:r>
    </w:p>
    <w:p w:rsidR="0098594E" w:rsidRDefault="00D74641">
      <w:pPr>
        <w:pStyle w:val="enf6"/>
      </w:pPr>
      <w:r>
        <w:t>(v) the location of the facility where the fertilizer is stored;</w:t>
      </w:r>
    </w:p>
    <w:p w:rsidR="0098594E" w:rsidRDefault="00D74641">
      <w:pPr>
        <w:pStyle w:val="jaf6"/>
      </w:pPr>
      <w:r>
        <w:t>六　原料、生産の方法等からみて、植物に害がないことを明らかにするために特に必要があるものとして農林水産省令で定める肥料の登録にあつては、植物に対する害に関する栽培試験の成績</w:t>
      </w:r>
    </w:p>
    <w:p w:rsidR="0098594E" w:rsidRDefault="00D74641">
      <w:pPr>
        <w:pStyle w:val="enf6"/>
      </w:pPr>
      <w:r>
        <w:t>(vi) the results of plant growth tests measuring the harm to plants as to the regist</w:t>
      </w:r>
      <w:r>
        <w:t>ration of a fertilizer prescribed by Order of the Ministry of Agriculture, Forestry and Fisheries, for which the plant growth test is particularly necessary in judging from the raw materials or production method, etc. used for the fertilizer, in order to p</w:t>
      </w:r>
      <w:r>
        <w:t>rove that the fertilizer is not harmful to plants;</w:t>
      </w:r>
    </w:p>
    <w:p w:rsidR="0098594E" w:rsidRDefault="00D74641">
      <w:pPr>
        <w:pStyle w:val="jaf6"/>
      </w:pPr>
      <w:r>
        <w:t>七　特定普通肥料の登録にあつては、適用植物の範囲</w:t>
      </w:r>
    </w:p>
    <w:p w:rsidR="0098594E" w:rsidRDefault="00D74641">
      <w:pPr>
        <w:pStyle w:val="enf6"/>
      </w:pPr>
      <w:r>
        <w:t>(vii) the list of applicable plants, if the application for registration of specified ordinary fertilizer is filed;</w:t>
      </w:r>
    </w:p>
    <w:p w:rsidR="0098594E" w:rsidRDefault="00D74641">
      <w:pPr>
        <w:pStyle w:val="jaf6"/>
      </w:pPr>
      <w:r>
        <w:t>八　農作物が適用植物の範囲に含まれている特定普通肥料の登録にあつては、施用方法及び残留性に関する栽培試験の成績</w:t>
      </w:r>
    </w:p>
    <w:p w:rsidR="0098594E" w:rsidRDefault="00D74641">
      <w:pPr>
        <w:pStyle w:val="enf6"/>
      </w:pPr>
      <w:r>
        <w:t>(viii) t</w:t>
      </w:r>
      <w:r>
        <w:t>he use method and the results of plant growth tests measuring the components of residue, as to the registration of a specified ordinary fertilizer to be used for plants including agricultural products;</w:t>
      </w:r>
    </w:p>
    <w:p w:rsidR="0098594E" w:rsidRDefault="00D74641">
      <w:pPr>
        <w:pStyle w:val="jaf6"/>
      </w:pPr>
      <w:r>
        <w:t>九　仮登録にあつては施用方法及び栽培試験の成績</w:t>
      </w:r>
    </w:p>
    <w:p w:rsidR="0098594E" w:rsidRDefault="00D74641">
      <w:pPr>
        <w:pStyle w:val="enf6"/>
      </w:pPr>
      <w:r>
        <w:t>(ix) the application method an</w:t>
      </w:r>
      <w:r>
        <w:t>d the results of plant growth tests, if the application for a provisional registration is filed;</w:t>
      </w:r>
    </w:p>
    <w:p w:rsidR="0098594E" w:rsidRDefault="00D74641">
      <w:pPr>
        <w:pStyle w:val="jaf6"/>
      </w:pPr>
      <w:r>
        <w:t>十　特定普通肥料の仮登録にあつては、適用植物の範囲</w:t>
      </w:r>
    </w:p>
    <w:p w:rsidR="0098594E" w:rsidRDefault="00D74641">
      <w:pPr>
        <w:pStyle w:val="enf6"/>
      </w:pPr>
      <w:r>
        <w:t>(x) the list of applicable plants, if the application for the provisional registration of the specified ordinary fertilizer is filed;</w:t>
      </w:r>
    </w:p>
    <w:p w:rsidR="0098594E" w:rsidRDefault="00D74641">
      <w:pPr>
        <w:pStyle w:val="jaf6"/>
      </w:pPr>
      <w:r>
        <w:t>十一　その他農林水産省令で定める事項</w:t>
      </w:r>
    </w:p>
    <w:p w:rsidR="0098594E" w:rsidRDefault="00D74641">
      <w:pPr>
        <w:pStyle w:val="enf6"/>
      </w:pPr>
      <w:r>
        <w:t>(xi) other matters prescribed by Order of the Ministry of Agriculture, Forestry and Fisheries</w:t>
      </w:r>
    </w:p>
    <w:p w:rsidR="0098594E" w:rsidRDefault="00D74641">
      <w:pPr>
        <w:pStyle w:val="jaf4"/>
      </w:pPr>
      <w:r>
        <w:t>２　農林水産大臣の登録又は仮登録の申請をする者は、その申請に対する調査に要する実費の額を考慮して政令で定める額の手数料を納付しなければならない。</w:t>
      </w:r>
    </w:p>
    <w:p w:rsidR="0098594E" w:rsidRDefault="00D74641">
      <w:pPr>
        <w:pStyle w:val="enf4"/>
      </w:pPr>
      <w:r>
        <w:t>(2) A person who applies for registration or provisional registration</w:t>
      </w:r>
      <w:r>
        <w:t xml:space="preserve"> with the Minister of Agriculture, Forestry and Fisheries must pay the amount of fee specified by Cabinet Order in consideration of the actual costs to examine the application.</w:t>
      </w:r>
    </w:p>
    <w:p w:rsidR="0098594E" w:rsidRDefault="0098594E"/>
    <w:p w:rsidR="0098594E" w:rsidRDefault="00D74641">
      <w:pPr>
        <w:pStyle w:val="jaa"/>
      </w:pPr>
      <w:r>
        <w:t>（登録）</w:t>
      </w:r>
    </w:p>
    <w:p w:rsidR="0098594E" w:rsidRDefault="00D74641">
      <w:pPr>
        <w:pStyle w:val="ena"/>
      </w:pPr>
      <w:r>
        <w:t>(Registration)</w:t>
      </w:r>
    </w:p>
    <w:p w:rsidR="0098594E" w:rsidRDefault="00D74641">
      <w:pPr>
        <w:pStyle w:val="jaf3"/>
      </w:pPr>
      <w:r>
        <w:t>第七条　前条第一項の規定により登録の申請があつたときは、農林水産大臣は独立行政法人農林水産消費安全技術センター（以下</w:t>
      </w:r>
      <w:r>
        <w:t>「センター」という。）に、都道府県知事はその職員に、申請書の記載事項及び肥料の見本について調査をさせ、当該肥料が公定規格に適合し、かつ、当該肥料の名称が第二十六条第二項の規定に違反しないことを確認したときは、当該肥料を登録しなければならない。ただし、調査の結果、前条第一項第六号の農林水産省令で定める肥料については、通常の施用方法に従い当該肥料を施用する場合に、植物に害があると認められるとき、農作物が適用植物の範囲に含まれている特定普通肥料については、申請書に記載された適用植物の範囲及び施用方法に従い当該特定</w:t>
      </w:r>
      <w:r>
        <w:t>普通肥料を施用する場合に、人畜に被害を生ずるおそれがある農産物が生産されると認められるときは、この限りでない。</w:t>
      </w:r>
    </w:p>
    <w:p w:rsidR="0098594E" w:rsidRDefault="00D74641">
      <w:pPr>
        <w:pStyle w:val="enf3"/>
      </w:pPr>
      <w:r>
        <w:t>Article 7  (1) When an application for registration is filed pursuant to the provisions of paragraph (1) of the preceding Article, the Minister of Agriculture, Forestry and Fisheries must have the Foo</w:t>
      </w:r>
      <w:r>
        <w:t>d and Agricultural Materials Inspection Center (hereinafter referred to as the "Center"), or the prefectural governor must have the prefectural government employees examine the matters provided in the written application and the fertilizer sample, and then</w:t>
      </w:r>
      <w:r>
        <w:t xml:space="preserve"> must register the fertilizer if the minister or governor confirmed that the fertilizer meets the official specifications and that the name of the fertilizer does not violate the provisions of Article 26, paragraph (2); provided, however, that this does no</w:t>
      </w:r>
      <w:r>
        <w:t xml:space="preserve">t apply if, as a result of the examination, it is found that fertilizer prescribed by Order of the Ministry of Agriculture, Forestry and Fisheries referred to in item (vi) of the preceding Article, is harmful to plants when it is used on plants by using a </w:t>
      </w:r>
      <w:r>
        <w:t>standard use method, or if it is found that an agricultural product that may cause harm to humans or animals when it is used on the agriculture product according to the list of applicable plants and the method provided in the written application.</w:t>
      </w:r>
    </w:p>
    <w:p w:rsidR="0098594E" w:rsidRDefault="00D74641">
      <w:pPr>
        <w:pStyle w:val="jaf4"/>
      </w:pPr>
      <w:r>
        <w:t>２　調査項目、調査</w:t>
      </w:r>
      <w:r>
        <w:t>方法その他前項の調査の実施に関して必要な事項は、農林水産省令で定める。</w:t>
      </w:r>
    </w:p>
    <w:p w:rsidR="0098594E" w:rsidRDefault="00D74641">
      <w:pPr>
        <w:pStyle w:val="enf4"/>
      </w:pPr>
      <w:r>
        <w:t>(2) Examination items, examination methods, and other matters necessary for the implementation of the examination referred to in the preceding paragraph are prescribed by an Order of the Ministry of Agriculture, Forestry</w:t>
      </w:r>
      <w:r>
        <w:t xml:space="preserve"> and Fisheries.</w:t>
      </w:r>
    </w:p>
    <w:p w:rsidR="0098594E" w:rsidRDefault="00D74641">
      <w:pPr>
        <w:pStyle w:val="jaf4"/>
      </w:pPr>
      <w:r>
        <w:t>３　農林水産大臣は、特定普通肥料について第一項の規定による登録をしようとするときは、厚生労働大臣及び環境大臣に協議しなければならない。</w:t>
      </w:r>
    </w:p>
    <w:p w:rsidR="0098594E" w:rsidRDefault="00D74641">
      <w:pPr>
        <w:pStyle w:val="enf4"/>
      </w:pPr>
      <w:r>
        <w:t xml:space="preserve">(3) The Minister of Agriculture, Forestry and Fisheries must consult the Minister of Health, Labour and Welfare and the Minister of Environment when the Minister of </w:t>
      </w:r>
      <w:r>
        <w:t>Agriculture, Forestry and Fisheries intends to register a specified ordinary fertilizer pursuant to the provisions of paragraph (1).</w:t>
      </w:r>
    </w:p>
    <w:p w:rsidR="0098594E" w:rsidRDefault="0098594E"/>
    <w:p w:rsidR="0098594E" w:rsidRDefault="00D74641">
      <w:pPr>
        <w:pStyle w:val="jaa"/>
      </w:pPr>
      <w:r>
        <w:t>（仮登録）</w:t>
      </w:r>
    </w:p>
    <w:p w:rsidR="0098594E" w:rsidRDefault="00D74641">
      <w:pPr>
        <w:pStyle w:val="ena"/>
      </w:pPr>
      <w:r>
        <w:t>(Provisional Registration)</w:t>
      </w:r>
    </w:p>
    <w:p w:rsidR="0098594E" w:rsidRDefault="00D74641">
      <w:pPr>
        <w:pStyle w:val="jaf3"/>
      </w:pPr>
      <w:r>
        <w:t>第八条　第六条第一項の規定により仮登録の申請があつたときは、農林水産大臣は、センターに申請書の記載事項及び肥料の見本について調査をさせなければならない。ただし、申請に係る肥料が次</w:t>
      </w:r>
      <w:r>
        <w:t>条第三項の規定により仮登録を取り消されたものと同一のもの（名称が異なる場合を含む。）であるときは、調査をさせないでその申請を却下することができる。</w:t>
      </w:r>
    </w:p>
    <w:p w:rsidR="0098594E" w:rsidRDefault="00D74641">
      <w:pPr>
        <w:pStyle w:val="enf3"/>
      </w:pPr>
      <w:r>
        <w:t>Article 8  (1) When an application for provisional registration is filed pursuant to the provisions of Article 6, paragraph (1), the Minister of Agriculture, Forestry and Fisheries m</w:t>
      </w:r>
      <w:r>
        <w:t>ust have the Center examine the matters provided in the written application and the fertilizer sample; provided, however, that the minister may reject the application without having the Center perform an examination if it is identical to the fertilizer (in</w:t>
      </w:r>
      <w:r>
        <w:t>cluding cases where the names are different) for which the application was filed has been revoked the provisional registration pursuant to the provisions of paragraph (3) of the following Article.</w:t>
      </w:r>
    </w:p>
    <w:p w:rsidR="0098594E" w:rsidRDefault="00D74641">
      <w:pPr>
        <w:pStyle w:val="jaf4"/>
      </w:pPr>
      <w:r>
        <w:t>２　前条第二項の規定は、前項の調査について準用する。</w:t>
      </w:r>
    </w:p>
    <w:p w:rsidR="0098594E" w:rsidRDefault="00D74641">
      <w:pPr>
        <w:pStyle w:val="enf4"/>
      </w:pPr>
      <w:r>
        <w:t xml:space="preserve">(2) The provisions of paragraph </w:t>
      </w:r>
      <w:r>
        <w:t>(2) of the preceding Article apply mutatis mutandis to the examination referred to in the preceding paragraph.</w:t>
      </w:r>
    </w:p>
    <w:p w:rsidR="0098594E" w:rsidRDefault="00D74641">
      <w:pPr>
        <w:pStyle w:val="jaf4"/>
      </w:pPr>
      <w:r>
        <w:t>３　農林水産大臣は、第一項の規定による調査の結果、当該肥料の主成分の含有量及びその効果その他その品質が公定規格の定めがある類似する種類の肥料と同等であると認められ、当該肥料の名称が第二十六条第二項の規定に違反しないことを確認したときは、当該肥料の仮登録をしなければならない。ただし、申請書に</w:t>
      </w:r>
      <w:r>
        <w:t>記載された施用方法に従い当該肥料を施用する場合に、植物に害があると認められるとき、及び農作物が適用植物の範囲に含まれている特定普通肥料について、申請書に記載された適用植物の範囲及び施用方法に従い当該特定普通肥料を施用する場合に、人畜に被害を生ずるおそれがある農産物が生産されると認められるときは、この限りでない。</w:t>
      </w:r>
    </w:p>
    <w:p w:rsidR="0098594E" w:rsidRDefault="00D74641">
      <w:pPr>
        <w:pStyle w:val="enf4"/>
      </w:pPr>
      <w:r>
        <w:t>(3) When, as a result of the examination pursuant to the provisions of paragraph (1), when the amou</w:t>
      </w:r>
      <w:r>
        <w:t>nt of the main components, the effectiveness, and the quality of the fertilizer are found to be equivalent to those of a fertilizer similar to that for which official specifications have been established, and the Minister of Agriculture, Forestry and Fishe</w:t>
      </w:r>
      <w:r>
        <w:t>ries confirms that the name of the fertilizer does not violate the provisions of Article 26, paragraph (2), the minister must provisionally register the fertilizer; provided, however, that this does not apply if the fertilizer is found to be harmful to pla</w:t>
      </w:r>
      <w:r>
        <w:t>nts when it is used on the plants according to the use method provided in the written application, or if it is apparent that an agricultural product that may cause harm to humans and animals will be manufactured when a specified ordinary fertilizer is used</w:t>
      </w:r>
      <w:r>
        <w:t xml:space="preserve"> on the agricultural product included in the list of applicable plants according to the method provided in the written application.</w:t>
      </w:r>
    </w:p>
    <w:p w:rsidR="0098594E" w:rsidRDefault="00D74641">
      <w:pPr>
        <w:pStyle w:val="jaf4"/>
      </w:pPr>
      <w:r>
        <w:t>４　前条第三項の規定は、前項の規定による特定普通肥料の仮登録について準用する。</w:t>
      </w:r>
    </w:p>
    <w:p w:rsidR="0098594E" w:rsidRDefault="00D74641">
      <w:pPr>
        <w:pStyle w:val="enf4"/>
      </w:pPr>
      <w:r>
        <w:t xml:space="preserve">(4) The provisions of paragraph (3) of the preceding Article apply mutatis mutandis </w:t>
      </w:r>
      <w:r>
        <w:t>to the provisional registration of a specified ordinary fertilizer under the provisions of the preceding paragraph.</w:t>
      </w:r>
    </w:p>
    <w:p w:rsidR="0098594E" w:rsidRDefault="0098594E"/>
    <w:p w:rsidR="0098594E" w:rsidRDefault="00D74641">
      <w:pPr>
        <w:pStyle w:val="jaf3"/>
      </w:pPr>
      <w:r>
        <w:t>第九条　農林水産大臣は、仮登録をされている肥料につきセンターに肥効試験を行わせた結果、申請書に記載された栽培試験の成績が真実であると認めたときは、遅滞なく、第三条の規定により公定規格を定めるとともに、当該肥料を登録しなければならない。</w:t>
      </w:r>
    </w:p>
    <w:p w:rsidR="0098594E" w:rsidRDefault="00D74641">
      <w:pPr>
        <w:pStyle w:val="enf3"/>
      </w:pPr>
      <w:r>
        <w:t>Article 9  (1) If the</w:t>
      </w:r>
      <w:r>
        <w:t xml:space="preserve"> Minister of Agriculture, Forestry and Fisheries finds that the results of the plant growth test provided in a written application are trustworthy after having had the Center test the effectiveness of the provisionally registered fertilizer on plants, the </w:t>
      </w:r>
      <w:r>
        <w:t>minister must establish official specifications pursuant to the provisions of Article 3 without delay, and must register the fertilizer.</w:t>
      </w:r>
    </w:p>
    <w:p w:rsidR="0098594E" w:rsidRDefault="00D74641">
      <w:pPr>
        <w:pStyle w:val="jaf4"/>
      </w:pPr>
      <w:r>
        <w:t>２　第七条第二項の規定は、前項の肥効試験について準用する。</w:t>
      </w:r>
    </w:p>
    <w:p w:rsidR="0098594E" w:rsidRDefault="00D74641">
      <w:pPr>
        <w:pStyle w:val="enf4"/>
      </w:pPr>
      <w:r>
        <w:t>(2) The provisions of Article 7, paragraph (2) apply mutatis mutandis to the fertilizer e</w:t>
      </w:r>
      <w:r>
        <w:t>ffectiveness test referred to in the preceding paragraph.</w:t>
      </w:r>
    </w:p>
    <w:p w:rsidR="0098594E" w:rsidRDefault="00D74641">
      <w:pPr>
        <w:pStyle w:val="jaf4"/>
      </w:pPr>
      <w:r>
        <w:t>３　第一項の試験の結果、申請書に記載された栽培試験の成績が真実でないと認めたときは、農林水産大臣は、有効期間中であつても、当該肥料の仮登録を取り消さなければならない。</w:t>
      </w:r>
    </w:p>
    <w:p w:rsidR="0098594E" w:rsidRDefault="00D74641">
      <w:pPr>
        <w:pStyle w:val="enf4"/>
      </w:pPr>
      <w:r>
        <w:t xml:space="preserve">(3) If the Minister of Agriculture, Forestry and Fisheries finds the results of the plant growth test provided in </w:t>
      </w:r>
      <w:r>
        <w:t>a written application are not trustworthy as a result of the testing referred to in paragraph (1), the Minister must revoke the provisional registration of the fertilizer, even if the provisional registration is currently valid.</w:t>
      </w:r>
    </w:p>
    <w:p w:rsidR="0098594E" w:rsidRDefault="00D74641">
      <w:pPr>
        <w:pStyle w:val="jaf4"/>
      </w:pPr>
      <w:r>
        <w:t>４　前項の規定により仮登録を取り消された者は、遅滞なく</w:t>
      </w:r>
      <w:r>
        <w:t>、仮登録証を農林水産大臣に返納しなければならない。</w:t>
      </w:r>
    </w:p>
    <w:p w:rsidR="0098594E" w:rsidRDefault="00D74641">
      <w:pPr>
        <w:pStyle w:val="enf4"/>
      </w:pPr>
      <w:r>
        <w:t>(4) A person who has had their provisional registration revoked pursuant to the provisions of the preceding paragraph must return the provisional registration certificate to the Minister of Agriculture, Forestry and Fisheries with</w:t>
      </w:r>
      <w:r>
        <w:t>out delay.</w:t>
      </w:r>
    </w:p>
    <w:p w:rsidR="0098594E" w:rsidRDefault="0098594E"/>
    <w:p w:rsidR="0098594E" w:rsidRDefault="00D74641">
      <w:pPr>
        <w:pStyle w:val="jaa"/>
      </w:pPr>
      <w:r>
        <w:t>（登録証及び仮登録証）</w:t>
      </w:r>
    </w:p>
    <w:p w:rsidR="0098594E" w:rsidRDefault="00D74641">
      <w:pPr>
        <w:pStyle w:val="ena"/>
      </w:pPr>
      <w:r>
        <w:t>(Registration Certificate and Provisional Registration Certificate)</w:t>
      </w:r>
    </w:p>
    <w:p w:rsidR="0098594E" w:rsidRDefault="00D74641">
      <w:pPr>
        <w:pStyle w:val="jaf3"/>
      </w:pPr>
      <w:r>
        <w:t>第十条　農林水産大臣又は都道府県知事は、登録又は仮登録をしたときは、当該登録又は当該仮登録を受けた者に対し、次に掲げる事項を記載した登録証又は仮登録証を交付しなければならない。</w:t>
      </w:r>
    </w:p>
    <w:p w:rsidR="0098594E" w:rsidRDefault="00D74641">
      <w:pPr>
        <w:pStyle w:val="enf3"/>
      </w:pPr>
      <w:r>
        <w:t>Article 10  When the Minister of Agriculture, Forestry and Fisheries or a p</w:t>
      </w:r>
      <w:r>
        <w:t>refectural governor registers or provisionally registers a fertilizer, the minister or the governor must issue a registration certificate or provisional registration certificate providing the following matters to the registrant:</w:t>
      </w:r>
    </w:p>
    <w:p w:rsidR="0098594E" w:rsidRDefault="00D74641">
      <w:pPr>
        <w:pStyle w:val="jaf6"/>
      </w:pPr>
      <w:r>
        <w:t>一　登録番号及び登録年月日（仮登録の場合には仮登録番号</w:t>
      </w:r>
      <w:r>
        <w:t>及び仮登録年月日）</w:t>
      </w:r>
    </w:p>
    <w:p w:rsidR="0098594E" w:rsidRDefault="00D74641">
      <w:pPr>
        <w:pStyle w:val="enf6"/>
      </w:pPr>
      <w:r>
        <w:t>(i) The registration number and registration date (or the provisional registration number and provisional registration date, if the application for provisional registration is filed);</w:t>
      </w:r>
    </w:p>
    <w:p w:rsidR="0098594E" w:rsidRDefault="00D74641">
      <w:pPr>
        <w:pStyle w:val="jaf6"/>
      </w:pPr>
      <w:r>
        <w:t>二　登録又は仮登録の有効期限</w:t>
      </w:r>
    </w:p>
    <w:p w:rsidR="0098594E" w:rsidRDefault="00D74641">
      <w:pPr>
        <w:pStyle w:val="enf6"/>
      </w:pPr>
      <w:r>
        <w:t xml:space="preserve">(ii) The registration expiration date or </w:t>
      </w:r>
      <w:r>
        <w:t>provisional registration expiration date;</w:t>
      </w:r>
    </w:p>
    <w:p w:rsidR="0098594E" w:rsidRDefault="00D74641">
      <w:pPr>
        <w:pStyle w:val="jaf6"/>
      </w:pPr>
      <w:r>
        <w:t>三　氏名又は名称及び住所</w:t>
      </w:r>
    </w:p>
    <w:p w:rsidR="0098594E" w:rsidRDefault="00D74641">
      <w:pPr>
        <w:pStyle w:val="enf6"/>
      </w:pPr>
      <w:r>
        <w:t>(iii) the name and the address of the applicant;</w:t>
      </w:r>
    </w:p>
    <w:p w:rsidR="0098594E" w:rsidRDefault="00D74641">
      <w:pPr>
        <w:pStyle w:val="jaf6"/>
      </w:pPr>
      <w:r>
        <w:t>四　肥料の種類及び名称（仮登録の場合には肥料の名称）</w:t>
      </w:r>
    </w:p>
    <w:p w:rsidR="0098594E" w:rsidRDefault="00D74641">
      <w:pPr>
        <w:pStyle w:val="enf6"/>
      </w:pPr>
      <w:r>
        <w:t>(iv) the type and name of the fertilizer (or the name of the fertilizer, if an application for provisional registration is fi</w:t>
      </w:r>
      <w:r>
        <w:t>led);</w:t>
      </w:r>
    </w:p>
    <w:p w:rsidR="0098594E" w:rsidRDefault="00D74641">
      <w:pPr>
        <w:pStyle w:val="jaf6"/>
      </w:pPr>
      <w:r>
        <w:t>五　保証成分量その他の規格</w:t>
      </w:r>
    </w:p>
    <w:p w:rsidR="0098594E" w:rsidRDefault="00D74641">
      <w:pPr>
        <w:pStyle w:val="enf6"/>
      </w:pPr>
      <w:r>
        <w:t>(v) the guaranteed amount of components and other specifications;</w:t>
      </w:r>
    </w:p>
    <w:p w:rsidR="0098594E" w:rsidRDefault="00D74641">
      <w:pPr>
        <w:pStyle w:val="jaf6"/>
      </w:pPr>
      <w:r>
        <w:t>六　特定普通肥料にあつては、適用植物の範囲</w:t>
      </w:r>
    </w:p>
    <w:p w:rsidR="0098594E" w:rsidRDefault="00D74641">
      <w:pPr>
        <w:pStyle w:val="enf6"/>
      </w:pPr>
      <w:r>
        <w:t>(vi) the list of applicable plants, if the application for registration certificate for the specified ordinary fertilizer is filed;</w:t>
      </w:r>
    </w:p>
    <w:p w:rsidR="0098594E" w:rsidRDefault="00D74641">
      <w:pPr>
        <w:pStyle w:val="jaf6"/>
      </w:pPr>
      <w:r>
        <w:t>七　農作物が適用植物の範囲に含ま</w:t>
      </w:r>
      <w:r>
        <w:t>れている特定普通肥料にあつては、施用方法</w:t>
      </w:r>
    </w:p>
    <w:p w:rsidR="0098594E" w:rsidRDefault="00D74641">
      <w:pPr>
        <w:pStyle w:val="enf6"/>
      </w:pPr>
      <w:r>
        <w:t>(vii) the application method, if the application for registration certificate is filed for a specified ordinary fertilizer used on the agricultural product which is included in the list of applicable plants.</w:t>
      </w:r>
    </w:p>
    <w:p w:rsidR="0098594E" w:rsidRDefault="0098594E"/>
    <w:p w:rsidR="0098594E" w:rsidRDefault="00D74641">
      <w:pPr>
        <w:pStyle w:val="jaf3"/>
      </w:pPr>
      <w:r>
        <w:t>第十一条　登録又は仮登録を受けた者は、登録証又は仮登</w:t>
      </w:r>
      <w:r>
        <w:t>録証を主たる事務所に備え付け、且つ、生産業者にあつては、その写を当該肥料を生産する事業場に備え付けて置かなければならない。</w:t>
      </w:r>
    </w:p>
    <w:p w:rsidR="0098594E" w:rsidRDefault="00D74641">
      <w:pPr>
        <w:pStyle w:val="enf3"/>
      </w:pPr>
      <w:r>
        <w:t>Article 11  A person whose fertilizer has been registered or provisionally registered must keep the registration certificate or provisional registration certificate in the principal office and a</w:t>
      </w:r>
      <w:r>
        <w:t xml:space="preserve"> manufacturer must keep a copy of the certificate in the place of business where the fertilizer is manufactured.</w:t>
      </w:r>
    </w:p>
    <w:p w:rsidR="0098594E" w:rsidRDefault="0098594E"/>
    <w:p w:rsidR="0098594E" w:rsidRDefault="00D74641">
      <w:pPr>
        <w:pStyle w:val="jaa"/>
      </w:pPr>
      <w:r>
        <w:t>（登録及び仮登録の有効期間）</w:t>
      </w:r>
    </w:p>
    <w:p w:rsidR="0098594E" w:rsidRDefault="00D74641">
      <w:pPr>
        <w:pStyle w:val="ena"/>
      </w:pPr>
      <w:r>
        <w:t>(Valid Period of Registration and Provisional Registration)</w:t>
      </w:r>
    </w:p>
    <w:p w:rsidR="0098594E" w:rsidRDefault="00D74641">
      <w:pPr>
        <w:pStyle w:val="jaf3"/>
      </w:pPr>
      <w:r>
        <w:t>第十二条　登録の有効期間は、三年（農林水産省令で定める種類の普通肥料にあつては、六年）とし、仮登録の有効期間は、一年とする。</w:t>
      </w:r>
    </w:p>
    <w:p w:rsidR="0098594E" w:rsidRDefault="00D74641">
      <w:pPr>
        <w:pStyle w:val="enf3"/>
      </w:pPr>
      <w:r>
        <w:t>Arti</w:t>
      </w:r>
      <w:r>
        <w:t>cle 12  (1) The valid period of registration of a fertilizer is three years (or six years, in the case of an ordinary fertilizer whose type is specified by Order of the Ministry of Agriculture, Forestry and Fisheries) and the valid period of provisional re</w:t>
      </w:r>
      <w:r>
        <w:t>gistration of a fertilizer is one year.</w:t>
      </w:r>
    </w:p>
    <w:p w:rsidR="0098594E" w:rsidRDefault="00D74641">
      <w:pPr>
        <w:pStyle w:val="jaf4"/>
      </w:pPr>
      <w:r>
        <w:t>２　前項の登録の有効期間は、申請により更新することができる。但し、公定規格の変更により公定規格に適合しなくなつた普通肥料又は公定規格の廃止により当該種類につき公定規格の定がなくなつた普通肥料については、この限りでない。</w:t>
      </w:r>
    </w:p>
    <w:p w:rsidR="0098594E" w:rsidRDefault="00D74641">
      <w:pPr>
        <w:pStyle w:val="enf4"/>
      </w:pPr>
      <w:r>
        <w:t>(2) The valid period of registration of fertilizer referred to in the preceding paragraph may be renewed b</w:t>
      </w:r>
      <w:r>
        <w:t>y filing an application; provided, however, that this does not apply to an ordinary fertilizer that no longer meets the official specifications due to a change in the specifications or to an ordinary fertilizer for which official specifications of the rele</w:t>
      </w:r>
      <w:r>
        <w:t>vant type of fertilizer do not exist due to the discontinuation of the official specifications.</w:t>
      </w:r>
    </w:p>
    <w:p w:rsidR="0098594E" w:rsidRDefault="00D74641">
      <w:pPr>
        <w:pStyle w:val="jaf4"/>
      </w:pPr>
      <w:r>
        <w:t>３　第一項の仮登録の有効期間は、その有効期間内に第九条第一項の肥効試験に基く肥料の効果の判定を行うことができない場合に限り、申請により更新することができる。</w:t>
      </w:r>
    </w:p>
    <w:p w:rsidR="0098594E" w:rsidRDefault="00D74641">
      <w:pPr>
        <w:pStyle w:val="enf4"/>
      </w:pPr>
      <w:r>
        <w:t>(3) The valid period of provisional registration referred to in paragraph (1) may</w:t>
      </w:r>
      <w:r>
        <w:t xml:space="preserve"> be renewed by filing an application, only if the effectiveness of the fertilizer cannot be determined based on the fertilizer effectiveness test referred to in Article 9, paragraph (1) during the valid period of registration.</w:t>
      </w:r>
    </w:p>
    <w:p w:rsidR="0098594E" w:rsidRDefault="00D74641">
      <w:pPr>
        <w:pStyle w:val="jaf4"/>
      </w:pPr>
      <w:r>
        <w:t>４　登録又は仮登録の有効期間の更新を受けようとする者は、農</w:t>
      </w:r>
      <w:r>
        <w:t>林水産省令で定める手続に従い、第六条第一項第一号から第五号まで及び第十一号に掲げる事項を記載した申請書に登録証又は仮登録証を添えて、農林水産大臣又は都道府県知事に提出しなければならない。</w:t>
      </w:r>
    </w:p>
    <w:p w:rsidR="0098594E" w:rsidRDefault="00D74641">
      <w:pPr>
        <w:pStyle w:val="enf4"/>
      </w:pPr>
      <w:r>
        <w:t>(4) A person who intends to renew their registration or provisional registration must submit a written application providing the matters set forth in Article 6, p</w:t>
      </w:r>
      <w:r>
        <w:t>aragraph (1), items (i) through (v) and item (ⅺ), along with the registration certificate or provisional registration certificate, to the Minister of Agriculture, Forestry and Fisheries or the prefectural governor according to the procedure specified by Or</w:t>
      </w:r>
      <w:r>
        <w:t>der of the Ministry of Agriculture, Forestry and Fisheries.</w:t>
      </w:r>
    </w:p>
    <w:p w:rsidR="0098594E" w:rsidRDefault="00D74641">
      <w:pPr>
        <w:pStyle w:val="jaf4"/>
      </w:pPr>
      <w:r>
        <w:t>５　農林水産大臣の登録又は仮登録の有効期間の更新を受けようとする者は、その申請に対する調査に要する実費の額を考慮して政令で定める額の手数料を納付しなければならない。</w:t>
      </w:r>
    </w:p>
    <w:p w:rsidR="0098594E" w:rsidRDefault="00D74641">
      <w:pPr>
        <w:pStyle w:val="enf4"/>
      </w:pPr>
      <w:r>
        <w:t xml:space="preserve">(5) A person who intends to renew the registration or provisional registration with the Minister of </w:t>
      </w:r>
      <w:r>
        <w:t>Agriculture, Forestry and Fisheries must pay the amount of fee specified by Cabinet Order in consideration of the actual costs to examine the application.</w:t>
      </w:r>
    </w:p>
    <w:p w:rsidR="0098594E" w:rsidRDefault="0098594E"/>
    <w:p w:rsidR="0098594E" w:rsidRDefault="00D74641">
      <w:pPr>
        <w:pStyle w:val="jaa"/>
      </w:pPr>
      <w:r>
        <w:t>（登録又は仮登録を受けた者の届出義務）</w:t>
      </w:r>
    </w:p>
    <w:p w:rsidR="0098594E" w:rsidRDefault="00D74641">
      <w:pPr>
        <w:pStyle w:val="ena"/>
      </w:pPr>
      <w:r>
        <w:t>(Obligation of Persons for Whom Fertilizers Have Been Registered or Provisionall</w:t>
      </w:r>
      <w:r>
        <w:t>y Registered to Notify Changes)</w:t>
      </w:r>
    </w:p>
    <w:p w:rsidR="0098594E" w:rsidRDefault="00D74641">
      <w:pPr>
        <w:pStyle w:val="jaf3"/>
      </w:pPr>
      <w:r>
        <w:t>第十三条　登録又は仮登録を受けた者は、次に掲げる事項に変更を生じたときは、その日から二週間以内に、農林水産省令で定める手続に従い、変更があつた事項及び変更の年月日を農林水産大臣又は都道府県知事に届け出、かつ、変更があつた事項が登録証又は仮登録証の記載事項に該当する場合にあつては、その書替交付を申請しなければならない。</w:t>
      </w:r>
    </w:p>
    <w:p w:rsidR="0098594E" w:rsidRDefault="00D74641">
      <w:pPr>
        <w:pStyle w:val="enf3"/>
      </w:pPr>
      <w:r>
        <w:t>Article 13  (1) If any of the following matters changes, the fer</w:t>
      </w:r>
      <w:r>
        <w:t>tilizer registrant or provisional registrant must notify the Minister of Agriculture, Forestry and Fisheries or the prefectural governor of the matter that has changed and the date of the change according to the procedures prescribed by Order of the Minist</w:t>
      </w:r>
      <w:r>
        <w:t>ry of Agriculture, Forestry and Fisheries within two weeks of that date, and if the matter that has changed is the matter provided in the registration certificate or the provisional registration certificate, the person must apply for a revised registration</w:t>
      </w:r>
      <w:r>
        <w:t xml:space="preserve"> or provisional registration certificate:</w:t>
      </w:r>
    </w:p>
    <w:p w:rsidR="0098594E" w:rsidRDefault="00D74641">
      <w:pPr>
        <w:pStyle w:val="jaf6"/>
      </w:pPr>
      <w:r>
        <w:t>一　氏名又は住所（法人にあつてはその名称、代表者の氏名又は主たる事務所の所在地）</w:t>
      </w:r>
    </w:p>
    <w:p w:rsidR="0098594E" w:rsidRDefault="00D74641">
      <w:pPr>
        <w:pStyle w:val="enf6"/>
      </w:pPr>
      <w:r>
        <w:t>(i) the name or address (or in the case of a corporation, the name, the name of the representative, or the location of principal place of business);</w:t>
      </w:r>
    </w:p>
    <w:p w:rsidR="0098594E" w:rsidRDefault="00D74641">
      <w:pPr>
        <w:pStyle w:val="jaf6"/>
      </w:pPr>
      <w:r>
        <w:t>二　生産業者にあつては生産する事業場の名称又は所</w:t>
      </w:r>
      <w:r>
        <w:t>在地</w:t>
      </w:r>
    </w:p>
    <w:p w:rsidR="0098594E" w:rsidRDefault="00D74641">
      <w:pPr>
        <w:pStyle w:val="enf6"/>
      </w:pPr>
      <w:r>
        <w:t>(ii) the name or location of the place of business where the fertilizer is manufactured, if the person is the manufacturer;</w:t>
      </w:r>
    </w:p>
    <w:p w:rsidR="0098594E" w:rsidRDefault="00D74641">
      <w:pPr>
        <w:pStyle w:val="jaf6"/>
      </w:pPr>
      <w:r>
        <w:t>三　保管する施設の所在地</w:t>
      </w:r>
    </w:p>
    <w:p w:rsidR="0098594E" w:rsidRDefault="00D74641">
      <w:pPr>
        <w:pStyle w:val="enf6"/>
      </w:pPr>
      <w:r>
        <w:t>(iii) the location of the facility where the fertilizer is stored;</w:t>
      </w:r>
    </w:p>
    <w:p w:rsidR="0098594E" w:rsidRDefault="00D74641">
      <w:pPr>
        <w:pStyle w:val="jaf4"/>
      </w:pPr>
      <w:r>
        <w:t>２　相続又は法人の合併若しくは分割により登録又は仮登録を受けた者の地位を承継した者は、その日から二</w:t>
      </w:r>
      <w:r>
        <w:t>週間以内に、農林水産省令で定める手続に従い、その旨を農林水産大臣又は都道府県知事に届け出て、登録証又は仮登録証の書替交付（分割により一の普通肥料の生産又は輸入の事業の一部を承継した者にあつては、登録証又は仮登録証の交付）を申請しなければならない。</w:t>
      </w:r>
    </w:p>
    <w:p w:rsidR="0098594E" w:rsidRDefault="00D74641">
      <w:pPr>
        <w:pStyle w:val="enf4"/>
      </w:pPr>
      <w:r>
        <w:t xml:space="preserve">(2) A person, who has succeeded the position of the registrant or provisional registrant by inheritance or in a corporate merger or </w:t>
      </w:r>
      <w:r>
        <w:t>bifurcation, must notify the Minister of Agriculture, Forestry and Fisheries or the prefectural governor to this effect in accordance with the procedures prescribed by Order of the Ministry of Agriculture, Forestry and Fisheries, within two weeks from that</w:t>
      </w:r>
      <w:r>
        <w:t xml:space="preserve"> date, and apply for a revised registration certificate or provisional registration certificate (a person who has succeeded a part of an ordinary fertilizer manufacturing or importing business due to a corporate bifurcation must apply for the issuance of a</w:t>
      </w:r>
      <w:r>
        <w:t xml:space="preserve"> registration or provisional registration certificate).</w:t>
      </w:r>
    </w:p>
    <w:p w:rsidR="0098594E" w:rsidRDefault="00D74641">
      <w:pPr>
        <w:pStyle w:val="jaf4"/>
      </w:pPr>
      <w:r>
        <w:t>３　登録証又は仮登録証を滅失し、又は汚損した者は、農林水産省令で定める手続に従い、農林水産大臣又は都道府県知事にその旨を届け出て、その再交付を申請しなければならない。</w:t>
      </w:r>
    </w:p>
    <w:p w:rsidR="0098594E" w:rsidRDefault="00D74641">
      <w:pPr>
        <w:pStyle w:val="enf4"/>
      </w:pPr>
      <w:r>
        <w:t xml:space="preserve">(3) A person, who has lost their registration certificate or provisional registration certificate or damaged/soiled </w:t>
      </w:r>
      <w:r>
        <w:t>it must notify the Minister of Agriculture, Forestry and Fisheries or the prefectural governor to this effect according to the procedures prescribed by Order of the Ministry of Agriculture, Forestry and Fisheries, and apply for its reissuance.</w:t>
      </w:r>
    </w:p>
    <w:p w:rsidR="0098594E" w:rsidRDefault="00D74641">
      <w:pPr>
        <w:pStyle w:val="jaf4"/>
      </w:pPr>
      <w:r>
        <w:t>４　登録又は仮登録を受け</w:t>
      </w:r>
      <w:r>
        <w:t>た生産業者又は輸入業者が当該普通肥料の名称を変更しようとするときは、農林水産省令で定める手続に従い、農林水産大臣又は都道府県知事に届け出、且つ、登録証又は仮登録証の書替交付を申請しなければならない。</w:t>
      </w:r>
    </w:p>
    <w:p w:rsidR="0098594E" w:rsidRDefault="00D74641">
      <w:pPr>
        <w:pStyle w:val="enf4"/>
      </w:pPr>
      <w:r>
        <w:t>(4) If a manufacturer or importer whose ordinary fertilizer has been registered or provisionally registered intends to change the name of ther fertilizer, t</w:t>
      </w:r>
      <w:r>
        <w:t>he manufacturer or importer must notify the Minister of Agriculture, Forestry and Fisheries or the prefectural governor to this effect according to the procedures prescribed by Order of the Ministry of Agriculture, Forestry and Fisheries and apply for issu</w:t>
      </w:r>
      <w:r>
        <w:t>ance of a revised registration certificate or provisional registration certificate.</w:t>
      </w:r>
    </w:p>
    <w:p w:rsidR="0098594E" w:rsidRDefault="0098594E"/>
    <w:p w:rsidR="0098594E" w:rsidRDefault="00D74641">
      <w:pPr>
        <w:pStyle w:val="jaa"/>
      </w:pPr>
      <w:r>
        <w:t>（申請による適用植物の範囲等の変更の登録又は仮登録）</w:t>
      </w:r>
    </w:p>
    <w:p w:rsidR="0098594E" w:rsidRDefault="00D74641">
      <w:pPr>
        <w:pStyle w:val="ena"/>
      </w:pPr>
      <w:r>
        <w:t>(Filing Applications for Registration or Provisional Registration of Changes in the List of Applicable Plants)</w:t>
      </w:r>
    </w:p>
    <w:p w:rsidR="0098594E" w:rsidRDefault="00D74641">
      <w:pPr>
        <w:pStyle w:val="jaf3"/>
      </w:pPr>
      <w:r>
        <w:t>第十三条の二　特定普通肥料の登録又は仮登録を受けた者は、その登録又</w:t>
      </w:r>
      <w:r>
        <w:t>は仮登録に係る適用植物の範囲又は施用方法を変更する必要があるときは、農林水産省令で定める事項を記載した申請書、登録証又は仮登録証及び特定普通肥料の見本を農林水産大臣に提出して、変更の登録又は仮登録を申請することができる。</w:t>
      </w:r>
    </w:p>
    <w:p w:rsidR="0098594E" w:rsidRDefault="00D74641">
      <w:pPr>
        <w:pStyle w:val="enf3"/>
      </w:pPr>
      <w:r>
        <w:t xml:space="preserve">Article 13-2  (1) A person, for whom a specified ordinary fertilizer has been registered or provisionally registered, may file an application to </w:t>
      </w:r>
      <w:r>
        <w:t>register or provisionally register the change, if it is necessary to change the list of applicable plants or the application method related to the registration or provisional registration, by submitting an application setting forth the matters prescribed b</w:t>
      </w:r>
      <w:r>
        <w:t>y Order of the Ministry of Agriculture, Forestry and Fisheries, the registration certificate or provisional registration certificate, and the specified ordinary fertilizer sample to the Minister of Agriculture, Forestry and Fisheries.</w:t>
      </w:r>
    </w:p>
    <w:p w:rsidR="0098594E" w:rsidRDefault="00D74641">
      <w:pPr>
        <w:pStyle w:val="jaf4"/>
      </w:pPr>
      <w:r>
        <w:t>２　農林水産大臣は、前項の規定による申請を</w:t>
      </w:r>
      <w:r>
        <w:t>受けたときは、センターに申請書の記載事項及び特定普通肥料の見本について調査をさせ、その調査の結果、当該申請に係る適用植物の範囲及び施用方法に従い当該特定普通肥料を施用する場合には、人畜に被害を生ずるおそれがある農産物が生産されると認められるときを除き、遅滞なく、変更の登録又は仮登録をし、かつ、登録証又は仮登録証を書き替えて交付しなければならない。</w:t>
      </w:r>
    </w:p>
    <w:p w:rsidR="0098594E" w:rsidRDefault="00D74641">
      <w:pPr>
        <w:pStyle w:val="enf4"/>
      </w:pPr>
      <w:r>
        <w:t>(2) When the Minister of Agriculture, Forestry and Fisheries receives an applicat</w:t>
      </w:r>
      <w:r>
        <w:t>ion pursuant to the provisions of the preceding paragraph, the minister must have the Center examine the matters provided in the written application and the specified ordinary fertilizer sample, and if the specified ordinary fertilizer is to be used as a r</w:t>
      </w:r>
      <w:r>
        <w:t>esult of the examination on the applicable plants listed and according to the method set forth in the application, the minister must register or provisionally register the change without delay and issue a revised registration certificate or provisional reg</w:t>
      </w:r>
      <w:r>
        <w:t>istration certificate, unless it is apparent that an agricultural product that may cause harm to humans or animals could be manufactured.</w:t>
      </w:r>
    </w:p>
    <w:p w:rsidR="0098594E" w:rsidRDefault="00D74641">
      <w:pPr>
        <w:pStyle w:val="jaf4"/>
      </w:pPr>
      <w:r>
        <w:t>３　第一項の規定により変更の登録又は仮登録の申請をする者については第六条第二項の規定を、前項の調査については第七条第二項の規定を、前項の規定による変更の登録又は仮登録については第七条第三項の規定を準用する。</w:t>
      </w:r>
    </w:p>
    <w:p w:rsidR="0098594E" w:rsidRDefault="00D74641">
      <w:pPr>
        <w:pStyle w:val="enf4"/>
      </w:pPr>
      <w:r>
        <w:t xml:space="preserve">(3) The </w:t>
      </w:r>
      <w:r>
        <w:t>provisions of Article 6, paragraph (2) apply mutatis mutandis to a person who applies for the registration or provisional registration of a change pursuant to the provisions of paragraph (1), and the provisions of Article 7, paragraph (2) apply mutatis mut</w:t>
      </w:r>
      <w:r>
        <w:t>andis to the examination referred to in the preceding paragraph, and the provisions of Article 7, paragraph (3) apply mutatis mutandis to the registration or provisional registration of a change pursuant to the provisions of the preceding paragraph.</w:t>
      </w:r>
    </w:p>
    <w:p w:rsidR="0098594E" w:rsidRDefault="0098594E"/>
    <w:p w:rsidR="0098594E" w:rsidRDefault="00D74641">
      <w:pPr>
        <w:pStyle w:val="jaa"/>
      </w:pPr>
      <w:r>
        <w:t>（職権によ</w:t>
      </w:r>
      <w:r>
        <w:t>る施用方法の変更の登録又は仮登録及び登録又は仮登録の取消し）</w:t>
      </w:r>
    </w:p>
    <w:p w:rsidR="0098594E" w:rsidRDefault="00D74641">
      <w:pPr>
        <w:pStyle w:val="ena"/>
      </w:pPr>
      <w:r>
        <w:t>(Registration or Provisional Registration of Changes in Application Methods and Revocation of Registration or Provisional Registration by Virtue of the Authority)</w:t>
      </w:r>
    </w:p>
    <w:p w:rsidR="0098594E" w:rsidRDefault="00D74641">
      <w:pPr>
        <w:pStyle w:val="jaf3"/>
      </w:pPr>
      <w:r>
        <w:t>第十三条の三　農林水産大臣は、現に登録又は仮登録を受けている特定普通肥料が、その登録又は仮登録に係る適用植物の範囲及び施用方</w:t>
      </w:r>
      <w:r>
        <w:t>法に従い施用される場合に、人畜に被害を生ずるおそれがある農産物が生産されると認められるに至つた場合において、その事態の発生を防止するため必要があるときは、当該特定普通肥料につき、その登録若しくは仮登録に係る施用方法を変更する登録若しくは仮登録をし、又はその登録若しくは仮登録を取り消すことができる。</w:t>
      </w:r>
    </w:p>
    <w:p w:rsidR="0098594E" w:rsidRDefault="00D74641">
      <w:pPr>
        <w:pStyle w:val="enf3"/>
      </w:pPr>
      <w:r>
        <w:t>Article 13-3  (1) When a specified ordinary fertilizer currently registered or provisionally registered is</w:t>
      </w:r>
      <w:r>
        <w:t xml:space="preserve"> used in accordance with the list of applicable plants and the application method related to the registration or provisional registration, and if an agricultural product that may cause harm to humans or animals could admittedly be manufactured, the Ministe</w:t>
      </w:r>
      <w:r>
        <w:t>r of Agriculture, Forestry and Fisheries may register or provisionally register a change in the use method related to the registration or provisional registration or may revoke the registration or provisional registration of the specific ordinary fertilize</w:t>
      </w:r>
      <w:r>
        <w:t>r, if it is necessary to prevent this situation from occurring.</w:t>
      </w:r>
    </w:p>
    <w:p w:rsidR="0098594E" w:rsidRDefault="00D74641">
      <w:pPr>
        <w:pStyle w:val="jaf4"/>
      </w:pPr>
      <w:r>
        <w:t>２　第七条第三項の規定は、前項の規定による変更の登録若しくは仮登録又は登録若しくは仮登録の取消しについて準用する。</w:t>
      </w:r>
    </w:p>
    <w:p w:rsidR="0098594E" w:rsidRDefault="00D74641">
      <w:pPr>
        <w:pStyle w:val="enf4"/>
      </w:pPr>
      <w:r>
        <w:t>(2) The provisions of Article 7, paragraph (3) apply mutatis mutandis to the registration or provisional registration of a change or t</w:t>
      </w:r>
      <w:r>
        <w:t>he revocation of registration or provisional registration pursuant to the provisions of the preceding paragraph.</w:t>
      </w:r>
    </w:p>
    <w:p w:rsidR="0098594E" w:rsidRDefault="00D74641">
      <w:pPr>
        <w:pStyle w:val="jaf4"/>
      </w:pPr>
      <w:r>
        <w:t>３　農林水産大臣は、第一項の規定により変更の登録若しくは仮登録をし、又は登録若しくは仮登録を取り消したときは、遅滞なく、当該処分の相手方に対し、その旨及び理由を通知し、かつ、変更の登録又は仮登録の場合にあつては変更後の施用方法を記載した登録証又は仮登録証を交付しなければならない。</w:t>
      </w:r>
    </w:p>
    <w:p w:rsidR="0098594E" w:rsidRDefault="00D74641">
      <w:pPr>
        <w:pStyle w:val="enf4"/>
      </w:pPr>
      <w:r>
        <w:t>(3</w:t>
      </w:r>
      <w:r>
        <w:t>) When the Minister of Agriculture, Forestry and Fisheries registers or provisionally registers a change or revokes a registration or provisional registration pursuant to the provisions of paragraph (1), the Minister must notify the party, against which th</w:t>
      </w:r>
      <w:r>
        <w:t xml:space="preserve">e action is taken, of the disposition and the reasons for it without delay, and if a change has been registered or provisionally registered the Minister must issue a registration certificate or provisional registration certificate providing the use method </w:t>
      </w:r>
      <w:r>
        <w:t>that has been changed.</w:t>
      </w:r>
    </w:p>
    <w:p w:rsidR="0098594E" w:rsidRDefault="0098594E"/>
    <w:p w:rsidR="0098594E" w:rsidRDefault="00D74641">
      <w:pPr>
        <w:pStyle w:val="jaa"/>
      </w:pPr>
      <w:r>
        <w:t>（登録及び仮登録の失効）</w:t>
      </w:r>
    </w:p>
    <w:p w:rsidR="0098594E" w:rsidRDefault="00D74641">
      <w:pPr>
        <w:pStyle w:val="ena"/>
      </w:pPr>
      <w:r>
        <w:t>(Expiration of Registration or Provisional Registration)</w:t>
      </w:r>
    </w:p>
    <w:p w:rsidR="0098594E" w:rsidRDefault="00D74641">
      <w:pPr>
        <w:pStyle w:val="jaf3"/>
      </w:pPr>
      <w:r>
        <w:t>第十四条　次の各号のいずれかに該当するときは、登録又は仮登録は、その効力を失う。</w:t>
      </w:r>
    </w:p>
    <w:p w:rsidR="0098594E" w:rsidRDefault="00D74641">
      <w:pPr>
        <w:pStyle w:val="enf3"/>
      </w:pPr>
      <w:r>
        <w:t>Article 14  If the registration or provisional registration falls under any of the following items, it will be invalid:</w:t>
      </w:r>
    </w:p>
    <w:p w:rsidR="0098594E" w:rsidRDefault="00D74641">
      <w:pPr>
        <w:pStyle w:val="jaf6"/>
      </w:pPr>
      <w:r>
        <w:t>一</w:t>
      </w:r>
      <w:r>
        <w:t xml:space="preserve">　登録又は仮登録を受けた法人が解散した場合においてその清算が結了したとき。</w:t>
      </w:r>
    </w:p>
    <w:p w:rsidR="0098594E" w:rsidRDefault="00D74641">
      <w:pPr>
        <w:pStyle w:val="enf6"/>
      </w:pPr>
      <w:r>
        <w:t>(i) if the corporation, whose fertilizer has been registered or provisionally registered, has been dissolved, and upon the liquidation process has been completed;</w:t>
      </w:r>
    </w:p>
    <w:p w:rsidR="0098594E" w:rsidRDefault="00D74641">
      <w:pPr>
        <w:pStyle w:val="jaf6"/>
      </w:pPr>
      <w:r>
        <w:t>二　登録又は仮登録を受けた者が当該肥料の生産又は輸入の事業を廃止したとき。</w:t>
      </w:r>
    </w:p>
    <w:p w:rsidR="0098594E" w:rsidRDefault="00D74641">
      <w:pPr>
        <w:pStyle w:val="enf6"/>
      </w:pPr>
      <w:r>
        <w:t>(ii) if the perso</w:t>
      </w:r>
      <w:r>
        <w:t>n, for whom a fertilizer has been registered or provisionally registered, discontinues the fertilizer manufacturing or importing business;</w:t>
      </w:r>
    </w:p>
    <w:p w:rsidR="0098594E" w:rsidRDefault="00D74641">
      <w:pPr>
        <w:pStyle w:val="jaf6"/>
      </w:pPr>
      <w:r>
        <w:t>三　都道府県知事に登録をした生産業者が当該肥料を生産する事業場を他の都道府県に移転したとき。</w:t>
      </w:r>
    </w:p>
    <w:p w:rsidR="0098594E" w:rsidRDefault="00D74641">
      <w:pPr>
        <w:pStyle w:val="enf6"/>
      </w:pPr>
      <w:r>
        <w:t>(iii) if a manufacturer registered by the prefectural governor relocat</w:t>
      </w:r>
      <w:r>
        <w:t>es the place of business where the fertilizer is manufactured to another prefecture;</w:t>
      </w:r>
    </w:p>
    <w:p w:rsidR="0098594E" w:rsidRDefault="00D74641">
      <w:pPr>
        <w:pStyle w:val="jaf6"/>
      </w:pPr>
      <w:r>
        <w:t>四　当該肥料の保証成分量又は登録証若しくは仮登録証に記載されたその他の規格を変更したとき。</w:t>
      </w:r>
    </w:p>
    <w:p w:rsidR="0098594E" w:rsidRDefault="00D74641">
      <w:pPr>
        <w:pStyle w:val="enf6"/>
      </w:pPr>
      <w:r>
        <w:t>(iv) if the guaranteed amount of components of the fertilizer or any other specification provided in the registration certifi</w:t>
      </w:r>
      <w:r>
        <w:t>cate or provisional registration certificate has been changed;</w:t>
      </w:r>
    </w:p>
    <w:p w:rsidR="0098594E" w:rsidRDefault="00D74641">
      <w:pPr>
        <w:pStyle w:val="jaf6"/>
      </w:pPr>
      <w:r>
        <w:t>五　当該肥料が第四条第一項第四号の規定に基づく政令の改正により新たに特定普通肥料となつたとき。</w:t>
      </w:r>
    </w:p>
    <w:p w:rsidR="0098594E" w:rsidRDefault="00D74641">
      <w:pPr>
        <w:pStyle w:val="enf6"/>
      </w:pPr>
      <w:r>
        <w:t>(v) when the fertilizer is newly classified as a specified ordinary fertilizer, due to the amendment to a Cabinet Order pursuant to the provision</w:t>
      </w:r>
      <w:r>
        <w:t>s of Article 4, paragraph (1), item (iv).</w:t>
      </w:r>
    </w:p>
    <w:p w:rsidR="0098594E" w:rsidRDefault="0098594E"/>
    <w:p w:rsidR="0098594E" w:rsidRDefault="00D74641">
      <w:pPr>
        <w:pStyle w:val="jaa"/>
      </w:pPr>
      <w:r>
        <w:t>（登録又は仮登録の失効の届出等）</w:t>
      </w:r>
    </w:p>
    <w:p w:rsidR="0098594E" w:rsidRDefault="00D74641">
      <w:pPr>
        <w:pStyle w:val="ena"/>
      </w:pPr>
      <w:r>
        <w:t>(Notification of Expiration of Registration or Provisional Registration)</w:t>
      </w:r>
    </w:p>
    <w:p w:rsidR="0098594E" w:rsidRDefault="00D74641">
      <w:pPr>
        <w:pStyle w:val="jaf3"/>
      </w:pPr>
      <w:r>
        <w:t>第十五条　登録若しくは仮登録の有効期間が満了したとき、又は前条（第五号を除く。）の規定により登録若しくは仮登録がその効力を失つたときは、当該登録又は仮登録を受けていた者（同条第一号の場合には清算人）は、遅滞なく、登録証又は仮登録証を添えて、効力を失つた事由及びその年月日を農林水産大臣又は都道府県知事に届け出なければならない。</w:t>
      </w:r>
    </w:p>
    <w:p w:rsidR="0098594E" w:rsidRDefault="00D74641">
      <w:pPr>
        <w:pStyle w:val="enf3"/>
      </w:pPr>
      <w:r>
        <w:t>Article 15  (1) When the valid period of registration or provisional registration has expire</w:t>
      </w:r>
      <w:r>
        <w:t>d or a registration or provisional registration has become invalid pursuant to the provisions of the preceding Article (excluding item (v)), the registrant or provisional registrant (or the liquidator in a case referred to in item (i) of that Article) must</w:t>
      </w:r>
      <w:r>
        <w:t xml:space="preserve"> send a notification to the Minister of Agriculture, Forestry and Fisheries or the prefectural governor of the reason for the registration having becom invalid and the date without delay, together with the registration certificate or provisional registrati</w:t>
      </w:r>
      <w:r>
        <w:t>on certificate.</w:t>
      </w:r>
    </w:p>
    <w:p w:rsidR="0098594E" w:rsidRDefault="00D74641">
      <w:pPr>
        <w:pStyle w:val="jaf4"/>
      </w:pPr>
      <w:r>
        <w:t>２　次の各号に掲げる場合には、当該各号に定める者は、遅滞なく、登録証又は仮登録証（第一号に該当する場合には、変更前の施用方法を記載した登録証又は仮登録証）を農林水産大臣又は都道府県知事に返納しなければならない。</w:t>
      </w:r>
    </w:p>
    <w:p w:rsidR="0098594E" w:rsidRDefault="00D74641">
      <w:pPr>
        <w:pStyle w:val="enf4"/>
      </w:pPr>
      <w:r>
        <w:t>(2) In the cases referred to in the following items, the person specified in the relevant item must return the registration certificat</w:t>
      </w:r>
      <w:r>
        <w:t>e or provisional registration certificate (or if the person falls under item (i), the registration certificate or provisional registration certificate providing the application method before it has been changed) to the Minister of Agriculture, Forestry and</w:t>
      </w:r>
      <w:r>
        <w:t xml:space="preserve"> Fisheries or a prefectural governor without delay:</w:t>
      </w:r>
    </w:p>
    <w:p w:rsidR="0098594E" w:rsidRDefault="00D74641">
      <w:pPr>
        <w:pStyle w:val="jaf6"/>
      </w:pPr>
      <w:r>
        <w:t>一　第十三条の三第一項の規定により変更の登録又は仮登録がされたとき　当該変更に係る登録又は仮登録を受けていた者</w:t>
      </w:r>
    </w:p>
    <w:p w:rsidR="0098594E" w:rsidRDefault="00D74641">
      <w:pPr>
        <w:pStyle w:val="enf6"/>
      </w:pPr>
      <w:r>
        <w:t>(i) if a change has been registered or provisionally registered pursuant to the provisions of Article 13-3, paragraph (1), the person for whom the c</w:t>
      </w:r>
      <w:r>
        <w:t>hange in the application method has been registered or provisionally registered;</w:t>
      </w:r>
    </w:p>
    <w:p w:rsidR="0098594E" w:rsidRDefault="00D74641">
      <w:pPr>
        <w:pStyle w:val="jaf6"/>
      </w:pPr>
      <w:r>
        <w:t>二　第十三条の三第一項の規定により登録又は仮登録が取り消されたとき　当該取消しに係る登録又は仮登録を受けていた者</w:t>
      </w:r>
    </w:p>
    <w:p w:rsidR="0098594E" w:rsidRDefault="00D74641">
      <w:pPr>
        <w:pStyle w:val="enf6"/>
      </w:pPr>
      <w:r>
        <w:t xml:space="preserve">(ii) if the registration or provisional registration is revoked pursuant to the provisions of Article 13-3, paragraph </w:t>
      </w:r>
      <w:r>
        <w:t>(1), the person for whom the registration or provisional registration of revocation has been registered;</w:t>
      </w:r>
    </w:p>
    <w:p w:rsidR="0098594E" w:rsidRDefault="00D74641">
      <w:pPr>
        <w:pStyle w:val="jaf6"/>
      </w:pPr>
      <w:r>
        <w:t>三　前条第五号の規定により登録又は仮登録がその効力を失つたとき　当該失効に係る登録又は仮登録を受けていた者</w:t>
      </w:r>
    </w:p>
    <w:p w:rsidR="0098594E" w:rsidRDefault="00D74641">
      <w:pPr>
        <w:pStyle w:val="enf6"/>
      </w:pPr>
      <w:r>
        <w:t>(iii) if a registration or provisional registration expires pursuant to the provisions of item (v</w:t>
      </w:r>
      <w:r>
        <w:t>) of the preceding Article, the person for whom the registration or provisional registration of expiration has been registered.</w:t>
      </w:r>
    </w:p>
    <w:p w:rsidR="0098594E" w:rsidRDefault="0098594E"/>
    <w:p w:rsidR="0098594E" w:rsidRDefault="00D74641">
      <w:pPr>
        <w:pStyle w:val="jaa"/>
      </w:pPr>
      <w:r>
        <w:t>（登録及び仮登録に関する公告）</w:t>
      </w:r>
    </w:p>
    <w:p w:rsidR="0098594E" w:rsidRDefault="00D74641">
      <w:pPr>
        <w:pStyle w:val="ena"/>
      </w:pPr>
      <w:r>
        <w:t>(Public notice of a registration or provisional registration)</w:t>
      </w:r>
    </w:p>
    <w:p w:rsidR="0098594E" w:rsidRDefault="00D74641">
      <w:pPr>
        <w:pStyle w:val="jaf3"/>
      </w:pPr>
      <w:r>
        <w:t>第十六条　農林水産大臣又は都道府県知事は、登録若しくは仮登録をしたとき、登録若しくは仮登録の有効期</w:t>
      </w:r>
      <w:r>
        <w:t>間を更新したとき、第九条第三項の規定により仮登録を取り消したとき、第十三条の三第一項若しくは第三十一条第一項から第三項までの規定により登録若しくは仮登録を取り消したとき、又は第十四条の規定により登録若しくは仮登録が失効したときは、次に掲げる事項を公告しなければならない。</w:t>
      </w:r>
    </w:p>
    <w:p w:rsidR="0098594E" w:rsidRDefault="00D74641">
      <w:pPr>
        <w:pStyle w:val="enf3"/>
      </w:pPr>
      <w:r>
        <w:t>Article 16  (1) When the Minister of Agriculture, Forestry and Fisheries or a prefectural governor registers or provisio</w:t>
      </w:r>
      <w:r>
        <w:t>nally registers a fertilizer, renews the valid period of registration or provisional registration, revokes the provisional registration pursuant to the provisions of Article 9, paragraph (3), revokes the registration or provisional registration pursuant to</w:t>
      </w:r>
      <w:r>
        <w:t xml:space="preserve"> the provisions of Article 13-3, paragraph (1) or Article 31, paragraphs (1) through (3), or when the registration or provisional registration expires pursuant to the provisions of Article 14, the minister or governor must give a public notice of the follo</w:t>
      </w:r>
      <w:r>
        <w:t>wing matters:</w:t>
      </w:r>
    </w:p>
    <w:p w:rsidR="0098594E" w:rsidRDefault="00D74641">
      <w:pPr>
        <w:pStyle w:val="jaf6"/>
      </w:pPr>
      <w:r>
        <w:t>一　登録番号又は仮登録番号</w:t>
      </w:r>
    </w:p>
    <w:p w:rsidR="0098594E" w:rsidRDefault="00D74641">
      <w:pPr>
        <w:pStyle w:val="enf6"/>
      </w:pPr>
      <w:r>
        <w:t>(i) the registration number or provisional registration number;</w:t>
      </w:r>
    </w:p>
    <w:p w:rsidR="0098594E" w:rsidRDefault="00D74641">
      <w:pPr>
        <w:pStyle w:val="jaf6"/>
      </w:pPr>
      <w:r>
        <w:t>二　肥料の種類及び名称（仮登録の場合には肥料の名称）</w:t>
      </w:r>
    </w:p>
    <w:p w:rsidR="0098594E" w:rsidRDefault="00D74641">
      <w:pPr>
        <w:pStyle w:val="enf6"/>
      </w:pPr>
      <w:r>
        <w:t>(ii) the type and name of the fertilizer (or the name of the fertilizer, in case of provisional registration);</w:t>
      </w:r>
    </w:p>
    <w:p w:rsidR="0098594E" w:rsidRDefault="00D74641">
      <w:pPr>
        <w:pStyle w:val="jaf6"/>
      </w:pPr>
      <w:r>
        <w:t>三　保証成分量その他の規格</w:t>
      </w:r>
    </w:p>
    <w:p w:rsidR="0098594E" w:rsidRDefault="00D74641">
      <w:pPr>
        <w:pStyle w:val="enf6"/>
      </w:pPr>
      <w:r>
        <w:t>(iii) the gu</w:t>
      </w:r>
      <w:r>
        <w:t>aranteed amount of components and other specifications;</w:t>
      </w:r>
    </w:p>
    <w:p w:rsidR="0098594E" w:rsidRDefault="00D74641">
      <w:pPr>
        <w:pStyle w:val="jaf6"/>
      </w:pPr>
      <w:r>
        <w:t>四　特定普通肥料にあつては、適用植物の範囲</w:t>
      </w:r>
    </w:p>
    <w:p w:rsidR="0098594E" w:rsidRDefault="00D74641">
      <w:pPr>
        <w:pStyle w:val="enf6"/>
      </w:pPr>
      <w:r>
        <w:t>(iv) the list of applicable plants, in case of the specified ordinary fertilizer;</w:t>
      </w:r>
    </w:p>
    <w:p w:rsidR="0098594E" w:rsidRDefault="00D74641">
      <w:pPr>
        <w:pStyle w:val="jaf6"/>
      </w:pPr>
      <w:r>
        <w:t>五　農作物が適用植物の範囲に含まれている特定普通肥料にあつては、施用方法</w:t>
      </w:r>
    </w:p>
    <w:p w:rsidR="0098594E" w:rsidRDefault="00D74641">
      <w:pPr>
        <w:pStyle w:val="enf6"/>
      </w:pPr>
      <w:r>
        <w:t>(v) the application method, in case of the specified ordina</w:t>
      </w:r>
      <w:r>
        <w:t>ry fertilizer whose list of applicable plants includes the agricultural product;</w:t>
      </w:r>
    </w:p>
    <w:p w:rsidR="0098594E" w:rsidRDefault="00D74641">
      <w:pPr>
        <w:pStyle w:val="jaf6"/>
      </w:pPr>
      <w:r>
        <w:t>六　生産業者又は輸入業者の氏名又は名称及び住所</w:t>
      </w:r>
    </w:p>
    <w:p w:rsidR="0098594E" w:rsidRDefault="00D74641">
      <w:pPr>
        <w:pStyle w:val="enf6"/>
      </w:pPr>
      <w:r>
        <w:t>(vi) the name and address of the manufacturer or importer.</w:t>
      </w:r>
    </w:p>
    <w:p w:rsidR="0098594E" w:rsidRDefault="00D74641">
      <w:pPr>
        <w:pStyle w:val="jaf4"/>
      </w:pPr>
      <w:r>
        <w:t>２　農林水産大臣又は都道府県知事は、第十三条第一項又は第四項の規定により前項第二号の肥料の名称又は同項第六号の事項に係る変更の届出があつたときは、当該変更に係る事項を公告しなければならない。</w:t>
      </w:r>
    </w:p>
    <w:p w:rsidR="0098594E" w:rsidRDefault="00D74641">
      <w:pPr>
        <w:pStyle w:val="enf4"/>
      </w:pPr>
      <w:r>
        <w:t>(2) When the Minister of Agriculture, Forestry and Fisheries or a prefectural governor receives notice of change in the name of a fertilizer referred to in item</w:t>
      </w:r>
      <w:r>
        <w:t xml:space="preserve"> (ii) of the preceding paragraph or in the matters referred to in item (vi) of that paragraph pursuant to the provisions of Article 13, paragraph (1) or (4), the minister or the governor must give a public notice of the matters that have been changed.</w:t>
      </w:r>
    </w:p>
    <w:p w:rsidR="0098594E" w:rsidRDefault="00D74641">
      <w:pPr>
        <w:pStyle w:val="jaf4"/>
      </w:pPr>
      <w:r>
        <w:t>３　農林</w:t>
      </w:r>
      <w:r>
        <w:t>水産大臣は、第十三条の二第二項又は第十三条の三第一項の規定により変更の登録又は仮登録をしたときは、当該変更に係る事項を公告しなければならない。</w:t>
      </w:r>
    </w:p>
    <w:p w:rsidR="0098594E" w:rsidRDefault="00D74641">
      <w:pPr>
        <w:pStyle w:val="enf4"/>
      </w:pPr>
      <w:r>
        <w:t>(3) When the Minister of Agriculture, Forestry and Fisheries registers or provisionally registers a change pursuant to the provisions of Article 13-2, paragraph (2) or Article 13-3, pa</w:t>
      </w:r>
      <w:r>
        <w:t>ragraph (1), the minister must publicize the matters that have been changed.</w:t>
      </w:r>
    </w:p>
    <w:p w:rsidR="0098594E" w:rsidRDefault="00D74641">
      <w:pPr>
        <w:pStyle w:val="jaf4"/>
      </w:pPr>
      <w:r>
        <w:t>４　都道府県知事は、その公告した事項を速やかに農林水産大臣及びすべての都道府県知事に通知しなければならない。</w:t>
      </w:r>
    </w:p>
    <w:p w:rsidR="0098594E" w:rsidRDefault="00D74641">
      <w:pPr>
        <w:pStyle w:val="enf4"/>
      </w:pPr>
      <w:r>
        <w:t>(4) A prefectural governor must notify the Minister of Agriculture, Forestry and Fisheries and all other prefectural governo</w:t>
      </w:r>
      <w:r>
        <w:t>rs of the matters given a public notice of by the governor immediately.</w:t>
      </w:r>
    </w:p>
    <w:p w:rsidR="0098594E" w:rsidRDefault="0098594E"/>
    <w:p w:rsidR="0098594E" w:rsidRDefault="00D74641">
      <w:pPr>
        <w:pStyle w:val="jaa"/>
      </w:pPr>
      <w:r>
        <w:t>（指定混合肥料の生産業者及びその輸入業者の届出）</w:t>
      </w:r>
    </w:p>
    <w:p w:rsidR="0098594E" w:rsidRDefault="00D74641">
      <w:pPr>
        <w:pStyle w:val="ena"/>
      </w:pPr>
      <w:r>
        <w:t>(Notification by Manufacturer and Importer of Designated Mixed Fertilizers)</w:t>
      </w:r>
    </w:p>
    <w:p w:rsidR="0098594E" w:rsidRDefault="00D74641">
      <w:pPr>
        <w:pStyle w:val="jaf3"/>
      </w:pPr>
      <w:r>
        <w:t>第十六条の二　指定混合肥料の生産業者又はその輸入業者は、その事業を開始する一週間前までに、輸入業者及び第四条第一項第一号から第三号までに掲げる普通肥料の一種以上が原</w:t>
      </w:r>
      <w:r>
        <w:t>料として配合される指定混合肥料の生産業者にあつては農林水産大臣に、その他の生産業者にあつてはその生産する事業場の所在地を管轄する都道府県知事に、次に掲げる事項を届け出なければならない。</w:t>
      </w:r>
    </w:p>
    <w:p w:rsidR="0098594E" w:rsidRDefault="00D74641">
      <w:pPr>
        <w:pStyle w:val="enf3"/>
      </w:pPr>
      <w:r>
        <w:t>Article 16-2  (1) An importer of a designated mixed fertilizer and a manufacturer of a designated mixed fertilizer made by blending one or more types of ordinary f</w:t>
      </w:r>
      <w:r>
        <w:t>ertilizers referred to in Article 4, paragraph (1), item (i) through (iii) as the raw material must notify the Minister of Agriculture, Forestry and Fisheries, and other manufacturers of the fertilizer must notify the prefectural governor who has jurisdict</w:t>
      </w:r>
      <w:r>
        <w:t>ion over the location of the place of business where the designated mixed fertilizer is manufactured of the following matters at least a week before the manufacturer or importer of the designated mixed fertilizers start their business:</w:t>
      </w:r>
    </w:p>
    <w:p w:rsidR="0098594E" w:rsidRDefault="00D74641">
      <w:pPr>
        <w:pStyle w:val="jaf6"/>
      </w:pPr>
      <w:r>
        <w:t>一　氏名及び住所（法人にあつてはその名称</w:t>
      </w:r>
      <w:r>
        <w:t>、代表者の氏名及び主たる事務所の所在地）</w:t>
      </w:r>
    </w:p>
    <w:p w:rsidR="0098594E" w:rsidRDefault="00D74641">
      <w:pPr>
        <w:pStyle w:val="enf6"/>
      </w:pPr>
      <w:r>
        <w:t>(i) the name and address of the person (or in the case of a corporation, its name, the name of its representative, and the location of principal place of business);</w:t>
      </w:r>
    </w:p>
    <w:p w:rsidR="0098594E" w:rsidRDefault="00D74641">
      <w:pPr>
        <w:pStyle w:val="jaf6"/>
      </w:pPr>
      <w:r>
        <w:t>二　肥料の名称</w:t>
      </w:r>
    </w:p>
    <w:p w:rsidR="0098594E" w:rsidRDefault="00D74641">
      <w:pPr>
        <w:pStyle w:val="enf6"/>
      </w:pPr>
      <w:r>
        <w:t>(ii) the name of the fertilizer;</w:t>
      </w:r>
    </w:p>
    <w:p w:rsidR="0098594E" w:rsidRDefault="00D74641">
      <w:pPr>
        <w:pStyle w:val="jaf6"/>
      </w:pPr>
      <w:r>
        <w:t>三　第四条第二項第二号から第四号までに掲げる普通肥料のいず</w:t>
      </w:r>
      <w:r>
        <w:t>れに該当するかの別</w:t>
      </w:r>
    </w:p>
    <w:p w:rsidR="0098594E" w:rsidRDefault="00D74641">
      <w:pPr>
        <w:pStyle w:val="enf6"/>
      </w:pPr>
      <w:r>
        <w:t>(iii) categoies of ordinary fertilizers listed in Article 4, paragraph (2), items (ii) through (iv);</w:t>
      </w:r>
    </w:p>
    <w:p w:rsidR="0098594E" w:rsidRDefault="00D74641">
      <w:pPr>
        <w:pStyle w:val="jaf6"/>
      </w:pPr>
      <w:r>
        <w:t>四　生産業者にあつては生産する事業場の名称及び所在地</w:t>
      </w:r>
    </w:p>
    <w:p w:rsidR="0098594E" w:rsidRDefault="00D74641">
      <w:pPr>
        <w:pStyle w:val="enf6"/>
      </w:pPr>
      <w:r>
        <w:t>(iv) the name and location of the place of business where the fertilizer is manufactured, if the person is a manufactu</w:t>
      </w:r>
      <w:r>
        <w:t>rer;</w:t>
      </w:r>
    </w:p>
    <w:p w:rsidR="0098594E" w:rsidRDefault="00D74641">
      <w:pPr>
        <w:pStyle w:val="jaf6"/>
      </w:pPr>
      <w:r>
        <w:t>五　保管する施設の所在地</w:t>
      </w:r>
    </w:p>
    <w:p w:rsidR="0098594E" w:rsidRDefault="00D74641">
      <w:pPr>
        <w:pStyle w:val="enf6"/>
      </w:pPr>
      <w:r>
        <w:t>(v) the location of the facility where the fertilizer is stored.</w:t>
      </w:r>
    </w:p>
    <w:p w:rsidR="0098594E" w:rsidRDefault="00D74641">
      <w:pPr>
        <w:pStyle w:val="jaf4"/>
      </w:pPr>
      <w:r>
        <w:t>２　農業協同組合等が第四条第一項第一号又は第二号に掲げる普通肥料の一種以上が原料として配合される指定混合肥料（同項第三号に掲げる普通肥料が原料として配合されるものを除く。）の生産業者である場合には、前項の規定にかかわらず、当該肥料を生産する事業場の所在地を管轄する都道府県知事に、同項各号に掲げる事項を届け出なければならない。</w:t>
      </w:r>
    </w:p>
    <w:p w:rsidR="0098594E" w:rsidRDefault="00D74641">
      <w:pPr>
        <w:pStyle w:val="enf4"/>
      </w:pPr>
      <w:r>
        <w:t>(2) If th</w:t>
      </w:r>
      <w:r>
        <w:t>e agricultural cooperative and the like are the manufacturers of a designated mixed fertilizer (excluding those listed in item (iii) of the same paragraph that are blended with general-purpose fertilizers as raw materials) made by blending one or more type</w:t>
      </w:r>
      <w:r>
        <w:t>s of ordinary fertilizers referred to in Article 4, paragraph (1), item (i) or (ii) as the raw material, the manufacturers must notify the prefectural governor who has jurisdiction over the location of the place of business where the fertilizer is manufact</w:t>
      </w:r>
      <w:r>
        <w:t>ured, of the matters set forth in the respective items of that paragraph, notwithstanding the provisions of the preceding paragraph.</w:t>
      </w:r>
    </w:p>
    <w:p w:rsidR="0098594E" w:rsidRDefault="00D74641">
      <w:pPr>
        <w:pStyle w:val="jaf4"/>
      </w:pPr>
      <w:r>
        <w:t>３　指定混合肥料の生産業者又はその輸入業者は、第一項の届出事項に変更を生じたときは、その日から二週間以内に、その旨を農林水産大臣又は都道府県知事に届け出なければならない。その事業を廃止したときも、同様とする。</w:t>
      </w:r>
    </w:p>
    <w:p w:rsidR="0098594E" w:rsidRDefault="00D74641">
      <w:pPr>
        <w:pStyle w:val="enf4"/>
      </w:pPr>
      <w:r>
        <w:t xml:space="preserve">(3) If any of the </w:t>
      </w:r>
      <w:r>
        <w:t xml:space="preserve">matters to be notified referred to in paragraph (1) has changed, the manufacturer or importer of the designated mixed fertilizer must notify the Minister of Agriculture, Forestry and Fisheries or the prefectural governor to this effect within two weeks of </w:t>
      </w:r>
      <w:r>
        <w:t>the change occurring. The same holds true for discontinuance of business.</w:t>
      </w:r>
    </w:p>
    <w:p w:rsidR="0098594E" w:rsidRDefault="0098594E"/>
    <w:p w:rsidR="0098594E" w:rsidRDefault="00D74641">
      <w:pPr>
        <w:pStyle w:val="jaa"/>
      </w:pPr>
      <w:r>
        <w:t>（生産業者保証票及び輸入業者保証票）</w:t>
      </w:r>
    </w:p>
    <w:p w:rsidR="0098594E" w:rsidRDefault="00D74641">
      <w:pPr>
        <w:pStyle w:val="ena"/>
      </w:pPr>
      <w:r>
        <w:t>(Product Guarantee Label by Manufacturers and Product Guarantee Label by Importers)</w:t>
      </w:r>
    </w:p>
    <w:p w:rsidR="0098594E" w:rsidRDefault="00D74641">
      <w:pPr>
        <w:pStyle w:val="jaf3"/>
      </w:pPr>
      <w:r>
        <w:t>第十七条　生産業者又は輸入業者は、普通肥料を生産し、又は輸入したときは、農林水産省令の定めるところにより、遅滞なく、当該肥料の容器又は包装の外部（容器及び包装を用いないものにあつては各荷口又は各個。以下同じ。）に次の事項を記載した生産業者保証票又は輸入業者保証票を付さなければならない。当該肥料が自己の所有又は管理に属している間に、当該保証票が滅失し、又はその記載が不明となつたときも、また同様とする。ただし、輸入業者が第三十三条の二第一項の規定による登録又は仮登録を受けた普通肥料を輸入したときは、この限りでな</w:t>
      </w:r>
      <w:r>
        <w:t>い。</w:t>
      </w:r>
    </w:p>
    <w:p w:rsidR="0098594E" w:rsidRDefault="00D74641">
      <w:pPr>
        <w:pStyle w:val="enf3"/>
      </w:pPr>
      <w:r>
        <w:t>Article 17  (1) When a manufacturer or importer manufactures or imports an ordinary fertilizer, a product guarantee label by manufacturer or a product guarantee label by importer including the following matters must be affixed on the container or packag</w:t>
      </w:r>
      <w:r>
        <w:t>e of the fertilizer (or affixed to each fertilizer to be shipped or a fertilizer in bulk or in bags, if a container or package of fertilizer is not used, the same applies hereinafter) without delay, pursuant to the provisions of Order of the Ministry of Ag</w:t>
      </w:r>
      <w:r>
        <w:t>riculture, Forestry and Fisheries. The same applies if the product guarantee label has been lost or the matters included in the guarantee are totally illegible during the time when the fertilizer is being possessed or managed by the manufacturer or importe</w:t>
      </w:r>
      <w:r>
        <w:t>r themselves; provided, however, that this does not apply if the importer imports an ordinary fertilizer which has been registered or provisionally registered pursuant to the provisions of Article 33-2, paragraph (1):</w:t>
      </w:r>
    </w:p>
    <w:p w:rsidR="0098594E" w:rsidRDefault="00D74641">
      <w:pPr>
        <w:pStyle w:val="jaf6"/>
      </w:pPr>
      <w:r>
        <w:t>一　生産業者保証票又は輸入業者保証票という文字</w:t>
      </w:r>
    </w:p>
    <w:p w:rsidR="0098594E" w:rsidRDefault="00D74641">
      <w:pPr>
        <w:pStyle w:val="enf6"/>
      </w:pPr>
      <w:r>
        <w:t>(i) the charac</w:t>
      </w:r>
      <w:r>
        <w:t>ters "product guarantee label by manufacturer" or "product guarantee label by importer";</w:t>
      </w:r>
    </w:p>
    <w:p w:rsidR="0098594E" w:rsidRDefault="00D74641">
      <w:pPr>
        <w:pStyle w:val="jaf6"/>
      </w:pPr>
      <w:r>
        <w:t>二　肥料の種類及び名称（仮登録の場合又は指定混合肥料の場合には肥料の名称）</w:t>
      </w:r>
    </w:p>
    <w:p w:rsidR="0098594E" w:rsidRDefault="00D74641">
      <w:pPr>
        <w:pStyle w:val="enf6"/>
      </w:pPr>
      <w:r>
        <w:t>(ii) the type and name of the fertilizer (or the name of the fertilizer, in the case of provisional registration or the designate</w:t>
      </w:r>
      <w:r>
        <w:t>d mixed fertilizer);</w:t>
      </w:r>
    </w:p>
    <w:p w:rsidR="0098594E" w:rsidRDefault="00D74641">
      <w:pPr>
        <w:pStyle w:val="jaf6"/>
      </w:pPr>
      <w:r>
        <w:t>三　保証成分量（第四条第一項第三号及び第五号並びに同条第二項第三号及び第四号に掲げる普通肥料にあつては、その種類ごとに農林水産大臣が定める主成分の含有量）</w:t>
      </w:r>
    </w:p>
    <w:p w:rsidR="0098594E" w:rsidRDefault="00D74641">
      <w:pPr>
        <w:pStyle w:val="enf6"/>
      </w:pPr>
      <w:r>
        <w:t xml:space="preserve">(iii) the guaranteed amount of components (or the amount of main components by type specified by the Minister of Agriculture, Forestry and Fisheries, in the </w:t>
      </w:r>
      <w:r>
        <w:t>case of an ordinary fertilizer set forth in Article 4, paragraph (1), items (iii) and (v) and paragraph (2), items (iii) and (iv) of the same Article);</w:t>
      </w:r>
    </w:p>
    <w:p w:rsidR="0098594E" w:rsidRDefault="00D74641">
      <w:pPr>
        <w:pStyle w:val="jaf6"/>
      </w:pPr>
      <w:r>
        <w:t>四　生産業者又は輸入業者の氏名又は名称及び住所</w:t>
      </w:r>
    </w:p>
    <w:p w:rsidR="0098594E" w:rsidRDefault="00D74641">
      <w:pPr>
        <w:pStyle w:val="enf6"/>
      </w:pPr>
      <w:r>
        <w:t>(iv) the name and address of the manufacturer or importer;</w:t>
      </w:r>
    </w:p>
    <w:p w:rsidR="0098594E" w:rsidRDefault="00D74641">
      <w:pPr>
        <w:pStyle w:val="jaf6"/>
      </w:pPr>
      <w:r>
        <w:t>五　生産し、又は輸入した年月</w:t>
      </w:r>
    </w:p>
    <w:p w:rsidR="0098594E" w:rsidRDefault="00D74641">
      <w:pPr>
        <w:pStyle w:val="enf6"/>
      </w:pPr>
      <w:r>
        <w:t>(v) th</w:t>
      </w:r>
      <w:r>
        <w:t>e year and month of manufacture or import;</w:t>
      </w:r>
    </w:p>
    <w:p w:rsidR="0098594E" w:rsidRDefault="00D74641">
      <w:pPr>
        <w:pStyle w:val="jaf6"/>
      </w:pPr>
      <w:r>
        <w:t>六　生産業者にあつては生産した事業場の名称及び所在地</w:t>
      </w:r>
    </w:p>
    <w:p w:rsidR="0098594E" w:rsidRDefault="00D74641">
      <w:pPr>
        <w:pStyle w:val="enf6"/>
      </w:pPr>
      <w:r>
        <w:t>(vi) the name and location of the place of business where the fertilizer was manufactured, in the case of a manufacturer;</w:t>
      </w:r>
    </w:p>
    <w:p w:rsidR="0098594E" w:rsidRDefault="00D74641">
      <w:pPr>
        <w:pStyle w:val="jaf6"/>
      </w:pPr>
      <w:r>
        <w:t>七　正味重量</w:t>
      </w:r>
    </w:p>
    <w:p w:rsidR="0098594E" w:rsidRDefault="00D74641">
      <w:pPr>
        <w:pStyle w:val="enf6"/>
      </w:pPr>
      <w:r>
        <w:t>(vii) the net weight;</w:t>
      </w:r>
    </w:p>
    <w:p w:rsidR="0098594E" w:rsidRDefault="00D74641">
      <w:pPr>
        <w:pStyle w:val="jaf6"/>
      </w:pPr>
      <w:r>
        <w:t>八　指定混合肥料以外の肥料にあつては、登録番号又は仮登録番号</w:t>
      </w:r>
    </w:p>
    <w:p w:rsidR="0098594E" w:rsidRDefault="00D74641">
      <w:pPr>
        <w:pStyle w:val="enf6"/>
      </w:pPr>
      <w:r>
        <w:t>(vii</w:t>
      </w:r>
      <w:r>
        <w:t>i) the registration number or provisional registration number, if the fertilizer is not a designated mixed fertilizer;</w:t>
      </w:r>
    </w:p>
    <w:p w:rsidR="0098594E" w:rsidRDefault="00D74641">
      <w:pPr>
        <w:pStyle w:val="jaf6"/>
      </w:pPr>
      <w:r>
        <w:t>九　特定普通肥料にあつては、登録又は仮登録に係る適用植物の範囲及び施用方法</w:t>
      </w:r>
    </w:p>
    <w:p w:rsidR="0098594E" w:rsidRDefault="00D74641">
      <w:pPr>
        <w:pStyle w:val="enf6"/>
      </w:pPr>
      <w:r>
        <w:t>(ix) the list of applicable plants and application method for which the fertilizer has been registe</w:t>
      </w:r>
      <w:r>
        <w:t>red or provisionally registered, if the certificate is for a specified ordinary fertilizer;</w:t>
      </w:r>
    </w:p>
    <w:p w:rsidR="0098594E" w:rsidRDefault="00D74641">
      <w:pPr>
        <w:pStyle w:val="jaf6"/>
      </w:pPr>
      <w:r>
        <w:t>十　第二十五条ただし書の規定により異物を混入した場合（同条第一号に掲げる場合に限る。）にあつては、その混入した物の名称及び混入の割合</w:t>
      </w:r>
    </w:p>
    <w:p w:rsidR="0098594E" w:rsidRDefault="00D74641">
      <w:pPr>
        <w:pStyle w:val="enf6"/>
      </w:pPr>
      <w:r>
        <w:t>(x) if a foreign substance was mixed into the fertilizer pursuant to the provisions of the provis</w:t>
      </w:r>
      <w:r>
        <w:t>o to Article 25 (limited to the cases pursuant to item (i) of the same paragraph), the name of the foreign substance and the mixing ratio;</w:t>
      </w:r>
    </w:p>
    <w:p w:rsidR="0098594E" w:rsidRDefault="00D74641">
      <w:pPr>
        <w:pStyle w:val="jaf6"/>
      </w:pPr>
      <w:r>
        <w:t>十一　仮登録を受けた肥料又は指定混合肥料にあつてはその旨の表示</w:t>
      </w:r>
    </w:p>
    <w:p w:rsidR="0098594E" w:rsidRDefault="00D74641">
      <w:pPr>
        <w:pStyle w:val="enf6"/>
      </w:pPr>
      <w:r>
        <w:t>(xi) in the case of the fertilizer that has been provisionally registered or the desi</w:t>
      </w:r>
      <w:r>
        <w:t>gnated mixed fertilizer, a statement to that effect;</w:t>
      </w:r>
    </w:p>
    <w:p w:rsidR="0098594E" w:rsidRDefault="00D74641">
      <w:pPr>
        <w:pStyle w:val="jaf6"/>
      </w:pPr>
      <w:r>
        <w:t>十二　第四条第二項第三号に掲げる普通肥料にあつては、その配合した普通肥料（同条第一項第三号に掲げるものに限る。）又は特殊肥料の種類及び配合の割合</w:t>
      </w:r>
    </w:p>
    <w:p w:rsidR="0098594E" w:rsidRDefault="00D74641">
      <w:pPr>
        <w:pStyle w:val="enf6"/>
      </w:pPr>
      <w:r>
        <w:t>(xii) in the case of an ordinary fertilizer listed in Article 4, paragraph (2), item (iii), the type and proportion of the an ordi</w:t>
      </w:r>
      <w:r>
        <w:t>nary fertilizer (limited to those listed in paragraph (1), item (iii) of the same Article) or the type and blended ratio of special fertilizers;</w:t>
      </w:r>
    </w:p>
    <w:p w:rsidR="0098594E" w:rsidRDefault="00D74641">
      <w:pPr>
        <w:pStyle w:val="jaf6"/>
      </w:pPr>
      <w:r>
        <w:t>十三　第四条第二項第四号に掲げる普通肥料にあつては、その配合した普通肥料（同条第一項第三号に掲げるものに限る。）又は特殊肥料の種類及び配合の割合並びにその混入した指定土壌改良資材の種類及び混入の割合</w:t>
      </w:r>
    </w:p>
    <w:p w:rsidR="0098594E" w:rsidRDefault="00D74641">
      <w:pPr>
        <w:pStyle w:val="enf6"/>
      </w:pPr>
      <w:r>
        <w:t>(xiii) in the case of an ordinary fertilizer listed in Article 4, paragraph (2), item (iv), the type and mixing ratio of the ordinary fertilizer (limited to</w:t>
      </w:r>
      <w:r>
        <w:t xml:space="preserve"> those listed in paragraph (1), item (iii) of the same Article) or the type and mixing ratio of the special fertilizers, and the type and mixing ratio of the designated soil improvement materials mixed in the fertilizer;</w:t>
      </w:r>
    </w:p>
    <w:p w:rsidR="0098594E" w:rsidRDefault="00D74641">
      <w:pPr>
        <w:pStyle w:val="jaf6"/>
      </w:pPr>
      <w:r>
        <w:t>十四　その他農林水産省令で定める事項</w:t>
      </w:r>
    </w:p>
    <w:p w:rsidR="0098594E" w:rsidRDefault="00D74641">
      <w:pPr>
        <w:pStyle w:val="enf6"/>
      </w:pPr>
      <w:r>
        <w:t>(xiv) other matt</w:t>
      </w:r>
      <w:r>
        <w:t>ers prescribed by Order of the Ministry of Agriculture, Forestry and Fisheries.</w:t>
      </w:r>
    </w:p>
    <w:p w:rsidR="0098594E" w:rsidRDefault="00D74641">
      <w:pPr>
        <w:pStyle w:val="jaf4"/>
      </w:pPr>
      <w:r>
        <w:t>２　第三十三条の二第一項の規定による登録又は仮登録を受けた普通肥料の輸入業者は、当該肥料の容器若しくは包装を開き、若しくは変更したとき、又は容器若しくは包装のない当該肥料を容器に入れ、若しくは包装したときは、農林水産省令の定めるところにより、遅滞なく、当該肥料の容器又は包装の外部に次の事項を記載した輸入業者保証票を付さなければならない。生産業者保証票</w:t>
      </w:r>
      <w:r>
        <w:t>が付されていないか、又はその記載が不明となつた当該肥料を輸入したとき、及び輸入した当該肥料が自己の所有又は管理に属している間に、生産業者保証票が滅失し、又はその記載が不明となつたときも、同様とする。</w:t>
      </w:r>
    </w:p>
    <w:p w:rsidR="0098594E" w:rsidRDefault="00D74641">
      <w:pPr>
        <w:pStyle w:val="enf4"/>
      </w:pPr>
      <w:r>
        <w:t>(2) An importer of an ordinary fertilizer which has been registered or provisionally registered pursuant to the provisions of Article 33-2, paragraph (1), a</w:t>
      </w:r>
      <w:r>
        <w:t xml:space="preserve"> product guarantee label by importer including the following matters must be affixed on the container or package of the fertilizer without delay, pursuant to Order of the Ministry of Agriculture, Forestry and Fisheries, if the importer opens or changes the</w:t>
      </w:r>
      <w:r>
        <w:t xml:space="preserve"> container or package of the fertilizer or puts a fertilizer without a container or package into a container or package. The same applies if an importer imports a fertilizer on which a product guarantee label by manufacturer is not affixed or the fertilize</w:t>
      </w:r>
      <w:r>
        <w:t>r whose matters included in the guarantee are illegible, or if the product guarantee label by manufacture has been lost or the matters included in the guarantee are illegible during the time when the imported fertilizer is being possessed or managed by the</w:t>
      </w:r>
      <w:r>
        <w:t xml:space="preserve"> importer themselves:</w:t>
      </w:r>
    </w:p>
    <w:p w:rsidR="0098594E" w:rsidRDefault="00D74641">
      <w:pPr>
        <w:pStyle w:val="jaf6"/>
      </w:pPr>
      <w:r>
        <w:t>一　輸入業者保証票という文字</w:t>
      </w:r>
    </w:p>
    <w:p w:rsidR="0098594E" w:rsidRDefault="00D74641">
      <w:pPr>
        <w:pStyle w:val="enf6"/>
      </w:pPr>
      <w:r>
        <w:t>(i) the characters "product guarantee label by importer";</w:t>
      </w:r>
    </w:p>
    <w:p w:rsidR="0098594E" w:rsidRDefault="00D74641">
      <w:pPr>
        <w:pStyle w:val="jaf6"/>
      </w:pPr>
      <w:r>
        <w:t>二　輸入業者の氏名又は名称及び住所</w:t>
      </w:r>
    </w:p>
    <w:p w:rsidR="0098594E" w:rsidRDefault="00D74641">
      <w:pPr>
        <w:pStyle w:val="enf6"/>
      </w:pPr>
      <w:r>
        <w:t>(ii) the name and address of the importer;</w:t>
      </w:r>
    </w:p>
    <w:p w:rsidR="0098594E" w:rsidRDefault="00D74641">
      <w:pPr>
        <w:pStyle w:val="jaf6"/>
      </w:pPr>
      <w:r>
        <w:t>三　輸入した年月</w:t>
      </w:r>
    </w:p>
    <w:p w:rsidR="0098594E" w:rsidRDefault="00D74641">
      <w:pPr>
        <w:pStyle w:val="enf6"/>
      </w:pPr>
      <w:r>
        <w:t>(iii) the year and month of import;</w:t>
      </w:r>
    </w:p>
    <w:p w:rsidR="0098594E" w:rsidRDefault="00D74641">
      <w:pPr>
        <w:pStyle w:val="jaf6"/>
      </w:pPr>
      <w:r>
        <w:t>四　前項第二号、第三号、第七号から第十号まで及び第十四号に掲げる事項</w:t>
      </w:r>
    </w:p>
    <w:p w:rsidR="0098594E" w:rsidRDefault="00D74641">
      <w:pPr>
        <w:pStyle w:val="enf6"/>
      </w:pPr>
      <w:r>
        <w:t>(iv) the matters set</w:t>
      </w:r>
      <w:r>
        <w:t xml:space="preserve"> forth in items (ii) and (iii), items (vii) through (x) and item (xiv) of the preceding Article;</w:t>
      </w:r>
    </w:p>
    <w:p w:rsidR="0098594E" w:rsidRDefault="00D74641">
      <w:pPr>
        <w:pStyle w:val="jaf6"/>
      </w:pPr>
      <w:r>
        <w:t>五　生産した者の氏名又は名称及び住所</w:t>
      </w:r>
    </w:p>
    <w:p w:rsidR="0098594E" w:rsidRDefault="00D74641">
      <w:pPr>
        <w:pStyle w:val="enf6"/>
      </w:pPr>
      <w:r>
        <w:t>(v) the name and address of the manufacturer;</w:t>
      </w:r>
    </w:p>
    <w:p w:rsidR="0098594E" w:rsidRDefault="00D74641">
      <w:pPr>
        <w:pStyle w:val="jaf6"/>
      </w:pPr>
      <w:r>
        <w:t>六　生産した年月</w:t>
      </w:r>
    </w:p>
    <w:p w:rsidR="0098594E" w:rsidRDefault="00D74641">
      <w:pPr>
        <w:pStyle w:val="enf6"/>
      </w:pPr>
      <w:r>
        <w:t>(vi) the year and month of manufacture;</w:t>
      </w:r>
    </w:p>
    <w:p w:rsidR="0098594E" w:rsidRDefault="00D74641">
      <w:pPr>
        <w:pStyle w:val="jaf6"/>
      </w:pPr>
      <w:r>
        <w:t>七　生産した事業場の名称及び所在地</w:t>
      </w:r>
    </w:p>
    <w:p w:rsidR="0098594E" w:rsidRDefault="00D74641">
      <w:pPr>
        <w:pStyle w:val="enf6"/>
      </w:pPr>
      <w:r>
        <w:t>(vii) the name and location</w:t>
      </w:r>
      <w:r>
        <w:t xml:space="preserve"> of the place of business where the fertilizer was manufactured;</w:t>
      </w:r>
    </w:p>
    <w:p w:rsidR="0098594E" w:rsidRDefault="00D74641">
      <w:pPr>
        <w:pStyle w:val="jaf6"/>
      </w:pPr>
      <w:r>
        <w:t>八　第三十三条の二第一項の規定による登録又は仮登録を受けた普通肥料である旨の表示</w:t>
      </w:r>
    </w:p>
    <w:p w:rsidR="0098594E" w:rsidRDefault="00D74641">
      <w:pPr>
        <w:pStyle w:val="enf6"/>
      </w:pPr>
      <w:r>
        <w:t>(viii) a statement that the fertilizer is an ordinary fertilizer that has been registered or provisionally registered pursuant to the provisions of Ar</w:t>
      </w:r>
      <w:r>
        <w:t>ticle 33-2, paragraph (1).</w:t>
      </w:r>
    </w:p>
    <w:p w:rsidR="0098594E" w:rsidRDefault="00D74641">
      <w:pPr>
        <w:pStyle w:val="jaf4"/>
      </w:pPr>
      <w:r>
        <w:t>３　前項第五号から第七号までの事項その他農林水産省令で定める事項は、同項の輸入業者が知らないときは、同項の輸入業者保証票に記載しなくてもよい。</w:t>
      </w:r>
    </w:p>
    <w:p w:rsidR="0098594E" w:rsidRDefault="00D74641">
      <w:pPr>
        <w:pStyle w:val="enf4"/>
      </w:pPr>
      <w:r>
        <w:t xml:space="preserve">(3) The matters referred to in items (v) through (vii) of the preceding paragraph and other matters prescribed by Order of the Ministry of </w:t>
      </w:r>
      <w:r>
        <w:t>Agriculture, Forestry and Fisheries need not be provided in a product guarantee label by importer referre to in that paragraph, if the importer referred to in that paragraph does not know the matters.</w:t>
      </w:r>
    </w:p>
    <w:p w:rsidR="0098594E" w:rsidRDefault="0098594E"/>
    <w:p w:rsidR="0098594E" w:rsidRDefault="00D74641">
      <w:pPr>
        <w:pStyle w:val="jaa"/>
      </w:pPr>
      <w:r>
        <w:t>（販売業者保証票）</w:t>
      </w:r>
    </w:p>
    <w:p w:rsidR="0098594E" w:rsidRDefault="00D74641">
      <w:pPr>
        <w:pStyle w:val="ena"/>
      </w:pPr>
      <w:r>
        <w:t>(Product Guarantee Label by Vendor)</w:t>
      </w:r>
    </w:p>
    <w:p w:rsidR="0098594E" w:rsidRDefault="00D74641">
      <w:pPr>
        <w:pStyle w:val="jaf3"/>
      </w:pPr>
      <w:r>
        <w:t>第十八条　販売業</w:t>
      </w:r>
      <w:r>
        <w:t>者は、普通肥料の容器若しくは包装を開き、若しくは変更したとき、又は容器若しくは包装のない普通肥料を容器に入れ、若しくは包装したときは、農林水産省令の定めるところにより、遅滞なく、当該肥料の容器又は包装の外部に次の事項を記載した販売業者保証票を付さなければならない。生産業者保証票、輸入業者保証票及び販売業者保証票（以下「保証票」という。）が付されていないか、又はその記載が不明となつた普通肥料の引渡しを受けたとき、及び引渡しを受けた普通肥料が自己の所有又は管理に属している間に、その保証票が滅失し、又はその保証票</w:t>
      </w:r>
      <w:r>
        <w:t>の記載が不明となつたときも、また同様とする。</w:t>
      </w:r>
    </w:p>
    <w:p w:rsidR="0098594E" w:rsidRDefault="00D74641">
      <w:pPr>
        <w:pStyle w:val="enf3"/>
      </w:pPr>
      <w:r>
        <w:t xml:space="preserve">Article 18  (1) If a vendor opens or changes the container or package of an ordinary fertilizer or puts an ordinary fertilizer without a container or packaging into a container or package, the vendor must apply a product </w:t>
      </w:r>
      <w:r>
        <w:t>guarantee label by vendor including the following matters, on the container or package of the fertilizer without delay, as prescribed by Order of the Ministry of Agriculture, Forestry and Fisheries. The same applies if the vendor receives an ordinary ferti</w:t>
      </w:r>
      <w:r>
        <w:t>lizer on which a product guarantee label by manufacturer, a product guarantee label by importer, or a product guarantee label by vendor (hereinafter referred to as a "product guarantee label") is not affixed or if the matters included in the product guaran</w:t>
      </w:r>
      <w:r>
        <w:t>tee label are illegible, or if a product guarantee label has been lost or the matters included in the product guarantee label are illegible during the time when the ordinary fertilizer is being possessed or managed by the vendor themselves.</w:t>
      </w:r>
    </w:p>
    <w:p w:rsidR="0098594E" w:rsidRDefault="00D74641">
      <w:pPr>
        <w:pStyle w:val="jaf6"/>
      </w:pPr>
      <w:r>
        <w:t>一　販売業者保証票という文字</w:t>
      </w:r>
    </w:p>
    <w:p w:rsidR="0098594E" w:rsidRDefault="00D74641">
      <w:pPr>
        <w:pStyle w:val="enf6"/>
      </w:pPr>
      <w:r>
        <w:t>(i) the characters "product guarantee label by vendor";</w:t>
      </w:r>
    </w:p>
    <w:p w:rsidR="0098594E" w:rsidRDefault="00D74641">
      <w:pPr>
        <w:pStyle w:val="jaf6"/>
      </w:pPr>
      <w:r>
        <w:t>二　販売業者の氏名又は名称及び住所</w:t>
      </w:r>
    </w:p>
    <w:p w:rsidR="0098594E" w:rsidRDefault="00D74641">
      <w:pPr>
        <w:pStyle w:val="enf6"/>
      </w:pPr>
      <w:r>
        <w:t>(ii) the name and address of the vendor;</w:t>
      </w:r>
    </w:p>
    <w:p w:rsidR="0098594E" w:rsidRDefault="00D74641">
      <w:pPr>
        <w:pStyle w:val="jaf6"/>
      </w:pPr>
      <w:r>
        <w:t>三　前条第一項第二号、第三号、第五号から第七号まで及び第九号から第十四号までに掲げる事項</w:t>
      </w:r>
    </w:p>
    <w:p w:rsidR="0098594E" w:rsidRDefault="00D74641">
      <w:pPr>
        <w:pStyle w:val="enf6"/>
      </w:pPr>
      <w:r>
        <w:t>(iii) the matters set forth in items (ii) and (iii), items (v) through (vii) and items (ix) thor</w:t>
      </w:r>
      <w:r>
        <w:t>ough (xiv) of the preceding Article;</w:t>
      </w:r>
    </w:p>
    <w:p w:rsidR="0098594E" w:rsidRDefault="00D74641">
      <w:pPr>
        <w:pStyle w:val="jaf6"/>
      </w:pPr>
      <w:r>
        <w:t>四　販売業者保証票を付した年月</w:t>
      </w:r>
    </w:p>
    <w:p w:rsidR="0098594E" w:rsidRDefault="00D74641">
      <w:pPr>
        <w:pStyle w:val="enf6"/>
      </w:pPr>
      <w:r>
        <w:t>(iv) the year and month in which the product guarantee label by vendor is affixed;</w:t>
      </w:r>
    </w:p>
    <w:p w:rsidR="0098594E" w:rsidRDefault="00D74641">
      <w:pPr>
        <w:pStyle w:val="jaf6"/>
      </w:pPr>
      <w:r>
        <w:t>五　生産業者又は輸入業者（第三十三条の二第一項の規定による登録又は仮登録を受けた普通肥料にあつてはその生産した者）の氏名又は名称及び住所</w:t>
      </w:r>
    </w:p>
    <w:p w:rsidR="0098594E" w:rsidRDefault="00D74641">
      <w:pPr>
        <w:pStyle w:val="enf6"/>
      </w:pPr>
      <w:r>
        <w:t>(v) the name and address of the manufacturer or imp</w:t>
      </w:r>
      <w:r>
        <w:t>orter (or the person who manufactured the fertilizer, in the case of an ordinary fertilizer that has been registered or provisionally registered pursuant to the provisions of Article 33-2, paragraph (1));</w:t>
      </w:r>
    </w:p>
    <w:p w:rsidR="0098594E" w:rsidRDefault="00D74641">
      <w:pPr>
        <w:pStyle w:val="jaf6"/>
      </w:pPr>
      <w:r>
        <w:t>六　第三十三条の二第一項の規定による登録又は仮登録を受けた普通肥料にあつてはその旨の表示</w:t>
      </w:r>
    </w:p>
    <w:p w:rsidR="0098594E" w:rsidRDefault="00D74641">
      <w:pPr>
        <w:pStyle w:val="enf6"/>
      </w:pPr>
      <w:r>
        <w:t>(vi) i</w:t>
      </w:r>
      <w:r>
        <w:t>n case of an ordinary fertilizer that has been registered or provisionally registered pursuant to the provisions of Article 33-2, paragraph (1), a statement to that effect.</w:t>
      </w:r>
    </w:p>
    <w:p w:rsidR="0098594E" w:rsidRDefault="00D74641">
      <w:pPr>
        <w:pStyle w:val="jaf4"/>
      </w:pPr>
      <w:r>
        <w:t>２　前条第一項第五号及び第六号並びに前項第五号の事項その他農林水産省令で定める事項は、販売業者が知らないときは、前項の販売業者保証票に記載しなくてもよい。</w:t>
      </w:r>
    </w:p>
    <w:p w:rsidR="0098594E" w:rsidRDefault="00D74641">
      <w:pPr>
        <w:pStyle w:val="enf4"/>
      </w:pPr>
      <w:r>
        <w:t>(2) T</w:t>
      </w:r>
      <w:r>
        <w:t>he matters referred to in paragraph (1), items (v) and (vi) of the preceding Article and in item (v) of the preceding paragraph and other matters prescribed by Order of the Ministry of Agriculture, Forestry and Fisheries need not be provided in a product g</w:t>
      </w:r>
      <w:r>
        <w:t>uarantee label by vendor referred to in that paragraph, if the vendor does not know the matters.</w:t>
      </w:r>
    </w:p>
    <w:p w:rsidR="0098594E" w:rsidRDefault="0098594E"/>
    <w:p w:rsidR="0098594E" w:rsidRDefault="00D74641">
      <w:pPr>
        <w:pStyle w:val="jaa"/>
      </w:pPr>
      <w:r>
        <w:t>（譲渡等の制限又は禁止）</w:t>
      </w:r>
    </w:p>
    <w:p w:rsidR="0098594E" w:rsidRDefault="00D74641">
      <w:pPr>
        <w:pStyle w:val="ena"/>
      </w:pPr>
      <w:r>
        <w:t>(Restriction or Prohibition on Transferring Fertilizers to Others)</w:t>
      </w:r>
    </w:p>
    <w:p w:rsidR="0098594E" w:rsidRDefault="00D74641">
      <w:pPr>
        <w:pStyle w:val="jaf3"/>
      </w:pPr>
      <w:r>
        <w:t>第十九条　生産業者、輸入業者又は販売業者は、普通肥料（指定混合肥料を除く。）については、登録又は仮登録を受けており、かつ、保証票が付されているもの、指定混合</w:t>
      </w:r>
      <w:r>
        <w:t>肥料については、保証票が付されているものでなければ、これを譲り渡してはならない。</w:t>
      </w:r>
    </w:p>
    <w:p w:rsidR="0098594E" w:rsidRDefault="00D74641">
      <w:pPr>
        <w:pStyle w:val="enf3"/>
      </w:pPr>
      <w:r>
        <w:t>Article 19  (1) No manufacturer, importer, or vendor may transfer an ordinary fertilizer (except for a designated mixed fertilizer) to others unless the ordinary fertilizer has been registered or provisionally regis</w:t>
      </w:r>
      <w:r>
        <w:t>tered and a product guarantee label is affixed to it, nor may a manufacturer, importer, or vendor transfer a designated mixed fertilizer unless a product guarantee label is affixed to it.</w:t>
      </w:r>
    </w:p>
    <w:p w:rsidR="0098594E" w:rsidRDefault="00D74641">
      <w:pPr>
        <w:pStyle w:val="jaf4"/>
      </w:pPr>
      <w:r>
        <w:t>２　天災地変により肥料が登録証又は仮登録証に記載された規格に適合しなくなつた場合及び農林水産省令で定めるやむを得ない事由が発生した場合に</w:t>
      </w:r>
      <w:r>
        <w:t>おいて、命令の定めるところにより、農林水産大臣又は都道府県知事の許可を受けたときは、生産業者、輸入業者又は販売業者は、前項の規定にかかわらず、普通肥料を譲り渡すことができる。</w:t>
      </w:r>
    </w:p>
    <w:p w:rsidR="0098594E" w:rsidRDefault="00D74641">
      <w:pPr>
        <w:pStyle w:val="enf4"/>
      </w:pPr>
      <w:r>
        <w:t>(2) Notwithstanding the provisions of the preceding paragraph, a manufacturer, importer, or vendor may transfer an ordinary fertilizer to others if the manufacturer, im</w:t>
      </w:r>
      <w:r>
        <w:t>porter, or vendor has obtain the permission from the Minister of Agriculture, Forestry and Fisheries or the prefectural governor, pursuant to the provisions of an order, if the fertilizer no longer meets the specifications provided in the registration cert</w:t>
      </w:r>
      <w:r>
        <w:t>ificate or provisional registration certificate due to a natural disaster, and if a compelling reason specified by Order of the Ministry of Agriculture, Forestry and Fisheries has occurred.</w:t>
      </w:r>
    </w:p>
    <w:p w:rsidR="0098594E" w:rsidRDefault="00D74641">
      <w:pPr>
        <w:pStyle w:val="jaf4"/>
      </w:pPr>
      <w:r>
        <w:t>３　農林水産大臣は、第十三条の三第一項（第三十三条の二第六項において準用する場合を含む。）の規定により変更の登録若しくは仮登録をし、</w:t>
      </w:r>
      <w:r>
        <w:t>又は登録若しくは仮登録を取り消した場合その他の場合において、特定普通肥料を施用することにより、人畜に被害を生ずるおそれがある農産物が生産されることとなる事態の発生を防止するため必要があるときは、農林水産省令をもつて、生産業者、輸入業者又は販売業者に対し、当該特定普通肥料につき、保証票の記載を変更しなければその譲渡若しくは引渡しをしてはならないことその他の譲渡若しくは引渡しの制限をし、又はその譲渡若しくは引渡しを禁止することができる。</w:t>
      </w:r>
    </w:p>
    <w:p w:rsidR="0098594E" w:rsidRDefault="00D74641">
      <w:pPr>
        <w:pStyle w:val="enf4"/>
      </w:pPr>
      <w:r>
        <w:t>(3) If a change in the application me</w:t>
      </w:r>
      <w:r>
        <w:t>thod related to registration or provisional registration or the registration or provisional registration has been revoked pursuant to the provisions of Article 13-3, paragraph (1) (including as applied mutatis mutandis pursuant to Article 33-2, paragraph (</w:t>
      </w:r>
      <w:r>
        <w:t>6)) or in any other case, if it is necessary to prevent a situation in which an agricultural product that may cause harm to humans or animals could be manufactured by applying the specified ordinary fertilizer to it, the Minister of Agriculture, Forestry a</w:t>
      </w:r>
      <w:r>
        <w:t>nd Fisheries may inform a manufacturer, importer, or vendor that they are not allowed to transfer or deliver a specified ordinary fertilizer unless the details of the product guarantee label are changed, and the minister may restrict the manufacturer, impo</w:t>
      </w:r>
      <w:r>
        <w:t>rter or vendor from transferring or delivering the fertilizer, or prohibit them from transferring or delivering the fertilizer.</w:t>
      </w:r>
    </w:p>
    <w:p w:rsidR="0098594E" w:rsidRDefault="0098594E"/>
    <w:p w:rsidR="0098594E" w:rsidRDefault="00D74641">
      <w:pPr>
        <w:pStyle w:val="jaa"/>
      </w:pPr>
      <w:r>
        <w:t>（保証票の記載事項の制限）</w:t>
      </w:r>
    </w:p>
    <w:p w:rsidR="0098594E" w:rsidRDefault="00D74641">
      <w:pPr>
        <w:pStyle w:val="ena"/>
      </w:pPr>
      <w:r>
        <w:t>(Restriction on Matters Provided in Product Guarantee Label)</w:t>
      </w:r>
    </w:p>
    <w:p w:rsidR="0098594E" w:rsidRDefault="00D74641">
      <w:pPr>
        <w:pStyle w:val="jaf3"/>
      </w:pPr>
      <w:r>
        <w:t>第二十条　保証票には、第十七条第一項各号若しくは第二項各号又は第十八条第一項各号に掲げる事項、商標及び商号並びに荷口番号及び出荷年月以外の事項を記載し、又は虚偽の記載をしてはならない。</w:t>
      </w:r>
    </w:p>
    <w:p w:rsidR="0098594E" w:rsidRDefault="00D74641">
      <w:pPr>
        <w:pStyle w:val="enf3"/>
      </w:pPr>
      <w:r>
        <w:t xml:space="preserve">Article 20  A product guarantee label must not include matters other than those set forth in the items of Article 17, paragraph (1) or (2) or the items of Article </w:t>
      </w:r>
      <w:r>
        <w:t>18, paragraph (1), and a trademark and a trade name must not include matters other than the shipping number and shipping date, and must not include any false information.</w:t>
      </w:r>
    </w:p>
    <w:p w:rsidR="0098594E" w:rsidRDefault="0098594E"/>
    <w:p w:rsidR="0098594E" w:rsidRDefault="00D74641">
      <w:pPr>
        <w:pStyle w:val="jaa"/>
      </w:pPr>
      <w:r>
        <w:t>（普通肥料の表示の基準）</w:t>
      </w:r>
    </w:p>
    <w:p w:rsidR="0098594E" w:rsidRDefault="00D74641">
      <w:pPr>
        <w:pStyle w:val="ena"/>
      </w:pPr>
      <w:r>
        <w:t>(Labeling Standards for Ordinary Fertilizer)</w:t>
      </w:r>
    </w:p>
    <w:p w:rsidR="0098594E" w:rsidRDefault="00D74641">
      <w:pPr>
        <w:pStyle w:val="jaf3"/>
      </w:pPr>
      <w:r>
        <w:t>第二十一条　農林水産大臣は、普通肥料について、その消</w:t>
      </w:r>
      <w:r>
        <w:t>費者が施用上若しくは保管上の注意を要すると認めるとき、又はその消費者が購入に際し品質若しくは効果を明確に識別することが著しく困難であり、かつ、施用上その品質若しくは効果を明確に識別することが特に必要であると認めるときは、次に掲げる事項を内容とする表示の基準を定め、これを告示するものとする。</w:t>
      </w:r>
    </w:p>
    <w:p w:rsidR="0098594E" w:rsidRDefault="00D74641">
      <w:pPr>
        <w:pStyle w:val="enf3"/>
      </w:pPr>
      <w:r>
        <w:t xml:space="preserve">Article 21  (1) When the Minister of Agriculture, Forestry and Fisheries recognizes that consumers need to be </w:t>
      </w:r>
      <w:r>
        <w:t>careful in use or storage of an ordinary fertilizer, or that it is extremely difficult for consumers to clearly identify the quality or effect when purchasing, and it is particularly necessary to clearly identify the quality or effect of a substance in its</w:t>
      </w:r>
      <w:r>
        <w:t xml:space="preserve"> application, the following labeling standards are to be established and announced.</w:t>
      </w:r>
    </w:p>
    <w:p w:rsidR="0098594E" w:rsidRDefault="00D74641">
      <w:pPr>
        <w:pStyle w:val="jaf6"/>
      </w:pPr>
      <w:r>
        <w:t>一　施用上若しくは保管上の注意事項として表示すべき事項又は原料の使用割合その他その品質若しくは効果を明確にするために表示すべき事項</w:t>
      </w:r>
    </w:p>
    <w:p w:rsidR="0098594E" w:rsidRDefault="00D74641">
      <w:pPr>
        <w:pStyle w:val="enf6"/>
      </w:pPr>
      <w:r>
        <w:t>(i) matters to be indicated as precautions for use or storage, or matters such as usage ratio of raw mater</w:t>
      </w:r>
      <w:r>
        <w:t>ials or others to be indicated to clarify the quality or effects thereof;</w:t>
      </w:r>
    </w:p>
    <w:p w:rsidR="0098594E" w:rsidRDefault="00D74641">
      <w:pPr>
        <w:pStyle w:val="jaf6"/>
      </w:pPr>
      <w:r>
        <w:t>二　表示の方法その他前号に掲げる事項の表示に際して生産業者、輸入業者又は販売業者が遵守すべき事項</w:t>
      </w:r>
    </w:p>
    <w:p w:rsidR="0098594E" w:rsidRDefault="00D74641">
      <w:pPr>
        <w:pStyle w:val="enf6"/>
      </w:pPr>
      <w:r>
        <w:t>(ii) the method of labeling and other matters to be complied with by manufacturers, importers or vendors when labeling the matters li</w:t>
      </w:r>
      <w:r>
        <w:t>sted in the preceding item.</w:t>
      </w:r>
    </w:p>
    <w:p w:rsidR="0098594E" w:rsidRDefault="00D74641">
      <w:pPr>
        <w:pStyle w:val="jaf4"/>
      </w:pPr>
      <w:r>
        <w:t>２　都道府県知事は、その登録した普通肥料又はその届出に係る指定混合肥料について、前項の表示の基準を定めるべき旨を農林水産大臣に申し出ることができる。</w:t>
      </w:r>
    </w:p>
    <w:p w:rsidR="0098594E" w:rsidRDefault="00D74641">
      <w:pPr>
        <w:pStyle w:val="enf4"/>
      </w:pPr>
      <w:r>
        <w:t>(2) A prefectural governor may propose to the Minister of Agriculture, Forestry and Fisheries that the labeling standards set forth in the preceding para</w:t>
      </w:r>
      <w:r>
        <w:t>graph should be established for ordinary fertilizer or designated mixed fertilizer, registered or notified by the governor.ordinary fertilizer</w:t>
      </w:r>
    </w:p>
    <w:p w:rsidR="0098594E" w:rsidRDefault="0098594E"/>
    <w:p w:rsidR="0098594E" w:rsidRDefault="00D74641">
      <w:pPr>
        <w:pStyle w:val="jaa"/>
      </w:pPr>
      <w:r>
        <w:t>（施用の制限）</w:t>
      </w:r>
    </w:p>
    <w:p w:rsidR="0098594E" w:rsidRDefault="00D74641">
      <w:pPr>
        <w:pStyle w:val="ena"/>
      </w:pPr>
      <w:r>
        <w:t>(Restriction on Fertilizer Use)</w:t>
      </w:r>
    </w:p>
    <w:p w:rsidR="0098594E" w:rsidRDefault="00D74641">
      <w:pPr>
        <w:pStyle w:val="jaf3"/>
      </w:pPr>
      <w:r>
        <w:t>第二十一条の二　肥料を施用する者は、特定普通肥料については、保証票が付されているもの（第十九条第三項の規定によりその譲渡又は引渡しが禁止されてい</w:t>
      </w:r>
      <w:r>
        <w:t>るものを除く。）でなければ、これを施用してはならない。ただし、試験研究の目的で施用する場合その他の農林水産省令で定める場合は、この限りでない。</w:t>
      </w:r>
    </w:p>
    <w:p w:rsidR="0098594E" w:rsidRDefault="00D74641">
      <w:pPr>
        <w:pStyle w:val="enf3"/>
      </w:pPr>
      <w:r>
        <w:t>Article 21-2  A person using a fertilizer may not use any specified ordinary fertilizer unless a product guarantee label is affixed to it (except a specified ordinary fertilizer of whi</w:t>
      </w:r>
      <w:r>
        <w:t>ch transfer or delivery is prohibited pursuant to the provisions of Article 19, paragraph (3)); provided, however, that this does not apply if the specified ordinary fertilizer is used for testing and research purposes and in other cases prescribed by Orde</w:t>
      </w:r>
      <w:r>
        <w:t>r of the Ministry of Agriculture, Forestry and Fisheries.</w:t>
      </w:r>
    </w:p>
    <w:p w:rsidR="0098594E" w:rsidRDefault="0098594E"/>
    <w:p w:rsidR="0098594E" w:rsidRDefault="00D74641">
      <w:pPr>
        <w:pStyle w:val="jaa"/>
      </w:pPr>
      <w:r>
        <w:t>（特定普通肥料の施用の規制）</w:t>
      </w:r>
    </w:p>
    <w:p w:rsidR="0098594E" w:rsidRDefault="00D74641">
      <w:pPr>
        <w:pStyle w:val="ena"/>
      </w:pPr>
      <w:r>
        <w:t>(Restrictions on Use of Specified Ordinary Fertilizer)</w:t>
      </w:r>
    </w:p>
    <w:p w:rsidR="0098594E" w:rsidRDefault="00D74641">
      <w:pPr>
        <w:pStyle w:val="jaf3"/>
      </w:pPr>
      <w:r>
        <w:t>第二十一条の三　農林水産大臣は、第四条第一項第四号の規定により特定普通肥料が定められたときは、特定普通肥料の種類ごとに、農林水産省令をもつて、その施用の時期及び方法その他の事項について当該特定普通肥料を施用する者が遵守すべき基準を定めなければならない。</w:t>
      </w:r>
    </w:p>
    <w:p w:rsidR="0098594E" w:rsidRDefault="00D74641">
      <w:pPr>
        <w:pStyle w:val="enf3"/>
      </w:pPr>
      <w:r>
        <w:t>Article 21-3  (1) When the specified ordinary fertilizer is established pursuant to the provisions of Article 4, paragraph (1), item (iv), the Ministry of Agriculture, Forestry and Fisheries must specify the time to use, method to use the specified ordinar</w:t>
      </w:r>
      <w:r>
        <w:t>y fertilizer and establish the standards for each type of specified ordinary fertilizer, by issuing Order of the Ministry of Agriculture, Forestry and Fisheries, which must be complied with by the person who applies the specified ordinary fertilizer.</w:t>
      </w:r>
    </w:p>
    <w:p w:rsidR="0098594E" w:rsidRDefault="00D74641">
      <w:pPr>
        <w:pStyle w:val="jaf4"/>
      </w:pPr>
      <w:r>
        <w:t>２　農林水産大臣は、必要があると認められる場合には、前項の基準を変更することができる。</w:t>
      </w:r>
    </w:p>
    <w:p w:rsidR="0098594E" w:rsidRDefault="00D74641">
      <w:pPr>
        <w:pStyle w:val="enf4"/>
      </w:pPr>
      <w:r>
        <w:t>(2) The Minister of Agriculture, Forestry and Fisheries may change the standards referred to in the preceding paragraph if the minister finds it necessary.</w:t>
      </w:r>
    </w:p>
    <w:p w:rsidR="0098594E" w:rsidRDefault="00D74641">
      <w:pPr>
        <w:pStyle w:val="jaf4"/>
      </w:pPr>
      <w:r>
        <w:t>３　特定普通肥料は、第一項の基準（前項の規定により当該基準が変更された場合には、その変更後の基準）に違反して、施</w:t>
      </w:r>
      <w:r>
        <w:t>用してはならない。</w:t>
      </w:r>
    </w:p>
    <w:p w:rsidR="0098594E" w:rsidRDefault="00D74641">
      <w:pPr>
        <w:pStyle w:val="enf4"/>
      </w:pPr>
      <w:r>
        <w:t>(3) A specified ordinary fertilizer must not be used in violation of the standards referred to in paragraph (1) (or if the standards have been changed pursuant to the provisions of the preceding paragraph, the revised standards).</w:t>
      </w:r>
    </w:p>
    <w:p w:rsidR="0098594E" w:rsidRDefault="00D74641">
      <w:pPr>
        <w:pStyle w:val="jaf4"/>
      </w:pPr>
      <w:r>
        <w:t>４　農林水産大臣は、第一項の農林水産省令を制定し、又は改廃しようとするときは、厚生労働大臣及び環境大臣の意見を聴かなければならない。</w:t>
      </w:r>
    </w:p>
    <w:p w:rsidR="0098594E" w:rsidRDefault="00D74641">
      <w:pPr>
        <w:pStyle w:val="enf4"/>
      </w:pPr>
      <w:r>
        <w:t xml:space="preserve">(4) If the Minister of Agriculture, Forestry and Fisheries intends to enact, amend, or repeal the Order of the Ministry of Agriculture, Forestry and Fisheries referred to in paragraph (1), </w:t>
      </w:r>
      <w:r>
        <w:t>the minister must hear the opinions of the Minister of Health, Labour and Welfare and the Minister of the Environment before doing so.</w:t>
      </w:r>
    </w:p>
    <w:p w:rsidR="0098594E" w:rsidRDefault="0098594E"/>
    <w:p w:rsidR="0098594E" w:rsidRDefault="00D74641">
      <w:pPr>
        <w:pStyle w:val="jaa"/>
      </w:pPr>
      <w:r>
        <w:t>（特殊肥料の生産業者及びその輸入業者の届出）</w:t>
      </w:r>
    </w:p>
    <w:p w:rsidR="0098594E" w:rsidRDefault="00D74641">
      <w:pPr>
        <w:pStyle w:val="ena"/>
      </w:pPr>
      <w:r>
        <w:t>(Notification by Manufacturer or Importer of Special fertilizers)</w:t>
      </w:r>
    </w:p>
    <w:p w:rsidR="0098594E" w:rsidRDefault="00D74641">
      <w:pPr>
        <w:pStyle w:val="jaf3"/>
      </w:pPr>
      <w:r>
        <w:t>第二十二条　特殊肥料の生産業者又はその輸入業者は、その事業を開</w:t>
      </w:r>
      <w:r>
        <w:t>始する一週間前までに、その生産する事業場の所在地又は輸入の場所を管轄する都道府県知事に、次に掲げる事項を届け出なければならない。</w:t>
      </w:r>
    </w:p>
    <w:p w:rsidR="0098594E" w:rsidRDefault="00D74641">
      <w:pPr>
        <w:pStyle w:val="enf3"/>
      </w:pPr>
      <w:r>
        <w:t>Article 22  (1) A manufacturer or importer of a special fertilizer must notify the prefectural governor who has jurisdiction over the location of the place of business where the fertilizer is</w:t>
      </w:r>
      <w:r>
        <w:t xml:space="preserve"> manufactured or the place where it is imported of the following matters by a week prior to the start of business:</w:t>
      </w:r>
    </w:p>
    <w:p w:rsidR="0098594E" w:rsidRDefault="00D74641">
      <w:pPr>
        <w:pStyle w:val="jaf6"/>
      </w:pPr>
      <w:r>
        <w:t>一　氏名及び住所（法人にあつてはその名称、代表者の氏名及び主たる事務所の所在地）</w:t>
      </w:r>
    </w:p>
    <w:p w:rsidR="0098594E" w:rsidRDefault="00D74641">
      <w:pPr>
        <w:pStyle w:val="enf6"/>
      </w:pPr>
      <w:r>
        <w:t>(i) the person's name and address (or for a corporation, the name, the name of the representative, a</w:t>
      </w:r>
      <w:r>
        <w:t>nd the location of principal place of business);</w:t>
      </w:r>
    </w:p>
    <w:p w:rsidR="0098594E" w:rsidRDefault="00D74641">
      <w:pPr>
        <w:pStyle w:val="jaf6"/>
      </w:pPr>
      <w:r>
        <w:t>二　肥料の種類及び名称</w:t>
      </w:r>
    </w:p>
    <w:p w:rsidR="0098594E" w:rsidRDefault="00D74641">
      <w:pPr>
        <w:pStyle w:val="enf6"/>
      </w:pPr>
      <w:r>
        <w:t>(ii) the name and type of the fertilizer;</w:t>
      </w:r>
    </w:p>
    <w:p w:rsidR="0098594E" w:rsidRDefault="00D74641">
      <w:pPr>
        <w:pStyle w:val="jaf6"/>
      </w:pPr>
      <w:r>
        <w:t>三　生産業者にあつては生産する事業場の名称及び所在地</w:t>
      </w:r>
    </w:p>
    <w:p w:rsidR="0098594E" w:rsidRDefault="00D74641">
      <w:pPr>
        <w:pStyle w:val="enf6"/>
      </w:pPr>
      <w:r>
        <w:t>(iii) the name and location of the place of business where the fertilizer is manufactured, in case of a manufacturer;</w:t>
      </w:r>
    </w:p>
    <w:p w:rsidR="0098594E" w:rsidRDefault="00D74641">
      <w:pPr>
        <w:pStyle w:val="jaf6"/>
      </w:pPr>
      <w:r>
        <w:t>四　保管する施設</w:t>
      </w:r>
      <w:r>
        <w:t>の所在地</w:t>
      </w:r>
    </w:p>
    <w:p w:rsidR="0098594E" w:rsidRDefault="00D74641">
      <w:pPr>
        <w:pStyle w:val="enf6"/>
      </w:pPr>
      <w:r>
        <w:t>(iv) the location of the facility where the fertilizer is stored.</w:t>
      </w:r>
    </w:p>
    <w:p w:rsidR="0098594E" w:rsidRDefault="00D74641">
      <w:pPr>
        <w:pStyle w:val="jaf4"/>
      </w:pPr>
      <w:r>
        <w:t>２　特殊肥料の生産業者又はその輸入業者は、前項の届出事項に変更を生じたときは、その日から二週間以内に、その旨を当該都道府県知事に届け出なければならない。その事業を廃止したときも、また同様とする。</w:t>
      </w:r>
    </w:p>
    <w:p w:rsidR="0098594E" w:rsidRDefault="00D74641">
      <w:pPr>
        <w:pStyle w:val="enf4"/>
      </w:pPr>
      <w:r>
        <w:t>(2) When any of the matters to be notified referred to in the preceding paragraph has c</w:t>
      </w:r>
      <w:r>
        <w:t>hanged, the manufacturer or importer of the special fertilizer must notify the relevant prefectural governor of this no later than two weeks from the date on which the change occurred. The same applies when the manufacturer or importer discontinues the bus</w:t>
      </w:r>
      <w:r>
        <w:t>iness.</w:t>
      </w:r>
    </w:p>
    <w:p w:rsidR="0098594E" w:rsidRDefault="0098594E"/>
    <w:p w:rsidR="0098594E" w:rsidRDefault="00D74641">
      <w:pPr>
        <w:pStyle w:val="jaa"/>
      </w:pPr>
      <w:r>
        <w:t>（特殊肥料の表示の基準）</w:t>
      </w:r>
    </w:p>
    <w:p w:rsidR="0098594E" w:rsidRDefault="00D74641">
      <w:pPr>
        <w:pStyle w:val="ena"/>
      </w:pPr>
      <w:r>
        <w:t>(Labeling Standards for Special fertilizers)</w:t>
      </w:r>
    </w:p>
    <w:p w:rsidR="0098594E" w:rsidRDefault="00D74641">
      <w:pPr>
        <w:pStyle w:val="jaf3"/>
      </w:pPr>
      <w:r>
        <w:t>第二十二条の二　農林水産大臣は、特殊肥料のうち、その消費者が施用上若しくは保管上の注意を要するため、又はその消費者が購入に際し品質を識別することが著しく困難であり、かつ、施用上その品質を識別することが特に必要であるため、その表示の適正化を図る必要があるものとして政令で定める種類のものについて、次に掲げる事項を内容とする表示の基準を定め、これを告示するものとする。</w:t>
      </w:r>
    </w:p>
    <w:p w:rsidR="0098594E" w:rsidRDefault="00D74641">
      <w:pPr>
        <w:pStyle w:val="enf3"/>
      </w:pPr>
      <w:r>
        <w:t>Article</w:t>
      </w:r>
      <w:r>
        <w:t xml:space="preserve"> 22-2  (1) The Minister of Agriculture, Forestry and Fisheries is to prescribe the matters of labeling standards that include the following items, regarding special fertilizer prescribed by Cabinet Order as those for which proper labeling of fertilizer nee</w:t>
      </w:r>
      <w:r>
        <w:t>ds to be enforced, due to the fact that the customer requires caution in use or storage, or it is very difficult for consumers to discern the quality when purchasing the special fertilizer and it is particularly necessary for the consumers to discern the q</w:t>
      </w:r>
      <w:r>
        <w:t>uality for the purpose of fertilizer use, and is to issue public notice of matters concerning the labeling standards:</w:t>
      </w:r>
    </w:p>
    <w:p w:rsidR="0098594E" w:rsidRDefault="00D74641">
      <w:pPr>
        <w:pStyle w:val="jaf6"/>
      </w:pPr>
      <w:r>
        <w:t>一　施用上若しくは保管上の注意事項として表示すべき事項又は主成分の含有量、原料その他品質に関し表示すべき事項</w:t>
      </w:r>
    </w:p>
    <w:p w:rsidR="0098594E" w:rsidRDefault="00D74641">
      <w:pPr>
        <w:pStyle w:val="enf6"/>
      </w:pPr>
      <w:r>
        <w:t>(i) the matters to be labeled as precautions for use or storage, or the amount of t</w:t>
      </w:r>
      <w:r>
        <w:t>he main components, raw materials, and other matters concerning the quality that must be indicated;</w:t>
      </w:r>
    </w:p>
    <w:p w:rsidR="0098594E" w:rsidRDefault="00D74641">
      <w:pPr>
        <w:pStyle w:val="jaf6"/>
      </w:pPr>
      <w:r>
        <w:t>二　表示の方法その他前号に掲げる事項の表示に際して生産業者、輸入業者又は販売業者が遵守すべき事項</w:t>
      </w:r>
    </w:p>
    <w:p w:rsidR="0098594E" w:rsidRDefault="00D74641">
      <w:pPr>
        <w:pStyle w:val="enf6"/>
      </w:pPr>
      <w:r>
        <w:t>(ii) the method of labeling and other matters which must be complied with by a manufacturer, importer, or v</w:t>
      </w:r>
      <w:r>
        <w:t>endor when indicating the matters set forth in the preceding item.</w:t>
      </w:r>
    </w:p>
    <w:p w:rsidR="0098594E" w:rsidRDefault="00D74641">
      <w:pPr>
        <w:pStyle w:val="jaf4"/>
      </w:pPr>
      <w:r>
        <w:t>２　都道府県知事は、特殊肥料の種類を示して、前項の表示基準を定めるべき旨を農林水産大臣に申し出ることができる。</w:t>
      </w:r>
    </w:p>
    <w:p w:rsidR="0098594E" w:rsidRDefault="00D74641">
      <w:pPr>
        <w:pStyle w:val="enf4"/>
      </w:pPr>
      <w:r>
        <w:t xml:space="preserve">(2) A prefectural governor may suggest that the Minister of Agriculture, Forestry and Fisheries should prescribe the labeling </w:t>
      </w:r>
      <w:r>
        <w:t>standard referred to in the preceding paragraph, by providing the types of special fertilizers.</w:t>
      </w:r>
    </w:p>
    <w:p w:rsidR="0098594E" w:rsidRDefault="0098594E"/>
    <w:p w:rsidR="0098594E" w:rsidRDefault="00D74641">
      <w:pPr>
        <w:pStyle w:val="jaa"/>
      </w:pPr>
      <w:r>
        <w:t>（指示等）</w:t>
      </w:r>
    </w:p>
    <w:p w:rsidR="0098594E" w:rsidRDefault="00D74641">
      <w:pPr>
        <w:pStyle w:val="ena"/>
      </w:pPr>
      <w:r>
        <w:t>(Instructions)</w:t>
      </w:r>
    </w:p>
    <w:p w:rsidR="0098594E" w:rsidRDefault="00D74641">
      <w:pPr>
        <w:pStyle w:val="jaf3"/>
      </w:pPr>
      <w:r>
        <w:t>第二十二条の三　農林水産大臣は、第二十一条第一項の規定により告示された同項第一号に掲げる事項若しくは前条第一項の規定により告示された同項第一号に掲げる事項（以下「表示事項」という総称する。）を表示せず、又は第二十一条第一項の規定により告示された同項第二号に掲げる事項若しくは前</w:t>
      </w:r>
      <w:r>
        <w:t>条第一項の規定により告示された同項第二号に掲げる事項（以下「遵守事項」と総称する。）を遵守しない生産業者、輸入業者又は販売業者があるときは、当該生産業者、輸入業者又は販売業者に対して、表示事項を表示し、又は遵守事項を遵守すべき旨の指示をすることができる。</w:t>
      </w:r>
    </w:p>
    <w:p w:rsidR="0098594E" w:rsidRDefault="00D74641">
      <w:pPr>
        <w:pStyle w:val="enf3"/>
      </w:pPr>
      <w:r>
        <w:t>Article 22-3  (1) If any of the manufacturers, importers, or vendors does not indicate the matters set forth in Article 21, para</w:t>
      </w:r>
      <w:r>
        <w:t>graph (1), item (i) or paragraph (1), item (i) of the preceding Article which was publicized pursuant to the provisions of that paragraph (hereinafter referred to collectively as the "matters to be indicated") or does not comply with the requirements refer</w:t>
      </w:r>
      <w:r>
        <w:t>red to in item (ii) of the particulars listed in Article 21, paragraph (1), item (ii) or paragraph (1), item (ii) of the preceding Article that have been publicized pursuant to the provisions of that paragraph (hereinafter referred to collectively as the "</w:t>
      </w:r>
      <w:r>
        <w:t>matters to be followed"), the Minister of Agriculture, Forestry and Fisheries may provide the details of requirements to the manufacturer, importer, or vendor, or provide instructions for them to comply with the requirements to be followed.</w:t>
      </w:r>
    </w:p>
    <w:p w:rsidR="0098594E" w:rsidRDefault="00D74641">
      <w:pPr>
        <w:pStyle w:val="jaf4"/>
      </w:pPr>
      <w:r>
        <w:t>２　農林水産大臣は、前項の指示</w:t>
      </w:r>
      <w:r>
        <w:t>に従わない生産業者、輸入業者又は販売業者があるときは、その旨を公表することができる。</w:t>
      </w:r>
    </w:p>
    <w:p w:rsidR="0098594E" w:rsidRDefault="00D74641">
      <w:pPr>
        <w:pStyle w:val="enf4"/>
      </w:pPr>
      <w:r>
        <w:t>(2) If any of the manufacturer, importer, or vendor does not comply with the instructions referred to in the preceding paragraph, the Minister of Agriculture, Forestry and Fisheries publicize the fact.</w:t>
      </w:r>
    </w:p>
    <w:p w:rsidR="0098594E" w:rsidRDefault="00D74641">
      <w:pPr>
        <w:pStyle w:val="jaf4"/>
      </w:pPr>
      <w:r>
        <w:t>３　農林水産大臣は、第</w:t>
      </w:r>
      <w:r>
        <w:t>一項の指示を受けた者が当該指示に従わなかつた場合において、当該指示に係る表示事項又は遵守事項が、消費者の利益に資するため特に表示の適正化を図る必要があるものとして農林水産大臣が定めるものに該当するときは、その者に対し、当該指示に係る措置をとるべきことを命ずることができる。</w:t>
      </w:r>
    </w:p>
    <w:p w:rsidR="0098594E" w:rsidRDefault="00D74641">
      <w:pPr>
        <w:pStyle w:val="enf4"/>
      </w:pPr>
      <w:r>
        <w:t xml:space="preserve">(3) In the event that the person who received the instructions in paragraph (1) fails to follow the instructions, when </w:t>
      </w:r>
      <w:r>
        <w:t>the matters to be indicated or matters to be followed related to the instruction falls under perticulars prescribed by the Minister of Agriculture, Forestry and Fisheries as proper is necessary in order to contribute to the benefit of consumers, the Minist</w:t>
      </w:r>
      <w:r>
        <w:t>er of Agriculture, Forestry and Fisheries may order the person to take measures related to the instruction.</w:t>
      </w:r>
    </w:p>
    <w:p w:rsidR="0098594E" w:rsidRDefault="00D74641">
      <w:pPr>
        <w:pStyle w:val="jaf4"/>
      </w:pPr>
      <w:r>
        <w:t>４　農林水産大臣は、前項の規定による命令を受けた者（販売業者、都道府県知事の登録した普通肥料若しくはその届出に係る指定混合肥料の生産業者又は特殊肥料の生産業者若しくは輸入業者に限る。）が、当該命令に従わなかつた場合には、その旨を当該肥料の販売若しくは生産の業務を行う事業場の所在地又は輸入の場所を</w:t>
      </w:r>
      <w:r>
        <w:t>管轄する都道府県知事に通知しなければならない。</w:t>
      </w:r>
    </w:p>
    <w:p w:rsidR="0098594E" w:rsidRDefault="00D74641">
      <w:pPr>
        <w:pStyle w:val="enf4"/>
      </w:pPr>
      <w:r>
        <w:t xml:space="preserve">(4) If those who have received orders under the provisions of the preceding paragraph (limited to vendors, manufacturers of ordinary fertilizers registered by prefectural governors or designated mixed fertilizers pertaining to such </w:t>
      </w:r>
      <w:r>
        <w:t>notifications, or manufacturers or importers of special fertilizers) did not comply with the orders the Minister of Agriculture, Forestry and Fisheries must notify the prefectural governor having jurisdiction over the location of the place of business wher</w:t>
      </w:r>
      <w:r>
        <w:t>e the subject fertilizer is sold or manufactured or the place of import, to that effect.</w:t>
      </w:r>
    </w:p>
    <w:p w:rsidR="0098594E" w:rsidRDefault="0098594E"/>
    <w:p w:rsidR="0098594E" w:rsidRDefault="00D74641">
      <w:pPr>
        <w:pStyle w:val="jaa"/>
      </w:pPr>
      <w:r>
        <w:t>（販売業務についての届出）</w:t>
      </w:r>
    </w:p>
    <w:p w:rsidR="0098594E" w:rsidRDefault="00D74641">
      <w:pPr>
        <w:pStyle w:val="ena"/>
      </w:pPr>
      <w:r>
        <w:t>(Notification of Sale of Fertilizers)</w:t>
      </w:r>
    </w:p>
    <w:p w:rsidR="0098594E" w:rsidRDefault="00D74641">
      <w:pPr>
        <w:pStyle w:val="jaf3"/>
      </w:pPr>
      <w:r>
        <w:t>第二十三条　生産業者、輸入業者又は販売業者は、販売業務を行う事業場ごとに、当該事業場において販売業務を開始した後二週間以内に、次に掲げる事項をその所在地を管轄する都道府県知事に届け出なければならない。</w:t>
      </w:r>
    </w:p>
    <w:p w:rsidR="0098594E" w:rsidRDefault="00D74641">
      <w:pPr>
        <w:pStyle w:val="enf3"/>
      </w:pPr>
      <w:r>
        <w:t>Article 23  (</w:t>
      </w:r>
      <w:r>
        <w:t xml:space="preserve">1) A manufacturer, importer, or vendor must notify the prefectural governor who has jurisdiction over the location of its place of business of the following matters for each place of business that sells fertilizer, no later than two weeks from the date on </w:t>
      </w:r>
      <w:r>
        <w:t>which the place of business stared to sell fertilizer:</w:t>
      </w:r>
    </w:p>
    <w:p w:rsidR="0098594E" w:rsidRDefault="00D74641">
      <w:pPr>
        <w:pStyle w:val="jaf6"/>
      </w:pPr>
      <w:r>
        <w:t>一　氏名及び住所（法人にあつてはその名称、代表者の氏名及び主たる事務所の所在地）</w:t>
      </w:r>
    </w:p>
    <w:p w:rsidR="0098594E" w:rsidRDefault="00D74641">
      <w:pPr>
        <w:pStyle w:val="enf6"/>
      </w:pPr>
      <w:r>
        <w:t>(i) the name and address of the manufacturer, importer or vendor (or in case of a corporation, its name, the name of its representative, and the location of pri</w:t>
      </w:r>
      <w:r>
        <w:t>ncipal place of business);</w:t>
      </w:r>
    </w:p>
    <w:p w:rsidR="0098594E" w:rsidRDefault="00D74641">
      <w:pPr>
        <w:pStyle w:val="jaf6"/>
      </w:pPr>
      <w:r>
        <w:t>二　販売業務を行う事業場の所在地</w:t>
      </w:r>
    </w:p>
    <w:p w:rsidR="0098594E" w:rsidRDefault="00D74641">
      <w:pPr>
        <w:pStyle w:val="enf6"/>
      </w:pPr>
      <w:r>
        <w:t>(ii) the location of the place of business that sells fertilizer;</w:t>
      </w:r>
    </w:p>
    <w:p w:rsidR="0098594E" w:rsidRDefault="00D74641">
      <w:pPr>
        <w:pStyle w:val="jaf6"/>
      </w:pPr>
      <w:r>
        <w:t>三　当該都道府県の区域内にある保管する施設の所在地</w:t>
      </w:r>
    </w:p>
    <w:p w:rsidR="0098594E" w:rsidRDefault="00D74641">
      <w:pPr>
        <w:pStyle w:val="enf6"/>
      </w:pPr>
      <w:r>
        <w:t>(iii) the location of storage facility that is located in the prefectural area.</w:t>
      </w:r>
    </w:p>
    <w:p w:rsidR="0098594E" w:rsidRDefault="00D74641">
      <w:pPr>
        <w:pStyle w:val="jaf4"/>
      </w:pPr>
      <w:r>
        <w:t>２　生産業者、輸入業者又は販売業者は、前項の届出事項に変更を生じたときは、その日から二週間以内に、その旨を当該都道府県知事に届け出なければならない。その販売業務を廃止したときも、同様とする。</w:t>
      </w:r>
    </w:p>
    <w:p w:rsidR="0098594E" w:rsidRDefault="00D74641">
      <w:pPr>
        <w:pStyle w:val="enf4"/>
      </w:pPr>
      <w:r>
        <w:t>(2) If any of the matters to be notified referred to in the preceding paragraph has changed, the manufacturer, importer, or vendor must notify the relevant pref</w:t>
      </w:r>
      <w:r>
        <w:t>ectural governor of this within two weeks from the date on which the change has occurred. The same applies if the manufacturer, importer, or vendor discontinues the sale of fertilizer.</w:t>
      </w:r>
    </w:p>
    <w:p w:rsidR="0098594E" w:rsidRDefault="0098594E"/>
    <w:p w:rsidR="0098594E" w:rsidRDefault="00D74641">
      <w:pPr>
        <w:pStyle w:val="jaa"/>
      </w:pPr>
      <w:r>
        <w:t>（不正使用等の禁止）</w:t>
      </w:r>
    </w:p>
    <w:p w:rsidR="0098594E" w:rsidRDefault="00D74641">
      <w:pPr>
        <w:pStyle w:val="ena"/>
      </w:pPr>
      <w:r>
        <w:t xml:space="preserve">(Prohibition of Unauthorized Use of Product </w:t>
      </w:r>
      <w:r>
        <w:t>Guarantee Label)</w:t>
      </w:r>
    </w:p>
    <w:p w:rsidR="0098594E" w:rsidRDefault="00D74641">
      <w:pPr>
        <w:pStyle w:val="jaf3"/>
      </w:pPr>
      <w:r>
        <w:t>第二十四条　何人も、保証票を偽造し、変造し、若しくは不正に使用し、又は偽造し、若しくは変造した保証票その他保証票に紛らわしいものを自己の販売する肥料若しくはその容器若しくは包装に附してはならない。</w:t>
      </w:r>
    </w:p>
    <w:p w:rsidR="0098594E" w:rsidRDefault="00D74641">
      <w:pPr>
        <w:pStyle w:val="enf3"/>
      </w:pPr>
      <w:r>
        <w:t xml:space="preserve">Article 24  (1) It is prohibited for any person to counterfeit, alter, or improperly use a product guarantee label, or to affix a forged or </w:t>
      </w:r>
      <w:r>
        <w:t>altered product guarantee label or any thing similar to a product guarantee label which is likely to mislead consumer, to a fertilizer sold by the person or to its container or package.</w:t>
      </w:r>
    </w:p>
    <w:p w:rsidR="0098594E" w:rsidRDefault="00D74641">
      <w:pPr>
        <w:pStyle w:val="jaf4"/>
      </w:pPr>
      <w:r>
        <w:t>２　他の生産業者、輸入業者若しくは販売業者の氏名、商標若しくは商号又は他の肥料の名称若しくは成分を表示した容器又は包装は、その表示を消さなけ</w:t>
      </w:r>
      <w:r>
        <w:t>れば、何人も自己の販売する肥料の容器又は包装として使用してはならない。</w:t>
      </w:r>
    </w:p>
    <w:p w:rsidR="0098594E" w:rsidRDefault="00D74641">
      <w:pPr>
        <w:pStyle w:val="enf4"/>
      </w:pPr>
      <w:r>
        <w:t>(2) It is prohibited for any person to use a container or package labeled with the name, trademark, or trade name of any other manufacturer, importer, or vendor, or labeled with the name or components of any other fertil</w:t>
      </w:r>
      <w:r>
        <w:t>izer, as the container or package of a fertilizer sold by the person, unless the indications are erased.</w:t>
      </w:r>
    </w:p>
    <w:p w:rsidR="0098594E" w:rsidRDefault="0098594E"/>
    <w:p w:rsidR="0098594E" w:rsidRDefault="00D74641">
      <w:pPr>
        <w:pStyle w:val="jaa"/>
      </w:pPr>
      <w:r>
        <w:t>（異物混入の禁止）</w:t>
      </w:r>
    </w:p>
    <w:p w:rsidR="0098594E" w:rsidRDefault="00D74641">
      <w:pPr>
        <w:pStyle w:val="ena"/>
      </w:pPr>
      <w:r>
        <w:t>(Prohibition of Mixing Foreign Substance into Fertilizer)</w:t>
      </w:r>
    </w:p>
    <w:p w:rsidR="0098594E" w:rsidRDefault="00D74641">
      <w:pPr>
        <w:pStyle w:val="jaf3"/>
      </w:pPr>
      <w:r>
        <w:t>第二十五条　生産業者、輸入業者又は販売業者は、その生産し、輸入し、又は販売する肥料に、その品質が低下するような異物を混入してはならない。ただし、次に掲げる場合は、こ</w:t>
      </w:r>
      <w:r>
        <w:t>の限りでない。</w:t>
      </w:r>
    </w:p>
    <w:p w:rsidR="0098594E" w:rsidRDefault="00D74641">
      <w:pPr>
        <w:pStyle w:val="enf3"/>
      </w:pPr>
      <w:r>
        <w:t>Article 25  A manufacturer, importer, or vendor must not mix any foreign substance into a fertilizer manufactured, imported, or sold by them, so that the quality of the fertilizer is compromised; provided, however, that this does not apply in the f</w:t>
      </w:r>
      <w:r>
        <w:t>ollowing cases.</w:t>
      </w:r>
    </w:p>
    <w:p w:rsidR="0098594E" w:rsidRDefault="00D74641">
      <w:pPr>
        <w:pStyle w:val="jaf6"/>
      </w:pPr>
      <w:r>
        <w:t>一　政令で定める種類の普通肥料の生産業者が当該普通肥料につき公定規格で定める農薬その他の物を公定規格で定めるところにより混入する場合</w:t>
      </w:r>
    </w:p>
    <w:p w:rsidR="0098594E" w:rsidRDefault="00D74641">
      <w:pPr>
        <w:pStyle w:val="enf6"/>
      </w:pPr>
      <w:r>
        <w:t xml:space="preserve">(i) when a manufacturer of ordinary fertilizers of a type specified by a Cabinet Order mixes agricultural chemicals or other substances specified by official specifications </w:t>
      </w:r>
      <w:r>
        <w:t>with the ordinary fertilizers as specified by official specifications; and</w:t>
      </w:r>
    </w:p>
    <w:p w:rsidR="0098594E" w:rsidRDefault="00D74641">
      <w:pPr>
        <w:pStyle w:val="jaf6"/>
      </w:pPr>
      <w:r>
        <w:t>二　第四条第二項第四号に掲げる普通肥料の生産業者が当該普通肥料を生産するに当たつて指定土壌改良資材を混入する場合</w:t>
      </w:r>
    </w:p>
    <w:p w:rsidR="0098594E" w:rsidRDefault="00D74641">
      <w:pPr>
        <w:pStyle w:val="enf6"/>
      </w:pPr>
      <w:r>
        <w:t>(ii) when a manufacturer of ordinary fertilizers listed in Article 4, paragraph (2), item (iv) blends designated soil improv</w:t>
      </w:r>
      <w:r>
        <w:t>ement materials in the production of the ordinary fertilizers.</w:t>
      </w:r>
    </w:p>
    <w:p w:rsidR="0098594E" w:rsidRDefault="0098594E"/>
    <w:p w:rsidR="0098594E" w:rsidRDefault="00D74641">
      <w:pPr>
        <w:pStyle w:val="jaa"/>
      </w:pPr>
      <w:r>
        <w:t>（虚偽の宣伝等の禁止）</w:t>
      </w:r>
    </w:p>
    <w:p w:rsidR="0098594E" w:rsidRDefault="00D74641">
      <w:pPr>
        <w:pStyle w:val="ena"/>
      </w:pPr>
      <w:r>
        <w:t>(Prohibition of False Advertising)</w:t>
      </w:r>
    </w:p>
    <w:p w:rsidR="0098594E" w:rsidRDefault="00D74641">
      <w:pPr>
        <w:pStyle w:val="jaf3"/>
      </w:pPr>
      <w:r>
        <w:t>第二十六条　生産業者、輸入業者又は販売業者は、その生産し、輸入し、又は販売する肥料の主成分若しくはその含有量、効果、原料又は生産の方法に関して虚偽の宣伝をしてはならない。</w:t>
      </w:r>
    </w:p>
    <w:p w:rsidR="0098594E" w:rsidRDefault="00D74641">
      <w:pPr>
        <w:pStyle w:val="enf3"/>
      </w:pPr>
      <w:r>
        <w:t>Article 26  (1) A manufacturer, importer, or vendor must no</w:t>
      </w:r>
      <w:r>
        <w:t>t falsely advertise the main components, its amount, the effectiveness, raw materials or the method of manufacturing of the fertilizer manufactured, imported, or sold by them.</w:t>
      </w:r>
    </w:p>
    <w:p w:rsidR="0098594E" w:rsidRDefault="00D74641">
      <w:pPr>
        <w:pStyle w:val="jaf4"/>
      </w:pPr>
      <w:r>
        <w:t>２　生産業者、輸入業者又は販売業者は、その生産し、輸入し、又は販売する肥料について、その主成分若しくはその含有量、効果、原料又は生産の方法に関して誤解を生ずるお</w:t>
      </w:r>
      <w:r>
        <w:t>それのある名称を用いてはならない。</w:t>
      </w:r>
    </w:p>
    <w:p w:rsidR="0098594E" w:rsidRDefault="00D74641">
      <w:pPr>
        <w:pStyle w:val="enf4"/>
      </w:pPr>
      <w:r>
        <w:t>(2) A manufacturer, importer, or vendor must not use a name that is likely to mislead consumer about the components, its amount, the effectiveness, raw materials or the method of manufacturing of a fertilizer manufactured, imported, or so</w:t>
      </w:r>
      <w:r>
        <w:t>ld by them.</w:t>
      </w:r>
    </w:p>
    <w:p w:rsidR="0098594E" w:rsidRDefault="0098594E"/>
    <w:p w:rsidR="0098594E" w:rsidRDefault="00D74641">
      <w:pPr>
        <w:pStyle w:val="jaa"/>
      </w:pPr>
      <w:r>
        <w:t>（帳簿の備付）</w:t>
      </w:r>
    </w:p>
    <w:p w:rsidR="0098594E" w:rsidRDefault="00D74641">
      <w:pPr>
        <w:pStyle w:val="ena"/>
      </w:pPr>
      <w:r>
        <w:t>(Maintenance of Books of Accounts)</w:t>
      </w:r>
    </w:p>
    <w:p w:rsidR="0098594E" w:rsidRDefault="00D74641">
      <w:pPr>
        <w:pStyle w:val="jaf3"/>
      </w:pPr>
      <w:r>
        <w:t>第二十七条　肥料の生産業者又は輸入業者は、その生産又は輸入の業務を行う事業場ごとに帳簿を備え、肥料を生産し、又は輸入したときは、農林水産省令で定めるところにより、その名称、数量及び原料その他の農林水産省令で定める事項を記載しなければならない。</w:t>
      </w:r>
    </w:p>
    <w:p w:rsidR="0098594E" w:rsidRDefault="00D74641">
      <w:pPr>
        <w:pStyle w:val="enf3"/>
      </w:pPr>
      <w:r>
        <w:t>Article 27  (1) The manufacturer or importer of a fertilizer must maintain the</w:t>
      </w:r>
      <w:r>
        <w:t xml:space="preserve"> books of accounts at each place of business that manufactures or import operation, and must include the name, quantity and row materials and others of fertilizer in the books of accounts, when it is manufactured or imported, pursuant to the Order of the M</w:t>
      </w:r>
      <w:r>
        <w:t>inistry of Agriculture, Forestry and Fisheries.</w:t>
      </w:r>
    </w:p>
    <w:p w:rsidR="0098594E" w:rsidRDefault="00D74641">
      <w:pPr>
        <w:pStyle w:val="jaf4"/>
      </w:pPr>
      <w:r>
        <w:t>２　肥料の生産業者、輸入業者又は販売業者は、その生産、輸入又は販売の業務を行う事業場ごとに帳簿を備え、肥料を購入し、又は生産業者、輸入業者若しくは販売業者に販売したときは、農林水産省令で定めるところにより、その名称、数量、年月日及び相手方の氏名又は名称を記載しなければならない。</w:t>
      </w:r>
    </w:p>
    <w:p w:rsidR="0098594E" w:rsidRDefault="00D74641">
      <w:pPr>
        <w:pStyle w:val="enf4"/>
      </w:pPr>
      <w:r>
        <w:t xml:space="preserve">(2) The manufacturer, importer, or vendor of a fertilizer must </w:t>
      </w:r>
      <w:r>
        <w:t>maintain the books of accounts at each place of business at which the fertilizer is manufactured, imported, or sold, and the name and quantity of the fertilizer, the date, and the name of the other party must be entered in the books of accounts each time t</w:t>
      </w:r>
      <w:r>
        <w:t>he manufacturer, importer or vendor purchases or sells the fertilizer to any other manufacturer, importer, or vendor pursuant to the Order of the Ministry of Agriculture, Forestry and Fisheries.</w:t>
      </w:r>
    </w:p>
    <w:p w:rsidR="0098594E" w:rsidRDefault="00D74641">
      <w:pPr>
        <w:pStyle w:val="jaf4"/>
      </w:pPr>
      <w:r>
        <w:t>３　前二項の帳簿は、二年間保存しなければならない。</w:t>
      </w:r>
    </w:p>
    <w:p w:rsidR="0098594E" w:rsidRDefault="00D74641">
      <w:pPr>
        <w:pStyle w:val="enf4"/>
      </w:pPr>
      <w:r>
        <w:t xml:space="preserve">(3) The books of accounts referred </w:t>
      </w:r>
      <w:r>
        <w:t>to in the preceding two paragraphs must be preserved for two years.</w:t>
      </w:r>
    </w:p>
    <w:p w:rsidR="0098594E" w:rsidRDefault="0098594E"/>
    <w:p w:rsidR="0098594E" w:rsidRDefault="00D74641">
      <w:pPr>
        <w:pStyle w:val="jaf3"/>
      </w:pPr>
      <w:r>
        <w:t>第二十八条　削除</w:t>
      </w:r>
    </w:p>
    <w:p w:rsidR="0098594E" w:rsidRDefault="00D74641">
      <w:pPr>
        <w:pStyle w:val="enf3"/>
      </w:pPr>
      <w:r>
        <w:t>Article 28  Deleted</w:t>
      </w:r>
    </w:p>
    <w:p w:rsidR="0098594E" w:rsidRDefault="0098594E"/>
    <w:p w:rsidR="0098594E" w:rsidRDefault="00D74641">
      <w:pPr>
        <w:pStyle w:val="jaa"/>
      </w:pPr>
      <w:r>
        <w:t>（報告の徴収）</w:t>
      </w:r>
    </w:p>
    <w:p w:rsidR="0098594E" w:rsidRDefault="00D74641">
      <w:pPr>
        <w:pStyle w:val="ena"/>
      </w:pPr>
      <w:r>
        <w:t>(Collection of Reports)</w:t>
      </w:r>
    </w:p>
    <w:p w:rsidR="0098594E" w:rsidRDefault="00D74641">
      <w:pPr>
        <w:pStyle w:val="jaf3"/>
      </w:pPr>
      <w:r>
        <w:t>第二十九条　農林水産大臣又は都道府県知事は、この法律の施行に必要な限度において、生産業者若しくは輸入業者、肥料の運送業者、運送取扱業者若しくは倉庫業者又は肥料を施用する者からその業務又は肥料の施用に関し報告を徴することができる。</w:t>
      </w:r>
    </w:p>
    <w:p w:rsidR="0098594E" w:rsidRDefault="00D74641">
      <w:pPr>
        <w:pStyle w:val="enf3"/>
      </w:pPr>
      <w:r>
        <w:t>Article 29</w:t>
      </w:r>
      <w:r>
        <w:t xml:space="preserve">  (1) The Minister of Agriculture, Forestry and Fisheries or a prefectural governor, to the extent necessary to enforce this Act, may collect a report on the business or the use of fertilizers from a manufacturer, importer, transport service provider, pack</w:t>
      </w:r>
      <w:r>
        <w:t>age and cargo forwarding agent, or warehousing service providers of fertilizers, or from a person who applies the fertilizer.</w:t>
      </w:r>
    </w:p>
    <w:p w:rsidR="0098594E" w:rsidRDefault="00D74641">
      <w:pPr>
        <w:pStyle w:val="jaf4"/>
      </w:pPr>
      <w:r>
        <w:t>２　農林水産大臣は、第十九条第三項、第二十二条の三、第三十一条第四項又は第三十一条の二の規定の施行に必要な限度において、販売業者からその業務に関し報告を徴することができる。</w:t>
      </w:r>
    </w:p>
    <w:p w:rsidR="0098594E" w:rsidRDefault="00D74641">
      <w:pPr>
        <w:pStyle w:val="enf4"/>
      </w:pPr>
      <w:r>
        <w:t>(2) The Minister of Agriculture, Forestry a</w:t>
      </w:r>
      <w:r>
        <w:t>nd Fisheries may collect a report on the business from a vendor to the extent necessary to enforce the provisions of Article 19, paragraph (3), Article 22-3 and Article 31, paragraph (4) or Article 31-2.</w:t>
      </w:r>
    </w:p>
    <w:p w:rsidR="0098594E" w:rsidRDefault="00D74641">
      <w:pPr>
        <w:pStyle w:val="jaf4"/>
      </w:pPr>
      <w:r>
        <w:t>３　都道府県知事は、この法律の施行に必要な限度において、販売業者からその業務に関し報告を徴することができ</w:t>
      </w:r>
      <w:r>
        <w:t>る。</w:t>
      </w:r>
    </w:p>
    <w:p w:rsidR="0098594E" w:rsidRDefault="00D74641">
      <w:pPr>
        <w:pStyle w:val="enf4"/>
      </w:pPr>
      <w:r>
        <w:t>(3) A prefectural governor may collect a report on the business from a vendor to the extent necessary to enforce this Act.</w:t>
      </w:r>
    </w:p>
    <w:p w:rsidR="0098594E" w:rsidRDefault="00D74641">
      <w:pPr>
        <w:pStyle w:val="jaf4"/>
      </w:pPr>
      <w:r>
        <w:t>４　都道府県知事は、第一項又は前項の規定による報告を徴し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w:t>
      </w:r>
      <w:r>
        <w:t>引き渡していることが判明したときは、その旨を農林水産大臣に報告しなければならない。</w:t>
      </w:r>
    </w:p>
    <w:p w:rsidR="0098594E" w:rsidRDefault="00D74641">
      <w:pPr>
        <w:pStyle w:val="enf4"/>
      </w:pPr>
      <w:r>
        <w:t>(4) When the prefectural governor collects a report under the provisions of paragraph (1) or the preceding paragraph and it is apparent that a manufacturer, importer, or vendor fails to indicate the matters to be i</w:t>
      </w:r>
      <w:r>
        <w:t xml:space="preserve">ndicated or fails to comply with the requirements to be followed, or that a manufacturer, importer, or vendor has transferred or delivered the fertilizers in violation of the provisions of Article 19, paragraph (1) or (3) or Article 31, paragraph (4), the </w:t>
      </w:r>
      <w:r>
        <w:t>prefectural governor must report this to the Minister of Agriculture, Forestry and Fisheries.</w:t>
      </w:r>
    </w:p>
    <w:p w:rsidR="0098594E" w:rsidRDefault="0098594E"/>
    <w:p w:rsidR="0098594E" w:rsidRDefault="00D74641">
      <w:pPr>
        <w:pStyle w:val="jaa"/>
      </w:pPr>
      <w:r>
        <w:t>（立入検査等）</w:t>
      </w:r>
    </w:p>
    <w:p w:rsidR="0098594E" w:rsidRDefault="00D74641">
      <w:pPr>
        <w:pStyle w:val="ena"/>
      </w:pPr>
      <w:r>
        <w:t>(On-site Inspections)</w:t>
      </w:r>
    </w:p>
    <w:p w:rsidR="0098594E" w:rsidRDefault="00D74641">
      <w:pPr>
        <w:pStyle w:val="jaf3"/>
      </w:pPr>
      <w:r>
        <w:t>第三十条　農林水産大臣又は都道府県知事は、この法律の施行に必要な限度において、その職員に、生産業者若しくは輸入業者、肥料の運送業者、運送取扱業者若しくは倉庫業者又は肥料を施用する者の事業場、倉庫、車両、ほ場その他肥料の生産、輸入、販売、輸送若しくは保管の業務又は</w:t>
      </w:r>
      <w:r>
        <w:t>肥料の施用に関係がある場所に立ち入り、肥料、その原料若しくは業務若しくは肥料の施用の状況に関する帳簿書類その他必要な物件を検査させ、関係者に質問させ、又は肥料若しくはその原料を、検査のため必要な最小量に限り、無償で収去させることができる。</w:t>
      </w:r>
    </w:p>
    <w:p w:rsidR="0098594E" w:rsidRDefault="00D74641">
      <w:pPr>
        <w:pStyle w:val="enf3"/>
      </w:pPr>
      <w:r>
        <w:t>Article 30  (1) If the Minister of Agriculture, Forestry and Fisheries or a prefectural governor, to the extent necessary to enforce thi</w:t>
      </w:r>
      <w:r>
        <w:t>s Act, may have the Ministry employees enter the place of work, warehouse, vehicle, farm, or any other place related to the service to store the fertilizer or where the fertilizer is used, of the manufacturer, importer, transport service provider, forwardi</w:t>
      </w:r>
      <w:r>
        <w:t>ng agent, or warehousing service provider, or a person who applies the fertilizer, and have them inspect the fertilizer, its raw materials, or books of accounts and documents and other necessary items related to the conditions of business or the use of the</w:t>
      </w:r>
      <w:r>
        <w:t xml:space="preserve"> fertilizer, or question the associated persons, or may have the government employees take a sample of the fertilizer or its raw materials without any charge, but only the minimum amount needed for an analysis.</w:t>
      </w:r>
    </w:p>
    <w:p w:rsidR="0098594E" w:rsidRDefault="00D74641">
      <w:pPr>
        <w:pStyle w:val="jaf4"/>
      </w:pPr>
      <w:r>
        <w:t>２　農林水産大臣は、第十九条第三項、第二十二条の三、第三十一条第四項又は第三十一条の二の規</w:t>
      </w:r>
      <w:r>
        <w:t>定の施行に必要な限度において、その職員に、販売業者の事業場、倉庫その他肥料の販売の業務に関係がある場所に立ち入り、肥料若しくは業務に関する帳簿書類（その作成、備付け又は保存に代えて電磁的記録（電子的方式、磁気的方式その他人の知覚によつては認識することができない方式で作られる記録であつて、電子計算機による情報処理の用に供されるものをいう。）の作成、備付け又は保存がされている場合における当該電磁的記録を含む。次項、第三十三条の三第一項及び第二項並びに第三十三条の五第一項第六号において同じ。）を検査させ、又は関係</w:t>
      </w:r>
      <w:r>
        <w:t>者に質問させることができる。</w:t>
      </w:r>
    </w:p>
    <w:p w:rsidR="0098594E" w:rsidRDefault="00D74641">
      <w:pPr>
        <w:pStyle w:val="enf4"/>
      </w:pPr>
      <w:r>
        <w:t>(2) The Minister of Agriculture, Forestry and Fisheries may have the Ministry employees enter a place of work, warehouse, or any other place of the vendor, inspect the books of accounts and documents related to the fertilizer or the business</w:t>
      </w:r>
      <w:r>
        <w:t xml:space="preserve"> (including electronic or magnetic records (meaning records used in computer data processing which are prepared in an electronic form, magnetic form, or any other form that cannot be perceived by human senses) if electronic or magnetic records have been pr</w:t>
      </w:r>
      <w:r>
        <w:t>epared, maintained, and preserved instead of books of accounts and documents; the same applies in Article 33-3, paragraphs (1) and (2) and Article 33-5, paragraph (1), item (vi) of the following paragraph), or question the associated persons, to the extent</w:t>
      </w:r>
      <w:r>
        <w:t xml:space="preserve"> necessary to enforce the provisions of Article 19, paragraph (3), Article 22-3, Article 31, paragraph (4) or Article 31-2.</w:t>
      </w:r>
    </w:p>
    <w:p w:rsidR="0098594E" w:rsidRDefault="00D74641">
      <w:pPr>
        <w:pStyle w:val="jaf4"/>
      </w:pPr>
      <w:r>
        <w:t>３　都道府県知事は、この法律の施行に必要な限度において、その職員に、販売業者の事業場、倉庫その他肥料の販売の業務に関係がある場所に立ち入り、肥料若しくは業務に関する帳簿書類を検査させ、関係者に質問させ、又は肥料を、検査のため必要な最小量に限り、無償で収去させること</w:t>
      </w:r>
      <w:r>
        <w:t>ができる。</w:t>
      </w:r>
    </w:p>
    <w:p w:rsidR="0098594E" w:rsidRDefault="00D74641">
      <w:pPr>
        <w:pStyle w:val="enf4"/>
      </w:pPr>
      <w:r>
        <w:t>(3) A prefectural governor, to the extent necessary to enforce this Act, may have the prefectural government employees enter a place of work, warehouse of the vendor, or any other place related to the sale of the fertilizer, inspect the books of acco</w:t>
      </w:r>
      <w:r>
        <w:t>unts and documents related to the fertilizer or the business, or question the associated persons, and may have the prefectural government employees take a sample of the fertilizer without charge, but only the minimum amount needed for an analysis.</w:t>
      </w:r>
    </w:p>
    <w:p w:rsidR="0098594E" w:rsidRDefault="00D74641">
      <w:pPr>
        <w:pStyle w:val="jaf4"/>
      </w:pPr>
      <w:r>
        <w:t>４　都道府県知事は、第一項又は前項の規定による立入検査又は質問を行つ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引き渡していることが判明したときは、その旨を農林水産大臣に報告しなければならない。</w:t>
      </w:r>
    </w:p>
    <w:p w:rsidR="0098594E" w:rsidRDefault="00D74641">
      <w:pPr>
        <w:pStyle w:val="enf4"/>
      </w:pPr>
      <w:r>
        <w:t>(4) If an on-site inspection or questioning has been carried out pursuant to t</w:t>
      </w:r>
      <w:r>
        <w:t>he provisions of paragraph (1) or the preceding paragraph, and it is apparent that a manufacturer, importer, or vendor fails to indicate the matters to be indicated or fails to comply with the matters to be followed, or that a manufacturer, importer, or ve</w:t>
      </w:r>
      <w:r>
        <w:t>ndor transfers or delivers fertilizers in violation of the provisions of Article 19, paragraph (1) or (3) or Article 31, paragraph (4), the relevant prefectural governor must report this to the Minister of Agriculture, Forestry and Fisheries.</w:t>
      </w:r>
    </w:p>
    <w:p w:rsidR="0098594E" w:rsidRDefault="00D74641">
      <w:pPr>
        <w:pStyle w:val="jaf4"/>
      </w:pPr>
      <w:r>
        <w:t>５　第一項から第三項までの規定による立入検査、質問及び収去の権限は、犯罪捜査のために認められたものと解してはならない。</w:t>
      </w:r>
    </w:p>
    <w:p w:rsidR="0098594E" w:rsidRDefault="00D74641">
      <w:pPr>
        <w:pStyle w:val="enf4"/>
      </w:pPr>
      <w:r>
        <w:t>(5) The authority for on-site inspections, questioning, and sample taking under the provisions of paragraphs (1) through (3) may not be interpreted as having been granted for the purpose of crimin</w:t>
      </w:r>
      <w:r>
        <w:t>al investigation.</w:t>
      </w:r>
    </w:p>
    <w:p w:rsidR="0098594E" w:rsidRDefault="00D74641">
      <w:pPr>
        <w:pStyle w:val="jaf4"/>
      </w:pPr>
      <w:r>
        <w:t>６　第一項から第三項までの場合には、その職務を行う農林水産省又は都道府県の職員は、その身分を示す証明書を携帯し、関係人の請求があつたときは、これを提示しなければならない。</w:t>
      </w:r>
    </w:p>
    <w:p w:rsidR="0098594E" w:rsidRDefault="00D74641">
      <w:pPr>
        <w:pStyle w:val="enf4"/>
      </w:pPr>
      <w:r>
        <w:t>(6) In the cases referred to in paragraphs (1) through (3), the employees of the Ministry of Agriculture, Forestry and Fisheries or the prefectural gove</w:t>
      </w:r>
      <w:r>
        <w:t>rnment who perform the official duties must carry an self-identification card on them and present it when requested to do so by the associated persons.</w:t>
      </w:r>
    </w:p>
    <w:p w:rsidR="0098594E" w:rsidRDefault="00D74641">
      <w:pPr>
        <w:pStyle w:val="jaf4"/>
      </w:pPr>
      <w:r>
        <w:t>７　農林水産大臣又は都道府県知事は、第一項又は第三項の規定により肥料又はその原料を収去させたときは、当該肥料又はその原料の検査の結果の概要を新聞その他の方法により公表する。</w:t>
      </w:r>
    </w:p>
    <w:p w:rsidR="0098594E" w:rsidRDefault="00D74641">
      <w:pPr>
        <w:pStyle w:val="enf4"/>
      </w:pPr>
      <w:r>
        <w:t>(7) If the Minist</w:t>
      </w:r>
      <w:r>
        <w:t>er of Agriculture, Forestry and Fisheries or a prefectural governor has had their employees taken a sample of fertilizer or its raw materials pursuant to the provisions of paragraph (1) or (3), a summary of the analysis results of the fertilizer or raw mat</w:t>
      </w:r>
      <w:r>
        <w:t>erials are to be made public in a newspaper or by other means.</w:t>
      </w:r>
    </w:p>
    <w:p w:rsidR="0098594E" w:rsidRDefault="0098594E"/>
    <w:p w:rsidR="0098594E" w:rsidRDefault="00D74641">
      <w:pPr>
        <w:pStyle w:val="jaa"/>
      </w:pPr>
      <w:r>
        <w:t>（センターによる立入検査等）</w:t>
      </w:r>
    </w:p>
    <w:p w:rsidR="0098594E" w:rsidRDefault="00D74641">
      <w:pPr>
        <w:pStyle w:val="ena"/>
      </w:pPr>
      <w:r>
        <w:t>(On-site inspections by the Center)</w:t>
      </w:r>
    </w:p>
    <w:p w:rsidR="0098594E" w:rsidRDefault="00D74641">
      <w:pPr>
        <w:pStyle w:val="jaf3"/>
      </w:pPr>
      <w:r>
        <w:t>第三十条の二　農林水産大臣は、前条第一項又は第二項の場合において必要があると認めるときは、センターに、同条第一項に規定する者又は販売業者の事業場、倉庫、車両、ほ場その他肥料の生産、輸入、販売、輸送若しくは保管の業務又は肥料の施用に関係がある場所に立ち入り、肥料、その原料若しくは業務</w:t>
      </w:r>
      <w:r>
        <w:t>若しくは肥料の施用の状況に関する帳簿書類その他必要な物件を検査させ、関係者に質問させ、又は肥料若しくはその原料を、検査のため必要な最小量に限り、無償で収去させることができる。</w:t>
      </w:r>
    </w:p>
    <w:p w:rsidR="0098594E" w:rsidRDefault="00D74641">
      <w:pPr>
        <w:pStyle w:val="enf3"/>
      </w:pPr>
      <w:r>
        <w:t xml:space="preserve">Article 30-2  (1) If the Minister of Agriculture, Forestry and Fisheries finds it necessary in a case referred to in paragraph (1) or (2) of the preceding Article, the </w:t>
      </w:r>
      <w:r>
        <w:t>minister may have the Center enter the place of business, warehouse, vehicle, farm, or any other place related to the manufacture, import or sale of a fertilizer or places related to the service to store the fertilizer or where the fertilizer is used, of t</w:t>
      </w:r>
      <w:r>
        <w:t>he person or a vendor specified in paragraph (1) of that Article, and have the Center analyze the fertilizer, its raw materials, or inspect the books of accounts and documents and other necessary items related to the conditions of business and the use of t</w:t>
      </w:r>
      <w:r>
        <w:t>he fertilizer, or question the associated persons, or may have the Center take a sample of a fertilizer or its raw materials without charge, but only the minimum amount needed for analysis.</w:t>
      </w:r>
    </w:p>
    <w:p w:rsidR="0098594E" w:rsidRDefault="00D74641">
      <w:pPr>
        <w:pStyle w:val="jaf4"/>
      </w:pPr>
      <w:r>
        <w:t>２　農林水産大臣は、前項の規定によりセンターに立入検査、質問又は収去（以下「立入検査等」という。）を行わせる場合には、センターに対し</w:t>
      </w:r>
      <w:r>
        <w:t>、当該立入検査等の期日、場所その他必要な事項を示してこれを実施すべきことを指示するものとする。</w:t>
      </w:r>
    </w:p>
    <w:p w:rsidR="0098594E" w:rsidRDefault="00D74641">
      <w:pPr>
        <w:pStyle w:val="enf4"/>
      </w:pPr>
      <w:r>
        <w:t>(2) If the Minister of Agriculture, Forestry and Fisheries has the Center carry out an on-site inspection, questioning, or taking a sample of a fertilizer (hereinafter referred to as "on-site inspection, etc.</w:t>
      </w:r>
      <w:r>
        <w:t>") pursuant to the provisions of the preceding paragraph, the minister is to provide the date, place, and other necessary matters regarding the on-site inspection, etc. and give instruction to the Center to implement the on-site inspection.</w:t>
      </w:r>
    </w:p>
    <w:p w:rsidR="0098594E" w:rsidRDefault="00D74641">
      <w:pPr>
        <w:pStyle w:val="jaf4"/>
      </w:pPr>
      <w:r>
        <w:t>３　センターは、前項の指示に従</w:t>
      </w:r>
      <w:r>
        <w:t>つて第一項の立入検査等を行つたときは、農林水産省令の定めるところにより、その結果を農林水産大臣に報告しなければならない。</w:t>
      </w:r>
    </w:p>
    <w:p w:rsidR="0098594E" w:rsidRDefault="00D74641">
      <w:pPr>
        <w:pStyle w:val="enf4"/>
      </w:pPr>
      <w:r>
        <w:t>(3) When the Center carries out an on-site inspection, etc. referred to in paragraph (1) in accordance with the instructions referred to in the preceding paragraph, the Center must report the res</w:t>
      </w:r>
      <w:r>
        <w:t>ults to the Minister of Agriculture, Forestry and Fisheries as provided for by Order of the Ministry of Agriculture, Forestry and Fisheries.</w:t>
      </w:r>
    </w:p>
    <w:p w:rsidR="0098594E" w:rsidRDefault="00D74641">
      <w:pPr>
        <w:pStyle w:val="jaf4"/>
      </w:pPr>
      <w:r>
        <w:t>４　前条第五項及び第六項の規定は第一項の規定による立入検査等について、同条第七項の規定は第一項の規定による収去について、それぞれ準用する。</w:t>
      </w:r>
    </w:p>
    <w:p w:rsidR="0098594E" w:rsidRDefault="00D74641">
      <w:pPr>
        <w:pStyle w:val="enf4"/>
      </w:pPr>
      <w:r>
        <w:t xml:space="preserve">(4) The provisions of paragraphs (5) and (6) </w:t>
      </w:r>
      <w:r>
        <w:t>of the preceding Article apply mutatis mutandis to an on-site inspection, etc. under the provisions of paragraph (1), and the provisions of paragraph (7) of that Article apply mutatis mutandis to taking a sample of a fertilizer under the provisions of para</w:t>
      </w:r>
      <w:r>
        <w:t>graph (1).</w:t>
      </w:r>
    </w:p>
    <w:p w:rsidR="0098594E" w:rsidRDefault="0098594E"/>
    <w:p w:rsidR="0098594E" w:rsidRDefault="00D74641">
      <w:pPr>
        <w:pStyle w:val="jaa"/>
      </w:pPr>
      <w:r>
        <w:t>（行政処分）</w:t>
      </w:r>
    </w:p>
    <w:p w:rsidR="0098594E" w:rsidRDefault="00D74641">
      <w:pPr>
        <w:pStyle w:val="ena"/>
      </w:pPr>
      <w:r>
        <w:t>(Administrative Dispositions)</w:t>
      </w:r>
    </w:p>
    <w:p w:rsidR="0098594E" w:rsidRDefault="00D74641">
      <w:pPr>
        <w:pStyle w:val="jaf3"/>
      </w:pPr>
      <w:r>
        <w:t>第三十一条　農林水産大臣は、生産業者又は輸入業者がこの法律又はこの法律に基づく命令の規定に違反したときは、次項の場合を除き、これらの者に対し、その違反に係る肥料の譲渡若しくは引渡しを制限し、若しくは禁止し、又は当該肥料の登録若しくは仮登録を取り消すことができる。</w:t>
      </w:r>
    </w:p>
    <w:p w:rsidR="0098594E" w:rsidRDefault="00D74641">
      <w:pPr>
        <w:pStyle w:val="enf3"/>
      </w:pPr>
      <w:r>
        <w:t xml:space="preserve">Article 31  (1) If the manufacturer or importer violates the provisions of </w:t>
      </w:r>
      <w:r>
        <w:t>this Act or an order under this Act, except in following cases, the Minister of Agriculture, Forestry and Fisheries may restrict or prohibit the person from transferring or delivering the fertilizer related to the violation, or revoke the registration or p</w:t>
      </w:r>
      <w:r>
        <w:t>rovisional registration of the fertilizer.</w:t>
      </w:r>
    </w:p>
    <w:p w:rsidR="0098594E" w:rsidRDefault="00D74641">
      <w:pPr>
        <w:pStyle w:val="jaf4"/>
      </w:pPr>
      <w:r>
        <w:t>２　都道府県知事は、その届出に係る販売業者、その登録した普通肥料若しくはその届出に係る指定混合肥料の生産業者又はその届出に係る特殊肥料の生産業者若しくは輸入業者がこの法律又はこの法律に基づく命令の規定に違反したときは、これらの者に対し、当該肥料の譲渡若しくは引渡しを制限し、若しくは禁止し、又は生産業者について当該肥料の登録を取り消すことができる。</w:t>
      </w:r>
    </w:p>
    <w:p w:rsidR="0098594E" w:rsidRDefault="00D74641">
      <w:pPr>
        <w:pStyle w:val="enf4"/>
      </w:pPr>
      <w:r>
        <w:t>(2) If a vendor related to the notific</w:t>
      </w:r>
      <w:r>
        <w:t>ation, the manufacture of an ordinary fertilizer registered or a designated mixed fertilizer related to the notification, or the manufacturer or importer of a special fertilizer related to the notification, violates the provisions of this Act or an order u</w:t>
      </w:r>
      <w:r>
        <w:t>nder this Act, the prefectural governor may restrict or prohibit the person from transferring or delivering the fertilizer, or may revoke the registration of the fertilizer.</w:t>
      </w:r>
    </w:p>
    <w:p w:rsidR="0098594E" w:rsidRDefault="00D74641">
      <w:pPr>
        <w:pStyle w:val="jaf4"/>
      </w:pPr>
      <w:r>
        <w:t>３　農林水産大臣又は都道府県知事は、登録若しくは仮登録をした普通肥料、指定混合肥料又は特殊肥料を通常の施用方法に従い施用する場合に、植物に害があると認められるに至つ</w:t>
      </w:r>
      <w:r>
        <w:t>た場合において、その被害の発生を防止するため必要があるときは、当該肥料について、農林水産大臣にあつてはその登録若しくは仮登録をした普通肥料又はその届出に係る指定混合肥料の当該肥料に係る生産業者又は輸入業者に対し、都道府県知事にあつては前項に規定する生産業者、輸入業者又は販売業者に対し、そのの譲渡若しくは引渡しを制限し、若しくは禁止し、又はその登録若しくは仮登録を取り消すことができる。</w:t>
      </w:r>
    </w:p>
    <w:p w:rsidR="0098594E" w:rsidRDefault="00D74641">
      <w:pPr>
        <w:pStyle w:val="enf4"/>
      </w:pPr>
      <w:r>
        <w:t>(3) If it is apparent that a registered or provisionally-regis</w:t>
      </w:r>
      <w:r>
        <w:t>tered ordinary fertilizer, a designated mixed fertilizer, or a special fertilizer cause harm to plants when used according to the normal use method, the Minister of Agriculture, Forestry and Fisheries may, with respect to the fertilizer, restrict or prohib</w:t>
      </w:r>
      <w:r>
        <w:t xml:space="preserve">it the manufacturer or importer of an ordinary fertilizer witch is registered or provisionally registered or designated mixed fertilizer related to the notification from transferring or delivering the fertilizer or may revoke the registered or provisional </w:t>
      </w:r>
      <w:r>
        <w:t>registered fertilizer, and the prefectural governor may restrict or prohibit the manufacturer, importer, or vendor specified in the preceding paragraph from transfering or deliverying or may revoke the registeration or provisional registeraion, if it is ne</w:t>
      </w:r>
      <w:r>
        <w:t>cessary to prevent the harm from occurring.</w:t>
      </w:r>
    </w:p>
    <w:p w:rsidR="0098594E" w:rsidRDefault="00D74641">
      <w:pPr>
        <w:pStyle w:val="jaf4"/>
      </w:pPr>
      <w:r>
        <w:t>４　農林水産大臣は、その定める検査方法に従い、センターに肥料を検査させた結果、肥料の品質が不良となつたため、人畜に被害を生ずるおそれがある農産物が生産されると認められるに至つた場合において、その事態の発生を防止するため必要があるときは、当該肥料の譲渡若しくは引渡し又は施用を制限し、又は禁止することができる。</w:t>
      </w:r>
    </w:p>
    <w:p w:rsidR="0098594E" w:rsidRDefault="00D74641">
      <w:pPr>
        <w:pStyle w:val="enf4"/>
      </w:pPr>
      <w:r>
        <w:t>(4) If the quality of a fertilizer proved to be poor as a</w:t>
      </w:r>
      <w:r>
        <w:t xml:space="preserve"> result of the analysis conducted by the Center according to the inspection method specified by the Minister of Agriculture, Forestry and Fisheries, the Minister may restrict or prohibit the transfer, delivery or use of the fertilizer, if it is necessary t</w:t>
      </w:r>
      <w:r>
        <w:t>o prevent such a situation from occurring.</w:t>
      </w:r>
    </w:p>
    <w:p w:rsidR="0098594E" w:rsidRDefault="00D74641">
      <w:pPr>
        <w:pStyle w:val="jaf4"/>
      </w:pPr>
      <w:r>
        <w:t>５　農林水産大臣は、第二十五条の規定に違反して異物が混入されたことにより植物に害があると認められるに至つた肥料又は通常の施用方法に従い施用する場合に植物に害があると認められるに至つた肥料を販売業者が販売している場合において、その被害の発生が広域にわたるのを防止するため必要があるときは、当該肥料の販売業務を行う事業場の所在地を管轄する都道府県知事に対し、第二項及び第三項の規定による販売業者に対する処分をすべきことを指示することができる。</w:t>
      </w:r>
    </w:p>
    <w:p w:rsidR="0098594E" w:rsidRDefault="00D74641">
      <w:pPr>
        <w:pStyle w:val="enf4"/>
      </w:pPr>
      <w:r>
        <w:t>(5) If a vendor is selling a fertili</w:t>
      </w:r>
      <w:r>
        <w:t>zer that is apparently harmful to plants because a foreign substance was mixed into it in violation of the provisions of Article 25 or is selling a fertilizer that is apparently harmful to plants when used according to the normal use method, the Minister o</w:t>
      </w:r>
      <w:r>
        <w:t>f Agriculture, Forestry and Fisheries may give instructions to the prefectural governor who has jurisdiction over the place of business that the governor should implement a disposition against the vendor under the provisions of paragraphs (2) and (3), if i</w:t>
      </w:r>
      <w:r>
        <w:t>t is necessary to prevent the wide spread of the harm.</w:t>
      </w:r>
    </w:p>
    <w:p w:rsidR="0098594E" w:rsidRDefault="00D74641">
      <w:pPr>
        <w:pStyle w:val="jaf4"/>
      </w:pPr>
      <w:r>
        <w:t>６　第一項から第三項までの規定により登録又は仮登録を取り消された者は、遅滞なく、登録証又は仮登録証を農林水産大臣又は都道府県知事に返納しなければならない。</w:t>
      </w:r>
    </w:p>
    <w:p w:rsidR="0098594E" w:rsidRDefault="00D74641">
      <w:pPr>
        <w:pStyle w:val="enf4"/>
      </w:pPr>
      <w:r>
        <w:t>(6) A person whose registered or provisionally registered fertilizer has been revoked pursuant to the provisions of paragra</w:t>
      </w:r>
      <w:r>
        <w:t>phs (1) through (3) must return the registration certificate or provisional registration certificate to the Minister of Agriculture, Forestry and Fisheries or to the prefectural governor without delay.</w:t>
      </w:r>
    </w:p>
    <w:p w:rsidR="0098594E" w:rsidRDefault="00D74641">
      <w:pPr>
        <w:pStyle w:val="jaf4"/>
      </w:pPr>
      <w:r>
        <w:t>７　第一項から第四項までの処分（登録又は仮登録の取消しを除く。）をしたときは、農林水産大臣にあつては全ての都</w:t>
      </w:r>
      <w:r>
        <w:t>道府県知事に、都道府県知事にあつては農林水産大臣及び全ての都道府県知事に、速やかにその旨を通知しなければならない。</w:t>
      </w:r>
    </w:p>
    <w:p w:rsidR="0098594E" w:rsidRDefault="00D74641">
      <w:pPr>
        <w:pStyle w:val="enf4"/>
      </w:pPr>
      <w:r>
        <w:t>(7) If a disposition referred to in paragraphs (1) through (4) is implemented (excluding the revocation of a registration or provisional registration), the Minister of Agriculture, Forestry and Fish</w:t>
      </w:r>
      <w:r>
        <w:t xml:space="preserve">eries must promptly notify all prefectural governors of this, if it is implemented by the minister, and the governor must promptly notify the Minister of Agriculture, Forestry and Fisheries and all other prefectural governors of this, if it is implemented </w:t>
      </w:r>
      <w:r>
        <w:t>by the governor.</w:t>
      </w:r>
    </w:p>
    <w:p w:rsidR="0098594E" w:rsidRDefault="0098594E"/>
    <w:p w:rsidR="0098594E" w:rsidRDefault="00D74641">
      <w:pPr>
        <w:pStyle w:val="jaa"/>
      </w:pPr>
      <w:r>
        <w:t>（回収命令等）</w:t>
      </w:r>
    </w:p>
    <w:p w:rsidR="0098594E" w:rsidRDefault="00D74641">
      <w:pPr>
        <w:pStyle w:val="ena"/>
      </w:pPr>
      <w:r>
        <w:t>(Order to Recall Fertilizer)</w:t>
      </w:r>
    </w:p>
    <w:p w:rsidR="0098594E" w:rsidRDefault="00D74641">
      <w:pPr>
        <w:pStyle w:val="jaf3"/>
      </w:pPr>
      <w:r>
        <w:t>第三十一条の二　農林水産大臣は、生産業者、輸入業者又は販売業者が第十九条第一項若しくは第三項又は前条第四項の規定に違反して肥料を譲渡し、又は引き渡した場合において、当該肥料を施用することにより人畜に被害を生ずるおそれがある農産物が生産されることとなる事態の発生を防止するため必要があるときは、これらの者に対し、当該肥料の回収を図ることその他必要な措置をとるべきことを命ずることができる。</w:t>
      </w:r>
    </w:p>
    <w:p w:rsidR="0098594E" w:rsidRDefault="00D74641">
      <w:pPr>
        <w:pStyle w:val="enf3"/>
      </w:pPr>
      <w:r>
        <w:t>Article</w:t>
      </w:r>
      <w:r>
        <w:t xml:space="preserve"> 31-2  If a manufacturer, importer, or vendor transfers or delivers a fertilizer in violation of the provisions of Article 19, paragraph (1) or (3) or paragraph (4) of the preceding Article, and it is necessary to prevent the situation in which an agricult</w:t>
      </w:r>
      <w:r>
        <w:t>ural product could be manufactured that may cause harm to humans or animals due to the fertilizer use, the Minister of Agriculture, Forestry and Fisheries may order the person to recall the fertilizer and to take any other necessary measures.</w:t>
      </w:r>
    </w:p>
    <w:p w:rsidR="0098594E" w:rsidRDefault="0098594E"/>
    <w:p w:rsidR="0098594E" w:rsidRDefault="00D74641">
      <w:pPr>
        <w:pStyle w:val="jaa"/>
      </w:pPr>
      <w:r>
        <w:t>（登録及び仮登録の制限）</w:t>
      </w:r>
    </w:p>
    <w:p w:rsidR="0098594E" w:rsidRDefault="00D74641">
      <w:pPr>
        <w:pStyle w:val="ena"/>
      </w:pPr>
      <w:r>
        <w:t>(Restrictions on Registration and Provisional Registration)</w:t>
      </w:r>
    </w:p>
    <w:p w:rsidR="0098594E" w:rsidRDefault="00D74641">
      <w:pPr>
        <w:pStyle w:val="jaf3"/>
      </w:pPr>
      <w:r>
        <w:t>第三十二条　第三十一条第一項から第三項までの規定により登録又は仮登録を取り消された者は、取消しの日から一年間は、当該普通肥料と同一のもの（名称が異なる場合を含む。）について更に登録又は仮登録を受けることができない。</w:t>
      </w:r>
    </w:p>
    <w:p w:rsidR="0098594E" w:rsidRDefault="00D74641">
      <w:pPr>
        <w:pStyle w:val="enf3"/>
      </w:pPr>
      <w:r>
        <w:t>Article 32  A person whose registered or provisionally registered fertilizer has been r</w:t>
      </w:r>
      <w:r>
        <w:t>evoked pursuant to the provisions of Article 31, paragraphs (1) through (3) may not apply for registration or provisional registration of the ordinary fertilizer or identicals (including the cases where those names are different) for the second time during</w:t>
      </w:r>
      <w:r>
        <w:t xml:space="preserve"> the one-year period after the revocation date.</w:t>
      </w:r>
    </w:p>
    <w:p w:rsidR="0098594E" w:rsidRDefault="0098594E"/>
    <w:p w:rsidR="0098594E" w:rsidRDefault="00D74641">
      <w:pPr>
        <w:pStyle w:val="jaa"/>
      </w:pPr>
      <w:r>
        <w:t>（聴聞の特例）</w:t>
      </w:r>
    </w:p>
    <w:p w:rsidR="0098594E" w:rsidRDefault="00D74641">
      <w:pPr>
        <w:pStyle w:val="ena"/>
      </w:pPr>
      <w:r>
        <w:t>(Special Provisions for Hearings)</w:t>
      </w:r>
    </w:p>
    <w:p w:rsidR="0098594E" w:rsidRDefault="00D74641">
      <w:pPr>
        <w:pStyle w:val="jaf3"/>
      </w:pPr>
      <w:r>
        <w:t>第三十三条　農林水産大臣又は都道府県知事は、第十三条の三第一項の規定による変更の登録若しくは仮登録、第三十一条第三項の規定による肥料の譲渡若しくは引渡しの制限若しくは禁止又は同条第四項の規定による肥料の譲渡若しくは引渡し若しくは施用の制限若しくは禁止の処分をしようとするときは、行政手続法（平成五年法律第八十八号）第十三条第一項の</w:t>
      </w:r>
      <w:r>
        <w:t>規定による意見陳述のための手続の区分にかかわらず、聴聞を行わなければならない。</w:t>
      </w:r>
    </w:p>
    <w:p w:rsidR="0098594E" w:rsidRDefault="00D74641">
      <w:pPr>
        <w:pStyle w:val="enf3"/>
      </w:pPr>
      <w:r>
        <w:t>Article 33  (1) If the Minister of Agriculture, Forestry and Fisheries or a prefectural governor intends to register or provisionally register a change pursuant to the provisions of Article 13-3, paragraph (1), to re</w:t>
      </w:r>
      <w:r>
        <w:t>strict or prohibit the transfer or delivery of a fertilizer pursuant to the provisions of Article 31, paragraph (3), or to implement a disposition so that the minister or prefectural governor may restrict or prohibit the transfer, delivery, or use of a fer</w:t>
      </w:r>
      <w:r>
        <w:t>tilizer under the provisions of Article 31, paragraph (4), the minister or prefectural governor must conduct a hearing, regardless of the categories of procedures for statement of opinions under the provisions of Article 13, paragraph (1) of the Administra</w:t>
      </w:r>
      <w:r>
        <w:t>tive Procedure Act (Act No. 88 of 1993).</w:t>
      </w:r>
    </w:p>
    <w:p w:rsidR="0098594E" w:rsidRDefault="00D74641">
      <w:pPr>
        <w:pStyle w:val="jaf4"/>
      </w:pPr>
      <w:r>
        <w:t>２　第九条第三項、第十三条の三第一項若しくは第三十一条第一項から第三項までの規定による登録若しくは仮登録の取消し、第十三条の三第一項の規定による変更の登録若しくは仮登録、第三十一条第三項の規定による肥料の譲渡若しくは引渡しの制限若しくは禁止又は同条第四項の規定による肥料の譲渡若しくは引渡し若しくは施用の制限若しくは禁止の処分に係る聴聞の期日における審理は、公開により行わなければならない。</w:t>
      </w:r>
    </w:p>
    <w:p w:rsidR="0098594E" w:rsidRDefault="00D74641">
      <w:pPr>
        <w:pStyle w:val="enf4"/>
      </w:pPr>
      <w:r>
        <w:t>(2) The proceedings</w:t>
      </w:r>
      <w:r>
        <w:t xml:space="preserve"> on the hearing date for the revocation of registration or provisional registration under the provisions of Article 9, paragraph (3), Article 13-3, paragraph (1) or the provisions of Article 31, paragraphs (1) through (3), for registration or provisional r</w:t>
      </w:r>
      <w:r>
        <w:t>egistration of a change under the provisions of Article 13-3, paragraph (1), for the restriction or prohibition of the transfer or delivery of a fertilizer under the provisions of Article 31, paragraph (3), or for a disposition implemented to restrict or p</w:t>
      </w:r>
      <w:r>
        <w:t>rohibit the transfer, delivery, or use of a fertilizer under the provisions of paragraph (4) of that Article must be open to the public.</w:t>
      </w:r>
    </w:p>
    <w:p w:rsidR="0098594E" w:rsidRDefault="0098594E"/>
    <w:p w:rsidR="0098594E" w:rsidRDefault="00D74641">
      <w:pPr>
        <w:pStyle w:val="jaa"/>
      </w:pPr>
      <w:r>
        <w:t>（外国生産肥料の登録及び仮登録）</w:t>
      </w:r>
    </w:p>
    <w:p w:rsidR="0098594E" w:rsidRDefault="00D74641">
      <w:pPr>
        <w:pStyle w:val="ena"/>
      </w:pPr>
      <w:r>
        <w:t>(Registration and Provisional Registration of Fertilizers Manufactured Overseas)</w:t>
      </w:r>
    </w:p>
    <w:p w:rsidR="0098594E" w:rsidRDefault="00D74641">
      <w:pPr>
        <w:pStyle w:val="jaf3"/>
      </w:pPr>
      <w:r>
        <w:t>第三十三条の二　外国において本邦に輸出される普通肥料（指定混合肥料を除く。）を業として生産する者は、当該普通肥料について、その銘柄ごとに、公定規格が定められている普通肥料については農林水産大臣の登録を、公定規格が定められていない普通肥料については農林水産大臣の仮登録を受けることができる。</w:t>
      </w:r>
    </w:p>
    <w:p w:rsidR="0098594E" w:rsidRDefault="00D74641">
      <w:pPr>
        <w:pStyle w:val="enf3"/>
      </w:pPr>
      <w:r>
        <w:t>Article 33-2  (1) A person who, in the course of trade, manufactures an ordinary fertilizer in a foreign countr</w:t>
      </w:r>
      <w:r>
        <w:t>y to be exported to Japan (excluding a designated mixed fertilizer) may have each ordinary fertilizer brand registered by the Minister of Agriculture, Forestry and Fisheries, for which official specifications have been established or may have each ordinary</w:t>
      </w:r>
      <w:r>
        <w:t xml:space="preserve"> fertilizer brand, for which official specifications have not been established, provisionally registered by the Minister of Agriculture, Forestry and Fisheries.</w:t>
      </w:r>
    </w:p>
    <w:p w:rsidR="0098594E" w:rsidRDefault="00D74641">
      <w:pPr>
        <w:pStyle w:val="jaf4"/>
      </w:pPr>
      <w:r>
        <w:t>２　前項の規定による登録又は仮登録を受けようとする者は、本邦内において品質の不良な肥料の流通の防止に必要な措置を採らせるための者を、本邦内に住所を有する者（外国法人で本邦内に事務所を有するものの当該事務所の代表者を含む。）のうちから、当該登録又は仮登録の申請の際選任しなければならない。</w:t>
      </w:r>
    </w:p>
    <w:p w:rsidR="0098594E" w:rsidRDefault="00D74641">
      <w:pPr>
        <w:pStyle w:val="enf4"/>
      </w:pPr>
      <w:r>
        <w:t>(2) A person who intends to register or provisionally register a fertilizer pursuant to the provisions of the pr</w:t>
      </w:r>
      <w:r>
        <w:t xml:space="preserve">eceding paragraph, when applying for the registration or provisional registration, must appoint a person who takes necessary measures to prevent the distribution of poor-quality fertilizers in Japan, from among persons whose address is registered in Japan </w:t>
      </w:r>
      <w:r>
        <w:t>(including the representative of the office of a foreign corporation having the office in Japan).</w:t>
      </w:r>
    </w:p>
    <w:p w:rsidR="0098594E" w:rsidRDefault="00D74641">
      <w:pPr>
        <w:pStyle w:val="jaf4"/>
      </w:pPr>
      <w:r>
        <w:t>３　第一項の規定による登録又は仮登録を受けた者（以下「登録外国生産業者」という。）は、前項の規定により選任した者（以下「国内管理人」という。）を変更したとき、又は国内管理人につき、その氏名若しくは名称若しくは住所に変更があつたときは、その日から三十日以内に、農林水産省令で定める手続に従い、その旨を農林水産大臣に届け</w:t>
      </w:r>
      <w:r>
        <w:t>出なければならない。</w:t>
      </w:r>
    </w:p>
    <w:p w:rsidR="0098594E" w:rsidRDefault="00D74641">
      <w:pPr>
        <w:pStyle w:val="enf4"/>
      </w:pPr>
      <w:r>
        <w:t>(3) If the person whose fertilizer has been registered or provisionally registered pursuant to the provisions of paragraph (1) (hereinafter referred to as a "registered foreign manufacturer") changes the person appointed pursuant to the provisio</w:t>
      </w:r>
      <w:r>
        <w:t>ns of the preceding paragraph (hereinafter referred to as a "domestic administrator"), or the name or address of the domestic administrator has changed, a person must notify the Minister of Agriculture, Forestry and Fisheries of this in accordance with the</w:t>
      </w:r>
      <w:r>
        <w:t xml:space="preserve"> procedures prescribed by Order of the Ministry of Agriculture, Forestry and Fisheries within thirty days from the relevant date.</w:t>
      </w:r>
    </w:p>
    <w:p w:rsidR="0098594E" w:rsidRDefault="00D74641">
      <w:pPr>
        <w:pStyle w:val="jaf4"/>
      </w:pPr>
      <w:r>
        <w:t>４　登録外国生産業者は、その生産又は販売の業務を行う事業場ごとに帳簿を備え、農林水産省令で定めるところにより、第一項の規定による登録又は仮登録を受けた普通肥料であつて本邦に輸出されるものを生産したときは、その名称、数量及び原料その他の農林水産省令で定め</w:t>
      </w:r>
      <w:r>
        <w:t>る事項を、当該肥料を販売したときは、その名称、数量、年月日及び相手方の氏名又は名称を記載し、その記載した事項をその国内管理人に通知するとともに、その帳簿を二年間保存しなければならない。</w:t>
      </w:r>
    </w:p>
    <w:p w:rsidR="0098594E" w:rsidRDefault="00D74641">
      <w:pPr>
        <w:pStyle w:val="enf4"/>
      </w:pPr>
      <w:r>
        <w:t xml:space="preserve">(4) A registered foreign manufacturer must maintain the books of accounts at each place of business that manufactures or sells fertilizer, and must enter the name </w:t>
      </w:r>
      <w:r>
        <w:t xml:space="preserve">and quantity of ordinary fertilizer that has been registered or provisionally registered pursuant to the provisions of paragraph (1), pursuant to the Order of the Ministry of Agriculture, Forestry and Fisheries, they manufacture the ordinary fertilizer to </w:t>
      </w:r>
      <w:r>
        <w:t>export from their country to Japan, and must enter the name, quantity, raw materials and others of the fertilizer prescribed by Order of the Ministry of Agriculture, Forestry and Fisheries, the date, and the name of the other party therein each time they s</w:t>
      </w:r>
      <w:r>
        <w:t>ell the fertilizer, and must inform the domestic administrator of the matters entered in the books of accounts which must be preserved for two years.</w:t>
      </w:r>
    </w:p>
    <w:p w:rsidR="0098594E" w:rsidRDefault="00D74641">
      <w:pPr>
        <w:pStyle w:val="jaf4"/>
      </w:pPr>
      <w:r>
        <w:t>５　国内管理人は、その住所地又は主たる事務所に、帳簿を備え付け、これに前項の規定により通知を受けた事項を記載し、その帳簿を二年間保存しなければならない。</w:t>
      </w:r>
    </w:p>
    <w:p w:rsidR="0098594E" w:rsidRDefault="00D74641">
      <w:pPr>
        <w:pStyle w:val="enf4"/>
      </w:pPr>
      <w:r>
        <w:t xml:space="preserve">(5) A domestic administrator </w:t>
      </w:r>
      <w:r>
        <w:t>must maintain the books of accounts at their domicile or principal office, and make entry in the books the matters informed of pursuant to the provisions of the preceding paragraph, and preserve the books for two years.</w:t>
      </w:r>
    </w:p>
    <w:p w:rsidR="0098594E" w:rsidRDefault="00D74641">
      <w:pPr>
        <w:pStyle w:val="jaf4"/>
      </w:pPr>
      <w:r>
        <w:t>６　第六条から第八条まで、第九条第一項から第三項まで、第十条、第十二条、</w:t>
      </w:r>
      <w:r>
        <w:t>第十四条（第三号を除く。）並びに第十六条第一項から第三項までの規定は第一項の規定による登録又は仮登録に、第九条第四項、第十一条、第十三条、第十三条の二、第十五条、第十七条第一項本文（第十二号及び第十三号を除く。）、第二十条、第二十一条第一項、第二十二条の三第一項から第三項まで及び第二十五条（第二号を除く。）の規定は登録外国生産業者に、第十三条の三の規定は第一項の規定による登録又は仮登録に係る特定普通肥料に、第二十六条の規定は登録外国生産業者及びその国内管理人に、第二十九条第一項の規定は国内管理人に準用する。</w:t>
      </w:r>
      <w:r>
        <w:t>この場合において、これらの規定中「農林水産大臣又は都道府県知事」とあるのは「農林水産大臣」と、第六条第一項第一号中「氏名及び住所」とあるのは「第三十三条の二第一項の規定による登録又は仮登録を受けようとする者及びその者が同条第二項の規定により選任した者の氏名並びに住所」と、同項第四号中「生産業者にあつては生産する」とあるのは「生産する」と、第十一条中「生産業者にあつては、その写」とあるのは「その写し」と、第十三条第一項中「二週間」とあるのは「三十日」と、同項第二号中「生産業者にあつては生産する」とあるのは「生</w:t>
      </w:r>
      <w:r>
        <w:t>産する」と、同条第二項中「二週間」とあるのは「三十日」と、第十四条第二号中「生産又は輸入」とあるのは「生産」と、第十六条第一項中「第三十一条第一項から第三項まで」とあるのは「第三十三条の五第一項」と、同項第六号中「生産業者又は輸入業者」とあるのは「第三十三条の二第一項の規定による登録若しくは仮登録を受けた者及びその者が同条第二項の規定により選任した者」と、同条第二項中「第十三条第一項又は第四項」とあるのは「第十三条第一項若しくは第四項又は第三十三条の二第三項」と、第十七条第一項中「普通肥料を生産し、又は輸入</w:t>
      </w:r>
      <w:r>
        <w:t>した」とあるのは「第三十三条の二第一項の規定による登録又は仮登録を受けた普通肥料であつて本邦に輸出されるものを生産した」と、「生産業者保証票又は輸入業者保証票」とあるのは「生産業者保証票」と、同項第五号中「生産し、又は輸入した」とあるのは「生産した」と、同項第六号中「生産業者にあつては生産した」とあるのは「生産した」と、同項第十一号中「仮登録を受けた肥料又は指定混合肥料にあつてはその旨」とあるのは「第三十三条の二第一項の規定による登録又は仮登録を受けた普通肥料である旨」と、第二十条中「第十七条第一項各号若し</w:t>
      </w:r>
      <w:r>
        <w:t>くは第二項各号又は第十八条第一項各号」とあるのは「第十七条第一項各号」と、第二十二条の三第三項中「命ずる」とあるのは「請求する」と、第二十五条及び第二十六条中「その生産し、輸入し、又は販売する肥料」とあるのは「第三十三条の二第一項の規定による登録又は仮登録を受けた普通肥料であつて本邦に輸出されるもの」と読み替えるものとする。</w:t>
      </w:r>
    </w:p>
    <w:p w:rsidR="0098594E" w:rsidRDefault="00D74641">
      <w:pPr>
        <w:pStyle w:val="enf4"/>
      </w:pPr>
      <w:r>
        <w:t>(6) The provisions of Articles 6 through 8, Article 9, paragraphs (1) through (3), Article 1</w:t>
      </w:r>
      <w:r>
        <w:t xml:space="preserve">0, Article 12, Article 14 (excluding item (iii)), and Article 16, paragraphs (1) through (3) apply mutatis mutandis to registration or provisional registration under the provisions of paragraph (1); the provisions of Article 9, paragraph (4), Articles 11, </w:t>
      </w:r>
      <w:r>
        <w:t>13, 13-2, and 15, the main clause of Article 17, paragraph (1) (excluding item (xii) and (xiii)), Article 20, Article 21, paragraph (1), Article 22-3, paragraphs (1) through (3) and Article 25 (excluding item (ii)) apply mutatis mutandis to a registered fo</w:t>
      </w:r>
      <w:r>
        <w:t>reign manufacturer; the provisions of Article 13-3 apply mutatis mutandis to specified ordinary fertilizer that has been registered or provisionally registered pursuant to the provisions of paragraph (1); the provisions of Article 26 apply mutatis mutandis</w:t>
      </w:r>
      <w:r>
        <w:t xml:space="preserve"> to a registered foreign manufacturer and their domestic administrator; and the provisions of Article 29, paragraph (1) apply mutatis mutandis to a domestic administrator. In this case, the phrase the "Minister of Agriculture, Forestry and Fisheries or a p</w:t>
      </w:r>
      <w:r>
        <w:t>refectural governor" in these provisions is to be deemed replaced with the "Minister of Agriculture, Forestry and Fisheries"; the phrase the "name and address" in Article 6, paragraph (1), item (i) is to be deemed replaced with the "name and address of the</w:t>
      </w:r>
      <w:r>
        <w:t xml:space="preserve"> person intending to file an use for registration or provisional registration under the provisions of Article 33-2, paragraph (1) and the name and address of the person appointed by the person pursuant to the provisions of paragraph (2) of that Article"; t</w:t>
      </w:r>
      <w:r>
        <w:t>he phrase a "manufacturer that manufactures" in item (iv) of that paragraph is to be deemed replaced with "that manufactures"; the phrase a " copy thereof in case of a manufacturer" in Article 11 is to be deemed replaced with "a copy thereof"; the phrase "</w:t>
      </w:r>
      <w:r>
        <w:t xml:space="preserve">two weeks" in Article 13, paragraph (1) is to be deemed replaced with "thirty days"; the phrase a "manufacturer that manufactures" in item (ii) of that paragraph is to be deemed replaced with "that manufactures"; the phrase "two weeks" in paragraph (2) of </w:t>
      </w:r>
      <w:r>
        <w:t>that Article is to be deemed replaced with "thirty days"; the phrase "manufacturer or import" in Article 14, item (ii) is to be deemed replaced with "manufacture"; the phrase "Article 31, paragraphs (1) through (3)" in Article 16, paragraph (1) is to be de</w:t>
      </w:r>
      <w:r>
        <w:t>emed replaced with "Article 33-5, paragraph (1)"; the phrase a "manufacturer or importer" in item (vi) of that paragraph is to be deemed replaced with "person whose fertilizer has been registered or provisionally registered pursuant to the provisions of Ar</w:t>
      </w:r>
      <w:r>
        <w:t>ticle 33-2, paragraph (1) and the person appointed by the person pursuant to the provisions of that Article, paragraph (2)"; the phrase "Article 13, paragraph (1) or (4)" in paragraph (2) of that Article is to be deemed replaced with "Article 13, paragraph</w:t>
      </w:r>
      <w:r>
        <w:t xml:space="preserve"> (1) or (4) or Article 33-2, paragraph (3)"; the phrases "has manufactured or imported an ordinary fertilizer" in Article 17, paragraph (1) is to be deemed replaced with "has manufactured an ordinary fertilizer that has been registered or provisionally reg</w:t>
      </w:r>
      <w:r>
        <w:t>istered pursuant to the provisions of Article 33-2, paragraph (1) to be exported from their country to Japan" and a "product guarantee label by manufacturer or a product guarantee label by importer," is to be deemed replaced with a "product guarantee label</w:t>
      </w:r>
      <w:r>
        <w:t xml:space="preserve"> by manufacturer" respectively; the phrase "manufactured or imported" in item (v) of that paragraph is to be deemed replaced with "manufactured"; the phrase a "manufacturer that manufactured" in item (vi) of that paragraph is to be deemed replaced with "ha</w:t>
      </w:r>
      <w:r>
        <w:t>s manufactured"; the phrase a "statement indicating that it is a provisionally registered fertilizer or a designated mixed fertilizer" in item (xi) of that paragraph is to be deemed replaced with a "statement indicating that it is an ordinary fertilizer th</w:t>
      </w:r>
      <w:r>
        <w:t>at has been registered or provisionally registered pursuant to the provisions of Article 33-2, paragraph (1)"; the phrases the "items of Article 17, paragraph (1) or (2) or the items of Article 18, paragraph (1)" in Article 20 is to be deemed replaced with</w:t>
      </w:r>
      <w:r>
        <w:t xml:space="preserve"> the "items of Article 17, paragraph (1)"; the phrase "may order" in Article 22-3, paragraph (3) is to be deemed replaced with "may request"; and the phrase a "fertilizer manufactured, imported, or sold by" in Articles 25 and 26 is to be deemed replaced wi</w:t>
      </w:r>
      <w:r>
        <w:t>th a "ordinary fertilizer that has been registered or provisionally registered pursuant to the provisions of Article 33-2, paragraph (1) and that is to be exported from their country to Japan."</w:t>
      </w:r>
    </w:p>
    <w:p w:rsidR="0098594E" w:rsidRDefault="0098594E"/>
    <w:p w:rsidR="0098594E" w:rsidRDefault="00D74641">
      <w:pPr>
        <w:pStyle w:val="jaa"/>
      </w:pPr>
      <w:r>
        <w:t>（国内管理人に係る立入検査等）</w:t>
      </w:r>
    </w:p>
    <w:p w:rsidR="0098594E" w:rsidRDefault="00D74641">
      <w:pPr>
        <w:pStyle w:val="ena"/>
      </w:pPr>
      <w:r>
        <w:t>(On-site Inspections of Places Related to Dom</w:t>
      </w:r>
      <w:r>
        <w:t>estic Administrators)</w:t>
      </w:r>
    </w:p>
    <w:p w:rsidR="0098594E" w:rsidRDefault="00D74641">
      <w:pPr>
        <w:pStyle w:val="jaf3"/>
      </w:pPr>
      <w:r>
        <w:t>第三十三条の三　農林水産大臣は、この法律の施行に必要な限度において、その職員に、国内管理人の事務所その他その業務に関係がある場所に立ち入り、業務に関する帳簿書類を検査させ、関係者に質問させることができる。</w:t>
      </w:r>
    </w:p>
    <w:p w:rsidR="0098594E" w:rsidRDefault="00D74641">
      <w:pPr>
        <w:pStyle w:val="enf3"/>
      </w:pPr>
      <w:r>
        <w:t>Article 33-3  (1) The Minister of Agriculture, Forestry and Fisheries, to the extent necessary to enforce this Act, may have the Mi</w:t>
      </w:r>
      <w:r>
        <w:t>nistry employees enter a domestic administrator's office or any other place related to the business, inspect the books of accounts and documents related to the business, and question the associated persons.</w:t>
      </w:r>
    </w:p>
    <w:p w:rsidR="0098594E" w:rsidRDefault="00D74641">
      <w:pPr>
        <w:pStyle w:val="jaf4"/>
      </w:pPr>
      <w:r>
        <w:t>２　農林水産大臣は、前項の場合において必要があると認めるときは、センターに、国内管理人の事務所その</w:t>
      </w:r>
      <w:r>
        <w:t>他その業務に関係がある場所に立ち入り、業務に関する帳簿書類を検査させ、関係者に質問させることができる。</w:t>
      </w:r>
    </w:p>
    <w:p w:rsidR="0098594E" w:rsidRDefault="00D74641">
      <w:pPr>
        <w:pStyle w:val="enf4"/>
      </w:pPr>
      <w:r>
        <w:t>(2) If the Minister of Agriculture, Forestry and Fisheries finds it necessary in the case referred to in the preceding paragraph, the minister may have the Center enter a domestic administrator's office o</w:t>
      </w:r>
      <w:r>
        <w:t>r any other place related to the business, inspect the books of accounts and documents related to the business, and question the associated persons.</w:t>
      </w:r>
    </w:p>
    <w:p w:rsidR="0098594E" w:rsidRDefault="00D74641">
      <w:pPr>
        <w:pStyle w:val="jaf4"/>
      </w:pPr>
      <w:r>
        <w:t>３　第三十条第五項及び第六項の規定は第一項の規定による立入検査又は質問について、第三十条の二第二項から第四項までの規定は第二項の規定による立入検査又は質問について、それぞれ準用する。</w:t>
      </w:r>
    </w:p>
    <w:p w:rsidR="0098594E" w:rsidRDefault="00D74641">
      <w:pPr>
        <w:pStyle w:val="enf4"/>
      </w:pPr>
      <w:r>
        <w:t>(3) The provisi</w:t>
      </w:r>
      <w:r>
        <w:t>ons of Article 30, paragraphs (5) and (6) apply mutatis mutandis to an on-site inspection or questioning pursuant to the provisions of paragraph (1), and the provisions of Article 30-2, paragraphs (2) through (4) apply mutatis mutandis to an on-site inspec</w:t>
      </w:r>
      <w:r>
        <w:t>tion or questioning pursuant to the provisions of paragraph (2) respectively.</w:t>
      </w:r>
    </w:p>
    <w:p w:rsidR="0098594E" w:rsidRDefault="0098594E"/>
    <w:p w:rsidR="0098594E" w:rsidRDefault="00D74641">
      <w:pPr>
        <w:pStyle w:val="jaa"/>
      </w:pPr>
      <w:r>
        <w:t>（外国生産肥料の輸入）</w:t>
      </w:r>
    </w:p>
    <w:p w:rsidR="0098594E" w:rsidRDefault="00D74641">
      <w:pPr>
        <w:pStyle w:val="ena"/>
      </w:pPr>
      <w:r>
        <w:t>(Import of Fertilizer Manufactured Overseas to Japan)</w:t>
      </w:r>
    </w:p>
    <w:p w:rsidR="0098594E" w:rsidRDefault="00D74641">
      <w:pPr>
        <w:pStyle w:val="jaf3"/>
      </w:pPr>
      <w:r>
        <w:t>第三十三条の四　第三十三条の二第一項の規定による登録又は仮登録を受けた普通肥料の輸入業者は、その事業を開始する一週間前までに、農林水産大臣に、次に掲げる事項を届け出なければならない。ただし、当該輸入業者が当該肥料の登録外国</w:t>
      </w:r>
      <w:r>
        <w:t>生産業者又はその国内管理人である場合は、この限りでない。</w:t>
      </w:r>
    </w:p>
    <w:p w:rsidR="0098594E" w:rsidRDefault="00D74641">
      <w:pPr>
        <w:pStyle w:val="enf3"/>
      </w:pPr>
      <w:r>
        <w:t>Article 33-4  (1) The importer of an ordinary fertilizer that has been registered or provisionally registered pursuant to the provisions of Article 33-2, paragraph (1) must notify the Minister of Agriculture, Forestry and Fishe</w:t>
      </w:r>
      <w:r>
        <w:t>ries of the following matters at least a week before they start the business; provided, however, that this does not apply if the importer is the registered foreign manufacturer or the domestic administrator of the fertilizer.</w:t>
      </w:r>
    </w:p>
    <w:p w:rsidR="0098594E" w:rsidRDefault="00D74641">
      <w:pPr>
        <w:pStyle w:val="jaf6"/>
      </w:pPr>
      <w:r>
        <w:t>一　氏名及び住所（法人にあつてはその名称、代表者の氏名及び主</w:t>
      </w:r>
      <w:r>
        <w:t>たる事務所の所在地）</w:t>
      </w:r>
    </w:p>
    <w:p w:rsidR="0098594E" w:rsidRDefault="00D74641">
      <w:pPr>
        <w:pStyle w:val="enf6"/>
      </w:pPr>
      <w:r>
        <w:t>(i) the name and address of the importer (or in case of a corporation, its name, the name of its representative, and the location of principal place of business);</w:t>
      </w:r>
    </w:p>
    <w:p w:rsidR="0098594E" w:rsidRDefault="00D74641">
      <w:pPr>
        <w:pStyle w:val="jaf6"/>
      </w:pPr>
      <w:r>
        <w:t>二　輸入する肥料の登録番号又は仮登録番号</w:t>
      </w:r>
    </w:p>
    <w:p w:rsidR="0098594E" w:rsidRDefault="00D74641">
      <w:pPr>
        <w:pStyle w:val="enf6"/>
      </w:pPr>
      <w:r>
        <w:t xml:space="preserve">(ii) the registration number or provisional </w:t>
      </w:r>
      <w:r>
        <w:t>registration number of the fertilizer imported by the importer;</w:t>
      </w:r>
    </w:p>
    <w:p w:rsidR="0098594E" w:rsidRDefault="00D74641">
      <w:pPr>
        <w:pStyle w:val="jaf6"/>
      </w:pPr>
      <w:r>
        <w:t>三　保管する施設の所在地</w:t>
      </w:r>
    </w:p>
    <w:p w:rsidR="0098594E" w:rsidRDefault="00D74641">
      <w:pPr>
        <w:pStyle w:val="enf6"/>
      </w:pPr>
      <w:r>
        <w:t>(iii) the location of the facility where the fertilizer is stored.</w:t>
      </w:r>
    </w:p>
    <w:p w:rsidR="0098594E" w:rsidRDefault="00D74641">
      <w:pPr>
        <w:pStyle w:val="jaf4"/>
      </w:pPr>
      <w:r>
        <w:t>２　前項の規定による届出をした輸入業者は、同項の届出事項に変更を生じたときは、その日から二週間以内に、その旨を農林水産大臣に届け出なければならない。その事業を廃止したときも、同様とする。</w:t>
      </w:r>
    </w:p>
    <w:p w:rsidR="0098594E" w:rsidRDefault="00D74641">
      <w:pPr>
        <w:pStyle w:val="enf4"/>
      </w:pPr>
      <w:r>
        <w:t xml:space="preserve">(2) If any of the </w:t>
      </w:r>
      <w:r>
        <w:t>matters to be notified referred to in the preceding paragraph has changed, the importer who submitted the notification pursuant to the provisions of the preceding paragraph must notify the Minister of Agriculture, Forestry and Fisheries of this. The same a</w:t>
      </w:r>
      <w:r>
        <w:t>pplies when the importer discontinues the business.</w:t>
      </w:r>
    </w:p>
    <w:p w:rsidR="0098594E" w:rsidRDefault="00D74641">
      <w:pPr>
        <w:pStyle w:val="jaf4"/>
      </w:pPr>
      <w:r>
        <w:t>３　輸入業者は、不正に使用された保証票又は偽造され、若しくは変造された保証票その他保証票に紛らわしいものが付された肥料（その容器若しくは包装にこれらのものが付してある場合における当該肥料を含む。）で輸入に係るものを譲り渡してはならない。</w:t>
      </w:r>
    </w:p>
    <w:p w:rsidR="0098594E" w:rsidRDefault="00D74641">
      <w:pPr>
        <w:pStyle w:val="enf4"/>
      </w:pPr>
      <w:r>
        <w:t>(3) An importer must not transfer any imported fertilizer to which a product guarante</w:t>
      </w:r>
      <w:r>
        <w:t>e label which is unjustly used, forged, or altered, or anything that is likely to mislead consumers is affixed to any other person (including the fertilizer, if any of these are affixed to its container or package).</w:t>
      </w:r>
    </w:p>
    <w:p w:rsidR="0098594E" w:rsidRDefault="00D74641">
      <w:pPr>
        <w:pStyle w:val="jaf4"/>
      </w:pPr>
      <w:r>
        <w:t>４　輸入業者は、他人の氏名、商標若しくは商号又は他の肥料の名称若しくは成分を表示</w:t>
      </w:r>
      <w:r>
        <w:t>した容器又は包装を使用した肥料で輸入に係るものを、その表示を消さなければ、譲り渡してはならない。</w:t>
      </w:r>
    </w:p>
    <w:p w:rsidR="0098594E" w:rsidRDefault="00D74641">
      <w:pPr>
        <w:pStyle w:val="enf4"/>
      </w:pPr>
      <w:r>
        <w:t xml:space="preserve">(4) An importer must not transfer an imported fertilizer whose container or package indicating the name, trademark, or trade name, or the components of the imported fertilizer manufactured by another person </w:t>
      </w:r>
      <w:r>
        <w:t>to any other person, without erasing the information on the label.</w:t>
      </w:r>
    </w:p>
    <w:p w:rsidR="0098594E" w:rsidRDefault="0098594E"/>
    <w:p w:rsidR="0098594E" w:rsidRDefault="00D74641">
      <w:pPr>
        <w:pStyle w:val="jaa"/>
      </w:pPr>
      <w:r>
        <w:t>（外国生産肥料の登録の取消し等）</w:t>
      </w:r>
    </w:p>
    <w:p w:rsidR="0098594E" w:rsidRDefault="00D74641">
      <w:pPr>
        <w:pStyle w:val="ena"/>
      </w:pPr>
      <w:r>
        <w:t>(Revocation of Registration of Fertilizer Manufactured Overseas)</w:t>
      </w:r>
    </w:p>
    <w:p w:rsidR="0098594E" w:rsidRDefault="00D74641">
      <w:pPr>
        <w:pStyle w:val="jaf3"/>
      </w:pPr>
      <w:r>
        <w:t>第三十三条の五　農林水産大臣は、次の各号のいずれかに該当するときは、登録外国生産業者に対し、その登録又は仮登録を取り消すことができる。</w:t>
      </w:r>
    </w:p>
    <w:p w:rsidR="0098594E" w:rsidRDefault="00D74641">
      <w:pPr>
        <w:pStyle w:val="enf3"/>
      </w:pPr>
      <w:r>
        <w:t>Article 33-5  (1) If a registered fore</w:t>
      </w:r>
      <w:r>
        <w:t>ign manufacturer falls under any of the following items, the Minister of Agriculture, Forestry and Fisheries may revoke the registration or provisional registration:</w:t>
      </w:r>
    </w:p>
    <w:p w:rsidR="0098594E" w:rsidRDefault="00D74641">
      <w:pPr>
        <w:pStyle w:val="jaf6"/>
      </w:pPr>
      <w:r>
        <w:t>一　第三十三条の二第一項の規定による登録又は仮登録を受けた普通肥料（本邦に輸出されるものに限る。）であつて生産業者保証票が付されていないものを譲り渡したとき。</w:t>
      </w:r>
    </w:p>
    <w:p w:rsidR="0098594E" w:rsidRDefault="00D74641">
      <w:pPr>
        <w:pStyle w:val="enf6"/>
      </w:pPr>
      <w:r>
        <w:t>(i) if the</w:t>
      </w:r>
      <w:r>
        <w:t xml:space="preserve"> registered foreign manufacturer transfers an ordinary fertilizer (limited to a fertilizer that is exported from their country to Japan) that has been registered or provisionally registered pursuant to the provisions of Article 33-2, paragraph (1), to whic</w:t>
      </w:r>
      <w:r>
        <w:t>h a product guarantee label by manufacturer is not affixed;</w:t>
      </w:r>
    </w:p>
    <w:p w:rsidR="0098594E" w:rsidRDefault="00D74641">
      <w:pPr>
        <w:pStyle w:val="jaf6"/>
      </w:pPr>
      <w:r>
        <w:t>二　第三十三条の二第六項において読み替えて準用する第二十二条の三第三項の規定による請求に応じなかつたとき。</w:t>
      </w:r>
    </w:p>
    <w:p w:rsidR="0098594E" w:rsidRDefault="00D74641">
      <w:pPr>
        <w:pStyle w:val="enf6"/>
      </w:pPr>
      <w:r>
        <w:t>(ii) if the registered foreign manufacturer fails to respond to a request under the provisions of Article 22-3, paragraph (3), as applied muta</w:t>
      </w:r>
      <w:r>
        <w:t>tis mutandis pursuant to Article 33-2, paragraph (6);</w:t>
      </w:r>
    </w:p>
    <w:p w:rsidR="0098594E" w:rsidRDefault="00D74641">
      <w:pPr>
        <w:pStyle w:val="jaf6"/>
      </w:pPr>
      <w:r>
        <w:t>三　第三十三条の二第一項の規定による登録若しくは仮登録を受けた普通肥料であつて本邦に輸出されるものに係る保証票を偽造し、変造し、若しくは不正に使用し、又は偽造し、若しくは変造した保証票その他保証票に紛らわしいものを当該肥料若しくはその容器若しくは包装に付したとき。</w:t>
      </w:r>
    </w:p>
    <w:p w:rsidR="0098594E" w:rsidRDefault="00D74641">
      <w:pPr>
        <w:pStyle w:val="enf6"/>
      </w:pPr>
      <w:r>
        <w:t>(iii) if the registered foreign manufacturer forges, alters, or unjus</w:t>
      </w:r>
      <w:r>
        <w:t>tly uses the product guarantee label of an ordinary fertilizer that is exported from their country to Japan, which has been registered or provisionally registered pursuant to the provisions of Article 33-2, paragraph (1), or affixes a forged or altered pro</w:t>
      </w:r>
      <w:r>
        <w:t>duct guarantee label or anything that is likely to mislead consumers to the fertilizer or its container or package;</w:t>
      </w:r>
    </w:p>
    <w:p w:rsidR="0098594E" w:rsidRDefault="00D74641">
      <w:pPr>
        <w:pStyle w:val="jaf6"/>
      </w:pPr>
      <w:r>
        <w:t>四　他人の氏名、商標若しくは商号又は他の肥料の名称若しくは成分を表示した容器又は包装を、その表示を消さないで、第三十三条の二第一項の規定による登録又は仮登録を受けた普通肥料であつて本邦に輸出されるものの容器又は包装として使用したとき。</w:t>
      </w:r>
    </w:p>
    <w:p w:rsidR="0098594E" w:rsidRDefault="00D74641">
      <w:pPr>
        <w:pStyle w:val="enf6"/>
      </w:pPr>
      <w:r>
        <w:t>(iv) if the registered</w:t>
      </w:r>
      <w:r>
        <w:t xml:space="preserve"> foreign manufacturer uses a container or package indicating the name, trademark, or trade name or the name or components of the fertilizer manufactured by another person as the container or package of an ordinary fertilizer that is exported from their cou</w:t>
      </w:r>
      <w:r>
        <w:t>ntry to Japan, which has been registered or provisionally registered pursuant to the provisions of Article 33-2, paragraph (1) without erasing the information on the label;</w:t>
      </w:r>
    </w:p>
    <w:p w:rsidR="0098594E" w:rsidRDefault="00D74641">
      <w:pPr>
        <w:pStyle w:val="jaf6"/>
      </w:pPr>
      <w:r>
        <w:t>五　農林水産大臣がこの法律の施行に必要な限度において、登録外国生産業者に対しその業務に関して報告を求めた場合において、その報告がされず、又は虚偽の報告がされたとき。</w:t>
      </w:r>
    </w:p>
    <w:p w:rsidR="0098594E" w:rsidRDefault="00D74641">
      <w:pPr>
        <w:pStyle w:val="enf6"/>
      </w:pPr>
      <w:r>
        <w:t>(v) when the Minister of Agriculture, Forestry and Fisheries requests the registered foreign manufacture to make a report on the business if the minister finds it necessary to achieve the purpose of this Act, the registered foreign manufacturer fails to su</w:t>
      </w:r>
      <w:r>
        <w:t>bmit a report or submits a false report;</w:t>
      </w:r>
    </w:p>
    <w:p w:rsidR="0098594E" w:rsidRDefault="00D74641">
      <w:pPr>
        <w:pStyle w:val="jaf6"/>
      </w:pPr>
      <w:r>
        <w:t>六　農林水産大臣が、この法律の施行に必要な限度において、その職員又はセンターに、登録外国生産業者の事業場、倉庫その他第三十三条の二第一項の規定による登録又は仮登録を受けた普通肥料であつて本邦に輸出されるものの生産又は販売の業務に関係がある場所において、当該肥料、その原料若しくは業務に関する帳簿書類についての検査をさせ、関係者に質問をさせ、又は検査のため必要な最小量の当該肥料若しくはその原料を無償で提供するよう要請をさせようとした場合において、その検査若しくは要請が拒まれ、妨げられ、若しくは忌避され、又は質問</w:t>
      </w:r>
      <w:r>
        <w:t>に対し答弁がされず、若しくは虚偽の答弁がされたとき。</w:t>
      </w:r>
    </w:p>
    <w:p w:rsidR="0098594E" w:rsidRDefault="00D74641">
      <w:pPr>
        <w:pStyle w:val="enf6"/>
      </w:pPr>
      <w:r>
        <w:t>(vi) if the Minister of Agriculture, Forestry and Fisheries, to the extent necessary to enforce this Act, intends to have the Ministry employees or the Center inspect the books of accounts and documents related to the fertilizer,</w:t>
      </w:r>
      <w:r>
        <w:t xml:space="preserve"> its raw materials, or the business, or have them question the associated persons or have them request the registered foreign manufacture to provide a minimum amount of sample of the fertilizer or its raw materials needed for an analysis, without charge at</w:t>
      </w:r>
      <w:r>
        <w:t xml:space="preserve"> the place of work, warehouse, or any other place related to the production or sale an ordinary fertilizer that is exported from their country to Japan, which has been registered or provisionally registered pursuant to the provisions of Article 33-2, parag</w:t>
      </w:r>
      <w:r>
        <w:t>raph (1), and when the registered foreign manufacturer refuses, prevents, or evades the analysis or request, or fails to answer a question, or gives a false answer;</w:t>
      </w:r>
    </w:p>
    <w:p w:rsidR="0098594E" w:rsidRDefault="00D74641">
      <w:pPr>
        <w:pStyle w:val="jaf6"/>
      </w:pPr>
      <w:r>
        <w:t>七　第三十一条第三項に規定する場合に相当すると認められるとき。</w:t>
      </w:r>
    </w:p>
    <w:p w:rsidR="0098594E" w:rsidRDefault="00D74641">
      <w:pPr>
        <w:pStyle w:val="enf6"/>
      </w:pPr>
      <w:r>
        <w:t xml:space="preserve">(vii) if the situation apparently falls under the case </w:t>
      </w:r>
      <w:r>
        <w:t>prescribed in Article 31, paragraph (3);</w:t>
      </w:r>
    </w:p>
    <w:p w:rsidR="0098594E" w:rsidRDefault="00D74641">
      <w:pPr>
        <w:pStyle w:val="jaf6"/>
      </w:pPr>
      <w:r>
        <w:t>八　農林水産大臣が、第三十一条第四項に規定する検査方法に従い、センターに第三十三条の二第一項の規定による登録又は仮登録を受けた普通肥料を検査させた結果、肥料の品質が不良となつたため、人畜に被害を生ずるおそれがある農産物が生産されると認められるに至つた場合において、その事態の発生を防止するため、登録外国生産業者に対し、当該肥料の譲渡又は引渡しの制限又は停止を請求したにもかかわらず、当該登録外国生産業者がこれに応じなかつたとき。</w:t>
      </w:r>
    </w:p>
    <w:p w:rsidR="0098594E" w:rsidRDefault="00D74641">
      <w:pPr>
        <w:pStyle w:val="enf6"/>
      </w:pPr>
      <w:r>
        <w:t>(viii) if the Minister of Agriculture, Forestry and Fisheries have had the Center analyze an ordinary fertilizer that has been registered or provisionally registered under the provisions of Article 33-2, paragraph (1) in accordance with the analysis method</w:t>
      </w:r>
      <w:r>
        <w:t xml:space="preserve"> specified in Article 31, paragraph (4), and the quality of fertilizer turned out to be poor as a result of the analysis, and thereby an agricultural product that may cause harm to humans or animals could be manufactured, and even if the minister has reque</w:t>
      </w:r>
      <w:r>
        <w:t>sted the registered foreign manufacturer to restrict or suspend the transfer or delivery of the fertilizer in order to prevent such a situation from occurring, the registered foreign manufacturer failes to respond to this request;</w:t>
      </w:r>
    </w:p>
    <w:p w:rsidR="0098594E" w:rsidRDefault="00D74641">
      <w:pPr>
        <w:pStyle w:val="jaf6"/>
      </w:pPr>
      <w:r>
        <w:t>九　第三十三条の二第一項の規定による登録又は仮登録</w:t>
      </w:r>
      <w:r>
        <w:t>を受けるに当たつて不正行為をしたとき。</w:t>
      </w:r>
    </w:p>
    <w:p w:rsidR="0098594E" w:rsidRDefault="00D74641">
      <w:pPr>
        <w:pStyle w:val="enf6"/>
      </w:pPr>
      <w:r>
        <w:t>(ix) if the registered foreign manufacturer engages in misconduct when filing an use for registration or provisional registration under the provisions of Article 33-2, paragraph (1);</w:t>
      </w:r>
    </w:p>
    <w:p w:rsidR="0098594E" w:rsidRDefault="00D74641">
      <w:pPr>
        <w:pStyle w:val="jaf6"/>
      </w:pPr>
      <w:r>
        <w:t>十　国内管理人が欠けた場合において新たに国内管理人を選任しなかつたとき。</w:t>
      </w:r>
    </w:p>
    <w:p w:rsidR="0098594E" w:rsidRDefault="00D74641">
      <w:pPr>
        <w:pStyle w:val="enf6"/>
      </w:pPr>
      <w:r>
        <w:t>(x) if the regis</w:t>
      </w:r>
      <w:r>
        <w:t>tered foreign manufacturer fails to appoint a new domestic administrator when its position is vacant;</w:t>
      </w:r>
    </w:p>
    <w:p w:rsidR="0098594E" w:rsidRDefault="00D74641">
      <w:pPr>
        <w:pStyle w:val="jaf6"/>
      </w:pPr>
      <w:r>
        <w:t>十一　登録外国生産業者又はその国内管理人がこの法律又はこの法律に基づく命令の規定に違反したとき。</w:t>
      </w:r>
    </w:p>
    <w:p w:rsidR="0098594E" w:rsidRDefault="00D74641">
      <w:pPr>
        <w:pStyle w:val="enf6"/>
      </w:pPr>
      <w:r>
        <w:t>(xi) if the registered foreign manufacturer or its domestic administrator violates the provisions of this</w:t>
      </w:r>
      <w:r>
        <w:t xml:space="preserve"> Act or of an order under this Act.</w:t>
      </w:r>
    </w:p>
    <w:p w:rsidR="0098594E" w:rsidRDefault="00D74641">
      <w:pPr>
        <w:pStyle w:val="jaf4"/>
      </w:pPr>
      <w:r>
        <w:t>２　前項の規定により登録又は仮登録を取り消された者は、遅滞なく、登録証又は仮登録証を農林水産大臣に返納しなければならない。</w:t>
      </w:r>
    </w:p>
    <w:p w:rsidR="0098594E" w:rsidRDefault="00D74641">
      <w:pPr>
        <w:pStyle w:val="enf4"/>
      </w:pPr>
      <w:r>
        <w:t>(2) A person whose registered or provisionally registered fertilizer has been revoked pursuant to the provisions of the preceding paragraph must return the re</w:t>
      </w:r>
      <w:r>
        <w:t>gistration certificate or provisional registration certificate to the Minister of Agriculture, Forestry and Fisheries without delay.</w:t>
      </w:r>
    </w:p>
    <w:p w:rsidR="0098594E" w:rsidRDefault="00D74641">
      <w:pPr>
        <w:pStyle w:val="jaf4"/>
      </w:pPr>
      <w:r>
        <w:t>３　第一項の規定により登録又は仮登録を取り消された者は、取消しの日から一年間は、当該普通肥料と同一のもの（名称が異なる場合を含む。）について更に登録又は仮登録を受けることができない。</w:t>
      </w:r>
    </w:p>
    <w:p w:rsidR="0098594E" w:rsidRDefault="00D74641">
      <w:pPr>
        <w:pStyle w:val="enf4"/>
      </w:pPr>
      <w:r>
        <w:t>(3) A person whose registration</w:t>
      </w:r>
      <w:r>
        <w:t xml:space="preserve"> or provisional registration of a fertilizer has been revoked pursuant to the provisions of paragraph (1) may not be eligible to register or provisionally register an identical ordinary fertilizer (including ones with different names) for one year from the</w:t>
      </w:r>
      <w:r>
        <w:t xml:space="preserve"> revocation date.</w:t>
      </w:r>
    </w:p>
    <w:p w:rsidR="0098594E" w:rsidRDefault="00D74641">
      <w:pPr>
        <w:pStyle w:val="jaf4"/>
      </w:pPr>
      <w:r>
        <w:t>４　第三十三条第一項の規定は第三十三条の二第六項において準用する第十三条の三第一項の規定による変更の登録又は仮登録の処分について、第三十三条第二項の規定は第三十三条の二第六項において準用する第九条第三項若しくは第十三条の三第一項の規定若しくは第一項の規定による登録若しくは仮登録の取消し又は第三十三条の二第六項において準用する第十三条の三第一項の規定による変更の登録若しくは仮登録の処分に係る聴聞について、第三十四条第二項及び第三項の規定は第三十三条の二第六項において準用する</w:t>
      </w:r>
      <w:r>
        <w:t>第十三条の二第一項の規定による変更の登録又は仮登録の申請に対する処分又はその不作為について準用する。</w:t>
      </w:r>
    </w:p>
    <w:p w:rsidR="0098594E" w:rsidRDefault="00D74641">
      <w:pPr>
        <w:pStyle w:val="enf4"/>
      </w:pPr>
      <w:r>
        <w:t>(4) The provisions of Article 33, paragraph (1) apply mutatis mutandis to a disposition implemented to register or provisionally register a change under the provisions of Article 13, paragraph (1) as appli</w:t>
      </w:r>
      <w:r>
        <w:t xml:space="preserve">ed mutatis mutandis pursuant to Article 33-2, paragraph (6); the provisions of Article 33, paragraph (2) apply mutatis mutandis to the revocation of registration or provisional registration under the provisions of Article 9, paragraph (3) or Article 13-3, </w:t>
      </w:r>
      <w:r>
        <w:t>paragraph (1) or under the provisions of paragraph (1) as applied mutatis mutandis pursuant to Article 33-2, paragraph (6), or to a hearing regarding a disposition implemented to register or provisionally register a change under the provisions of Article 1</w:t>
      </w:r>
      <w:r>
        <w:t>3-2, paragraph (1) as applied mutatis mutandis pursuant to Article 33-2, paragraph (6); and the provisions of Article 34, paragraph (2) and (3) apply mutatis mutandis to the disposition or its inaction implemented against an application to register or prov</w:t>
      </w:r>
      <w:r>
        <w:t>isionally register a change under the provisions of Article 13-2, paragraph (1) as applied mutatis mutandis pursuant to Article 33-2, paragraph (6).</w:t>
      </w:r>
    </w:p>
    <w:p w:rsidR="0098594E" w:rsidRDefault="0098594E"/>
    <w:p w:rsidR="0098594E" w:rsidRDefault="00D74641">
      <w:pPr>
        <w:pStyle w:val="jaa"/>
      </w:pPr>
      <w:r>
        <w:t>（センターに対する命令）</w:t>
      </w:r>
    </w:p>
    <w:p w:rsidR="0098594E" w:rsidRDefault="00D74641">
      <w:pPr>
        <w:pStyle w:val="ena"/>
      </w:pPr>
      <w:r>
        <w:t>(Orders Issued to the Center)</w:t>
      </w:r>
    </w:p>
    <w:p w:rsidR="0098594E" w:rsidRDefault="00D74641">
      <w:pPr>
        <w:pStyle w:val="jaf3"/>
      </w:pPr>
      <w:r>
        <w:t>第三十三条の六　農林水産大臣は、第七条第一項、第八条第一項及び第十三条の二第二項（これらの規定を第三十三条の二第六項において準</w:t>
      </w:r>
      <w:r>
        <w:t>用する場合を含む。）の調査、第九条第一項（第三十三条の二第六項において準用する場合を含む。）の肥効試験、第三十条の二第一項の立入検査等、第三十一条第四項の検査並びに第三十三条の三第二項の立入検査及び質問の業務の適正な実施を確保するため必要があると認めるときは、センターに対し、当該業務に関し必要な命令をすることができる。</w:t>
      </w:r>
    </w:p>
    <w:p w:rsidR="0098594E" w:rsidRDefault="00D74641">
      <w:pPr>
        <w:pStyle w:val="enf3"/>
      </w:pPr>
      <w:r>
        <w:t>Article 33-6  The Minister of Agriculture, Forestry and Fisheries, finding it necessary properl</w:t>
      </w:r>
      <w:r>
        <w:t>y to carry out the ministerial duties to conduct an examination referred to in Article 7, paragraph (1), Article 8, paragraph (1) or Article 13-2, paragraph (2) (including as applied mutatis mutandis pursuant to Article 33-2, paragraph (6)), the testing of</w:t>
      </w:r>
      <w:r>
        <w:t xml:space="preserve"> fertilizer effectiveness referred to in Article 9, paragraph (1) (including as applied mutatis mutandis pursuant to Article 33-2, paragraph (6)), an on-site inspection, etc. referred to in Article 30-2, paragraph (1), an analysis referred to in Article 31</w:t>
      </w:r>
      <w:r>
        <w:t>, paragraph (4), or on-site inspection and questioning referred to in Article 33-3, paragraph (2), may issue orders to the Center necessary for the duties.</w:t>
      </w:r>
    </w:p>
    <w:p w:rsidR="0098594E" w:rsidRDefault="0098594E"/>
    <w:p w:rsidR="0098594E" w:rsidRDefault="00D74641">
      <w:pPr>
        <w:pStyle w:val="jaa"/>
      </w:pPr>
      <w:r>
        <w:t>（審査請求）</w:t>
      </w:r>
    </w:p>
    <w:p w:rsidR="0098594E" w:rsidRDefault="00D74641">
      <w:pPr>
        <w:pStyle w:val="ena"/>
      </w:pPr>
      <w:r>
        <w:t>(Request for Administrative Review)</w:t>
      </w:r>
    </w:p>
    <w:p w:rsidR="0098594E" w:rsidRDefault="00D74641">
      <w:pPr>
        <w:pStyle w:val="jaf3"/>
      </w:pPr>
      <w:r>
        <w:t>第三十四条　第六条第一項の規定により都道府県知事の登録を申請した者は、都道府県知事がその申請をした日から五十日以</w:t>
      </w:r>
      <w:r>
        <w:t>内にこれに対するなんらの処分をしないときは、都道府県知事がその申請を却下したものとみなして、審査請求をすることができる。</w:t>
      </w:r>
    </w:p>
    <w:p w:rsidR="0098594E" w:rsidRDefault="00D74641">
      <w:pPr>
        <w:pStyle w:val="enf3"/>
      </w:pPr>
      <w:r>
        <w:t>Article 34  (1) A person, who has filed an application for registration with the prefectural governor pursuant to the provisions of Article 6, paragraph (1), may deem it to have been denied if th</w:t>
      </w:r>
      <w:r>
        <w:t>e prefectural governor fails to act on the application within fifty days of the date of the application and submit a request for administrative review.</w:t>
      </w:r>
    </w:p>
    <w:p w:rsidR="0098594E" w:rsidRDefault="00D74641">
      <w:pPr>
        <w:pStyle w:val="jaf4"/>
      </w:pPr>
      <w:r>
        <w:t>２　登録若しくは仮登録の申請に対する処分若しくはその不作為、第十三条の二第一項の規定による変更の登録若しくは仮登録の申請に対する処分若しくはその不作為、第三十一条第一項若しくは第二項の規定による肥料の譲渡若し</w:t>
      </w:r>
      <w:r>
        <w:t>くは引渡しの制限若しくは禁止の処分又は第三十一条の二の規定による命令の処分についての審査請求に対する裁決は、行政不服審査法（平成二十六年法律第六十八号）第二十四条の規定により当該審査請求を却下する場合を除き、審査請求人に対して、同法第十一条第二項に規定する審理員が公開による意見の聴取をした後にしなければならない。</w:t>
      </w:r>
    </w:p>
    <w:p w:rsidR="0098594E" w:rsidRDefault="00D74641">
      <w:pPr>
        <w:pStyle w:val="enf4"/>
      </w:pPr>
      <w:r>
        <w:t>(2) A review or an objection against the disposition or its inaction implemented for an use for re</w:t>
      </w:r>
      <w:r>
        <w:t xml:space="preserve">gistration or provisional registration, for a change under the provisions of Article 13-2, paragraph (1), a disposition implemented to restrict or prohibit the transfer or delivery of a fertilize under the provisions of Article 31, paragraph (1) or (2) or </w:t>
      </w:r>
      <w:r>
        <w:t>a disposition implemented to issue an order under the provisions of Article 31-2, except for the case of dismissing the request for review pursuant to the provisions of Article 24 of the Administrative Complaint Review Act (Act No. 68 of 2014), the referee</w:t>
      </w:r>
      <w:r>
        <w:t>, pursuant to the provisions of Article 11-2 of this Act, must proceed after hearing the opinions of the person who requested the review.</w:t>
      </w:r>
    </w:p>
    <w:p w:rsidR="0098594E" w:rsidRDefault="00D74641">
      <w:pPr>
        <w:pStyle w:val="jaf4"/>
      </w:pPr>
      <w:r>
        <w:t>３　前項に規定する審査請求については、行政不服審査法第三十一条の規定は適用せず、同項の意見の聴取については、同条第二項から第五項までの規定を準用する。</w:t>
      </w:r>
    </w:p>
    <w:p w:rsidR="0098594E" w:rsidRDefault="00D74641">
      <w:pPr>
        <w:pStyle w:val="enf4"/>
      </w:pPr>
      <w:r>
        <w:t>(3) The provisions of Article 31 of the Administrative Complaint Review Act does not apply to the request for review prescribed in the preceding paragraph, and the provisions of pa</w:t>
      </w:r>
      <w:r>
        <w:t>ragraphs (2) through (5) of the same Article apply mutatis mutandis to the hearing of opinions in the same paragraph.</w:t>
      </w:r>
    </w:p>
    <w:p w:rsidR="0098594E" w:rsidRDefault="0098594E"/>
    <w:p w:rsidR="0098594E" w:rsidRDefault="00D74641">
      <w:pPr>
        <w:pStyle w:val="jaa"/>
      </w:pPr>
      <w:r>
        <w:t>（適用の除外）</w:t>
      </w:r>
    </w:p>
    <w:p w:rsidR="0098594E" w:rsidRDefault="00D74641">
      <w:pPr>
        <w:pStyle w:val="ena"/>
      </w:pPr>
      <w:r>
        <w:t>(Exclusion from Use)</w:t>
      </w:r>
    </w:p>
    <w:p w:rsidR="0098594E" w:rsidRDefault="00D74641">
      <w:pPr>
        <w:pStyle w:val="jaf3"/>
      </w:pPr>
      <w:r>
        <w:t>第三十五条　肥料を輸出するために生産し、輸入し、譲渡し、輸送し、又は保管する場合及び農林水産大臣の指定する肥料を工業用又は飼料用に供するために生産し、輸入し、譲渡し、輸送し、又は保管する場合には、農林水産省令の定める</w:t>
      </w:r>
      <w:r>
        <w:t>ところにより、この法律は、適用しない。都道府県知事の指定する肥料を工業用又は飼料用に供するため、当該都道府県の区域内において、生産し、輸入し、譲渡し、輸送し、又は保管する場合も、また同様とする。</w:t>
      </w:r>
    </w:p>
    <w:p w:rsidR="0098594E" w:rsidRDefault="00D74641">
      <w:pPr>
        <w:pStyle w:val="enf3"/>
      </w:pPr>
      <w:r>
        <w:t xml:space="preserve">Article 35  (1) If a fertilizer is manufactured, imported, transferred, transported, or stored to export to another country, or if a fertilizer prescribed by </w:t>
      </w:r>
      <w:r>
        <w:t>the Minister of Agriculture, Forestry and Fisheries is manufactured, imported, transferred, transported, or stored for industrial use or being used as feed, this Act does not apply to these cases pursuant to the Order of the Ministry of Agriculture, Forest</w:t>
      </w:r>
      <w:r>
        <w:t>ry and Fisheries. The same applies if a fertilizer prescribed by a prefectural governor is manufactured, imported, transferred, transported, or stored within the prefectural area for industrial use or being used as feed.</w:t>
      </w:r>
    </w:p>
    <w:p w:rsidR="0098594E" w:rsidRDefault="00D74641">
      <w:pPr>
        <w:pStyle w:val="jaf4"/>
      </w:pPr>
      <w:r>
        <w:t>２　都道府県知事は、前項の規定による指定をしたときは、速やかに、その旨</w:t>
      </w:r>
      <w:r>
        <w:t>を農林水産大臣に通知しなければならない。</w:t>
      </w:r>
    </w:p>
    <w:p w:rsidR="0098594E" w:rsidRDefault="00D74641">
      <w:pPr>
        <w:pStyle w:val="enf4"/>
      </w:pPr>
      <w:r>
        <w:t>(2) The prefectural governor, who designated pursuant to the provisions of the preceding paragraph, must promptly notify the Minister of Agriculture, Forestry and Fisheries.</w:t>
      </w:r>
    </w:p>
    <w:p w:rsidR="0098594E" w:rsidRDefault="0098594E"/>
    <w:p w:rsidR="0098594E" w:rsidRDefault="00D74641">
      <w:pPr>
        <w:pStyle w:val="jaa"/>
      </w:pPr>
      <w:r>
        <w:t>（権限の委任）</w:t>
      </w:r>
    </w:p>
    <w:p w:rsidR="0098594E" w:rsidRDefault="00D74641">
      <w:pPr>
        <w:pStyle w:val="ena"/>
      </w:pPr>
      <w:r>
        <w:t>(Delegation of authority)</w:t>
      </w:r>
    </w:p>
    <w:p w:rsidR="0098594E" w:rsidRDefault="00D74641">
      <w:pPr>
        <w:pStyle w:val="jaf3"/>
      </w:pPr>
      <w:r>
        <w:t>第三十五条の二　この法律に規定する農林水産大臣の権限</w:t>
      </w:r>
      <w:r>
        <w:t>は、農林水産省令の定めるところにより、その一部を地方農政局長に委任することができる。</w:t>
      </w:r>
    </w:p>
    <w:p w:rsidR="0098594E" w:rsidRDefault="00D74641">
      <w:pPr>
        <w:pStyle w:val="enf3"/>
      </w:pPr>
      <w:r>
        <w:t>Article 35-2  The authority of the Minister of Agriculture, Forestry and Fisheries as provided for in this Act may be partially delegated to the Director of Regional Agricultural Administration Office, pursuant to</w:t>
      </w:r>
      <w:r>
        <w:t xml:space="preserve"> the provisions of Order of the Ministry of Agriculture, Forestry and Fisheries.</w:t>
      </w:r>
    </w:p>
    <w:p w:rsidR="0098594E" w:rsidRDefault="0098594E"/>
    <w:p w:rsidR="0098594E" w:rsidRDefault="00D74641">
      <w:pPr>
        <w:pStyle w:val="jaa"/>
      </w:pPr>
      <w:r>
        <w:t>（事務の区分）</w:t>
      </w:r>
    </w:p>
    <w:p w:rsidR="0098594E" w:rsidRDefault="00D74641">
      <w:pPr>
        <w:pStyle w:val="ena"/>
      </w:pPr>
      <w:r>
        <w:t>(Types of Administrative Functions)</w:t>
      </w:r>
    </w:p>
    <w:p w:rsidR="0098594E" w:rsidRDefault="00D74641">
      <w:pPr>
        <w:pStyle w:val="jaf3"/>
      </w:pPr>
      <w:r>
        <w:t>第三十五条の三　この法律の規定により都道府県が処理することとされている事務のうち、次に掲げるものは、地方自治法（昭和二十二年法律第六十七号）第二条第九項第一号に規定する第一号法定受託事務とする。</w:t>
      </w:r>
    </w:p>
    <w:p w:rsidR="0098594E" w:rsidRDefault="00D74641">
      <w:pPr>
        <w:pStyle w:val="enf3"/>
      </w:pPr>
      <w:r>
        <w:t>Article 35-3  The administrative</w:t>
      </w:r>
      <w:r>
        <w:t xml:space="preserve"> functions set forth in the following items among those that are to be administered by the prefecture pursuant to the provisions of this Act, are Type 1 statutorily entrusted functions specified in Article 2, paragraph (9), item (i) of the Local Autonomy A</w:t>
      </w:r>
      <w:r>
        <w:t>ct (Act No. 67 of 1947):</w:t>
      </w:r>
    </w:p>
    <w:p w:rsidR="0098594E" w:rsidRDefault="00D74641">
      <w:pPr>
        <w:pStyle w:val="jaf6"/>
      </w:pPr>
      <w:r>
        <w:t>一　第四条第一項及び第三項、第六条第一項、第七条第一項、第十条、第十二条第四項、第十三条、第十五条、第十六条第一項、第二項及び第四項、第十六条の二、第二十二条、第二十九条第一項並びに第三十条第一項の規定により都道府県が処理することとされている事務</w:t>
      </w:r>
    </w:p>
    <w:p w:rsidR="0098594E" w:rsidRDefault="00D74641">
      <w:pPr>
        <w:pStyle w:val="enf6"/>
      </w:pPr>
      <w:r>
        <w:t>(i) administrative functions that are to be administered by a prefecture pursuant to the provisions of Arti</w:t>
      </w:r>
      <w:r>
        <w:t>cle 4, paragraphs (1) and (3); Article 6, paragraph (1); Article 7, paragraph (1); Article 10; Article 12, paragraph (4); Article 13; Article 15; Article 16, paragraphs (1), (2), and (4); Article 16-2; Article 22; Article 29, paragraph (1); and Article 30,</w:t>
      </w:r>
      <w:r>
        <w:t xml:space="preserve"> paragraph (1);</w:t>
      </w:r>
    </w:p>
    <w:p w:rsidR="0098594E" w:rsidRDefault="00D74641">
      <w:pPr>
        <w:pStyle w:val="jaf6"/>
      </w:pPr>
      <w:r>
        <w:t>二　第二十九条第四項、第三十条第四項及び第七項、第三十一条第三項並びに第三十三条第一項の規定により都道府県が処理することとされている事務（販売業者に係るものを除く。）</w:t>
      </w:r>
    </w:p>
    <w:p w:rsidR="0098594E" w:rsidRDefault="00D74641">
      <w:pPr>
        <w:pStyle w:val="enf6"/>
      </w:pPr>
      <w:r>
        <w:t>(ii) functions that are to be administered by prefectures pursuant to the provisions of Article 29, paragraph (4); Article 30, paragraphs (4) and (7); Artic</w:t>
      </w:r>
      <w:r>
        <w:t>le 31, paragraph (3); and Article 33, paragraph (1) (excluding those involving vendors);</w:t>
      </w:r>
    </w:p>
    <w:p w:rsidR="0098594E" w:rsidRDefault="00D74641">
      <w:pPr>
        <w:pStyle w:val="jaf6"/>
      </w:pPr>
      <w:r>
        <w:t>三　第三十一条第二項の規定により都道府県が処理することとされている事務のうち次に掲げるもの以外のもの</w:t>
      </w:r>
    </w:p>
    <w:p w:rsidR="0098594E" w:rsidRDefault="00D74641">
      <w:pPr>
        <w:pStyle w:val="enf6"/>
      </w:pPr>
      <w:r>
        <w:t xml:space="preserve">(iii) functions that are to be administered by prefectures pursuant to the provisions of Article 31, paragraph (2), </w:t>
      </w:r>
      <w:r>
        <w:t>other than the following functions:</w:t>
      </w:r>
    </w:p>
    <w:p w:rsidR="0098594E" w:rsidRDefault="00D74641">
      <w:pPr>
        <w:pStyle w:val="jaf9"/>
      </w:pPr>
      <w:r>
        <w:t>イ　第十九条第二項の規定の違反に関する処分</w:t>
      </w:r>
    </w:p>
    <w:p w:rsidR="0098594E" w:rsidRDefault="00D74641">
      <w:pPr>
        <w:pStyle w:val="enf9"/>
      </w:pPr>
      <w:r>
        <w:t>(a) an disposition regarding a violation of the provisions of Article 19, paragraph (2);</w:t>
      </w:r>
    </w:p>
    <w:p w:rsidR="0098594E" w:rsidRDefault="00D74641">
      <w:pPr>
        <w:pStyle w:val="jaf9"/>
      </w:pPr>
      <w:r>
        <w:t>ロ　その届出に係る販売業者に対する処分（イに掲げるものを除く。）</w:t>
      </w:r>
    </w:p>
    <w:p w:rsidR="0098594E" w:rsidRDefault="00D74641">
      <w:pPr>
        <w:pStyle w:val="enf9"/>
      </w:pPr>
      <w:r>
        <w:t xml:space="preserve">(b) a disposition against a vendor related to the notification </w:t>
      </w:r>
      <w:r>
        <w:t>(excluding a disposition set forth in (a)).</w:t>
      </w:r>
    </w:p>
    <w:p w:rsidR="0098594E" w:rsidRDefault="00D74641">
      <w:pPr>
        <w:pStyle w:val="jaf6"/>
      </w:pPr>
      <w:r>
        <w:t>四　第三十一条第六項の規定による登録証の返納の受理（前号イに掲げる処分に係るものを除く。）</w:t>
      </w:r>
    </w:p>
    <w:p w:rsidR="0098594E" w:rsidRDefault="00D74641">
      <w:pPr>
        <w:pStyle w:val="enf6"/>
      </w:pPr>
      <w:r>
        <w:t xml:space="preserve">(iv) acceptance of a returned registration certificate under the provisions of Article 31, paragraph (6) (excluding acceptance of those returned due to a disposition </w:t>
      </w:r>
      <w:r>
        <w:t>set forth in (a) of the preceding item);</w:t>
      </w:r>
    </w:p>
    <w:p w:rsidR="0098594E" w:rsidRDefault="00D74641">
      <w:pPr>
        <w:pStyle w:val="jaf6"/>
      </w:pPr>
      <w:r>
        <w:t>五　第三十一条第七項の規定による通知（第三号イ及びロに掲げる処分に係るものを除く。）</w:t>
      </w:r>
    </w:p>
    <w:p w:rsidR="0098594E" w:rsidRDefault="00D74641">
      <w:pPr>
        <w:pStyle w:val="enf6"/>
      </w:pPr>
      <w:r>
        <w:t>(v) notification under the provisions of Article 31, paragraph (7) (excluding notification regarding a disposition set forth in item (iii), (a) or (b)).</w:t>
      </w:r>
    </w:p>
    <w:p w:rsidR="0098594E" w:rsidRDefault="0098594E"/>
    <w:p w:rsidR="0098594E" w:rsidRDefault="00D74641">
      <w:pPr>
        <w:pStyle w:val="jaa"/>
      </w:pPr>
      <w:r>
        <w:t>（経過措置）</w:t>
      </w:r>
    </w:p>
    <w:p w:rsidR="0098594E" w:rsidRDefault="00D74641">
      <w:pPr>
        <w:pStyle w:val="ena"/>
      </w:pPr>
      <w:r>
        <w:t>(Transition</w:t>
      </w:r>
      <w:r>
        <w:t>al Measures)</w:t>
      </w:r>
    </w:p>
    <w:p w:rsidR="0098594E" w:rsidRDefault="00D74641">
      <w:pPr>
        <w:pStyle w:val="jaf3"/>
      </w:pPr>
      <w:r>
        <w:t>第三十五条の四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8594E" w:rsidRDefault="00D74641">
      <w:pPr>
        <w:pStyle w:val="enf3"/>
      </w:pPr>
      <w:r>
        <w:t>Article 35-4  If an order is enacted or amended or repealed pursuant to the provisions of this Act, the order may prescribe any nec</w:t>
      </w:r>
      <w:r>
        <w:t>essary transitional measures (including transitional measures for penal provisions) to the extent considered reasonably necessary for the enactment or amendment to or repeal of the order.</w:t>
      </w:r>
    </w:p>
    <w:p w:rsidR="0098594E" w:rsidRDefault="0098594E"/>
    <w:p w:rsidR="0098594E" w:rsidRDefault="00D74641">
      <w:pPr>
        <w:pStyle w:val="jaa"/>
      </w:pPr>
      <w:r>
        <w:t>（罰則）</w:t>
      </w:r>
    </w:p>
    <w:p w:rsidR="0098594E" w:rsidRDefault="00D74641">
      <w:pPr>
        <w:pStyle w:val="ena"/>
      </w:pPr>
      <w:r>
        <w:t>(Penal Provisions)</w:t>
      </w:r>
    </w:p>
    <w:p w:rsidR="0098594E" w:rsidRDefault="00D74641">
      <w:pPr>
        <w:pStyle w:val="jaf3"/>
      </w:pPr>
      <w:r>
        <w:t>第三十六条　次の各号のいずれかに該当する者は、三年以下の懲役若しくは百万円以下の罰金に</w:t>
      </w:r>
      <w:r>
        <w:t>処し、又はこれを併科する。</w:t>
      </w:r>
    </w:p>
    <w:p w:rsidR="0098594E" w:rsidRDefault="00D74641">
      <w:pPr>
        <w:pStyle w:val="enf3"/>
      </w:pPr>
      <w:r>
        <w:t>Article 36  Any person, who falls under any of the following items, is punishable by imprisonment with work for up to three years, a fine of up to one million yen, or both:</w:t>
      </w:r>
    </w:p>
    <w:p w:rsidR="0098594E" w:rsidRDefault="00D74641">
      <w:pPr>
        <w:pStyle w:val="jaf6"/>
      </w:pPr>
      <w:r>
        <w:t>一　第四条若しくは第五条の規定による登録若しくは仮登録を受けないで、普通肥料を業として生産し、若しくは輸入し、又は第四条、第五条若しくは第</w:t>
      </w:r>
      <w:r>
        <w:t>三十三条の二第一項の規定による登録若しくは仮登録を受けるに当たつて不正行為をした者</w:t>
      </w:r>
    </w:p>
    <w:p w:rsidR="0098594E" w:rsidRDefault="00D74641">
      <w:pPr>
        <w:pStyle w:val="enf6"/>
      </w:pPr>
      <w:r>
        <w:t>(i) a person who manufactures or imports an ordinary fertilizer in the course of trade, which has not been registered or provisionally registered pursuant to the provisions of Article 4 or Article 5, or a person wh</w:t>
      </w:r>
      <w:r>
        <w:t>o engages in misconduct when filing an use for registration or provisional registration under the provisions of Article 4, Article 5 or Article 33-2, paragraph (1);</w:t>
      </w:r>
    </w:p>
    <w:p w:rsidR="0098594E" w:rsidRDefault="00D74641">
      <w:pPr>
        <w:pStyle w:val="jaf6"/>
      </w:pPr>
      <w:r>
        <w:t>二　第十九条第一項、第二十一条の二、第二十一条の三第三項、第二十五条又は第三十三条の四第三項の規定に違反した者</w:t>
      </w:r>
    </w:p>
    <w:p w:rsidR="0098594E" w:rsidRDefault="00D74641">
      <w:pPr>
        <w:pStyle w:val="enf6"/>
      </w:pPr>
      <w:r>
        <w:t>(ii) a person who violates the prov</w:t>
      </w:r>
      <w:r>
        <w:t>isions of Article 19, paragraph (1); Article 21-2; Article 21-3, paragraph (3); Article 25; or Article 33-4, paragraph (3);</w:t>
      </w:r>
    </w:p>
    <w:p w:rsidR="0098594E" w:rsidRDefault="00D74641">
      <w:pPr>
        <w:pStyle w:val="jaf6"/>
      </w:pPr>
      <w:r>
        <w:t>三　第十九条第三項の農林水産省令の規定による制限又は禁止に違反した者</w:t>
      </w:r>
    </w:p>
    <w:p w:rsidR="0098594E" w:rsidRDefault="00D74641">
      <w:pPr>
        <w:pStyle w:val="enf6"/>
      </w:pPr>
      <w:r>
        <w:t xml:space="preserve">(iii) a person who violates the restrictions or prohibition under the provisions of Order of the </w:t>
      </w:r>
      <w:r>
        <w:t>Ministry of Agriculture, Forestry and Fisheries referred to in Article 19, paragraph (3);</w:t>
      </w:r>
    </w:p>
    <w:p w:rsidR="0098594E" w:rsidRDefault="00D74641">
      <w:pPr>
        <w:pStyle w:val="jaf6"/>
      </w:pPr>
      <w:r>
        <w:t>四　第二十条の規定に違反して、保証票に虚偽の記載をした者</w:t>
      </w:r>
    </w:p>
    <w:p w:rsidR="0098594E" w:rsidRDefault="00D74641">
      <w:pPr>
        <w:pStyle w:val="enf6"/>
      </w:pPr>
      <w:r>
        <w:t>(iv) a person who provides false information on a product guarantee label in violation of the provisions of Article 20;</w:t>
      </w:r>
    </w:p>
    <w:p w:rsidR="0098594E" w:rsidRDefault="00D74641">
      <w:pPr>
        <w:pStyle w:val="jaf6"/>
      </w:pPr>
      <w:r>
        <w:t>五　第二十四条第一項の規定に違反し</w:t>
      </w:r>
      <w:r>
        <w:t>て、保証票を不正に使用し、又は保証票に紛らわしいものを自己の販売する肥料若しくはその容器若しくは包装に付した者</w:t>
      </w:r>
    </w:p>
    <w:p w:rsidR="0098594E" w:rsidRDefault="00D74641">
      <w:pPr>
        <w:pStyle w:val="enf6"/>
      </w:pPr>
      <w:r>
        <w:t>(v) a person who unjustly uses a product guarantee label or affixes anything that is likely to mislead consumer to a fertilizer sold by the person or to its container or package in violation of the pr</w:t>
      </w:r>
      <w:r>
        <w:t>ovision of Article 24, paragraph (1)</w:t>
      </w:r>
    </w:p>
    <w:p w:rsidR="0098594E" w:rsidRDefault="00D74641">
      <w:pPr>
        <w:pStyle w:val="jaf6"/>
      </w:pPr>
      <w:r>
        <w:t>六　第三十一条第三項又は第四項の規定による肥料の譲渡若しくは引渡し又は施用の制限又は禁止に違反した者</w:t>
      </w:r>
    </w:p>
    <w:p w:rsidR="0098594E" w:rsidRDefault="00D74641">
      <w:pPr>
        <w:pStyle w:val="enf6"/>
      </w:pPr>
      <w:r>
        <w:t>(vi) a person violates restrictions or prohibition on the transfer, delivery, or use of a fertilizer under the provisions of Article 31, paragraph (3) or (4);</w:t>
      </w:r>
    </w:p>
    <w:p w:rsidR="0098594E" w:rsidRDefault="00D74641">
      <w:pPr>
        <w:pStyle w:val="jaf6"/>
      </w:pPr>
      <w:r>
        <w:t>七　第三十一条の二の規定による命令に違反した者</w:t>
      </w:r>
    </w:p>
    <w:p w:rsidR="0098594E" w:rsidRDefault="00D74641">
      <w:pPr>
        <w:pStyle w:val="enf6"/>
      </w:pPr>
      <w:r>
        <w:t>(vii) a person who violates an order under the provisions of Article 31-2.</w:t>
      </w:r>
    </w:p>
    <w:p w:rsidR="0098594E" w:rsidRDefault="0098594E"/>
    <w:p w:rsidR="0098594E" w:rsidRDefault="00D74641">
      <w:pPr>
        <w:pStyle w:val="jaf3"/>
      </w:pPr>
      <w:r>
        <w:t>第三十七条　次の各号のいずれかに該当する者は、一年以下の懲役若しくは五十万円以下の罰金に処し、又はこれを併科する。</w:t>
      </w:r>
    </w:p>
    <w:p w:rsidR="0098594E" w:rsidRDefault="00D74641">
      <w:pPr>
        <w:pStyle w:val="enf3"/>
      </w:pPr>
      <w:r>
        <w:t>Article 37  A person who falls under any of the following items is punishable by imprisonment with</w:t>
      </w:r>
      <w:r>
        <w:t xml:space="preserve"> work for up to one year, a fine of up to 500,000 yen, or both:</w:t>
      </w:r>
    </w:p>
    <w:p w:rsidR="0098594E" w:rsidRDefault="00D74641">
      <w:pPr>
        <w:pStyle w:val="jaf6"/>
      </w:pPr>
      <w:r>
        <w:t>一　第十六条の二第一項若しくは第二項、第二十二条第一項又は第三十三条の四第一項の規定による届出をしないで事業を開始し、又は虚偽の届出をした者</w:t>
      </w:r>
    </w:p>
    <w:p w:rsidR="0098594E" w:rsidRDefault="00D74641">
      <w:pPr>
        <w:pStyle w:val="enf6"/>
      </w:pPr>
      <w:r>
        <w:t>(i) a person who started business without submitting a notification under the provisions of Article 16-2, paragraph (1) o</w:t>
      </w:r>
      <w:r>
        <w:t>r (2), Article 22, paragraph (1) or Article 33-4, paragraph (1) , or a person who submits a false notification;</w:t>
      </w:r>
    </w:p>
    <w:p w:rsidR="0098594E" w:rsidRDefault="00D74641">
      <w:pPr>
        <w:pStyle w:val="jaf6"/>
      </w:pPr>
      <w:r>
        <w:t>二　第十六条の二第三項、第二十二条第二項、第二十三条又は第三十三条の四第二項の規定による届出をせず、又は虚偽の届出をした者</w:t>
      </w:r>
    </w:p>
    <w:p w:rsidR="0098594E" w:rsidRDefault="00D74641">
      <w:pPr>
        <w:pStyle w:val="enf6"/>
      </w:pPr>
      <w:r>
        <w:t>(ii) a person who fails to make a notification pursuant to the provisions of Artic</w:t>
      </w:r>
      <w:r>
        <w:t>le 16-2, paragraph (3), Article 22, paragraph (2), Article 23 or Article 33-4, paragraph (2), or a person who submits a false notification;</w:t>
      </w:r>
    </w:p>
    <w:p w:rsidR="0098594E" w:rsidRDefault="00D74641">
      <w:pPr>
        <w:pStyle w:val="jaf6"/>
      </w:pPr>
      <w:r>
        <w:t>三　第二十四条第二項、第二十六条（第三十三条の二第六項において準用する場合を含む。）又は第三十三条の四第四項の規定に違反した者</w:t>
      </w:r>
    </w:p>
    <w:p w:rsidR="0098594E" w:rsidRDefault="00D74641">
      <w:pPr>
        <w:pStyle w:val="enf6"/>
      </w:pPr>
      <w:r>
        <w:t>(iii) a person who violates the provisions of Articl</w:t>
      </w:r>
      <w:r>
        <w:t>e 24, paragraph (2), Article 26 (including as applied mutatis mutandis pursuant to Article 33-2, paragraph (6)), or Article 33-4, paragraph (4).</w:t>
      </w:r>
    </w:p>
    <w:p w:rsidR="0098594E" w:rsidRDefault="0098594E"/>
    <w:p w:rsidR="0098594E" w:rsidRDefault="00D74641">
      <w:pPr>
        <w:pStyle w:val="jaf3"/>
      </w:pPr>
      <w:r>
        <w:t>第三十八条　次の各号のいずれかに該当する者は、五十万円以下の罰金に処する。</w:t>
      </w:r>
    </w:p>
    <w:p w:rsidR="0098594E" w:rsidRDefault="00D74641">
      <w:pPr>
        <w:pStyle w:val="enf3"/>
      </w:pPr>
      <w:r>
        <w:t>Article 38  A person who falls under any of the following items is punis</w:t>
      </w:r>
      <w:r>
        <w:t>hable by a fine of up to 500,000 yen:</w:t>
      </w:r>
    </w:p>
    <w:p w:rsidR="0098594E" w:rsidRDefault="00D74641">
      <w:pPr>
        <w:pStyle w:val="jaf6"/>
      </w:pPr>
      <w:r>
        <w:t>一　第十三条第一項又は第二項の規定による届出若しくは申請をせず、又は虚偽の届出をした者</w:t>
      </w:r>
    </w:p>
    <w:p w:rsidR="0098594E" w:rsidRDefault="00D74641">
      <w:pPr>
        <w:pStyle w:val="enf6"/>
      </w:pPr>
      <w:r>
        <w:t>(i) a person who fails to submit a notification or application under the provisions of Article 13, paragraph (1) or (2), or a person who submits a false notification;</w:t>
      </w:r>
    </w:p>
    <w:p w:rsidR="0098594E" w:rsidRDefault="00D74641">
      <w:pPr>
        <w:pStyle w:val="jaf6"/>
      </w:pPr>
      <w:r>
        <w:t>二　第十三条第</w:t>
      </w:r>
      <w:r>
        <w:t>四項の規定による届出若しくは申請をしないで名称を変更し、又は虚偽の届出をした者</w:t>
      </w:r>
    </w:p>
    <w:p w:rsidR="0098594E" w:rsidRDefault="00D74641">
      <w:pPr>
        <w:pStyle w:val="enf6"/>
      </w:pPr>
      <w:r>
        <w:t>(ii) a person who has changed the name without submitting a notification or application under the provisions of Article 13, paragraph (4), or a person who submits a false notification;</w:t>
      </w:r>
    </w:p>
    <w:p w:rsidR="0098594E" w:rsidRDefault="00D74641">
      <w:pPr>
        <w:pStyle w:val="jaf6"/>
      </w:pPr>
      <w:r>
        <w:t>三　第十五条第一項の規定による届出をせず、又は虚偽の届出をした</w:t>
      </w:r>
      <w:r>
        <w:t>者</w:t>
      </w:r>
    </w:p>
    <w:p w:rsidR="0098594E" w:rsidRDefault="00D74641">
      <w:pPr>
        <w:pStyle w:val="enf6"/>
      </w:pPr>
      <w:r>
        <w:t>(iii) a person who fails to submit a notification under the provisions of Article 15, paragraph (1), or a person who submits a false notification;</w:t>
      </w:r>
    </w:p>
    <w:p w:rsidR="0098594E" w:rsidRDefault="00D74641">
      <w:pPr>
        <w:pStyle w:val="jaf6"/>
      </w:pPr>
      <w:r>
        <w:t>四　第十七条第一項若しくは第二項又は第十八条第一項の規定に違反した者</w:t>
      </w:r>
    </w:p>
    <w:p w:rsidR="0098594E" w:rsidRDefault="00D74641">
      <w:pPr>
        <w:pStyle w:val="enf6"/>
      </w:pPr>
      <w:r>
        <w:t>(iv) a person who violates the provisions of Article 17, paragraph (1) o</w:t>
      </w:r>
      <w:r>
        <w:t>r (2) or Article 18, paragraph (1);</w:t>
      </w:r>
    </w:p>
    <w:p w:rsidR="0098594E" w:rsidRDefault="00D74641">
      <w:pPr>
        <w:pStyle w:val="jaf6"/>
      </w:pPr>
      <w:r>
        <w:t>五　第二十条の規定に違反して、保証票に法定の事項以外の事項を記載した者</w:t>
      </w:r>
    </w:p>
    <w:p w:rsidR="0098594E" w:rsidRDefault="00D74641">
      <w:pPr>
        <w:pStyle w:val="enf6"/>
      </w:pPr>
      <w:r>
        <w:t>(v) a person who provides matters other than the matters prescribed by this Act on a product guarantee label in violation of the provisions of Article 20.</w:t>
      </w:r>
    </w:p>
    <w:p w:rsidR="0098594E" w:rsidRDefault="0098594E"/>
    <w:p w:rsidR="0098594E" w:rsidRDefault="00D74641">
      <w:pPr>
        <w:pStyle w:val="jaf3"/>
      </w:pPr>
      <w:r>
        <w:t>第三十九条　次の各号のいずれかに該当する者は、三十万円以下の罰金に処する。</w:t>
      </w:r>
    </w:p>
    <w:p w:rsidR="0098594E" w:rsidRDefault="00D74641">
      <w:pPr>
        <w:pStyle w:val="enf3"/>
      </w:pPr>
      <w:r>
        <w:t>Article 39  A person who falls under any of the following items is punishable by a fine of up to 300,000 yen.</w:t>
      </w:r>
    </w:p>
    <w:p w:rsidR="0098594E" w:rsidRDefault="00D74641">
      <w:pPr>
        <w:pStyle w:val="jaf6"/>
      </w:pPr>
      <w:r>
        <w:t>一　第十一条の規定に違反した者</w:t>
      </w:r>
    </w:p>
    <w:p w:rsidR="0098594E" w:rsidRDefault="00D74641">
      <w:pPr>
        <w:pStyle w:val="enf6"/>
      </w:pPr>
      <w:r>
        <w:t>(i) a person who violates the provisions of Article 11;</w:t>
      </w:r>
    </w:p>
    <w:p w:rsidR="0098594E" w:rsidRDefault="00D74641">
      <w:pPr>
        <w:pStyle w:val="jaf6"/>
      </w:pPr>
      <w:r>
        <w:t>二　第十三条第三項の規定による届出若しくは申請をせず、又は虚偽の届出をした者</w:t>
      </w:r>
    </w:p>
    <w:p w:rsidR="0098594E" w:rsidRDefault="00D74641">
      <w:pPr>
        <w:pStyle w:val="enf6"/>
      </w:pPr>
      <w:r>
        <w:t>(ii) a person who fails to submit a notification or application under the provisions of Article 13, paragraph (3) or who submits a false notification;</w:t>
      </w:r>
    </w:p>
    <w:p w:rsidR="0098594E" w:rsidRDefault="00D74641">
      <w:pPr>
        <w:pStyle w:val="jaf6"/>
      </w:pPr>
      <w:r>
        <w:t>三　第二十二条の三第三項の規定による命令に違反した者</w:t>
      </w:r>
    </w:p>
    <w:p w:rsidR="0098594E" w:rsidRDefault="00D74641">
      <w:pPr>
        <w:pStyle w:val="enf6"/>
      </w:pPr>
      <w:r>
        <w:t>(iii) a person who violates an order un</w:t>
      </w:r>
      <w:r>
        <w:t>der the provisions of Article 22-3, paragraph (3);</w:t>
      </w:r>
    </w:p>
    <w:p w:rsidR="0098594E" w:rsidRDefault="00D74641">
      <w:pPr>
        <w:pStyle w:val="jaf6"/>
      </w:pPr>
      <w:r>
        <w:t>四　第二十七条第一項又は第二項の規定に違反して、帳簿を備え付けず、記載をせず、又は虚偽の記載をした者</w:t>
      </w:r>
    </w:p>
    <w:p w:rsidR="0098594E" w:rsidRDefault="00D74641">
      <w:pPr>
        <w:pStyle w:val="enf6"/>
      </w:pPr>
      <w:r>
        <w:t>(iv) a person who fails to maintain the books of accounts, fails to make entries in the books, or makes a false entry in violation of the provisions of Ar</w:t>
      </w:r>
      <w:r>
        <w:t>ticle 27, paragraph (1) or (2);</w:t>
      </w:r>
    </w:p>
    <w:p w:rsidR="0098594E" w:rsidRDefault="00D74641">
      <w:pPr>
        <w:pStyle w:val="jaf6"/>
      </w:pPr>
      <w:r>
        <w:t>五　第二十九条第一項（第三十三条の二第六項において準用する場合を含む。）、第二項又は第三項の規定による命令に対し報告をせず、又は虚偽の報告をした者</w:t>
      </w:r>
    </w:p>
    <w:p w:rsidR="0098594E" w:rsidRDefault="00D74641">
      <w:pPr>
        <w:pStyle w:val="enf6"/>
      </w:pPr>
      <w:r>
        <w:t>(v) a person who violates an order under the provisions of Article 29, paragraph (1), (2) or (3) (including the case applied mutatis mutandis in Artic</w:t>
      </w:r>
      <w:r>
        <w:t>le 33-2, paragraph (6)) and fails to submit a report or submits a false report;</w:t>
      </w:r>
    </w:p>
    <w:p w:rsidR="0098594E" w:rsidRDefault="00D74641">
      <w:pPr>
        <w:pStyle w:val="jaf6"/>
      </w:pPr>
      <w:r>
        <w:t>六　第三十条第一項若しくは第三項若しくは第三十条の二第一項の規定による立入り、検査若しくは収去を拒み、妨げ、若しくは忌避し、又はこれらの規定による質問に対し答弁をせず、若しくは虚偽の答弁をした者</w:t>
      </w:r>
    </w:p>
    <w:p w:rsidR="0098594E" w:rsidRDefault="00D74641">
      <w:pPr>
        <w:pStyle w:val="enf6"/>
      </w:pPr>
      <w:r>
        <w:t>(vi) a person who refuses, prevents, or evades an entry into their place, anal</w:t>
      </w:r>
      <w:r>
        <w:t>ysis, or sample taking under the provisions of Article 30, paragraph (1) or (3) or Article 30-2, paragraph (1), or a person who fails to answer questions under these provisions, or who gives false answers;</w:t>
      </w:r>
    </w:p>
    <w:p w:rsidR="0098594E" w:rsidRDefault="00D74641">
      <w:pPr>
        <w:pStyle w:val="jaf6"/>
      </w:pPr>
      <w:r>
        <w:t>七　第三十条第二項若しくは第三十三条の三第一項若しくは第二項の規定による立入り若しくは検査を拒み、妨</w:t>
      </w:r>
      <w:r>
        <w:t>げ、若しくは忌避し、又はこれらの規定による質問に対し答弁をせず、若しくは虚偽の答弁をした者</w:t>
      </w:r>
    </w:p>
    <w:p w:rsidR="0098594E" w:rsidRDefault="00D74641">
      <w:pPr>
        <w:pStyle w:val="enf6"/>
      </w:pPr>
      <w:r>
        <w:t>(vii) a person who refuses, prevents, or evades entry into their place or testing under the provisions of Article 30, paragraph (2) or Article 33-3, paragraph (1) or (2), or fails to answer questions under thes</w:t>
      </w:r>
      <w:r>
        <w:t>e provisions, or gives false answers.</w:t>
      </w:r>
    </w:p>
    <w:p w:rsidR="0098594E" w:rsidRDefault="0098594E"/>
    <w:p w:rsidR="0098594E" w:rsidRDefault="00D74641">
      <w:pPr>
        <w:pStyle w:val="jaf3"/>
      </w:pPr>
      <w:r>
        <w:t>第四十条　法人の代表者又は法人若しくは人の代理人、使用人その他の従業者がその法人又は人の業務に関して、第三十六条から前条までの違反行為をしたときは、行為者を罰するほか、その法人に対して次の各号に定める罰金刑を、その人に対して各本条の罰金刑を科する。</w:t>
      </w:r>
    </w:p>
    <w:p w:rsidR="0098594E" w:rsidRDefault="00D74641">
      <w:pPr>
        <w:pStyle w:val="enf3"/>
      </w:pPr>
      <w:r>
        <w:t>Article 40  If the representative of a corporation or the agent, worker, or any other worker</w:t>
      </w:r>
      <w:r>
        <w:t xml:space="preserve"> of a corporation or individual commits a violation referred to in Article 36 through the preceding Article in connection with the business of the corporation or individual, not only the offender is punishable but also, the corporation or individual is pun</w:t>
      </w:r>
      <w:r>
        <w:t>ishable by the fine prescribed respectively in the following items, and the violator is punishable by the fine prescribed in the respective Articles:</w:t>
      </w:r>
    </w:p>
    <w:p w:rsidR="0098594E" w:rsidRDefault="00D74641">
      <w:pPr>
        <w:pStyle w:val="jaf6"/>
      </w:pPr>
      <w:r>
        <w:t>一　第三十六条第一号、第二号（第十九条第一項に係る部分に限る。）、第三号、第四号及び第七号　一億円以下の罰金刑</w:t>
      </w:r>
    </w:p>
    <w:p w:rsidR="0098594E" w:rsidRDefault="00D74641">
      <w:pPr>
        <w:pStyle w:val="enf6"/>
      </w:pPr>
      <w:r>
        <w:t>(i) Article 36, items (i), (ii) (limited to the pa</w:t>
      </w:r>
      <w:r>
        <w:t>rt concerning Article 19, paragraph (1)), (iii), (iv), and (vii): a fine of up to 100 million yen;</w:t>
      </w:r>
    </w:p>
    <w:p w:rsidR="0098594E" w:rsidRDefault="00D74641">
      <w:pPr>
        <w:pStyle w:val="jaf6"/>
      </w:pPr>
      <w:r>
        <w:t>二　第三十六条（前号に係る部分を除く。）及び第三十七条から第三十九条まで　各本条の罰金刑</w:t>
      </w:r>
    </w:p>
    <w:p w:rsidR="0098594E" w:rsidRDefault="00D74641">
      <w:pPr>
        <w:pStyle w:val="enf6"/>
      </w:pPr>
      <w:r>
        <w:t>(ii) Article 36 (excluding the part concerning the preceding item) and Articles 37 thorough 39: the fine prescri</w:t>
      </w:r>
      <w:r>
        <w:t>bed in the respective Articles.</w:t>
      </w:r>
    </w:p>
    <w:p w:rsidR="0098594E" w:rsidRDefault="0098594E"/>
    <w:p w:rsidR="0098594E" w:rsidRDefault="00D74641">
      <w:pPr>
        <w:pStyle w:val="jaf3"/>
      </w:pPr>
      <w:r>
        <w:t>第四十一条　第三十三条の六の規定による命令に違反した場合には、その違反行為をしたセンターの役員は、二十万円以下の過料に処する。</w:t>
      </w:r>
    </w:p>
    <w:p w:rsidR="0098594E" w:rsidRDefault="00D74641">
      <w:pPr>
        <w:pStyle w:val="enf3"/>
      </w:pPr>
      <w:r>
        <w:t xml:space="preserve">Article 41  If a person violates an order under the provisions of Article 33-6, the officer of the Center who commits the violation is punishable with a civil </w:t>
      </w:r>
      <w:r>
        <w:t>fine of up to 200,000 yen.</w:t>
      </w:r>
    </w:p>
    <w:p w:rsidR="0098594E" w:rsidRDefault="0098594E"/>
    <w:p w:rsidR="0098594E" w:rsidRDefault="00D74641">
      <w:pPr>
        <w:pStyle w:val="jaf3"/>
      </w:pPr>
      <w:r>
        <w:t>第四十二条　第九条第四項、第十五条第二項、第二十七条第三項、第三十一条第六項又は第三十三条の二第五項の規定に違反した者は、十万円以下の過料に処する。</w:t>
      </w:r>
    </w:p>
    <w:p w:rsidR="0098594E" w:rsidRDefault="00D74641">
      <w:pPr>
        <w:pStyle w:val="enf3"/>
      </w:pPr>
      <w:r>
        <w:t>Article 42  A person who violates the provisions of Article 9, paragraph (4); Article 15, paragraph (2); Article 27, paragraph (3); Article 31, paragraph</w:t>
      </w:r>
      <w:r>
        <w:t xml:space="preserve"> (6); or Article 33-2, paragraph (5) is punishable by a civil fine of up to 100,000 yen.</w:t>
      </w:r>
    </w:p>
    <w:p w:rsidR="0098594E" w:rsidRDefault="0098594E"/>
    <w:p w:rsidR="0098594E" w:rsidRDefault="00D74641">
      <w:pPr>
        <w:pStyle w:val="ja2"/>
      </w:pPr>
      <w:r>
        <w:t>附　則　〔抄〕</w:t>
      </w:r>
    </w:p>
    <w:p w:rsidR="0098594E" w:rsidRDefault="00D74641">
      <w:pPr>
        <w:pStyle w:val="en2"/>
      </w:pPr>
      <w:r>
        <w:t>Supplementary Provisions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4"/>
      </w:pPr>
      <w:r>
        <w:t>１　この法律の施行期日は、公布の日から起算して六十日をこえない期間内において、政令で定める。但し、第四条、第五条、第十七条から第二十条まで、第二十七条及び第二十八条の規定の施行期日は、昭和二十五年八月一日とする。</w:t>
      </w:r>
    </w:p>
    <w:p w:rsidR="0098594E" w:rsidRDefault="00D74641">
      <w:pPr>
        <w:pStyle w:val="enf4"/>
      </w:pPr>
      <w:r>
        <w:t>(1) The effective date of this Act is prescribed by Cabinet Order within a period not exceeding sixty days from the day of its promulgation; provided</w:t>
      </w:r>
      <w:r>
        <w:t>, however, that the effective date of the provisions of Article 4 and 5, Articles 17 through 20, and Articles 27 and 28 is August 1, 1950.</w:t>
      </w:r>
    </w:p>
    <w:p w:rsidR="0098594E" w:rsidRDefault="00D74641">
      <w:pPr>
        <w:pStyle w:val="jaf4"/>
      </w:pPr>
      <w:r>
        <w:t>３　肥料取締法（明治四十一年法律第五十一号。以下「旧法」という。）は、廃止する。</w:t>
      </w:r>
    </w:p>
    <w:p w:rsidR="0098594E" w:rsidRDefault="00D74641">
      <w:pPr>
        <w:pStyle w:val="enf4"/>
      </w:pPr>
      <w:r>
        <w:t xml:space="preserve">(3) The Fertilizer Control Act (Act No. 51 of 1908, hereinafter referred to </w:t>
      </w:r>
      <w:r>
        <w:t>as the " Former Act") is hereby repealed.</w:t>
      </w:r>
    </w:p>
    <w:p w:rsidR="0098594E" w:rsidRDefault="0098594E"/>
    <w:p w:rsidR="0098594E" w:rsidRDefault="00D74641">
      <w:pPr>
        <w:pStyle w:val="ja2"/>
      </w:pPr>
      <w:r>
        <w:t>附　則　〔昭和二十九年四月二十六日法律第七十五号〕〔抄〕</w:t>
      </w:r>
    </w:p>
    <w:p w:rsidR="0098594E" w:rsidRDefault="00D74641">
      <w:pPr>
        <w:pStyle w:val="en2"/>
      </w:pPr>
      <w:r>
        <w:t>Supplementary Provisions  [Act No. 75 of April 26, 1954]  [Extract]</w:t>
      </w:r>
    </w:p>
    <w:p w:rsidR="0098594E" w:rsidRDefault="0098594E"/>
    <w:p w:rsidR="0098594E" w:rsidRDefault="00D74641">
      <w:pPr>
        <w:pStyle w:val="jaf4"/>
      </w:pPr>
      <w:r>
        <w:t>１　この法律は、公布の日から起算して三十日を経過した日から施行する。</w:t>
      </w:r>
    </w:p>
    <w:p w:rsidR="0098594E" w:rsidRDefault="00D74641">
      <w:pPr>
        <w:pStyle w:val="enf4"/>
      </w:pPr>
      <w:r>
        <w:t xml:space="preserve">(1) This Act comes into force on the day on which thirty days have elapsed from </w:t>
      </w:r>
      <w:r>
        <w:t>the date of its promulgation.</w:t>
      </w:r>
    </w:p>
    <w:p w:rsidR="0098594E" w:rsidRDefault="0098594E"/>
    <w:p w:rsidR="0098594E" w:rsidRDefault="00D74641">
      <w:pPr>
        <w:pStyle w:val="ja2"/>
      </w:pPr>
      <w:r>
        <w:t>附　則　〔昭和三十一年六月十一日法律第百四十五号〕</w:t>
      </w:r>
    </w:p>
    <w:p w:rsidR="0098594E" w:rsidRDefault="00D74641">
      <w:pPr>
        <w:pStyle w:val="en2"/>
      </w:pPr>
      <w:r>
        <w:t>Supplementary Provisions  [Act No. 145 of June 11, 1956]</w:t>
      </w:r>
    </w:p>
    <w:p w:rsidR="0098594E" w:rsidRDefault="0098594E"/>
    <w:p w:rsidR="0098594E" w:rsidRDefault="00D74641">
      <w:pPr>
        <w:pStyle w:val="jaf4"/>
      </w:pPr>
      <w:r>
        <w:t>１　この法律は、昭和三十一年十月一日から施行する。</w:t>
      </w:r>
    </w:p>
    <w:p w:rsidR="0098594E" w:rsidRDefault="00D74641">
      <w:pPr>
        <w:pStyle w:val="enf4"/>
      </w:pPr>
      <w:r>
        <w:t>(1) This Act comes into force as of October 1, 1956.</w:t>
      </w:r>
    </w:p>
    <w:p w:rsidR="0098594E" w:rsidRDefault="00D74641">
      <w:pPr>
        <w:pStyle w:val="jaf4"/>
      </w:pPr>
      <w:r>
        <w:t>２　この法律の施行前にした行為に対する罰則の適用については、なお従前の例による。</w:t>
      </w:r>
    </w:p>
    <w:p w:rsidR="0098594E" w:rsidRDefault="00D74641">
      <w:pPr>
        <w:pStyle w:val="enf4"/>
      </w:pPr>
      <w:r>
        <w:t>(2) Prior laws contin</w:t>
      </w:r>
      <w:r>
        <w:t>ues to govern the application of penal provisions concerning conduct that a person engaged in prior to this Act taking effect.</w:t>
      </w:r>
    </w:p>
    <w:p w:rsidR="0098594E" w:rsidRDefault="0098594E"/>
    <w:p w:rsidR="0098594E" w:rsidRDefault="00D74641">
      <w:pPr>
        <w:pStyle w:val="ja2"/>
      </w:pPr>
      <w:r>
        <w:t>附　則　〔昭和三十六年十月二十六日法律第百六十一号〕</w:t>
      </w:r>
    </w:p>
    <w:p w:rsidR="0098594E" w:rsidRDefault="00D74641">
      <w:pPr>
        <w:pStyle w:val="en2"/>
      </w:pPr>
      <w:r>
        <w:t>Supplementary Provisions  [Act No. 161 of October 26, 1961]</w:t>
      </w:r>
    </w:p>
    <w:p w:rsidR="0098594E" w:rsidRDefault="0098594E"/>
    <w:p w:rsidR="0098594E" w:rsidRDefault="00D74641">
      <w:pPr>
        <w:pStyle w:val="jaf4"/>
      </w:pPr>
      <w:r>
        <w:t>１　この法律は、公布の日から起算して三十日を経過した日から施行する。</w:t>
      </w:r>
    </w:p>
    <w:p w:rsidR="0098594E" w:rsidRDefault="00D74641">
      <w:pPr>
        <w:pStyle w:val="enf4"/>
      </w:pPr>
      <w:r>
        <w:t>(1) This Act comes into force on the day on which thirty days have elapsed from the date of its promulgation.</w:t>
      </w:r>
    </w:p>
    <w:p w:rsidR="0098594E" w:rsidRDefault="00D74641">
      <w:pPr>
        <w:pStyle w:val="jaf4"/>
      </w:pPr>
      <w:r>
        <w:t>２　植物の栄養に供することを目的として植物にほどこされる物については、肥料取締法第四条、第五条、第十七条から第二十条まで及び第二十七条の規定は、この法律の施行の日から起算して六十日を経過する日までは適用しない。</w:t>
      </w:r>
    </w:p>
    <w:p w:rsidR="0098594E" w:rsidRDefault="00D74641">
      <w:pPr>
        <w:pStyle w:val="enf4"/>
      </w:pPr>
      <w:r>
        <w:t xml:space="preserve">(2) The provisions of Articles 4, 5, 17 </w:t>
      </w:r>
      <w:r>
        <w:t>thorough 20, and 27 of the Fertilizer Control Act do not apply to substances used on plants for the purpose of supplying nutrients to plants, until the day on which sixty days have elapsed from the date of the promulgation of this Act.</w:t>
      </w:r>
    </w:p>
    <w:p w:rsidR="0098594E" w:rsidRDefault="0098594E"/>
    <w:p w:rsidR="0098594E" w:rsidRDefault="00D74641">
      <w:pPr>
        <w:pStyle w:val="ja2"/>
      </w:pPr>
      <w:r>
        <w:t>附　則　〔昭和三十七年九月十五日法律第百六十一号〕〔抄〕</w:t>
      </w:r>
    </w:p>
    <w:p w:rsidR="0098594E" w:rsidRDefault="00D74641">
      <w:pPr>
        <w:pStyle w:val="en2"/>
      </w:pPr>
      <w:r>
        <w:t>Supplementary Provisions  [Act No. 161 of September 15, 1957]  [Extract]</w:t>
      </w:r>
    </w:p>
    <w:p w:rsidR="0098594E" w:rsidRDefault="0098594E"/>
    <w:p w:rsidR="0098594E" w:rsidRDefault="00D74641">
      <w:pPr>
        <w:pStyle w:val="jaf4"/>
      </w:pPr>
      <w:r>
        <w:t>１　この法律は、昭和三十七年十月一日から施行する。</w:t>
      </w:r>
    </w:p>
    <w:p w:rsidR="0098594E" w:rsidRDefault="00D74641">
      <w:pPr>
        <w:pStyle w:val="enf4"/>
      </w:pPr>
      <w:r>
        <w:t>(1) This Act comes into force on October 1, 1957.</w:t>
      </w:r>
    </w:p>
    <w:p w:rsidR="0098594E" w:rsidRDefault="00D74641">
      <w:pPr>
        <w:pStyle w:val="jaf4"/>
      </w:pPr>
      <w:r>
        <w:t>２　この法律による改正後の規定は、この附則に特別の定めがある場合を除き、この法律の施行前にされた行政庁の処分、この法律の施行前にされた申請に係る行政庁の不</w:t>
      </w:r>
      <w:r>
        <w:t>作為その他この法律の施行前に生じた事項についても適用する。ただし、この法律による改正前の規定によつて生じた効力を妨げない。</w:t>
      </w:r>
    </w:p>
    <w:p w:rsidR="0098594E" w:rsidRDefault="00D74641">
      <w:pPr>
        <w:pStyle w:val="enf4"/>
      </w:pPr>
      <w:r>
        <w:t>(2) Except as otherwise provided for in these Supplementary Provisions, the provisions amended by this Act also apply to a disposition implemented by an administrative authority prior to this Ac</w:t>
      </w:r>
      <w:r>
        <w:t>t taking effect, inactions by an administrative authority in connection with an application filed prior to this Act taking effect, or other matters occurred prior to this Act taking effect; provided, however, that these provisions do not preclude the effec</w:t>
      </w:r>
      <w:r>
        <w:t>t of the provisions prior to amendment by this Act.</w:t>
      </w:r>
    </w:p>
    <w:p w:rsidR="0098594E" w:rsidRDefault="00D74641">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98594E" w:rsidRDefault="00D74641">
      <w:pPr>
        <w:pStyle w:val="enf4"/>
      </w:pPr>
      <w:r>
        <w:t>(3) Prior laws conti</w:t>
      </w:r>
      <w:r>
        <w:t>nue to govern the petition, request for administrative review, objection, and any other administrative complaints (hereinafter referred to as a "petition and other actions") filed before this Act taking effect, even after this Act taking effect. The same a</w:t>
      </w:r>
      <w:r>
        <w:t>pplies to an administrative determination, decision, or other disposition on a petition and other actions. made before this Act taking effect (hereinafter referred to as an "administrative determination etc.") or to a petition and other actions. that is fi</w:t>
      </w:r>
      <w:r>
        <w:t>led by a person who is dissatisfied with the administrative determination, etc. that was made after this Act taking effect on a petition and other actions. filed before this Act taking effect.</w:t>
      </w:r>
    </w:p>
    <w:p w:rsidR="0098594E" w:rsidRDefault="00D74641">
      <w:pPr>
        <w:pStyle w:val="jaf4"/>
      </w:pPr>
      <w:r>
        <w:t>４　前項に規定する訴願等で、この法律の施行後は行政不服審査法による不服申立てをすることができることとなる処分に係るものは、同法</w:t>
      </w:r>
      <w:r>
        <w:t>以外の法律の適用については、行政不服審査法による不服申立てとみなす。</w:t>
      </w:r>
    </w:p>
    <w:p w:rsidR="0098594E" w:rsidRDefault="00D74641">
      <w:pPr>
        <w:pStyle w:val="enf4"/>
      </w:pPr>
      <w:r>
        <w:t>(4) A petition and other actions specified in the preceding paragraph for a disposition, on which a complaint may be filed pursuant to the Administrative Complaint Review Act after this Act taking effect, are to be deemed</w:t>
      </w:r>
      <w:r>
        <w:t xml:space="preserve"> a complaint filed under the Administrative Complaint Review Act, with regard to the application of Acts other than that Act,.</w:t>
      </w:r>
    </w:p>
    <w:p w:rsidR="0098594E" w:rsidRDefault="00D74641">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98594E" w:rsidRDefault="00D74641">
      <w:pPr>
        <w:pStyle w:val="enf4"/>
      </w:pPr>
      <w:r>
        <w:t>(5) No complaint under the Administrative Compla</w:t>
      </w:r>
      <w:r>
        <w:t>int Review Act may be filed against an administrative determination, etc. about an application for examination, objection, or other complaints filed after this Act taking effect pursuant to the provisions of paragraph (3).</w:t>
      </w:r>
    </w:p>
    <w:p w:rsidR="0098594E" w:rsidRDefault="00D74641">
      <w:pPr>
        <w:pStyle w:val="jaf4"/>
      </w:pPr>
      <w:r>
        <w:t>６　この法律の施行前にされた行政庁の処分で、この法律による改正前の</w:t>
      </w:r>
      <w:r>
        <w:t>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98594E" w:rsidRDefault="00D74641">
      <w:pPr>
        <w:pStyle w:val="enf4"/>
      </w:pPr>
      <w:r>
        <w:t>(6) With regard to a disposition implemented by an administrative authority prior to this Act taking effect, against which a petition and other actions. may be f</w:t>
      </w:r>
      <w:r>
        <w:t>iled pursuant to the provisions prior to amendment by this Act, and for which the period for filing has not been set, the period for filing a complaint under the Administrative Complaint Review Act is counted from the date on which this Act comes into effe</w:t>
      </w:r>
      <w:r>
        <w:t>ct.</w:t>
      </w:r>
    </w:p>
    <w:p w:rsidR="0098594E" w:rsidRDefault="00D74641">
      <w:pPr>
        <w:pStyle w:val="jaf4"/>
      </w:pPr>
      <w:r>
        <w:t>８　この法律の施行前にした行為に対する罰則の適用については、なお従前の例による。</w:t>
      </w:r>
    </w:p>
    <w:p w:rsidR="0098594E" w:rsidRDefault="00D74641">
      <w:pPr>
        <w:pStyle w:val="enf4"/>
      </w:pPr>
      <w:r>
        <w:t>(8) Prior laws continue to govern the application of penal provisions concerning conduct that a person engaged in prior to this Act taking effect.</w:t>
      </w:r>
    </w:p>
    <w:p w:rsidR="0098594E" w:rsidRDefault="00D74641">
      <w:pPr>
        <w:pStyle w:val="jaf4"/>
      </w:pPr>
      <w:r>
        <w:t>９　前八項に定めるもののほか、この法律の施行に関して必要な経過措置は、政令で定める。</w:t>
      </w:r>
    </w:p>
    <w:p w:rsidR="0098594E" w:rsidRDefault="00D74641">
      <w:pPr>
        <w:pStyle w:val="enf4"/>
      </w:pPr>
      <w:r>
        <w:t>(9) Other than what i</w:t>
      </w:r>
      <w:r>
        <w:t>s prescribed in the preceding eight paragraphs, transitional measures necessary to enforce this Act are prescribed by Cabinet Order.</w:t>
      </w:r>
    </w:p>
    <w:p w:rsidR="0098594E" w:rsidRDefault="0098594E"/>
    <w:p w:rsidR="0098594E" w:rsidRDefault="00D74641">
      <w:pPr>
        <w:pStyle w:val="ja2"/>
      </w:pPr>
      <w:r>
        <w:t>附　則　〔昭和五十三年四月二十四日法律第二十七号〕〔抄〕</w:t>
      </w:r>
    </w:p>
    <w:p w:rsidR="0098594E" w:rsidRDefault="00D74641">
      <w:pPr>
        <w:pStyle w:val="en2"/>
      </w:pPr>
      <w:r>
        <w:t>Supplementary Provisions  [Act No. 27 of April 24, 1978]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98594E" w:rsidRDefault="00D74641">
      <w:pPr>
        <w:pStyle w:val="enf4"/>
      </w:pPr>
      <w:r>
        <w:t>(1) T</w:t>
      </w:r>
      <w:r>
        <w:t>his Act comes into force on the day of its promulgation; provided, however, that the provisions for revising Article 11, paragraph (1) of this Act on Real Estate Appraisal in Article 1; the provisions of Articles 2, 3, 5, and 6; the provisions for revising</w:t>
      </w:r>
      <w:r>
        <w:t xml:space="preserve"> Article 107, paragraph (1) of the Patent Act in Article 19; the provisions for revising Article 31, paragraph (1) of the Utility Model Act in Article 20; the provisions for revising Article 42, paragraphs (1) and (2) of the Design Act in Article 21; the p</w:t>
      </w:r>
      <w:r>
        <w:t>rovisions for revising Article 40, paragraphs (1) and (2) of the Trademark Act in Article 22; the provisions for revising Article 5, paragraph (2) of the Interpreter Guide Act in Article 28; and the provisions of Articles 29 and 30 come into force on May 1</w:t>
      </w:r>
      <w:r>
        <w:t>, 1978.</w:t>
      </w:r>
    </w:p>
    <w:p w:rsidR="0098594E" w:rsidRDefault="0098594E"/>
    <w:p w:rsidR="0098594E" w:rsidRDefault="00D74641">
      <w:pPr>
        <w:pStyle w:val="ja2"/>
      </w:pPr>
      <w:r>
        <w:t>附　則　〔昭和五十三年七月五日法律第八十七号〕〔抄〕</w:t>
      </w:r>
    </w:p>
    <w:p w:rsidR="0098594E" w:rsidRDefault="00D74641">
      <w:pPr>
        <w:pStyle w:val="en2"/>
      </w:pPr>
      <w:r>
        <w:t>Supplementary Provisions  [Act No. 87 of July 5, 1978]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この法律は、公布の日から施行する。ただし、次の各号に掲げる規定は、当該各号に定める日から施行する。</w:t>
      </w:r>
    </w:p>
    <w:p w:rsidR="0098594E" w:rsidRDefault="00D74641">
      <w:pPr>
        <w:pStyle w:val="enf3"/>
      </w:pPr>
      <w:r>
        <w:t>Article 1  This Act comes into effect on the day of its promulgation; provi</w:t>
      </w:r>
      <w:r>
        <w:t>ded, however, that the provisions prescribed in the following items come into force on the day prescribed in the relevant item:</w:t>
      </w:r>
    </w:p>
    <w:p w:rsidR="0098594E" w:rsidRDefault="00D74641">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w:t>
      </w:r>
      <w:r>
        <w:t>条を削り、第七十一条を第七十二条とする改正規定　昭和五十四年一月一日</w:t>
      </w:r>
    </w:p>
    <w:p w:rsidR="0098594E" w:rsidRDefault="00D74641">
      <w:pPr>
        <w:pStyle w:val="enf6"/>
      </w:pPr>
      <w:r>
        <w:t>(i) the provisions for revising Article 64-4, paragraph (1), Article 66, Article 67, Article 68, paragraphs (1), (2), and (4), Article 69; and the provisions for revising Article 69-2, paragraph (2); the provisions for ad</w:t>
      </w:r>
      <w:r>
        <w:t>ding one Article after Article 69-3; the provisions for revising Article 70, paragraphs (1) and (3); the provisions for changing that Article to Article 71; and the provisions for deleting Article 72 and changing Article 71 to Article 72: January 1, 1979;</w:t>
      </w:r>
    </w:p>
    <w:p w:rsidR="0098594E" w:rsidRDefault="00D74641">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98594E" w:rsidRDefault="00D74641">
      <w:pPr>
        <w:pStyle w:val="enf6"/>
      </w:pPr>
      <w:r>
        <w:t>(ii) the provisions for revising Article 18-8, Article 22, paragraph (2)</w:t>
      </w:r>
      <w:r>
        <w:t xml:space="preserve"> and Article 22-3, paragraph (2); the provisions for deleting Article 78, item (vi); the provisions for revising Article 80, item (i) and Article 81; the provisions for revising the table of Article 82, paragraph (2) (limited to the part for deleting the p</w:t>
      </w:r>
      <w:r>
        <w:t>aragraph concerning the Freshwater Fisheries Research Laboratory); the provisions for revising Article 83; the provisions for adding one Article after that Article; and the provisions for revising Article 87: the date prescribed by Cabinet Order for the re</w:t>
      </w:r>
      <w:r>
        <w:t>levant provisions, which is before March 31, 1979;</w:t>
      </w:r>
    </w:p>
    <w:p w:rsidR="0098594E" w:rsidRDefault="00D74641">
      <w:pPr>
        <w:pStyle w:val="jaf6"/>
      </w:pPr>
      <w:r>
        <w:t>三　第十八条第三項、第十八条の三第二項及び第二十一条第二項の改正規定　昭和五十五年三月三十一日までの間において、各規定につき、政令で定める日</w:t>
      </w:r>
    </w:p>
    <w:p w:rsidR="0098594E" w:rsidRDefault="00D74641">
      <w:pPr>
        <w:pStyle w:val="enf6"/>
      </w:pPr>
      <w:r>
        <w:t>(iii) the provisions for revising Article 18, paragraph (3), Article 18-3, paragraph (2), and Article 21, paragraph (2): the date pres</w:t>
      </w:r>
      <w:r>
        <w:t>cribed by Cabinet Order for the relevant provisions, which is beford March 31, 1980.</w:t>
      </w:r>
    </w:p>
    <w:p w:rsidR="0098594E" w:rsidRDefault="0098594E"/>
    <w:p w:rsidR="0098594E" w:rsidRDefault="00D74641">
      <w:pPr>
        <w:pStyle w:val="ja2"/>
      </w:pPr>
      <w:r>
        <w:t>附　則　〔昭和五十七年七月二十三日法律第六十九号〕〔抄〕</w:t>
      </w:r>
    </w:p>
    <w:p w:rsidR="0098594E" w:rsidRDefault="00D74641">
      <w:pPr>
        <w:pStyle w:val="en2"/>
      </w:pPr>
      <w:r>
        <w:t>Supplementary Provisions  [Act No. 69 of July 23, 1982]  [Extract]</w:t>
      </w:r>
    </w:p>
    <w:p w:rsidR="0098594E" w:rsidRDefault="0098594E"/>
    <w:p w:rsidR="0098594E" w:rsidRDefault="00D74641">
      <w:pPr>
        <w:pStyle w:val="jaa"/>
      </w:pPr>
      <w:r>
        <w:t>（施行期日等）</w:t>
      </w:r>
    </w:p>
    <w:p w:rsidR="0098594E" w:rsidRDefault="00D74641">
      <w:pPr>
        <w:pStyle w:val="ena"/>
      </w:pPr>
      <w:r>
        <w:t>(Effective Date)</w:t>
      </w:r>
    </w:p>
    <w:p w:rsidR="0098594E" w:rsidRDefault="00D74641">
      <w:pPr>
        <w:pStyle w:val="jaf4"/>
      </w:pPr>
      <w:r>
        <w:t>１　この法律は、公布の日から施行する。</w:t>
      </w:r>
    </w:p>
    <w:p w:rsidR="0098594E" w:rsidRDefault="00D74641">
      <w:pPr>
        <w:pStyle w:val="enf4"/>
      </w:pPr>
      <w:r>
        <w:t>(1) This Act comes into effe</w:t>
      </w:r>
      <w:r>
        <w:t>ct on the day of its promulgation.</w:t>
      </w:r>
    </w:p>
    <w:p w:rsidR="0098594E" w:rsidRDefault="0098594E"/>
    <w:p w:rsidR="0098594E" w:rsidRDefault="00D74641">
      <w:pPr>
        <w:pStyle w:val="ja2"/>
      </w:pPr>
      <w:r>
        <w:t>附　則　〔昭和五十八年五月十七日法律第四十号〕</w:t>
      </w:r>
    </w:p>
    <w:p w:rsidR="0098594E" w:rsidRDefault="00D74641">
      <w:pPr>
        <w:pStyle w:val="en2"/>
      </w:pPr>
      <w:r>
        <w:t>Supplementary Provisions  [Act No. 40 of May 17, 1983]</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この法律は、公布の日から起算して一年を超えない範囲内において政令で定める日から施行する。</w:t>
      </w:r>
    </w:p>
    <w:p w:rsidR="0098594E" w:rsidRDefault="00D74641">
      <w:pPr>
        <w:pStyle w:val="enf3"/>
      </w:pPr>
      <w:r>
        <w:t xml:space="preserve">Article 1  This Act comes into effect on the day specified by </w:t>
      </w:r>
      <w:r>
        <w:t>Cabinet Order within a period not exceeding one year from the day of its promulgation.</w:t>
      </w:r>
    </w:p>
    <w:p w:rsidR="0098594E" w:rsidRDefault="0098594E"/>
    <w:p w:rsidR="0098594E" w:rsidRDefault="00D74641">
      <w:pPr>
        <w:pStyle w:val="jaa"/>
      </w:pPr>
      <w:r>
        <w:t>（経過措置）</w:t>
      </w:r>
    </w:p>
    <w:p w:rsidR="0098594E" w:rsidRDefault="00D74641">
      <w:pPr>
        <w:pStyle w:val="ena"/>
      </w:pPr>
      <w:r>
        <w:t>(Transitional Measures)</w:t>
      </w:r>
    </w:p>
    <w:p w:rsidR="0098594E" w:rsidRDefault="00D74641">
      <w:pPr>
        <w:pStyle w:val="jaf3"/>
      </w:pPr>
      <w:r>
        <w:t>第二条　この法律の施行の日（以下「施行日」という。）前にこの法律による改正前の肥料取締法（以下「旧法」という。）に基づきされた登録若しくは仮登録の申請又は登録若しくは仮登録の有効期間の更新の申請で、この法律の施行の際現にこれに対する登録若しくは仮登録若しくは登録若しくは仮登録の有効期間の更新又は登録若しくは仮登録若しくは登録若しくは仮登録の有効期間の更新の却下がされていないものの処理（旧法第十条の登録証又は仮登録証の交付及び旧法第十六条第一項の登録又は仮登録に関する公告を除く。）に関しては、なお従前の例によ</w:t>
      </w:r>
      <w:r>
        <w:t>る。</w:t>
      </w:r>
    </w:p>
    <w:p w:rsidR="0098594E" w:rsidRDefault="00D74641">
      <w:pPr>
        <w:pStyle w:val="enf3"/>
      </w:pPr>
      <w:r>
        <w:t>Article 2  Prior laws continue to govern the treatment of an application for registration or provisional registration or an application for renewal of registration certificate or provisional registration certificate that was filed under the Fertilizer C</w:t>
      </w:r>
      <w:r>
        <w:t>ontrol Act amended by this Act (hereinafter referred to as the "Former Act") prior to the date on which this Act comes into effect (hereinafter referred to as the "effective date"), specifically the treatment of an application for registration or provision</w:t>
      </w:r>
      <w:r>
        <w:t>al registration, and an application for renewal of registration certificate or provisional registration certificate, that has not been rejected as of the date on which this Act comes into effect (excluding the issuance of a registration certificate or prov</w:t>
      </w:r>
      <w:r>
        <w:t>isional registration certificate referred to in Article 10 of the Former Act or public notice of registration or provisional registration referred to in Article 16, paragraph (1) of the Former Act).</w:t>
      </w:r>
    </w:p>
    <w:p w:rsidR="0098594E" w:rsidRDefault="0098594E"/>
    <w:p w:rsidR="0098594E" w:rsidRDefault="00D74641">
      <w:pPr>
        <w:pStyle w:val="jaf3"/>
      </w:pPr>
      <w:r>
        <w:t>第三条　この法律の施行の際現にこの法律による改正後の肥料取締法（以下「新法」という。）第四条第二項に規定する農業</w:t>
      </w:r>
      <w:r>
        <w:t>協同組合（市町村の区域を超えない区域を地区とする農業協同組合を除く。以下単に「農業協同組合」という。）が旧法第四条第一項第三号の肥料につき受けている農林水産大臣の登録及び前条の規定に基づき施行日以後に農業協同組合が同号の肥料につき受ける農林水産大臣の登録又は登録の有効期間の更新は、当該登録の有効期間中は、新法に基づき都道府県知事がした登録又は登録の有効期間の更新とみなす。</w:t>
      </w:r>
    </w:p>
    <w:p w:rsidR="0098594E" w:rsidRDefault="00D74641">
      <w:pPr>
        <w:pStyle w:val="enf3"/>
      </w:pPr>
      <w:r>
        <w:t xml:space="preserve">Article 3  (1) Registration certificate of a fertilizer referred to </w:t>
      </w:r>
      <w:r>
        <w:t>in Article 4, paragraph (1), item (iii) of the Former Act issued by the Minister of Agriculture, Forestry and Fisheries to an agricultural cooperative specified in Article 4, paragraph (2) (excluding an agricultural cooperatives covering the area within th</w:t>
      </w:r>
      <w:r>
        <w:t>e municipal area; hereinafter simply referred to as an "agricultural cooperative") of the Fertilizer Control Act amended by this Act (hereinafter referred to as the "New Act") as of the date this Act taking effect, and an application for registration certi</w:t>
      </w:r>
      <w:r>
        <w:t xml:space="preserve">ficate or renewal of registration certificate of a fertilizer referred to in that item to be issued by the Minister of Agriculture, Forestry and Fisheries to an agricultural cooperative after the effective date, pursuant to the provisions of the preceding </w:t>
      </w:r>
      <w:r>
        <w:t>Article, is to be deemed a fertilizer registered or registration certificate renewed by the prefectural governor under the New Act during the effective period.</w:t>
      </w:r>
    </w:p>
    <w:p w:rsidR="0098594E" w:rsidRDefault="00D74641">
      <w:pPr>
        <w:pStyle w:val="jaf4"/>
      </w:pPr>
      <w:r>
        <w:t>２　この法律の施行の際現に農業協同組合が旧法第四条第一項第三号の肥料につき交付されている登録証は、新法に基づき都道府県知事が交付した登録証とみなす。</w:t>
      </w:r>
    </w:p>
    <w:p w:rsidR="0098594E" w:rsidRDefault="00D74641">
      <w:pPr>
        <w:pStyle w:val="enf4"/>
      </w:pPr>
      <w:r>
        <w:t>(2) A registration ce</w:t>
      </w:r>
      <w:r>
        <w:t>rtificate of a fertilizer referred to in Article 4, paragraph (1), item (iii) of the Former Act that has been issued to an agricultural cooperative as of the effective date of this Act is to be deemed a registration certificate issued by the prefectural go</w:t>
      </w:r>
      <w:r>
        <w:t>vernor under the New Act.</w:t>
      </w:r>
    </w:p>
    <w:p w:rsidR="0098594E" w:rsidRDefault="0098594E"/>
    <w:p w:rsidR="0098594E" w:rsidRDefault="00D74641">
      <w:pPr>
        <w:pStyle w:val="jaf3"/>
      </w:pPr>
      <w:r>
        <w:t>第四条　普通肥料に使用される容器又は包装であつて、この法律の施行の際現に旧法に適合する生産業者保証票、輸入業者保証票又は販売業者保証票が付されているものが、施行日から起算して一年以内に普通肥料（この法律の施行の際現に登録又は仮登録を受けているものに限る。）の容器又は包装として使用されたときは、新法に適合する生産業者保証票、輸入業者保証票又は販売業者保証票が付されているものとみなす。</w:t>
      </w:r>
    </w:p>
    <w:p w:rsidR="0098594E" w:rsidRDefault="00D74641">
      <w:pPr>
        <w:pStyle w:val="enf3"/>
      </w:pPr>
      <w:r>
        <w:t>Article 4  If a container or package</w:t>
      </w:r>
      <w:r>
        <w:t xml:space="preserve"> being used for an ordinary fertilizer to which a product guarantee label by manufacturer, a product guarantee label by importer or a product guarantee label by vendor conforming to the Former Act is affixed as of the effective date of this Act is used as </w:t>
      </w:r>
      <w:r>
        <w:t>the container or package of an ordinary fertilizer (limited to an ordinary fertilizer that has been registered or provisionally registered as of the effective date of this Act) within one year from the effective date, a product guarantee label by manufactu</w:t>
      </w:r>
      <w:r>
        <w:t>rer, a product guarantee label by importer, or a product guarantee label by vendor conforming to the New Act is deemed to have been affixed to the container or package.</w:t>
      </w:r>
    </w:p>
    <w:p w:rsidR="0098594E" w:rsidRDefault="0098594E"/>
    <w:p w:rsidR="0098594E" w:rsidRDefault="00D74641">
      <w:pPr>
        <w:pStyle w:val="jaf3"/>
      </w:pPr>
      <w:r>
        <w:t>第五条　この法律の施行の際現に都道府県知事の登録を受けている普通肥料の生産業者については施行日に、附則第二条の規定により施行日以後に都道府県知事の登録又は登録の有効期間の更</w:t>
      </w:r>
      <w:r>
        <w:t>新を受ける普通肥料の生産業者については当該登録又は登録の有効期間の更新のあつた日に、当該都道府県知事に対して新法に基づく販売業務についての届出があつたものとみなす。</w:t>
      </w:r>
    </w:p>
    <w:p w:rsidR="0098594E" w:rsidRDefault="00D74641">
      <w:pPr>
        <w:pStyle w:val="enf3"/>
      </w:pPr>
      <w:r>
        <w:t>Article 5  (1) The manufacturer of an ordinary fertilizer which has been registered by the prefectural governor as of the effective date of this Act is deemed to have submit</w:t>
      </w:r>
      <w:r>
        <w:t>ted a notification of sale of fertilizer to the prefectural governor under the New Act on the effective date, and the manufacturer of an ordinary fertilizer who files an application for registration or to file an application for renewal of the registration</w:t>
      </w:r>
      <w:r>
        <w:t xml:space="preserve"> certificate with the prefectural governor after the effective date pursuant to the provisions of Article 2 of the Supplementary Provisions is deemed to have submitted a notification of sale of fertilizer to the prefectural governor under the New Act on th</w:t>
      </w:r>
      <w:r>
        <w:t>e date on which the fertilizer is registered or the registration certificate is renewed.</w:t>
      </w:r>
    </w:p>
    <w:p w:rsidR="0098594E" w:rsidRDefault="00D74641">
      <w:pPr>
        <w:pStyle w:val="jaf4"/>
      </w:pPr>
      <w:r>
        <w:t>２　この法律の施行の際現に旧法に基づく都道府県知事に対する特殊肥料の生産業者又は輸入業者の届出をしている生産業者又は輸入業者については施行日に、当該都道府県知事に対して新法に基づく販売業務についての届出があつたものとみなす。</w:t>
      </w:r>
    </w:p>
    <w:p w:rsidR="0098594E" w:rsidRDefault="00D74641">
      <w:pPr>
        <w:pStyle w:val="enf4"/>
      </w:pPr>
      <w:r>
        <w:t>(2) A manufacturer or importer that has submitted a no</w:t>
      </w:r>
      <w:r>
        <w:t>tification by manufacturer or importr of a special fertilizer to the prefectural governor under the Former Act as of the effective date of this Act is deemed to have submitted a notification of sale of fertilizer to the prefectural governor on the effectiv</w:t>
      </w:r>
      <w:r>
        <w:t>e date.</w:t>
      </w:r>
    </w:p>
    <w:p w:rsidR="0098594E" w:rsidRDefault="0098594E"/>
    <w:p w:rsidR="0098594E" w:rsidRDefault="00D74641">
      <w:pPr>
        <w:pStyle w:val="jaf3"/>
      </w:pPr>
      <w:r>
        <w:t>第六条　この法律の施行前にした行為及びこの法律の附則においてなお従前の例によることとされる場合におけるこの法律の施行後にした行為に対する罰則の適用については、なお従前の例による。</w:t>
      </w:r>
    </w:p>
    <w:p w:rsidR="0098594E" w:rsidRDefault="00D74641">
      <w:pPr>
        <w:pStyle w:val="enf3"/>
      </w:pPr>
      <w:r>
        <w:t xml:space="preserve">Article 6  Prior laws continue to govern the application of penal provisions concerning conduct that a person engaged in prior to this Act taking effect and </w:t>
      </w:r>
      <w:r>
        <w:t>conduct that a person engages in after this Act taking effect if the conduct continues to be governed by prior laws pursuant to the Supplementary Provisions of this Act.</w:t>
      </w:r>
    </w:p>
    <w:p w:rsidR="0098594E" w:rsidRDefault="0098594E"/>
    <w:p w:rsidR="0098594E" w:rsidRDefault="00D74641">
      <w:pPr>
        <w:pStyle w:val="jaa"/>
      </w:pPr>
      <w:r>
        <w:t>（政令への委任）</w:t>
      </w:r>
    </w:p>
    <w:p w:rsidR="0098594E" w:rsidRDefault="00D74641">
      <w:pPr>
        <w:pStyle w:val="ena"/>
      </w:pPr>
      <w:r>
        <w:t>(Provisions Governed by Cabinet Order)</w:t>
      </w:r>
    </w:p>
    <w:p w:rsidR="0098594E" w:rsidRDefault="00D74641">
      <w:pPr>
        <w:pStyle w:val="jaf3"/>
      </w:pPr>
      <w:r>
        <w:t>第七条　附則第二条から前条までに定めるもののほか、この法律の施行に関し必要な経過措置は、政令で定める。</w:t>
      </w:r>
    </w:p>
    <w:p w:rsidR="0098594E" w:rsidRDefault="00D74641">
      <w:pPr>
        <w:pStyle w:val="enf3"/>
      </w:pPr>
      <w:r>
        <w:t>Article 7  Other than what is set forth in Article 2 through the preceding Article of the Supplementary Provisions, transitional measures necessary to enforce this Act are prescribed by Cabinet Order.</w:t>
      </w:r>
    </w:p>
    <w:p w:rsidR="0098594E" w:rsidRDefault="0098594E"/>
    <w:p w:rsidR="0098594E" w:rsidRDefault="00D74641">
      <w:pPr>
        <w:pStyle w:val="ja2"/>
      </w:pPr>
      <w:r>
        <w:t xml:space="preserve">附　</w:t>
      </w:r>
      <w:r>
        <w:t>則　〔昭和五十八年五月二十五日法律第五十七号〕〔抄〕</w:t>
      </w:r>
    </w:p>
    <w:p w:rsidR="0098594E" w:rsidRDefault="00D74641">
      <w:pPr>
        <w:pStyle w:val="en2"/>
      </w:pPr>
      <w:r>
        <w:t>Supplementary Provisions  [Act No. 57 of May 25, 1983]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98594E" w:rsidRDefault="00D74641">
      <w:pPr>
        <w:pStyle w:val="enf3"/>
      </w:pPr>
      <w:r>
        <w:t>Article 1  This Act comes in</w:t>
      </w:r>
      <w:r>
        <w:t>to effect on a day specified by Cabinet Order within a period not exceeding three months from the day of its promulgation; provided, however, that the provisions of Article 8 come into effect on the day specified by Cabinet Order referred to in Article 1 o</w:t>
      </w:r>
      <w:r>
        <w:t>f the Supplementary Provisions of this Act Partially Amending the Fertilizer Control Act (Act No. 40 of 1983).</w:t>
      </w:r>
    </w:p>
    <w:p w:rsidR="0098594E" w:rsidRDefault="0098594E"/>
    <w:p w:rsidR="0098594E" w:rsidRDefault="00D74641">
      <w:pPr>
        <w:pStyle w:val="ja2"/>
      </w:pPr>
      <w:r>
        <w:t>附　則　〔昭和五十八年十二月二日法律第七十八号〕〔抄〕</w:t>
      </w:r>
    </w:p>
    <w:p w:rsidR="0098594E" w:rsidRDefault="00D74641">
      <w:pPr>
        <w:pStyle w:val="en2"/>
      </w:pPr>
      <w:r>
        <w:t>Supplementary Provisions  [Act No. 78 of December 2, 1983]  [Extract]</w:t>
      </w:r>
    </w:p>
    <w:p w:rsidR="0098594E" w:rsidRDefault="0098594E"/>
    <w:p w:rsidR="0098594E" w:rsidRDefault="00D74641">
      <w:pPr>
        <w:pStyle w:val="jaf4"/>
      </w:pPr>
      <w:r>
        <w:t>１　この法律（第一条を除く。）は、昭和五十九年七月一日から施行する。</w:t>
      </w:r>
    </w:p>
    <w:p w:rsidR="0098594E" w:rsidRDefault="00D74641">
      <w:pPr>
        <w:pStyle w:val="enf4"/>
      </w:pPr>
      <w:r>
        <w:t>(1) This A</w:t>
      </w:r>
      <w:r>
        <w:t>ct (excluding Article 1) comes into effect on July 1, 1984.</w:t>
      </w:r>
    </w:p>
    <w:p w:rsidR="0098594E" w:rsidRDefault="0098594E"/>
    <w:p w:rsidR="0098594E" w:rsidRDefault="00D74641">
      <w:pPr>
        <w:pStyle w:val="ja2"/>
      </w:pPr>
      <w:r>
        <w:t>附　則　〔平成五年十一月十二日法律第八十九号〕〔抄〕</w:t>
      </w:r>
    </w:p>
    <w:p w:rsidR="0098594E" w:rsidRDefault="00D74641">
      <w:pPr>
        <w:pStyle w:val="en2"/>
      </w:pPr>
      <w:r>
        <w:t>Supplementary Provisions  [Act No. 89 of November 12, 1993]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この法律は、行政手続法（平成五年法律第八十八号）の施行の日から施行する。</w:t>
      </w:r>
    </w:p>
    <w:p w:rsidR="0098594E" w:rsidRDefault="00D74641">
      <w:pPr>
        <w:pStyle w:val="enf3"/>
      </w:pPr>
      <w:r>
        <w:t xml:space="preserve">Article 1  This Act comes into </w:t>
      </w:r>
      <w:r>
        <w:t>effect on the day on which of the Administrative Procedure Act (Act No. 88 of 1993) comes into effect.</w:t>
      </w:r>
    </w:p>
    <w:p w:rsidR="0098594E" w:rsidRDefault="0098594E"/>
    <w:p w:rsidR="0098594E" w:rsidRDefault="00D74641">
      <w:pPr>
        <w:pStyle w:val="jaa"/>
      </w:pPr>
      <w:r>
        <w:t>（諮問等がされた不利益処分に関する経過措置）</w:t>
      </w:r>
    </w:p>
    <w:p w:rsidR="0098594E" w:rsidRDefault="00D74641">
      <w:pPr>
        <w:pStyle w:val="ena"/>
      </w:pPr>
      <w:r>
        <w:t>(Transitional Measures for Adverse Dispositions Regarding Which Consultation has been Held)</w:t>
      </w:r>
    </w:p>
    <w:p w:rsidR="0098594E" w:rsidRDefault="00D7464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8594E" w:rsidRDefault="00D74641">
      <w:pPr>
        <w:pStyle w:val="enf3"/>
      </w:pPr>
      <w:r>
        <w:t>Article 2  Notwithstanding the provisions of the relevant Acts amended by this A</w:t>
      </w:r>
      <w:r>
        <w:t xml:space="preserve">ct, prior laws continue to govern the procedure for an adverse disposition related to the consultation or other request if a council or any other organization that reaches agreement by mutual consent is requested to hold a consultation about the procedure </w:t>
      </w:r>
      <w:r>
        <w:t xml:space="preserve">for hearing or providing opportunity for explanation specified in Article 13 of the Administrative Procedure Act to be followed, or about the procedure corresponding to the procedure for making a statement of opinions pursuant to the laws and regulations, </w:t>
      </w:r>
      <w:r>
        <w:t>prior to this Act taking effect.</w:t>
      </w:r>
    </w:p>
    <w:p w:rsidR="0098594E" w:rsidRDefault="0098594E"/>
    <w:p w:rsidR="0098594E" w:rsidRDefault="00D74641">
      <w:pPr>
        <w:pStyle w:val="jaa"/>
      </w:pPr>
      <w:r>
        <w:t>（罰則に関する経過措置）</w:t>
      </w:r>
    </w:p>
    <w:p w:rsidR="0098594E" w:rsidRDefault="00D74641">
      <w:pPr>
        <w:pStyle w:val="ena"/>
      </w:pPr>
      <w:r>
        <w:t>(Transitional Measures for Penal Provisions)</w:t>
      </w:r>
    </w:p>
    <w:p w:rsidR="0098594E" w:rsidRDefault="00D74641">
      <w:pPr>
        <w:pStyle w:val="jaf3"/>
      </w:pPr>
      <w:r>
        <w:t>第十三条　この法律の施行前にした行為に対する罰則の適用については、なお従前の例による。</w:t>
      </w:r>
    </w:p>
    <w:p w:rsidR="0098594E" w:rsidRDefault="00D74641">
      <w:pPr>
        <w:pStyle w:val="enf3"/>
      </w:pPr>
      <w:r>
        <w:t>Article 13  Prior laws continue to govern the application of penal provisions concerning conduct that a person engaged i</w:t>
      </w:r>
      <w:r>
        <w:t>n prior to this Act taking effect.</w:t>
      </w:r>
    </w:p>
    <w:p w:rsidR="0098594E" w:rsidRDefault="0098594E"/>
    <w:p w:rsidR="0098594E" w:rsidRDefault="00D74641">
      <w:pPr>
        <w:pStyle w:val="jaa"/>
      </w:pPr>
      <w:r>
        <w:t>（聴聞に関する規定の整理に伴う経過措置）</w:t>
      </w:r>
    </w:p>
    <w:p w:rsidR="0098594E" w:rsidRDefault="00D74641">
      <w:pPr>
        <w:pStyle w:val="ena"/>
      </w:pPr>
      <w:r>
        <w:t>(Transitional Measures for Consolidation of Provisions Concerning Hearings)</w:t>
      </w:r>
    </w:p>
    <w:p w:rsidR="0098594E" w:rsidRDefault="00D7464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8594E" w:rsidRDefault="00D74641">
      <w:pPr>
        <w:pStyle w:val="enf3"/>
      </w:pPr>
      <w:r>
        <w:t>Article 14  A hearing</w:t>
      </w:r>
      <w:r>
        <w:t xml:space="preserve"> or questioning or hearing session (excluding those related to an adverse disposition) that has been held pursuant to the provision of this Act prior to this Act taking effect, and the procedures for these, are deemed to have been held pursuant to the corr</w:t>
      </w:r>
      <w:r>
        <w:t>esponding provisions of the relevant Acts amended by this Act.</w:t>
      </w:r>
    </w:p>
    <w:p w:rsidR="0098594E" w:rsidRDefault="0098594E"/>
    <w:p w:rsidR="0098594E" w:rsidRDefault="00D74641">
      <w:pPr>
        <w:pStyle w:val="jaa"/>
      </w:pPr>
      <w:r>
        <w:t>（政令への委任）</w:t>
      </w:r>
    </w:p>
    <w:p w:rsidR="0098594E" w:rsidRDefault="00D74641">
      <w:pPr>
        <w:pStyle w:val="ena"/>
      </w:pPr>
      <w:r>
        <w:t>(Provisions Governed by Cabinet Order)</w:t>
      </w:r>
    </w:p>
    <w:p w:rsidR="0098594E" w:rsidRDefault="00D74641">
      <w:pPr>
        <w:pStyle w:val="jaf3"/>
      </w:pPr>
      <w:r>
        <w:t>第十五条　附則第二条から前条までに定めるもののほか、この法律の施行に関して必要な経過措置は、政令で定める。</w:t>
      </w:r>
    </w:p>
    <w:p w:rsidR="0098594E" w:rsidRDefault="00D74641">
      <w:pPr>
        <w:pStyle w:val="enf3"/>
      </w:pPr>
      <w:r>
        <w:t>Article 15  Other than what is set forth in Article 2 through the preceding Article of the</w:t>
      </w:r>
      <w:r>
        <w:t xml:space="preserve"> Supplementary Provisions, transitional measures necessary to enforce this Act are prescribed by Cabinet Order.</w:t>
      </w:r>
    </w:p>
    <w:p w:rsidR="0098594E" w:rsidRDefault="0098594E"/>
    <w:p w:rsidR="0098594E" w:rsidRDefault="00D74641">
      <w:pPr>
        <w:pStyle w:val="ja2"/>
      </w:pPr>
      <w:r>
        <w:t>附　則　〔平成六年十一月十一日法律第九十七号〕〔抄〕</w:t>
      </w:r>
    </w:p>
    <w:p w:rsidR="0098594E" w:rsidRDefault="00D74641">
      <w:pPr>
        <w:pStyle w:val="en2"/>
      </w:pPr>
      <w:r>
        <w:t>Supplementary Provisions  [At No. 97 of November 11, 1994]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この法律は、公布の日から施行する。</w:t>
      </w:r>
    </w:p>
    <w:p w:rsidR="0098594E" w:rsidRDefault="00D74641">
      <w:pPr>
        <w:pStyle w:val="enf3"/>
      </w:pPr>
      <w:r>
        <w:t>Article 1  This Act comes into effect on the day of its promulgation.</w:t>
      </w:r>
    </w:p>
    <w:p w:rsidR="0098594E" w:rsidRDefault="0098594E"/>
    <w:p w:rsidR="0098594E" w:rsidRDefault="00D74641">
      <w:pPr>
        <w:pStyle w:val="jaa"/>
      </w:pPr>
      <w:r>
        <w:t>（肥料取締法の一部改正に伴う経過措置）</w:t>
      </w:r>
    </w:p>
    <w:p w:rsidR="0098594E" w:rsidRDefault="00D74641">
      <w:pPr>
        <w:pStyle w:val="ena"/>
      </w:pPr>
      <w:r>
        <w:t>(Transitional Measures for Partial Amendment to the Fertilizer Control Act)</w:t>
      </w:r>
    </w:p>
    <w:p w:rsidR="0098594E" w:rsidRDefault="00D74641">
      <w:pPr>
        <w:pStyle w:val="jaf3"/>
      </w:pPr>
      <w:r>
        <w:t>第十一条　登録又は仮登録を受けた法人の解散及び登録又は仮登録を受けた者の当該肥料の生産又は輸入の事業の廃止並びに登録外国生産業者（肥料取締法第三十三条の二第三項の登録外国生産業者をいう。以下この条において同じ。）である法人の解散及び登録外国生産業者の当該肥料の生産の事業の廃止であって、第十三条の規定の施行前にしたものについては、同条の規定による改正後の肥料取締法の規定にかかわらず、なお従前の例による。</w:t>
      </w:r>
    </w:p>
    <w:p w:rsidR="0098594E" w:rsidRDefault="00D74641">
      <w:pPr>
        <w:pStyle w:val="enf3"/>
      </w:pPr>
      <w:r>
        <w:t>Article 11  Prior laws continue to govern the dissolu</w:t>
      </w:r>
      <w:r>
        <w:t xml:space="preserve">tion of a corporation whose fertilizer has been registered or provisionally registered, the discontinuation of the business of manufacturing or importing fertilizer operated by a person whose fertilizer has been registered or provisionally registered, and </w:t>
      </w:r>
      <w:r>
        <w:t>the dissolution of a corporation that is a registered foreign manufacturer (meaning a registered foreign manufacturer referred to in Article 33-2, paragraph (3) of the Fertilizer Control Act; hereinafter the same applies in this Article), or the discontinu</w:t>
      </w:r>
      <w:r>
        <w:t>ation of the fertilizer manufacturing business operated by a registered foreign manufacturer, which took place prior to the provisions of Article 13 taking effect, notwithstanding the provisions of the same Article in the Fertilizer Control Act, as amended</w:t>
      </w:r>
      <w:r>
        <w:t>.</w:t>
      </w:r>
    </w:p>
    <w:p w:rsidR="0098594E" w:rsidRDefault="0098594E"/>
    <w:p w:rsidR="0098594E" w:rsidRDefault="00D74641">
      <w:pPr>
        <w:pStyle w:val="jaa"/>
      </w:pPr>
      <w:r>
        <w:t>（罰則に関する経過措置）</w:t>
      </w:r>
    </w:p>
    <w:p w:rsidR="0098594E" w:rsidRDefault="00D74641">
      <w:pPr>
        <w:pStyle w:val="ena"/>
      </w:pPr>
      <w:r>
        <w:t>(Transitional Measures for Penal Provisions)</w:t>
      </w:r>
    </w:p>
    <w:p w:rsidR="0098594E" w:rsidRDefault="00D74641">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r>
        <w:t>。</w:t>
      </w:r>
    </w:p>
    <w:p w:rsidR="0098594E" w:rsidRDefault="00D74641">
      <w:pPr>
        <w:pStyle w:val="enf3"/>
      </w:pPr>
      <w:r>
        <w:t>Article 20  Prior laws continue to govern the application of penal provisions to conduct that a person engaged in prior to this Act taking effect (or the respective provisions, with regard to the provisions set forth in the items of Article 1 of the Supp</w:t>
      </w:r>
      <w:r>
        <w:t>lementary Provisions) and conduct that a person engages in after the provisions of Articles 1, 4, 8, 9, 13, 27, 28, and 30 taking effect if the conduct is continued to be governed by prior laws pursuant to the provisions of Article 2, Article 4, Article 7,</w:t>
      </w:r>
      <w:r>
        <w:t xml:space="preserve"> paragraph (2), Article 8, Article 11, Article 12, paragraph (2), Article 13 and Article 15, paragraph (4) of the Supplementary Provisions.</w:t>
      </w:r>
    </w:p>
    <w:p w:rsidR="0098594E" w:rsidRDefault="0098594E"/>
    <w:p w:rsidR="0098594E" w:rsidRDefault="00D74641">
      <w:pPr>
        <w:pStyle w:val="jaa"/>
      </w:pPr>
      <w:r>
        <w:t>（政令への委任）</w:t>
      </w:r>
    </w:p>
    <w:p w:rsidR="0098594E" w:rsidRDefault="00D74641">
      <w:pPr>
        <w:pStyle w:val="ena"/>
      </w:pPr>
      <w:r>
        <w:t>(Provisions Governed by Cabinet Order)</w:t>
      </w:r>
    </w:p>
    <w:p w:rsidR="0098594E" w:rsidRDefault="00D74641">
      <w:pPr>
        <w:pStyle w:val="jaf3"/>
      </w:pPr>
      <w:r>
        <w:t>第二十一条　附則第二条から前条までに定めるもののほか、この法律の施行に関して必要となる経過措置（罰則に関する経過措置を含む。）は、政令</w:t>
      </w:r>
      <w:r>
        <w:t>で定める。</w:t>
      </w:r>
    </w:p>
    <w:p w:rsidR="0098594E" w:rsidRDefault="00D74641">
      <w:pPr>
        <w:pStyle w:val="enf3"/>
      </w:pPr>
      <w:r>
        <w:t>Article 21  Other than what is prescribed in Article 2 through the preceding Article of the Supplementary Provisions, transitional measures necessary to enforce this Act (including transitional measures for penal provisions) are prescribed by Cabinet</w:t>
      </w:r>
      <w:r>
        <w:t xml:space="preserve"> Order.</w:t>
      </w:r>
    </w:p>
    <w:p w:rsidR="0098594E" w:rsidRDefault="0098594E"/>
    <w:p w:rsidR="0098594E" w:rsidRDefault="00D74641">
      <w:pPr>
        <w:pStyle w:val="ja2"/>
      </w:pPr>
      <w:r>
        <w:t>附　則　〔平成十一年七月十六日法律第八十七号〕〔抄〕</w:t>
      </w:r>
    </w:p>
    <w:p w:rsidR="0098594E" w:rsidRDefault="00D74641">
      <w:pPr>
        <w:pStyle w:val="en2"/>
      </w:pPr>
      <w:r>
        <w:t>Supplementary Provisions  [Act No. 87 of July 16, 1999]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この法律は、平成十二年四月一日から施行する。ただし、次の各号に掲げる規定は、当該各号に定める日から施行する。</w:t>
      </w:r>
    </w:p>
    <w:p w:rsidR="0098594E" w:rsidRDefault="00D74641">
      <w:pPr>
        <w:pStyle w:val="enf3"/>
      </w:pPr>
      <w:r>
        <w:t>Article 1  This Act comes into effect on April 1, 2000; provided howe</w:t>
      </w:r>
      <w:r>
        <w:t>ver, that the provisions set forth in the following items come into effect on the day specified in the respective items.</w:t>
      </w:r>
    </w:p>
    <w:p w:rsidR="0098594E" w:rsidRDefault="00D7464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w:t>
      </w:r>
      <w:r>
        <w:t>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8594E" w:rsidRDefault="00D74641">
      <w:pPr>
        <w:pStyle w:val="enf6"/>
      </w:pPr>
      <w:r>
        <w:t>(i) the provisions for adding five Articles, a section t</w:t>
      </w:r>
      <w:r>
        <w:t>itle, and two subsections and subsection titles after Article 250 of the Local Autonomy Act in Article 1 ((limited to the part related to Article 250-9, paragraph (1) of that Act (limited to the part related to obtaining the consent from both Houses)); the</w:t>
      </w:r>
      <w:r>
        <w:t xml:space="preserve"> provisions for revising paragraphs (9) and (10) of the Natural Parks Act Supplementary Provisions in Article 40 (limited to the part related to paragraph (10) of the Supplementary Provisions of that Act); the provisions of Article 244 (excluding the part </w:t>
      </w:r>
      <w:r>
        <w:t>related to the provisions for revising Article 14-3 of the Agricultural Improvement and Promotion Act); and the provisions of Article 472 (excluding the parts related to the provisions for revising Articles 6, 8, and 17 of this Act on Special Measures Conc</w:t>
      </w:r>
      <w:r>
        <w:t>erning the Merger of Municipalities); and the provisions of Articles 7, 10, and 12, the proviso to Article 59, Article 60, paragraphs (4) and (5), Articles 73 and 77, Article 157, paragraphs (4) through (6), Articles 160, 163, 164, and 202 of the Supplemen</w:t>
      </w:r>
      <w:r>
        <w:t>tary Provisions: the date of promulgation.</w:t>
      </w:r>
    </w:p>
    <w:p w:rsidR="0098594E" w:rsidRDefault="0098594E"/>
    <w:p w:rsidR="0098594E" w:rsidRDefault="00D74641">
      <w:pPr>
        <w:pStyle w:val="jaa"/>
      </w:pPr>
      <w:r>
        <w:t>（肥料取締法の一部改正に伴う経過措置）</w:t>
      </w:r>
    </w:p>
    <w:p w:rsidR="0098594E" w:rsidRDefault="00D74641">
      <w:pPr>
        <w:pStyle w:val="ena"/>
      </w:pPr>
      <w:r>
        <w:t>(Transitional Measures for Partial Amendment to the Fertilizer Control Act)</w:t>
      </w:r>
    </w:p>
    <w:p w:rsidR="0098594E" w:rsidRDefault="00D74641">
      <w:pPr>
        <w:pStyle w:val="jaf3"/>
      </w:pPr>
      <w:r>
        <w:t>第八十二条　施行日前に第二百五十二条の規定による改正前の肥料取締法（以下この条において「旧肥料取締法」という。）第二十九条の規定により都道府県知事が報告を徴した場合については、第二百五十二条の規定による改正後の肥料取締法（以下この条において「新肥料取締法」という。）第二十九条第四項の規定は、適用しない。</w:t>
      </w:r>
    </w:p>
    <w:p w:rsidR="0098594E" w:rsidRDefault="00D74641">
      <w:pPr>
        <w:pStyle w:val="enf3"/>
      </w:pPr>
      <w:r>
        <w:t>Article 82  (1) If a prefectural governor collects a report pursuant to the provisions of Article 29 of</w:t>
      </w:r>
      <w:r>
        <w:t xml:space="preserve"> the Fertilizer Control Act prior to amendment by this Act under the provisions of Article 252 (hereinafter referred to as the "Former Fertilizer Control Act" in this Article) before the effective date, the provisions of Article 29, paragraph (4) of the Fe</w:t>
      </w:r>
      <w:r>
        <w:t>rtilizer Control Act amended by this Act under the provisions of Article 252 (hereinafter referred to as the "New Fertilizer Control Act" in this Article) do not apply.</w:t>
      </w:r>
    </w:p>
    <w:p w:rsidR="0098594E" w:rsidRDefault="00D74641">
      <w:pPr>
        <w:pStyle w:val="jaf4"/>
      </w:pPr>
      <w:r>
        <w:t>２　施行日前に旧肥料取締法第三十条第一項の規定により都道府県知事が立入検査又は質問を行った場合については、新肥料取締法第三十条第四項の規定は、適用しない。</w:t>
      </w:r>
    </w:p>
    <w:p w:rsidR="0098594E" w:rsidRDefault="00D74641">
      <w:pPr>
        <w:pStyle w:val="enf4"/>
      </w:pPr>
      <w:r>
        <w:t xml:space="preserve">(2) If a </w:t>
      </w:r>
      <w:r>
        <w:t>prefectural governor conducts an on-site inspection or questioning pursuant to the provisions of Article 30, paragraph (1) of the Former Fertilizer Control Act before the effective date, the provisions of Article 30, paragraph (4) of the New Fertilizer Con</w:t>
      </w:r>
      <w:r>
        <w:t>trol Act do not apply.</w:t>
      </w:r>
    </w:p>
    <w:p w:rsidR="0098594E" w:rsidRDefault="00D74641">
      <w:pPr>
        <w:pStyle w:val="jaf4"/>
      </w:pPr>
      <w:r>
        <w:t>３　施行日前に旧肥料取締法第三十五条第二項の規定による承認を受けた同条第一項の指定は、新肥料取締法第三十五条第二項の規定による協議を行った同条第一項の指定とみなす。</w:t>
      </w:r>
    </w:p>
    <w:p w:rsidR="0098594E" w:rsidRDefault="00D74641">
      <w:pPr>
        <w:pStyle w:val="enf4"/>
      </w:pPr>
      <w:r>
        <w:t>(3) Designation referred to in Article 35, paragraph (1) that has been approved pursuant to the provisions of paragraph (2) of that Article of the For</w:t>
      </w:r>
      <w:r>
        <w:t>mer Fertilizer Control Act before the effective date is to be deemed designation referred to in paragraph (1) of that Article about which a consultation under the provisions of Article 35, paragraph (2) of the New Fertilizer Control Act has been held.</w:t>
      </w:r>
    </w:p>
    <w:p w:rsidR="0098594E" w:rsidRDefault="00D74641">
      <w:pPr>
        <w:pStyle w:val="jaf4"/>
      </w:pPr>
      <w:r>
        <w:t>４　この</w:t>
      </w:r>
      <w:r>
        <w:t>法律の施行の際現に旧肥料取締法第三十五条第二項の規定によりされている承認の申請は、新肥料取締法第三十五条第二項の規定によりされた協議の申出とみなす。</w:t>
      </w:r>
    </w:p>
    <w:p w:rsidR="0098594E" w:rsidRDefault="00D74641">
      <w:pPr>
        <w:pStyle w:val="enf4"/>
      </w:pPr>
      <w:r>
        <w:t xml:space="preserve">(4) A request for approval that has already been filed pursuant to the provisions of Article 35, paragraph (2) of the Former Fertilizer Control Act as of the effective date of this </w:t>
      </w:r>
      <w:r>
        <w:t>Act is to be deemed a proposal for a consultation filed pursuant to the provisions of Article 35, paragraph (2) of the New Fertilizer Control Act.</w:t>
      </w:r>
    </w:p>
    <w:p w:rsidR="0098594E" w:rsidRDefault="0098594E"/>
    <w:p w:rsidR="0098594E" w:rsidRDefault="00D74641">
      <w:pPr>
        <w:pStyle w:val="jaa"/>
      </w:pPr>
      <w:r>
        <w:t>（不服申立てに関する経過措置）</w:t>
      </w:r>
    </w:p>
    <w:p w:rsidR="0098594E" w:rsidRDefault="00D74641">
      <w:pPr>
        <w:pStyle w:val="ena"/>
      </w:pPr>
      <w:r>
        <w:t>(Transitional Measures for Filing Complaints)</w:t>
      </w:r>
    </w:p>
    <w:p w:rsidR="0098594E" w:rsidRDefault="00D74641">
      <w:pPr>
        <w:pStyle w:val="jaf3"/>
      </w:pPr>
      <w:r>
        <w:t>第百二条　附則第百六十一条第一項の規定により上級行政庁があるものとみなして行政不服審査法の規</w:t>
      </w:r>
      <w:r>
        <w:t>定を適用することとされる場合における審査請求については、第二百五十二条の規定による改正前の肥料取締法第三十四条第二項の規定、第二百五十七条の規定による改正前の漁船法第二十七条の規定、第二百六十二条の規定による改正前の森林法第十条の十一の五第一項後段、第十条の十一の六第三項並びに第百九十条第三項及び第四項の規定、第二百七十三条の規定による改正前の酪農及び肉用牛生産の振興に関する法律第十五条の規定並びに第二百七十六条の規定による改正前の家畜取引法第三十一条第一項及び第三項の規定は、施行日以後も、なおその効力を有</w:t>
      </w:r>
      <w:r>
        <w:t>する。</w:t>
      </w:r>
    </w:p>
    <w:p w:rsidR="0098594E" w:rsidRDefault="00D74641">
      <w:pPr>
        <w:pStyle w:val="enf3"/>
      </w:pPr>
      <w:r>
        <w:t>Article 102  With regard to an request for review to which the provisions of the Administrative Complaint Review Act is to be applied on the assumption that there is a higher administrative authority pursuant to the provisions of Article 161, paragraph</w:t>
      </w:r>
      <w:r>
        <w:t xml:space="preserve"> (1) of the Supplementary Provisions, the provisions of Article 34, paragraph (2) of the Fertilizer Control Act prior to amendment by this Act under the provisions of Article 252, the provisions of Article 27 of the Fishing Boat Act prior to amendment by t</w:t>
      </w:r>
      <w:r>
        <w:t>his Act under the provisions of Article 257, the provisions of the second sentence of Article 10-11-5, paragraph (1), Article 10-11-6, paragraph (3), and Article 190, paragraphs (3) and (4) of the Forest Act prior to amendment by this Act under the provisi</w:t>
      </w:r>
      <w:r>
        <w:t>ons of Article 262, the provisions of Article 15 of this Act Concerning Dairy and Beef Cattle Production Promotion prior to amendment by this Act under the provisions of Article 273, and the provisions of Article 31, paragraphs (1) and (3) of the Livestock</w:t>
      </w:r>
      <w:r>
        <w:t xml:space="preserve"> Market Act prior to amendment by this Act under the provisions of Article 276 remain in force after the effective date.</w:t>
      </w:r>
    </w:p>
    <w:p w:rsidR="0098594E" w:rsidRDefault="0098594E"/>
    <w:p w:rsidR="0098594E" w:rsidRDefault="00D74641">
      <w:pPr>
        <w:pStyle w:val="jaa"/>
      </w:pPr>
      <w:r>
        <w:t>（国等の事務）</w:t>
      </w:r>
    </w:p>
    <w:p w:rsidR="0098594E" w:rsidRDefault="00D74641">
      <w:pPr>
        <w:pStyle w:val="ena"/>
      </w:pPr>
      <w:r>
        <w:t>(Functions Administered by the State)</w:t>
      </w:r>
    </w:p>
    <w:p w:rsidR="0098594E" w:rsidRDefault="00D7464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w:t>
      </w:r>
      <w:r>
        <w:t>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8594E" w:rsidRDefault="00D74641">
      <w:pPr>
        <w:pStyle w:val="enf3"/>
      </w:pPr>
      <w:r>
        <w:t>Article 159  In addition to what is provided for in the relevant Acts prior to amendment by this Act, functions of the State, of other local government, or o</w:t>
      </w:r>
      <w:r>
        <w:t>f any other public organization that is administered by an organ of a local government pursuant to the relevant Acts or Cabinet Orders under those Acts (hereinafter referred to as "functions administered by the State, etc." in Article 161 of the Supplement</w:t>
      </w:r>
      <w:r>
        <w:t>ary Provisions) is to be administered by the local government as the functions pursuant to the relevant Acts or Cabinet Orders under those Acts after this Act taking effect.</w:t>
      </w:r>
    </w:p>
    <w:p w:rsidR="0098594E" w:rsidRDefault="0098594E"/>
    <w:p w:rsidR="0098594E" w:rsidRDefault="00D74641">
      <w:pPr>
        <w:pStyle w:val="jaa"/>
      </w:pPr>
      <w:r>
        <w:t>（処分、申請等に関する経過措置）</w:t>
      </w:r>
    </w:p>
    <w:p w:rsidR="0098594E" w:rsidRDefault="00D74641">
      <w:pPr>
        <w:pStyle w:val="ena"/>
      </w:pPr>
      <w:r>
        <w:t>(Transitional Measures for Dispositions and Applications)</w:t>
      </w:r>
    </w:p>
    <w:p w:rsidR="0098594E" w:rsidRDefault="00D74641">
      <w:pPr>
        <w:pStyle w:val="jaf3"/>
      </w:pPr>
      <w:r>
        <w:t xml:space="preserve">第百六十条　</w:t>
      </w:r>
      <w:r>
        <w:t>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w:t>
      </w:r>
      <w:r>
        <w:t>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8594E" w:rsidRDefault="00D74641">
      <w:pPr>
        <w:pStyle w:val="enf3"/>
      </w:pPr>
      <w:r>
        <w:t>Article 160  (1) With respect to the application of the respective Acts amended by this Act after the effective date of this Act to a dispositi</w:t>
      </w:r>
      <w:r>
        <w:t>on implemented and other actions taken (hereinafter referred to as "acts including a disposition") pursuant to the provisions of the respective Acts prior to amendment by this Act (the respective provisions with respect to the provisions set forth in items</w:t>
      </w:r>
      <w:r>
        <w:t xml:space="preserve"> of Article 1 of the Supplement Provisions; the same applies in this Article and Article 163 of the Supplementary Provisions) before the effective date of this Act, or the request for permission and other action that has already been filed or taken pursuan</w:t>
      </w:r>
      <w:r>
        <w:t>t to the provisions of the respective Acts prior to amendment by this Act on the effective date of this Act, if different persons perform the administrative functions related to these actions on the date on which this Act comes into effect, excluding these</w:t>
      </w:r>
      <w:r>
        <w:t xml:space="preserve"> actions specified in the provisions of Article 2 through the preceding Article of the Supplementary Provisions or in the provisions concerning transitional measures referred to in the respective Acts amended by this Act (including Orders under this Act), </w:t>
      </w:r>
      <w:r>
        <w:t>are to be deemed these actions including dispositions, or the request filed pursuant to the corresponding provisions of the respective Acts amended by this Act.</w:t>
      </w:r>
    </w:p>
    <w:p w:rsidR="0098594E" w:rsidRDefault="00D74641">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w:t>
      </w:r>
      <w:r>
        <w:t>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8594E" w:rsidRDefault="00D74641">
      <w:pPr>
        <w:pStyle w:val="enf4"/>
      </w:pPr>
      <w:r>
        <w:t>(2) With respect to matters which must be reported, informed, or submitted to an organ of the State or</w:t>
      </w:r>
      <w:r>
        <w:t xml:space="preserve"> a local government or for which other procedures must be followed by a person prior to this Act taking effect pursuant to the respective Acts prior to amendment by this Act, for which such procedures have not yet been followed prior to this Act taking eff</w:t>
      </w:r>
      <w:r>
        <w:t xml:space="preserve">ect, expect as otherwise provided for in this Act or Cabinet Order under this Act, the procedures are deemed not to have been completed with respect to matters which must be reported, informed, or submitted, or for which other procedures must be followed, </w:t>
      </w:r>
      <w:r>
        <w:t>to the organ of the relevant State or local government pursuant to the corresponding provisions of the respective Acts amended by this Act, and the provisions of the respective Acts amended by this Act apply.</w:t>
      </w:r>
    </w:p>
    <w:p w:rsidR="0098594E" w:rsidRDefault="0098594E"/>
    <w:p w:rsidR="0098594E" w:rsidRDefault="00D74641">
      <w:pPr>
        <w:pStyle w:val="jaa"/>
      </w:pPr>
      <w:r>
        <w:t>（不服申立てに関する経過措置）</w:t>
      </w:r>
    </w:p>
    <w:p w:rsidR="0098594E" w:rsidRDefault="00D74641">
      <w:pPr>
        <w:pStyle w:val="ena"/>
      </w:pPr>
      <w:r>
        <w:t xml:space="preserve">(Transitional Measures for </w:t>
      </w:r>
      <w:r>
        <w:t>Administrative Complaint)</w:t>
      </w:r>
    </w:p>
    <w:p w:rsidR="0098594E" w:rsidRDefault="00D74641">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8594E" w:rsidRDefault="00D74641">
      <w:pPr>
        <w:pStyle w:val="enf3"/>
      </w:pPr>
      <w:r>
        <w:t xml:space="preserve">Article 161 </w:t>
      </w:r>
      <w:r>
        <w:t xml:space="preserve"> (1) With regard to a complaint under the Administrative Complaint Review Act filed on a disposition related to an administrative function of the national government and others which has been implemented by an administrative authority (hereinafter referred</w:t>
      </w:r>
      <w:r>
        <w:t xml:space="preserve"> to as the "administrative agency reaching the disposition" in this Article) having a higher administrative agency provided for in that Act before this Act taking effect, the administrative agency is deemed to have a higher administrative agency after the </w:t>
      </w:r>
      <w:r>
        <w:t>effective date, and the provisions of the Administrative Complaint Review Act apply. In this case, the administrative agency that is to be deemed the higher administrative agency of the administrative agency reaching the disposition is the administrative a</w:t>
      </w:r>
      <w:r>
        <w:t>gency that was the higher administrative agency of the administrative agency reaching the disposition before the effective date.</w:t>
      </w:r>
    </w:p>
    <w:p w:rsidR="0098594E" w:rsidRDefault="00D74641">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8594E" w:rsidRDefault="00D74641">
      <w:pPr>
        <w:pStyle w:val="enf4"/>
      </w:pPr>
      <w:r>
        <w:t>(2) In the case re</w:t>
      </w:r>
      <w:r>
        <w:t>ferred to in the preceding paragraph, if the administrative agency that is to be deemed the higher administrative agency is an organ of a local government, the functions to be administered in accordance with the provisions of the Administrative Complaint R</w:t>
      </w:r>
      <w:r>
        <w:t>eview Act are the type 1 statutorily entrusted functions defined in Article 2, paragraph (9), item (i) of the New Local Autonomy Act.</w:t>
      </w:r>
    </w:p>
    <w:p w:rsidR="0098594E" w:rsidRDefault="0098594E"/>
    <w:p w:rsidR="0098594E" w:rsidRDefault="00D74641">
      <w:pPr>
        <w:pStyle w:val="jaa"/>
      </w:pPr>
      <w:r>
        <w:t>（手数料に関する経過措置）</w:t>
      </w:r>
    </w:p>
    <w:p w:rsidR="0098594E" w:rsidRDefault="00D74641">
      <w:pPr>
        <w:pStyle w:val="ena"/>
      </w:pPr>
      <w:r>
        <w:t>(Transitional Measures for Fees)</w:t>
      </w:r>
    </w:p>
    <w:p w:rsidR="0098594E" w:rsidRDefault="00D74641">
      <w:pPr>
        <w:pStyle w:val="jaf3"/>
      </w:pPr>
      <w:r>
        <w:t>第百六十二条　施行日前においてこの法律による改正前のそれぞれの法律（これに基づく命令を含む。）の規定により納付すべきであった手数料については、この法</w:t>
      </w:r>
      <w:r>
        <w:t>律及びこれに基づく政令に別段の定めがあるもののほか、なお従前の例による。</w:t>
      </w:r>
    </w:p>
    <w:p w:rsidR="0098594E" w:rsidRDefault="00D74641">
      <w:pPr>
        <w:pStyle w:val="enf3"/>
      </w:pPr>
      <w:r>
        <w:t>Article 162  Prior laws continue to govern a fee that must be paid pursuant to the provisions of the respective Acts (including Orders under these Acts) prior to amendment by this Act before this Act taking effect, exce</w:t>
      </w:r>
      <w:r>
        <w:t>pt as otherwise specified in this Act or by Cabinet Order under this Act.</w:t>
      </w:r>
    </w:p>
    <w:p w:rsidR="0098594E" w:rsidRDefault="0098594E"/>
    <w:p w:rsidR="0098594E" w:rsidRDefault="00D74641">
      <w:pPr>
        <w:pStyle w:val="jaa"/>
      </w:pPr>
      <w:r>
        <w:t>（罰則に関する経過措置）</w:t>
      </w:r>
    </w:p>
    <w:p w:rsidR="0098594E" w:rsidRDefault="00D74641">
      <w:pPr>
        <w:pStyle w:val="ena"/>
      </w:pPr>
      <w:r>
        <w:t>(Transitional Measures for Penal Provisions)</w:t>
      </w:r>
    </w:p>
    <w:p w:rsidR="0098594E" w:rsidRDefault="00D74641">
      <w:pPr>
        <w:pStyle w:val="jaf3"/>
      </w:pPr>
      <w:r>
        <w:t>第百六十三条　この法律の施行前にした行為に対する罰則の適用については、なお従前の例による。</w:t>
      </w:r>
    </w:p>
    <w:p w:rsidR="0098594E" w:rsidRDefault="00D74641">
      <w:pPr>
        <w:pStyle w:val="enf3"/>
      </w:pPr>
      <w:r>
        <w:t>Article 163  Prior laws continue to govern the application of penal provision</w:t>
      </w:r>
      <w:r>
        <w:t>s to conduct that a person engaged in prior to this Act taking effect.</w:t>
      </w:r>
    </w:p>
    <w:p w:rsidR="0098594E" w:rsidRDefault="0098594E"/>
    <w:p w:rsidR="0098594E" w:rsidRDefault="00D74641">
      <w:pPr>
        <w:pStyle w:val="jaa"/>
      </w:pPr>
      <w:r>
        <w:t>（その他の経過措置の政令への委任）</w:t>
      </w:r>
    </w:p>
    <w:p w:rsidR="0098594E" w:rsidRDefault="00D74641">
      <w:pPr>
        <w:pStyle w:val="ena"/>
      </w:pPr>
      <w:r>
        <w:t>(Other Transitional Measures Governed by Cabinet Order)</w:t>
      </w:r>
    </w:p>
    <w:p w:rsidR="0098594E" w:rsidRDefault="00D74641">
      <w:pPr>
        <w:pStyle w:val="jaf3"/>
      </w:pPr>
      <w:r>
        <w:t>第百六十四条　この附則に規定するもののほか、この法律の施行に伴い必要な経過措置（罰則に関する経過措置を含む。）は、政令で定める。</w:t>
      </w:r>
    </w:p>
    <w:p w:rsidR="0098594E" w:rsidRDefault="00D74641">
      <w:pPr>
        <w:pStyle w:val="enf3"/>
      </w:pPr>
      <w:r>
        <w:t xml:space="preserve">Article 164  (1) Other than what is provided </w:t>
      </w:r>
      <w:r>
        <w:t>for in these Supplementary Provisions, transitional measures necessary to enforce this Act (including transitional measures for penal provisions) are prescribed by Cabinet Order.</w:t>
      </w:r>
    </w:p>
    <w:p w:rsidR="0098594E" w:rsidRDefault="00D74641">
      <w:pPr>
        <w:pStyle w:val="jaf4"/>
      </w:pPr>
      <w:r>
        <w:t>２　附則第十八条、第五十一条及び第百八十四条の規定の適用に関して必要な事項は、政令で定める。</w:t>
      </w:r>
    </w:p>
    <w:p w:rsidR="0098594E" w:rsidRDefault="00D74641">
      <w:pPr>
        <w:pStyle w:val="enf4"/>
      </w:pPr>
      <w:r>
        <w:t xml:space="preserve">(2) Matters necessary for the </w:t>
      </w:r>
      <w:r>
        <w:t>application of the provisions of Articles 18, 51 and 184 of the Supplementary Provisions are prescribed by Cabinet Order.</w:t>
      </w:r>
    </w:p>
    <w:p w:rsidR="0098594E" w:rsidRDefault="0098594E"/>
    <w:p w:rsidR="0098594E" w:rsidRDefault="00D74641">
      <w:pPr>
        <w:pStyle w:val="jaa"/>
      </w:pPr>
      <w:r>
        <w:t>（検討）</w:t>
      </w:r>
    </w:p>
    <w:p w:rsidR="0098594E" w:rsidRDefault="00D74641">
      <w:pPr>
        <w:pStyle w:val="ena"/>
      </w:pPr>
      <w:r>
        <w:t>(Reviews)</w:t>
      </w:r>
    </w:p>
    <w:p w:rsidR="0098594E" w:rsidRDefault="00D7464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w:t>
      </w:r>
      <w:r>
        <w:t>観点から検討を加え、適宜、適切な見直しを行うものとする。</w:t>
      </w:r>
    </w:p>
    <w:p w:rsidR="0098594E" w:rsidRDefault="00D74641">
      <w:pPr>
        <w:pStyle w:val="enf3"/>
      </w:pPr>
      <w:r>
        <w:t>Article 250  Creating additional type 1 statutorily entrusted functions specified in Article 2, paragraph (9), item (i) of the New Local Autonomy Act are to be minimized whenever possible, and what is listed in Appended Table 1</w:t>
      </w:r>
      <w:r>
        <w:t xml:space="preserve"> of that Act and what is provided for by Cabinet Order under the new Local Autonomy Act is to be examined from the perspective of promoting decentralization, and to be reviewed as appropriate.</w:t>
      </w:r>
    </w:p>
    <w:p w:rsidR="0098594E" w:rsidRDefault="0098594E"/>
    <w:p w:rsidR="0098594E" w:rsidRDefault="00D74641">
      <w:pPr>
        <w:pStyle w:val="jaf3"/>
      </w:pPr>
      <w:r>
        <w:t>第二百五十一条　政府は、地方公共団体が事務及び事業を自主的かつ自立的に執行できるよう、国と地方公共団体との役割分担に応じた地</w:t>
      </w:r>
      <w:r>
        <w:t>方税財源の充実確保の方途について、経済情勢の推移等を勘案しつつ検討し、その結果に基づいて必要な措置を講ずるものとする。</w:t>
      </w:r>
    </w:p>
    <w:p w:rsidR="0098594E" w:rsidRDefault="00D74641">
      <w:pPr>
        <w:pStyle w:val="enf3"/>
      </w:pPr>
      <w:r>
        <w:t xml:space="preserve">Article 251  In order to enable local governments to execute their administrative functions and services autonomously and independently, the national government is to examine how to secure </w:t>
      </w:r>
      <w:r>
        <w:t>adequate sources of local tax revenue according to the sharing of roles between the national government and local governments, taking into account the prevailing economic trends, etc., and is to take the necessary measures based on the results of the revie</w:t>
      </w:r>
      <w:r>
        <w:t>w.</w:t>
      </w:r>
    </w:p>
    <w:p w:rsidR="0098594E" w:rsidRDefault="0098594E"/>
    <w:p w:rsidR="0098594E" w:rsidRDefault="00D74641">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98594E" w:rsidRDefault="00D74641">
      <w:pPr>
        <w:pStyle w:val="enf3"/>
      </w:pPr>
      <w:r>
        <w:t>Article 252  In line with reforms to medical insurance system and the pension system, the government is to review the</w:t>
      </w:r>
      <w:r>
        <w:t xml:space="preserve"> social insurance processing system for social insurance, the working conditions of government employees engaged in the social insurance system from the viewpoint of securing the convenience of the insured, etc., and making the paperwork more efficient, an</w:t>
      </w:r>
      <w:r>
        <w:t>d is to take the necessary measures based on the results of the review, when the government finds it necessary to do so.</w:t>
      </w:r>
    </w:p>
    <w:p w:rsidR="0098594E" w:rsidRDefault="0098594E"/>
    <w:p w:rsidR="0098594E" w:rsidRDefault="00D74641">
      <w:pPr>
        <w:pStyle w:val="ja2"/>
      </w:pPr>
      <w:r>
        <w:t>附　則　〔平成十一年七月二十八日法律第百十一号〕</w:t>
      </w:r>
    </w:p>
    <w:p w:rsidR="0098594E" w:rsidRDefault="00D74641">
      <w:pPr>
        <w:pStyle w:val="en2"/>
      </w:pPr>
      <w:r>
        <w:t>Supplementary Provisions  [Act No. 111 of July 28, 1999]</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この法律は、平成十二年十月一日から施行する。た</w:t>
      </w:r>
      <w:r>
        <w:t>だし、第二十二条の次に二条を加える改正規定、第三十一条第二項及び第四十条の改正規定並びに次条から附則第四条まで及び附則第七条の規定は、公布の日から施行する。</w:t>
      </w:r>
    </w:p>
    <w:p w:rsidR="0098594E" w:rsidRDefault="00D74641">
      <w:pPr>
        <w:pStyle w:val="enf3"/>
      </w:pPr>
      <w:r>
        <w:t>Article 1  This Act comes into effect on October 1, 2000; provided, however, that the provisions for adding two Articles after Article 22, the provisions for revising Article 31</w:t>
      </w:r>
      <w:r>
        <w:t>, paragraph (2) and Article 40, and the provisions of the following Article through Article 4 of the Supplementary Provisions and Article 7 of the Supplementary Provisions come into effect on the day of its promulgation.</w:t>
      </w:r>
    </w:p>
    <w:p w:rsidR="0098594E" w:rsidRDefault="0098594E"/>
    <w:p w:rsidR="0098594E" w:rsidRDefault="00D74641">
      <w:pPr>
        <w:pStyle w:val="jaa"/>
      </w:pPr>
      <w:r>
        <w:t>（公定規格に関する経過措置）</w:t>
      </w:r>
    </w:p>
    <w:p w:rsidR="0098594E" w:rsidRDefault="00D74641">
      <w:pPr>
        <w:pStyle w:val="ena"/>
      </w:pPr>
      <w:r>
        <w:t>(Transitional Measu</w:t>
      </w:r>
      <w:r>
        <w:t>res for Official Specifications)</w:t>
      </w:r>
    </w:p>
    <w:p w:rsidR="0098594E" w:rsidRDefault="00D74641">
      <w:pPr>
        <w:pStyle w:val="jaf3"/>
      </w:pPr>
      <w:r>
        <w:t>第二条　農林水産大臣は、改正後の肥料取締法（以下「新法」という。）第四条第一項第三号に掲げる普通肥料に該当するものとして省令で定める肥料について、新法第三条の規定の例により、公定規格を定め、公布の日から六月以内に公告しなければならない。</w:t>
      </w:r>
    </w:p>
    <w:p w:rsidR="0098594E" w:rsidRDefault="00D74641">
      <w:pPr>
        <w:pStyle w:val="enf3"/>
      </w:pPr>
      <w:r>
        <w:t>Article 2  The Minister of Agriculture, Forestry and Fisheries must establish official specifications fo</w:t>
      </w:r>
      <w:r>
        <w:t>r the fertilizers prescribed by Ministerial Order as those falling under the category of ordinary fertilizer set forth in Article 4, paragraph (1), item (iii) of the Fertilizer Control Act amended by this Act (hereinafter referred to as the "New Act") in a</w:t>
      </w:r>
      <w:r>
        <w:t>ccordance with the provisions of Article 3 of the New Act, and must issue public notice within six months of the date of promulgation.</w:t>
      </w:r>
    </w:p>
    <w:p w:rsidR="0098594E" w:rsidRDefault="0098594E"/>
    <w:p w:rsidR="0098594E" w:rsidRDefault="00D74641">
      <w:pPr>
        <w:pStyle w:val="jaa"/>
      </w:pPr>
      <w:r>
        <w:t>（登録の申請に関する経過措置）</w:t>
      </w:r>
    </w:p>
    <w:p w:rsidR="0098594E" w:rsidRDefault="00D74641">
      <w:pPr>
        <w:pStyle w:val="ena"/>
      </w:pPr>
      <w:r>
        <w:t>(Transitional Measures for Applications for Registration)</w:t>
      </w:r>
    </w:p>
    <w:p w:rsidR="0098594E" w:rsidRDefault="00D74641">
      <w:pPr>
        <w:pStyle w:val="jaf3"/>
      </w:pPr>
      <w:r>
        <w:t>第三条　生産業者又は輸入業者は、公布の日から起算して七月を経過した日から、新法第六条の規定の</w:t>
      </w:r>
      <w:r>
        <w:t>例により、前条の省令で定める肥料について、農林水産大臣の登録の申請をすることができる。</w:t>
      </w:r>
    </w:p>
    <w:p w:rsidR="0098594E" w:rsidRDefault="00D74641">
      <w:pPr>
        <w:pStyle w:val="enf3"/>
      </w:pPr>
      <w:r>
        <w:t>Article 3  A manufacturer or importer may file an application for registration of fertilizers specified by Ministerial Order referred to in the preceding Article with the Minister of Agriculture, Forestry and Fis</w:t>
      </w:r>
      <w:r>
        <w:t>heries, in accordance with the provisions of Article 6 of the New Act, from the day on which seven months have elapsed from the date of promulgation.</w:t>
      </w:r>
    </w:p>
    <w:p w:rsidR="0098594E" w:rsidRDefault="0098594E"/>
    <w:p w:rsidR="0098594E" w:rsidRDefault="00D74641">
      <w:pPr>
        <w:pStyle w:val="jaa"/>
      </w:pPr>
      <w:r>
        <w:t>（登録に関する経過措置）</w:t>
      </w:r>
    </w:p>
    <w:p w:rsidR="0098594E" w:rsidRDefault="00D74641">
      <w:pPr>
        <w:pStyle w:val="ena"/>
      </w:pPr>
      <w:r>
        <w:t>(Transitional Measures for Registration)</w:t>
      </w:r>
    </w:p>
    <w:p w:rsidR="0098594E" w:rsidRDefault="00D74641">
      <w:pPr>
        <w:pStyle w:val="jaf3"/>
      </w:pPr>
      <w:r>
        <w:t>第四条　前条の規定により登録の申請があった場合における当該肥料の登録については、新法第七条の規定の例に</w:t>
      </w:r>
      <w:r>
        <w:t>よるものとする。この場合において、同条の規定の例により登録を受けたときは、この法律の施行の日において同条の規定により農林水産大臣の登録を受けたものとみなす。</w:t>
      </w:r>
    </w:p>
    <w:p w:rsidR="0098594E" w:rsidRDefault="00D74641">
      <w:pPr>
        <w:pStyle w:val="enf3"/>
      </w:pPr>
      <w:r>
        <w:t xml:space="preserve">Article 4  Registration of the fertilizer is governed by the provisions of Article 7 of the New Act if an application for registration has been filed pursuant to the provisions </w:t>
      </w:r>
      <w:r>
        <w:t xml:space="preserve">of the preceding Article. In this case, if the registration of the fertilizer is governed by the provisions of that Article, the fertilizer is deemed to have been registered by the Minister of Agriculture, Forestry and Fisheries pursuant to the provisions </w:t>
      </w:r>
      <w:r>
        <w:t>of that Article as of the date on which this Act comes into effect.</w:t>
      </w:r>
    </w:p>
    <w:p w:rsidR="0098594E" w:rsidRDefault="0098594E"/>
    <w:p w:rsidR="0098594E" w:rsidRDefault="00D74641">
      <w:pPr>
        <w:pStyle w:val="jaa"/>
      </w:pPr>
      <w:r>
        <w:t>（特殊肥料に係る処分に関する経過措置）</w:t>
      </w:r>
    </w:p>
    <w:p w:rsidR="0098594E" w:rsidRDefault="00D74641">
      <w:pPr>
        <w:pStyle w:val="ena"/>
      </w:pPr>
      <w:r>
        <w:t>(Transitional Measures for Dispositions Related to Special fertilizers)</w:t>
      </w:r>
    </w:p>
    <w:p w:rsidR="0098594E" w:rsidRDefault="00D74641">
      <w:pPr>
        <w:pStyle w:val="jaf3"/>
      </w:pPr>
      <w:r>
        <w:t>第五条　この法律の施行前に改正前の肥料取締法第三十一条第二項又は第三項の規定により都道府県知事が同法第二十二条第一項の規定により届け出られている同項第二号に掲げる名称の特殊肥料であって新法第四条第一項第三号に該当するものについて生産業者、輸入業者又は販売業者に対してした処分は、新法第三十一条第一項又は第三項の規定により農林水産大臣がした処分とみなす。</w:t>
      </w:r>
    </w:p>
    <w:p w:rsidR="0098594E" w:rsidRDefault="00D74641">
      <w:pPr>
        <w:pStyle w:val="enf3"/>
      </w:pPr>
      <w:r>
        <w:t>Article 5  A disposition implemented by a prefectural governor against a manufa</w:t>
      </w:r>
      <w:r>
        <w:t xml:space="preserve">cturer, importer or vendor in relation to a special fertilizer whose name is set forth in item (ii) of that paragraph of the Fertilizer Control Act that is to be notified pursuant to the provisions of Article 22, paragraph (1) of that Act , which has been </w:t>
      </w:r>
      <w:r>
        <w:t>informed pursuant to the provisions of Article 31, paragraph (2) or (3) of that Act, which falls under Article 4, paragraph (1), item (iii) of the New Act prior to this Act taking effect, is to be deemed a disposition implemented by the Minister of Agricul</w:t>
      </w:r>
      <w:r>
        <w:t>ture, Forestry and Fisheries pursuant to the provisions of Article 31, paragraph (1) or (3) of the New Act.</w:t>
      </w:r>
    </w:p>
    <w:p w:rsidR="0098594E" w:rsidRDefault="0098594E"/>
    <w:p w:rsidR="0098594E" w:rsidRDefault="00D74641">
      <w:pPr>
        <w:pStyle w:val="jaa"/>
      </w:pPr>
      <w:r>
        <w:t>（罰則に関する経過措置）</w:t>
      </w:r>
    </w:p>
    <w:p w:rsidR="0098594E" w:rsidRDefault="00D74641">
      <w:pPr>
        <w:pStyle w:val="ena"/>
      </w:pPr>
      <w:r>
        <w:t>(Transitional Measures for Penal Provisions)</w:t>
      </w:r>
    </w:p>
    <w:p w:rsidR="0098594E" w:rsidRDefault="00D74641">
      <w:pPr>
        <w:pStyle w:val="jaf3"/>
      </w:pPr>
      <w:r>
        <w:t>第六条　この法律の施行前にした行為に対する罰則の適用については、なお従前の例による。</w:t>
      </w:r>
    </w:p>
    <w:p w:rsidR="0098594E" w:rsidRDefault="00D74641">
      <w:pPr>
        <w:pStyle w:val="enf3"/>
      </w:pPr>
      <w:r>
        <w:t xml:space="preserve">Article 6  Prior laws continue to govern </w:t>
      </w:r>
      <w:r>
        <w:t>the application of penal provisions to conduct that a person engaged in prior to this Act taking effect.</w:t>
      </w:r>
    </w:p>
    <w:p w:rsidR="0098594E" w:rsidRDefault="0098594E"/>
    <w:p w:rsidR="0098594E" w:rsidRDefault="00D74641">
      <w:pPr>
        <w:pStyle w:val="jaa"/>
      </w:pPr>
      <w:r>
        <w:t>（政令への委任）</w:t>
      </w:r>
    </w:p>
    <w:p w:rsidR="0098594E" w:rsidRDefault="00D74641">
      <w:pPr>
        <w:pStyle w:val="ena"/>
      </w:pPr>
      <w:r>
        <w:t>(Provisions Governed by Cabinet Order)</w:t>
      </w:r>
    </w:p>
    <w:p w:rsidR="0098594E" w:rsidRDefault="00D74641">
      <w:pPr>
        <w:pStyle w:val="jaf3"/>
      </w:pPr>
      <w:r>
        <w:t>第七条　附則第二条から前条までに定めるもののほか、この法律の施行に関し必要な経過措置は、政令で定める。</w:t>
      </w:r>
    </w:p>
    <w:p w:rsidR="0098594E" w:rsidRDefault="00D74641">
      <w:pPr>
        <w:pStyle w:val="enf3"/>
      </w:pPr>
      <w:r>
        <w:t>Article 7  Other than what is prescribed in Articl</w:t>
      </w:r>
      <w:r>
        <w:t>e 2 through the preceding Article of the Supplementary Provisions, transitional measures necessary to enforce this Act are prescribed by Cabinet Order.</w:t>
      </w:r>
    </w:p>
    <w:p w:rsidR="0098594E" w:rsidRDefault="0098594E"/>
    <w:p w:rsidR="0098594E" w:rsidRDefault="00D74641">
      <w:pPr>
        <w:pStyle w:val="ja2"/>
      </w:pPr>
      <w:r>
        <w:t>附　則　〔平成十一年十二月二十二日法律第百六十号〕〔抄〕</w:t>
      </w:r>
    </w:p>
    <w:p w:rsidR="0098594E" w:rsidRDefault="00D74641">
      <w:pPr>
        <w:pStyle w:val="en2"/>
      </w:pPr>
      <w:r>
        <w:t>Supplementary Provisions  [Act No. 160 of December 22, 1999]  [Extract]</w:t>
      </w:r>
    </w:p>
    <w:p w:rsidR="0098594E" w:rsidRDefault="0098594E"/>
    <w:p w:rsidR="0098594E" w:rsidRDefault="00D74641">
      <w:pPr>
        <w:pStyle w:val="jaa"/>
      </w:pPr>
      <w:r>
        <w:t>（</w:t>
      </w:r>
      <w:r>
        <w:t>施行期日）</w:t>
      </w:r>
    </w:p>
    <w:p w:rsidR="0098594E" w:rsidRDefault="00D74641">
      <w:pPr>
        <w:pStyle w:val="ena"/>
      </w:pPr>
      <w:r>
        <w:t>(Effective Date)</w:t>
      </w:r>
    </w:p>
    <w:p w:rsidR="0098594E" w:rsidRDefault="00D74641">
      <w:pPr>
        <w:pStyle w:val="jaf3"/>
      </w:pPr>
      <w:r>
        <w:t>第一条　この法律（第二条及び第三条を除く。）は、平成十三年一月六日から施行する。</w:t>
      </w:r>
    </w:p>
    <w:p w:rsidR="0098594E" w:rsidRDefault="00D74641">
      <w:pPr>
        <w:pStyle w:val="enf3"/>
      </w:pPr>
      <w:r>
        <w:t>Article 1  This Act (excluding Articles 2 and 3) comes into effect on January 6, 2001.</w:t>
      </w:r>
    </w:p>
    <w:p w:rsidR="0098594E" w:rsidRDefault="0098594E"/>
    <w:p w:rsidR="0098594E" w:rsidRDefault="00D74641">
      <w:pPr>
        <w:pStyle w:val="ja2"/>
      </w:pPr>
      <w:r>
        <w:t>附　則　〔平成十一年十二月二十二日法律第八十六号〕〔抄〕</w:t>
      </w:r>
    </w:p>
    <w:p w:rsidR="0098594E" w:rsidRDefault="00D74641">
      <w:pPr>
        <w:pStyle w:val="en2"/>
      </w:pPr>
      <w:r>
        <w:t>Supplementary Provisions  [Act No. 86 of December 22, 1999]  [Extract]</w:t>
      </w:r>
    </w:p>
    <w:p w:rsidR="0098594E" w:rsidRDefault="0098594E"/>
    <w:p w:rsidR="0098594E" w:rsidRDefault="00D74641">
      <w:pPr>
        <w:pStyle w:val="jaa"/>
      </w:pPr>
      <w:r>
        <w:t>（施行</w:t>
      </w:r>
      <w:r>
        <w:t>期日）</w:t>
      </w:r>
    </w:p>
    <w:p w:rsidR="0098594E" w:rsidRDefault="00D74641">
      <w:pPr>
        <w:pStyle w:val="ena"/>
      </w:pPr>
      <w:r>
        <w:t>(Effective Date)</w:t>
      </w:r>
    </w:p>
    <w:p w:rsidR="0098594E" w:rsidRDefault="00D74641">
      <w:pPr>
        <w:pStyle w:val="jaf3"/>
      </w:pPr>
      <w:r>
        <w:t>第一条　この法律は、平成十三年一月六日から施行する。ただし、第十条第二項及び附則第八条から第十四条までの規定は、同日から起算して六月を超えない範囲内において政令で定める日から施行する。</w:t>
      </w:r>
    </w:p>
    <w:p w:rsidR="0098594E" w:rsidRDefault="00D74641">
      <w:pPr>
        <w:pStyle w:val="enf3"/>
      </w:pPr>
      <w:r>
        <w:t xml:space="preserve">Article 1  This Act comes into effect on January 6, 2001; provided, however, that the provisions of Article 10, paragraph (2) and </w:t>
      </w:r>
      <w:r>
        <w:t>Articles 8 through 14 of the Supplementary Provisions come into effect on a day prescribed by Cabinet Order within a period not exceeding six month from that date.</w:t>
      </w:r>
    </w:p>
    <w:p w:rsidR="0098594E" w:rsidRDefault="0098594E"/>
    <w:p w:rsidR="0098594E" w:rsidRDefault="00D74641">
      <w:pPr>
        <w:pStyle w:val="jaa"/>
      </w:pPr>
      <w:r>
        <w:t>（肥料取締法の一部改正に伴う経過措置）</w:t>
      </w:r>
    </w:p>
    <w:p w:rsidR="0098594E" w:rsidRDefault="00D74641">
      <w:pPr>
        <w:pStyle w:val="ena"/>
      </w:pPr>
      <w:r>
        <w:t xml:space="preserve">(Transitional Measures for Partial Amendment to the Fertilizer Control </w:t>
      </w:r>
      <w:r>
        <w:t>Act)</w:t>
      </w:r>
    </w:p>
    <w:p w:rsidR="0098594E" w:rsidRDefault="00D74641">
      <w:pPr>
        <w:pStyle w:val="jaf3"/>
      </w:pPr>
      <w:r>
        <w:t>第九条　前条の規定の施行の際現に同条の規定による改正前の肥料取締法（以下「旧肥料取締法」という。）第七条又は第八条第一項（これらの規定を旧肥料取締法第三十三条の二第六項において準用する場合を含む。次項において同じ。）の規定により農林水産省の職員に行わせている調査は、前条の規定による改正後の肥料取締法（以下「新肥料取締法」という。）第七条第一項又は第八条第一項（これらの規定を新肥料取締法第三十三条の二第六項において準用する場合を含む。次項において同じ。）の規定により検査所に行わせている調査とみなす。</w:t>
      </w:r>
    </w:p>
    <w:p w:rsidR="0098594E" w:rsidRDefault="00D74641">
      <w:pPr>
        <w:pStyle w:val="enf3"/>
      </w:pPr>
      <w:r>
        <w:t>Article 9  (1) An investigation that has been already conducted by employees of the Ministry of Agriculture, Forestry and Fisheries pursuant to the provisions of Article 7 or Article 8, paragraph (1) of the Fertilizer Control Act prior to amendment by thi</w:t>
      </w:r>
      <w:r>
        <w:t>s Act (hereinafter referred to as the "Former Fertilizer Control Act") (including as applied mutatis mutandis pursuant to Article 33-2, paragraph (6) of the Former Fertilizer Control Act; the same applies in the following paragraph) under the provisions of</w:t>
      </w:r>
      <w:r>
        <w:t xml:space="preserve"> that Article on the date on which the provisions of the preceding Article come into effect, is to be deemed an investigation that has been conducted by an inspection station pursuant to the provisions of Article 7, paragraph (1) or Article 8, paragraph (1</w:t>
      </w:r>
      <w:r>
        <w:t>) of the Fertilizer Control Act amended by this Act (including as applied mutatis mutandis pursuant to Article 33-2, paragraph (6) of the New Fertilizer Control Act; the same applies in the following paragraph) under the provisions of the preceding Article</w:t>
      </w:r>
      <w:r>
        <w:t xml:space="preserve"> (hereinafter referred to as the "New Fertilizer Control Act") (including as applied mutatis mutandis pursuant to Article 33-2, paragraph (6) of the New Fertilizer Control Act).</w:t>
      </w:r>
    </w:p>
    <w:p w:rsidR="0098594E" w:rsidRDefault="00D74641">
      <w:pPr>
        <w:pStyle w:val="jaf4"/>
      </w:pPr>
      <w:r>
        <w:t>２　前条の規定の施行の日前に旧肥料取締法第七条又は第八条第一項の規定により農林水産省の職員に行わせた調査は、新肥料取締法第七条第一項又は第八条第一項の規定に</w:t>
      </w:r>
      <w:r>
        <w:t>より検査所に行わせた調査とみなす。</w:t>
      </w:r>
    </w:p>
    <w:p w:rsidR="0098594E" w:rsidRDefault="00D74641">
      <w:pPr>
        <w:pStyle w:val="enf4"/>
      </w:pPr>
      <w:r>
        <w:t>(2) An investigation that has been conducted by employees of the Ministry of Agriculture, Forestry and Fisheries pursuant to the provisions of Article 7 or Article 8, paragraph (1) of the Former Fertilizer Control Act prior to the date on</w:t>
      </w:r>
      <w:r>
        <w:t xml:space="preserve"> which the provisions of the preceding Article come into effect, is to be deemed an investigation that has been conducted by an inspection station pursuant to the provisions of Article 7, paragraph (1) or Article 8, paragraph (1) of the New Fertilizer Cont</w:t>
      </w:r>
      <w:r>
        <w:t>rol Act.</w:t>
      </w:r>
    </w:p>
    <w:p w:rsidR="0098594E" w:rsidRDefault="0098594E"/>
    <w:p w:rsidR="0098594E" w:rsidRDefault="00D74641">
      <w:pPr>
        <w:pStyle w:val="jaf3"/>
      </w:pPr>
      <w:r>
        <w:t>第十条　附則第八条の規定の施行の際現に旧肥料取締法第九条第一項（旧肥料取締法第三十三条の二第六項において準用する場合を含む。次項において同じ。）の規定により農林水産省が行っている肥効試験は、新肥料取締法第九条第一項（新肥料取締法第三十三条の二第六項において準用する場合を含む。次項において同じ。）の規定により検査所に行わせている肥効試験とみなす。</w:t>
      </w:r>
    </w:p>
    <w:p w:rsidR="0098594E" w:rsidRDefault="00D74641">
      <w:pPr>
        <w:pStyle w:val="enf3"/>
      </w:pPr>
      <w:r>
        <w:t>Article 10  (1) A test to measure effectiveness of a fertilizer being co</w:t>
      </w:r>
      <w:r>
        <w:t>nducted by the Ministry of Agriculture, Forestry and Fisheries pursuant to the provisions of Article 9, paragraph (1) of the Former Fertilizer Control Act on the date on which the provisions of Article 8 of the Supplementary Provisions come into effect (in</w:t>
      </w:r>
      <w:r>
        <w:t>cluding as applied mutatis mutandis pursuant to Article 33-2, paragraph (6) of the Former Fertilizer Control Act; hereinafter the same applies in the following paragraph) is to be deemed a test to measure effectiveness of a fertilizer being conducted by an</w:t>
      </w:r>
      <w:r>
        <w:t xml:space="preserve"> inspection station pursuant to Article 9, paragraph (1) of the New Fertilizer Control Act (including as applied mutatis mutandis pursuant to Article 33-2, paragraph (6) of the New Fertilizer Control Act).</w:t>
      </w:r>
    </w:p>
    <w:p w:rsidR="0098594E" w:rsidRDefault="00D74641">
      <w:pPr>
        <w:pStyle w:val="jaf4"/>
      </w:pPr>
      <w:r>
        <w:t>２　附則第八条の規定の施行の日前に旧肥料取締法第九条第一項の規定により農林水産省が行った肥効試験は、</w:t>
      </w:r>
      <w:r>
        <w:t>新肥料取締法第九条第一項の規定により検査所に行わせた肥効試験とみなす。</w:t>
      </w:r>
    </w:p>
    <w:p w:rsidR="0098594E" w:rsidRDefault="00D74641">
      <w:pPr>
        <w:pStyle w:val="enf4"/>
      </w:pPr>
      <w:r>
        <w:t>(2) A test to measure effectiveness of a fertilizer that has been conducted by the Ministry of Agriculture, Forestry and Fisheries pursuant to the provisions of Article 9, paragraph (1) of the Former Fertilizer Control A</w:t>
      </w:r>
      <w:r>
        <w:t>ct prior to the date on which the provisions of Article 8 of the Supplementary Provisions come into effect, is to be deemed a test to measure effectiveness of a fertilizer that has been conducted by an inspection station pursuant to the provisions of Artic</w:t>
      </w:r>
      <w:r>
        <w:t>le 9, paragraph (1) of the New Fertilizer Control Act.</w:t>
      </w:r>
    </w:p>
    <w:p w:rsidR="0098594E" w:rsidRDefault="0098594E"/>
    <w:p w:rsidR="0098594E" w:rsidRDefault="00D74641">
      <w:pPr>
        <w:pStyle w:val="ja2"/>
      </w:pPr>
      <w:r>
        <w:t>附　則　〔平成十二年五月三十一日法律第九十一号〕〔抄〕</w:t>
      </w:r>
    </w:p>
    <w:p w:rsidR="0098594E" w:rsidRDefault="00D74641">
      <w:pPr>
        <w:pStyle w:val="en2"/>
      </w:pPr>
      <w:r>
        <w:t>Supplementary Provisions  [Act No. 91 of May 31, 2000]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4"/>
      </w:pPr>
      <w:r>
        <w:t>１　この法律は、商法等の一部を改正する法律（平成十二年法律第九十号）の施行の日から施行する。</w:t>
      </w:r>
    </w:p>
    <w:p w:rsidR="0098594E" w:rsidRDefault="00D74641">
      <w:pPr>
        <w:pStyle w:val="enf4"/>
      </w:pPr>
      <w:r>
        <w:t xml:space="preserve">(1) This Act comes into effect on </w:t>
      </w:r>
      <w:r>
        <w:t>the day on which this Act Partially Amending the Commercial Code (Act No. 90 of 2000) comes into effect.</w:t>
      </w:r>
    </w:p>
    <w:p w:rsidR="0098594E" w:rsidRDefault="0098594E"/>
    <w:p w:rsidR="0098594E" w:rsidRDefault="00D74641">
      <w:pPr>
        <w:pStyle w:val="jaa"/>
      </w:pPr>
      <w:r>
        <w:t>（経過措置）</w:t>
      </w:r>
    </w:p>
    <w:p w:rsidR="0098594E" w:rsidRDefault="00D74641">
      <w:pPr>
        <w:pStyle w:val="ena"/>
      </w:pPr>
      <w:r>
        <w:t>(Transitional Measures)</w:t>
      </w:r>
    </w:p>
    <w:p w:rsidR="0098594E" w:rsidRDefault="00D74641">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w:t>
      </w:r>
      <w:r>
        <w:t>四号及び第二十七条の改正規定中「第二十七条」とあるのは、「第二十六条」とする。</w:t>
      </w:r>
    </w:p>
    <w:p w:rsidR="0098594E" w:rsidRDefault="00D74641">
      <w:pPr>
        <w:pStyle w:val="enf4"/>
      </w:pPr>
      <w:r>
        <w:t>(2) If the effective date of this Act is earlier than the effective date of the provisions of Article 8 of the Supplementary Provisions of this Act on the Food and Agricultural Materials Inspection Center (Act No. 18</w:t>
      </w:r>
      <w:r>
        <w:t>3 of 1999), the phrase "Article 27" in the provisions for revising Article 19-5-2, Article 19-6, paragraph (1), item (iv) and Article 27 referred to in Article 31 of this Act on the Standardization and Proper Quality Labeling of Agricultural and Forestry P</w:t>
      </w:r>
      <w:r>
        <w:t>roducts is to be deemed replaced with "Article 26."</w:t>
      </w:r>
    </w:p>
    <w:p w:rsidR="0098594E" w:rsidRDefault="0098594E"/>
    <w:p w:rsidR="0098594E" w:rsidRDefault="00D74641">
      <w:pPr>
        <w:pStyle w:val="ja2"/>
      </w:pPr>
      <w:r>
        <w:t>附　則　〔平成十五年六月十一日法律第七十三号〕〔抄〕</w:t>
      </w:r>
    </w:p>
    <w:p w:rsidR="0098594E" w:rsidRDefault="00D74641">
      <w:pPr>
        <w:pStyle w:val="en2"/>
      </w:pPr>
      <w:r>
        <w:t>Supplementary Provisions  [Act No. 73 of June 11, 2003]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この法律は、公布の日から起算して三月を超えない範囲内において政令で定める日から施行する。</w:t>
      </w:r>
    </w:p>
    <w:p w:rsidR="0098594E" w:rsidRDefault="00D74641">
      <w:pPr>
        <w:pStyle w:val="enf3"/>
      </w:pPr>
      <w:r>
        <w:t>Article 1  This Act comes into effect on a day specified by Cabinet Order within a period not exceeding three months as of the date of its promulgation.</w:t>
      </w:r>
    </w:p>
    <w:p w:rsidR="0098594E" w:rsidRDefault="0098594E"/>
    <w:p w:rsidR="0098594E" w:rsidRDefault="00D74641">
      <w:pPr>
        <w:pStyle w:val="jaa"/>
      </w:pPr>
      <w:r>
        <w:t>（検討）</w:t>
      </w:r>
    </w:p>
    <w:p w:rsidR="0098594E" w:rsidRDefault="00D74641">
      <w:pPr>
        <w:pStyle w:val="ena"/>
      </w:pPr>
      <w:r>
        <w:t>(Reviews)</w:t>
      </w:r>
    </w:p>
    <w:p w:rsidR="0098594E" w:rsidRDefault="00D74641">
      <w:pPr>
        <w:pStyle w:val="jaf3"/>
      </w:pPr>
      <w:r>
        <w:t>第二条　政府は、この法律の施行後五年を経過した場合において、第一条から第五条</w:t>
      </w:r>
      <w:r>
        <w:t>までの規定による改正後の規定の施行の状況等について検討を加え、必要があると認めるときは、その結果に基づいて所要の措置を講ずるものとする。</w:t>
      </w:r>
    </w:p>
    <w:p w:rsidR="0098594E" w:rsidRDefault="00D74641">
      <w:pPr>
        <w:pStyle w:val="enf3"/>
      </w:pPr>
      <w:r>
        <w:t>Article 2  The government, when five years have passed from this Act taking effect, is to conduct a review of the enforcement status of provisions amended by this Act, etc., under the pro</w:t>
      </w:r>
      <w:r>
        <w:t>visions of Articles 1 through 5, and is to take necessary measures based on the results of the review, if the government finds it necessary to do so.</w:t>
      </w:r>
    </w:p>
    <w:p w:rsidR="0098594E" w:rsidRDefault="0098594E"/>
    <w:p w:rsidR="0098594E" w:rsidRDefault="00D74641">
      <w:pPr>
        <w:pStyle w:val="jaa"/>
      </w:pPr>
      <w:r>
        <w:t>（罰則の適用に関する経過措置）</w:t>
      </w:r>
    </w:p>
    <w:p w:rsidR="0098594E" w:rsidRDefault="00D74641">
      <w:pPr>
        <w:pStyle w:val="ena"/>
      </w:pPr>
      <w:r>
        <w:t>(Transitional Measures for Application of Penal Provisions)</w:t>
      </w:r>
    </w:p>
    <w:p w:rsidR="0098594E" w:rsidRDefault="00D74641">
      <w:pPr>
        <w:pStyle w:val="jaf3"/>
      </w:pPr>
      <w:r>
        <w:t>第四条　この法律の施行前にした行為に対する罰則の適用については、なお従前の例による。</w:t>
      </w:r>
    </w:p>
    <w:p w:rsidR="0098594E" w:rsidRDefault="00D74641">
      <w:pPr>
        <w:pStyle w:val="enf3"/>
      </w:pPr>
      <w:r>
        <w:t>Article 4  Prior laws continue to govern the application of penal provisions to conduct that a person engaged in prior to this Act taking effect.</w:t>
      </w:r>
    </w:p>
    <w:p w:rsidR="0098594E" w:rsidRDefault="0098594E"/>
    <w:p w:rsidR="0098594E" w:rsidRDefault="00D74641">
      <w:pPr>
        <w:pStyle w:val="jaa"/>
      </w:pPr>
      <w:r>
        <w:t>（政令への委任）</w:t>
      </w:r>
    </w:p>
    <w:p w:rsidR="0098594E" w:rsidRDefault="00D74641">
      <w:pPr>
        <w:pStyle w:val="ena"/>
      </w:pPr>
      <w:r>
        <w:t>(Provisions Governed by Cabinet Order)</w:t>
      </w:r>
    </w:p>
    <w:p w:rsidR="0098594E" w:rsidRDefault="00D74641">
      <w:pPr>
        <w:pStyle w:val="jaf3"/>
      </w:pPr>
      <w:r>
        <w:t>第五条　この附則に規定するもののほか</w:t>
      </w:r>
      <w:r>
        <w:t>、この法律の施行に関して必要な経過措置は、政令で定める。</w:t>
      </w:r>
    </w:p>
    <w:p w:rsidR="0098594E" w:rsidRDefault="00D74641">
      <w:pPr>
        <w:pStyle w:val="enf3"/>
      </w:pPr>
      <w:r>
        <w:t>Article 5  Other than what is prescribed in these Supplementary Provisions, transitional measures necessary to enforce this Act are prescribed by Cabinet Order.</w:t>
      </w:r>
    </w:p>
    <w:p w:rsidR="0098594E" w:rsidRDefault="0098594E"/>
    <w:p w:rsidR="0098594E" w:rsidRDefault="00D74641">
      <w:pPr>
        <w:pStyle w:val="ja2"/>
      </w:pPr>
      <w:r>
        <w:t>附　則　〔平成十六年十二月一日法律第百五十号〕〔抄〕</w:t>
      </w:r>
    </w:p>
    <w:p w:rsidR="0098594E" w:rsidRDefault="00D74641">
      <w:pPr>
        <w:pStyle w:val="en2"/>
      </w:pPr>
      <w:r>
        <w:t>Supplementary Provisions  [Act No. 150</w:t>
      </w:r>
      <w:r>
        <w:t xml:space="preserve"> of December 1, 2004]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この法律は、平成十七年四月一日から施行する。</w:t>
      </w:r>
    </w:p>
    <w:p w:rsidR="0098594E" w:rsidRDefault="00D74641">
      <w:pPr>
        <w:pStyle w:val="enf3"/>
      </w:pPr>
      <w:r>
        <w:t>Article 1  This Act comes into effect on April 1, 2005.</w:t>
      </w:r>
    </w:p>
    <w:p w:rsidR="0098594E" w:rsidRDefault="0098594E"/>
    <w:p w:rsidR="0098594E" w:rsidRDefault="00D74641">
      <w:pPr>
        <w:pStyle w:val="jaa"/>
      </w:pPr>
      <w:r>
        <w:t>（罰則に関する経過措置）</w:t>
      </w:r>
    </w:p>
    <w:p w:rsidR="0098594E" w:rsidRDefault="00D74641">
      <w:pPr>
        <w:pStyle w:val="ena"/>
      </w:pPr>
      <w:r>
        <w:t>(Transitional Measures for Penal Provisions)</w:t>
      </w:r>
    </w:p>
    <w:p w:rsidR="0098594E" w:rsidRDefault="00D74641">
      <w:pPr>
        <w:pStyle w:val="jaf3"/>
      </w:pPr>
      <w:r>
        <w:t>第四条　この法律の施行前にした行為に対する罰則の適用については、なお従前の例による。</w:t>
      </w:r>
    </w:p>
    <w:p w:rsidR="0098594E" w:rsidRDefault="00D74641">
      <w:pPr>
        <w:pStyle w:val="enf3"/>
      </w:pPr>
      <w:r>
        <w:t>Article 4  Prior laws continue to govern the application of penal provisions to conduct that a person engaged in prior to this Act taking effect.</w:t>
      </w:r>
    </w:p>
    <w:p w:rsidR="0098594E" w:rsidRDefault="0098594E"/>
    <w:p w:rsidR="0098594E" w:rsidRDefault="00D74641">
      <w:pPr>
        <w:pStyle w:val="ja2"/>
      </w:pPr>
      <w:r>
        <w:t>附　則　〔平成十九年三月三十日法律第八号〕〔抄〕</w:t>
      </w:r>
    </w:p>
    <w:p w:rsidR="0098594E" w:rsidRDefault="00D74641">
      <w:pPr>
        <w:pStyle w:val="en2"/>
      </w:pPr>
      <w:r>
        <w:t>Supplementary Provisions  [Act No. 8 of M</w:t>
      </w:r>
      <w:r>
        <w:t>arch 30, 2007]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この法律は、平成十九年四月一日から施行する。ただし、附則第四条第二項及び第三項、第五条、第七条第二項並びに第二十二条の規定は、公布の日から施行する。</w:t>
      </w:r>
    </w:p>
    <w:p w:rsidR="0098594E" w:rsidRDefault="00D74641">
      <w:pPr>
        <w:pStyle w:val="enf3"/>
      </w:pPr>
      <w:r>
        <w:t>Article 1  This Act comes into effect on April 1, 2007; provided, however, that the provisions of Article 4, paragraphs (2) an</w:t>
      </w:r>
      <w:r>
        <w:t>d (3), Article 5, Article 7, paragraph (2) and Article 22 of the Supplementary Provisions come into effect on the day of its promulgation.</w:t>
      </w:r>
    </w:p>
    <w:p w:rsidR="0098594E" w:rsidRDefault="0098594E"/>
    <w:p w:rsidR="0098594E" w:rsidRDefault="00D74641">
      <w:pPr>
        <w:pStyle w:val="jaa"/>
      </w:pPr>
      <w:r>
        <w:t>（肥料取締法の一部改正に伴う経過措置）</w:t>
      </w:r>
    </w:p>
    <w:p w:rsidR="0098594E" w:rsidRDefault="00D74641">
      <w:pPr>
        <w:pStyle w:val="ena"/>
      </w:pPr>
      <w:r>
        <w:t>(Transitional Measures for Partial Amendment to the Fertilizer Control Act)</w:t>
      </w:r>
    </w:p>
    <w:p w:rsidR="0098594E" w:rsidRDefault="00D74641">
      <w:pPr>
        <w:pStyle w:val="jaf3"/>
      </w:pPr>
      <w:r>
        <w:t>第十三条　施行日前に前条の規定による改正</w:t>
      </w:r>
      <w:r>
        <w:t>前の肥料取締法（次項において「旧肥料取締法」という。）の規定により肥飼料検査所に行わせた調査その他の行為は、同条の規定による改正後の肥料取締法（次項において「新肥料取締法」という。）の相当規定に基づいて、農林水産消費安全技術センターに行わせた調査その他の行為とみなす。</w:t>
      </w:r>
    </w:p>
    <w:p w:rsidR="0098594E" w:rsidRDefault="00D74641">
      <w:pPr>
        <w:pStyle w:val="enf3"/>
      </w:pPr>
      <w:r>
        <w:t xml:space="preserve">Article 13  (1) An investigation conducted or other action taken by a fertilizer and feed inspection station pursuant to </w:t>
      </w:r>
      <w:r>
        <w:t>the provisions of the Fertilizer Control Act prior to amendent by this Act (referred to as the "Former Fertilizer Control Act" in the following paragraph) under the provisions of the preceding Article before this Act comes into effect, is to be deemed an i</w:t>
      </w:r>
      <w:r>
        <w:t>nvestigation conducted or other action taken by the Food and Agricultural Materials Inspection Center under the corresponding provisions of the Fertilizer Control Act amended by this Act under the provisions of that Article (referred to as the "New Fertili</w:t>
      </w:r>
      <w:r>
        <w:t>zer Control Act" in the following paragraph).</w:t>
      </w:r>
    </w:p>
    <w:p w:rsidR="0098594E" w:rsidRDefault="00D74641">
      <w:pPr>
        <w:pStyle w:val="jaf4"/>
      </w:pPr>
      <w:r>
        <w:t>２　施行日前に肥飼料検査所に対してされた旧肥料取締法第三十三条の五第一項第六号に該当する行為は、新肥料取締法第三十三条の五第一項第六号に該当する行為とみなして、同項の規定を適用する。</w:t>
      </w:r>
    </w:p>
    <w:p w:rsidR="0098594E" w:rsidRDefault="00D74641">
      <w:pPr>
        <w:pStyle w:val="enf4"/>
      </w:pPr>
      <w:r>
        <w:t xml:space="preserve">(2) An action falling under Article 33-5, paragraph (1), item (vi) of the Former Fertilizer Control Act that a person </w:t>
      </w:r>
      <w:r>
        <w:t>takes against a fertilizer and feed inspection station before the New Fertilize Regulation Act comes into effect, is to be deemed an action falling under Article 33-5, paragraph (1), item (vi) of the New Fertilizer Control Act, and the provisions of that p</w:t>
      </w:r>
      <w:r>
        <w:t>aragraph apply.</w:t>
      </w:r>
    </w:p>
    <w:p w:rsidR="0098594E" w:rsidRDefault="0098594E"/>
    <w:p w:rsidR="0098594E" w:rsidRDefault="00D74641">
      <w:pPr>
        <w:pStyle w:val="jaa"/>
      </w:pPr>
      <w:r>
        <w:t>（罰則に関する経過措置）</w:t>
      </w:r>
    </w:p>
    <w:p w:rsidR="0098594E" w:rsidRDefault="00D74641">
      <w:pPr>
        <w:pStyle w:val="ena"/>
      </w:pPr>
      <w:r>
        <w:t>(Transitional Measures for Penal Provisions)</w:t>
      </w:r>
    </w:p>
    <w:p w:rsidR="0098594E" w:rsidRDefault="00D74641">
      <w:pPr>
        <w:pStyle w:val="jaf3"/>
      </w:pPr>
      <w:r>
        <w:t>第二十一条　施行日前にした行為及び附則第十条の規定によりなお従前の例によることとされる場合における施行日以後にした行為に対する罰則の適用については、なお従前の例による。</w:t>
      </w:r>
    </w:p>
    <w:p w:rsidR="0098594E" w:rsidRDefault="00D74641">
      <w:pPr>
        <w:pStyle w:val="enf3"/>
      </w:pPr>
      <w:r>
        <w:t xml:space="preserve">Article 21  Prior laws continue to govern the application of penal provisions to conduct </w:t>
      </w:r>
      <w:r>
        <w:t>that a person engaged in prior to the effective date and conduct that a person engages in after the effective date, which is governed by prior laws pursuant to the provisions of Article 10 of the Supplementary Provisions.</w:t>
      </w:r>
    </w:p>
    <w:p w:rsidR="0098594E" w:rsidRDefault="0098594E"/>
    <w:p w:rsidR="0098594E" w:rsidRDefault="00D74641">
      <w:pPr>
        <w:pStyle w:val="jaa"/>
      </w:pPr>
      <w:r>
        <w:t>（政令への委任）</w:t>
      </w:r>
    </w:p>
    <w:p w:rsidR="0098594E" w:rsidRDefault="00D74641">
      <w:pPr>
        <w:pStyle w:val="ena"/>
      </w:pPr>
      <w:r>
        <w:t xml:space="preserve">(Provisions Governed by </w:t>
      </w:r>
      <w:r>
        <w:t>Cabinet Order)</w:t>
      </w:r>
    </w:p>
    <w:p w:rsidR="0098594E" w:rsidRDefault="00D74641">
      <w:pPr>
        <w:pStyle w:val="jaf3"/>
      </w:pPr>
      <w:r>
        <w:t>第二十二条　この附則に規定するもののほか、この法律の施行に関し必要な経過措置は、政令で定める。</w:t>
      </w:r>
    </w:p>
    <w:p w:rsidR="0098594E" w:rsidRDefault="00D74641">
      <w:pPr>
        <w:pStyle w:val="enf3"/>
      </w:pPr>
      <w:r>
        <w:t>Article 22  Other than what is provided for in these Supplementary Provisions, transitional measures necessary to enforce this Act are prescribed by Cabinet Order.</w:t>
      </w:r>
    </w:p>
    <w:p w:rsidR="0098594E" w:rsidRDefault="0098594E"/>
    <w:p w:rsidR="0098594E" w:rsidRDefault="00D74641">
      <w:pPr>
        <w:pStyle w:val="ja2"/>
      </w:pPr>
      <w:r>
        <w:t>附　則　〔令和元年十二月四日法律第六十二号〕〔抄〕</w:t>
      </w:r>
    </w:p>
    <w:p w:rsidR="0098594E" w:rsidRDefault="00D74641">
      <w:pPr>
        <w:pStyle w:val="en2"/>
      </w:pPr>
      <w:r>
        <w:t>Su</w:t>
      </w:r>
      <w:r>
        <w:t>pplementary Provisions  [Act No. 62 of December 4, 2019]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3"/>
      </w:pPr>
      <w:r>
        <w:t>第一条　この法律は、公布の日から起算して一年を超えない範囲内において政令で定める日から施行する。ただし、次の各号に掲げる規定は、当該各号に定める日から施行する。</w:t>
      </w:r>
    </w:p>
    <w:p w:rsidR="0098594E" w:rsidRDefault="00D74641">
      <w:pPr>
        <w:pStyle w:val="enf3"/>
      </w:pPr>
      <w:r>
        <w:t>Article 1  This Act comes into effect on the date specified by Cabinet Order withi</w:t>
      </w:r>
      <w:r>
        <w:t>n a period not exceeding one year from the date of promulgation. Provided, however, that the provisions set forth in the following items come into effect from the date specified in each item.</w:t>
      </w:r>
    </w:p>
    <w:p w:rsidR="0098594E" w:rsidRDefault="00D74641">
      <w:pPr>
        <w:pStyle w:val="jaf6"/>
      </w:pPr>
      <w:r>
        <w:t>一　第八条第一項ただし書、第三十二条並びに第三十三条の五第三項及び第四項の改正規定並びに附則第三条、第四条第二項から第五項まで、</w:t>
      </w:r>
      <w:r>
        <w:t>第七条及び第九条の規定　公布の日</w:t>
      </w:r>
    </w:p>
    <w:p w:rsidR="0098594E" w:rsidRDefault="00D74641">
      <w:pPr>
        <w:pStyle w:val="enf6"/>
      </w:pPr>
      <w:r>
        <w:t>(i) The proviso of Article 8, paragraph (1), Article 32, Article 33-5, paragraphs (3) and (4), revised provisions, and Supplementary Provisions Article 3, Article 4, paragraphs (2) through (5), the provisions of Articles 7 and 9: Date of p</w:t>
      </w:r>
      <w:r>
        <w:t>romulgation;</w:t>
      </w:r>
    </w:p>
    <w:p w:rsidR="0098594E" w:rsidRDefault="00D74641">
      <w:pPr>
        <w:pStyle w:val="jaf6"/>
      </w:pPr>
      <w:r>
        <w:t>二　第二条、第三条、第四条第一項第三号、第六条第一項及び第七条第一項ただし書の改正規定、第十七条第一項第三号の改正規定（「主要な成分」を「主成分」に改める部分に限る。）、第二十一条（見出しを含む。）の改正規定（「指定配合肥料」を「指定混合肥料」に改める部分を除く。）、第二十二条の二、第二十二条の三、第二十六条及び第二十七条の改正規定、第三十一条第二項の改正規定（「（表示事項を表示せず、又は遵守事項を遵守しない場合を除く。）」を削る部分に限る。）、第三十三条の二第四項の改正規定、同条</w:t>
      </w:r>
      <w:r>
        <w:t>第六項の改正規定（「第二十一条及び」を「第二十一条第一項、第二十二条の三第一項から第三項まで及び」に、「第二十一条中」を「第二十二条の三第三項中」に改める部分に限る。）並びに第三十三条の五第一項第二号、第三十五条の三第三号イ及び第三十九条第三号の改正規定並びに次条及び附則第六条の規定並びに附則第十一条中地方自治法（昭和二十二年法律第六十七号）別表第一肥料取締法（昭和二十五年法律第百二十七号）の項第三号イの改正規定　公布の日から起算して二年を超えない範囲内において政令で定める日</w:t>
      </w:r>
    </w:p>
    <w:p w:rsidR="0098594E" w:rsidRDefault="00D74641">
      <w:pPr>
        <w:pStyle w:val="enf6"/>
      </w:pPr>
      <w:r>
        <w:t>(ii) Article 2,</w:t>
      </w:r>
      <w:r>
        <w:t xml:space="preserve"> Article 3, Article 4, paragraph (1), item (iii), Article 6, paragraph (1) and the revised provisions in proviso of Article 7, paragraph (1), the revised provisions of Article 17, paragraph (1), item (iii) (limited to the part pertaining to the replacement</w:t>
      </w:r>
      <w:r>
        <w:t xml:space="preserve"> of "main components" with "main components"), the revised provisions of Article 21 (include headlines) (except for the parts pertaining to the replacement of " designated blended fertilizer " with " designated mixed fertilizer "), Article 22-2, Article 22</w:t>
      </w:r>
      <w:r>
        <w:t xml:space="preserve">-3, the revised provisions of Article 26, Article 27, and Article 31, paragraph (2), (limited to the parts of "except in the case of failure to indicate the labeling matters or failure to comply with the compliance requirements") the revised provisions of </w:t>
      </w:r>
      <w:r>
        <w:t>Article 33-2, paragraph (4) (limited to the parts pertaining to the replacement of "Article 21 and" with "Article 21, paragraph (1), Article 22-3, paragraphs (1) through (3) and" and "in Article 21" with "in Article 22-3, paragraph (3)"), Article 33-5, par</w:t>
      </w:r>
      <w:r>
        <w:t xml:space="preserve">agraph (1), item (ii), the revised provisions of Article 35-3, item (iii), (a), and Article 39, item (iii), the provisions of the following Article and Article 6 of the Supplementary Provisions and the revised provisions in Article 11 of the Supplementary </w:t>
      </w:r>
      <w:r>
        <w:t xml:space="preserve">Provisions pertaining to the revised provisions of appended table 1 of the Local Autonomy Act (Act No. 67 of 1947) and item (iii), (a) of the Fertilizer Control Act (Act No. 127 of 1950): Date specified by a Cabinet Order within a period not exceeding two </w:t>
      </w:r>
      <w:r>
        <w:t>years from the date of promulgation.</w:t>
      </w:r>
    </w:p>
    <w:p w:rsidR="0098594E" w:rsidRDefault="0098594E"/>
    <w:p w:rsidR="0098594E" w:rsidRDefault="00D74641">
      <w:pPr>
        <w:pStyle w:val="jaa"/>
      </w:pPr>
      <w:r>
        <w:t>（登録等に関する経過措置）</w:t>
      </w:r>
    </w:p>
    <w:p w:rsidR="0098594E" w:rsidRDefault="00D74641">
      <w:pPr>
        <w:pStyle w:val="ena"/>
      </w:pPr>
      <w:r>
        <w:t>(Transitional Measures Concerning Registration, etc.)</w:t>
      </w:r>
    </w:p>
    <w:p w:rsidR="0098594E" w:rsidRDefault="00D74641">
      <w:pPr>
        <w:pStyle w:val="jaf3"/>
      </w:pPr>
      <w:r>
        <w:t>第二条　前条第二号に掲げる規定の施行の日（以下「第二号施行日」という。）前にされたこの法律による改正前の肥料取締法（以下「旧法」という。）第六条第一項（旧法第三十三条の二第六項において準用する場合を含む。次条において同じ。）の登録の申請又は肥料取締法第十二条第二項（旧法第三十三条の二第六項において準用する場合を含む。）の登録の有効期間の更新の申請であって、同号に掲げる規定の施行の際、登録又は登録の有効期間の更新をするかどうかの処分がされていないものについてのこれらの処分については、なお従前の例による。</w:t>
      </w:r>
    </w:p>
    <w:p w:rsidR="0098594E" w:rsidRDefault="00D74641">
      <w:pPr>
        <w:pStyle w:val="enf3"/>
      </w:pPr>
      <w:r>
        <w:t>Ar</w:t>
      </w:r>
      <w:r>
        <w:t>ticle 2  Prior laws continues to govern the application for registration under Article 6, paragraph (1) of the Fertilizer Control Act (hereinafter referred to as the "Old Act") (including cases where it is applied mutatis mutandis pursuant to Article 33-2,</w:t>
      </w:r>
      <w:r>
        <w:t xml:space="preserve"> paragraph (6) of the Old Act ; the same applies in the following paragraph) or the application for renewal of validity period of registration under Article 12, paragraph (2) of the Fertilizer Control Act (including cases where it is applied mutatis mutand</w:t>
      </w:r>
      <w:r>
        <w:t>is pursuant to Article 33-2, paragraph (6) of the Old Act, the same applies in the following Articles), prior to the effective date of the provisions listed in item (ii) of the preceding Article (hereinafter referred to as the "effective date of item (ii)"</w:t>
      </w:r>
      <w:r>
        <w:t>), when the provisions listed in the same item come into effect, the disposition on disposition for whether to renew the registration or the validity period of the registration has not been made.</w:t>
      </w:r>
    </w:p>
    <w:p w:rsidR="0098594E" w:rsidRDefault="0098594E"/>
    <w:p w:rsidR="0098594E" w:rsidRDefault="00D74641">
      <w:pPr>
        <w:pStyle w:val="jaf3"/>
      </w:pPr>
      <w:r>
        <w:t>第三条　附則第一条第一号に掲げる規定の施行の日（附則第七条において「第一号施行日」という。）前にされた旧法第六条第一項</w:t>
      </w:r>
      <w:r>
        <w:t>の登録又は仮登録の申請であって、同号に掲げる規定の施行の際、登録又は仮登録をするかどうかの処分がされていないものについてのこれらの処分については、この法律による改正後の肥料の品質の確保等に関する法律（以下「新法」という。）第八条、第三十二条及び第三十三条の五第三項の規定にかかわらず、なお従前の例による。</w:t>
      </w:r>
    </w:p>
    <w:p w:rsidR="0098594E" w:rsidRDefault="00D74641">
      <w:pPr>
        <w:pStyle w:val="enf3"/>
      </w:pPr>
      <w:r>
        <w:t>Article 3  Prior laws continues to govern the registration or the provisional registration under Articl</w:t>
      </w:r>
      <w:r>
        <w:t>e 6, paragraph (1) of the Old Act before the effective date of the provisions listed in Article 1, item (i) of the Supplementary Provisions (in Article 7 of the Supplementary Provisions, referred to as "the effective date of item (i)"), with regard to an a</w:t>
      </w:r>
      <w:r>
        <w:t>pplication that has not been subject to a disposition as to whether or not to be registered or provisionally registered at the time the provisions listed in the same item taking effect, the disposition of such a disposition is subject to the quality assura</w:t>
      </w:r>
      <w:r>
        <w:t>nce, etc. of the fertilizer after revision by this Act. Notwithstanding the provisions of Article 8, Article 32, and Article 33-5, paragraph (3) of this Act on Ensuring Quality of Fertilizer (hereinafter referred to as the "New Act").</w:t>
      </w:r>
    </w:p>
    <w:p w:rsidR="0098594E" w:rsidRDefault="0098594E"/>
    <w:p w:rsidR="0098594E" w:rsidRDefault="00D74641">
      <w:pPr>
        <w:pStyle w:val="jaa"/>
      </w:pPr>
      <w:r>
        <w:t>（届出に関する経過措置等）</w:t>
      </w:r>
    </w:p>
    <w:p w:rsidR="0098594E" w:rsidRDefault="00D74641">
      <w:pPr>
        <w:pStyle w:val="ena"/>
      </w:pPr>
      <w:r>
        <w:t>(Transitional Measures Concerning Notification, etc.)</w:t>
      </w:r>
    </w:p>
    <w:p w:rsidR="0098594E" w:rsidRDefault="00D74641">
      <w:pPr>
        <w:pStyle w:val="jaf3"/>
      </w:pPr>
      <w:r>
        <w:t>第四条　この法律の施行の日（以下「施行日」という。）前に旧法第二条第二項に規定する特殊肥料又は旧法第四条第一項ただし書に規定する指定配合肥料の生産又は輸入の事業を開始した者が、施行日前に旧法第十六条の二第一項若しくは第二項又は第二十二条第一項の規定によりした届出は、新法第十六条の二第一項若しくは第二項又は第二十二条第一項の規定によりした届出とみなす。</w:t>
      </w:r>
    </w:p>
    <w:p w:rsidR="0098594E" w:rsidRDefault="00D74641">
      <w:pPr>
        <w:pStyle w:val="enf3"/>
      </w:pPr>
      <w:r>
        <w:t xml:space="preserve">Article 4  </w:t>
      </w:r>
      <w:r>
        <w:t>(1) Before the effective date of this Act (hereinafter referred to as the "effective date"), production of special fertilizers prescribed in Article 2, paragraph (2) of the Old Act or designated blended fertilizers prescribed in the proviso of Article 4, p</w:t>
      </w:r>
      <w:r>
        <w:t>aragraph (1) of the Old Act, a notification, submitted by a person who has started an import business, pursuant to the provisions of Article 16-2, paragraph (1) or (2) of the Old Act or Article 22, paragraph (1) before the effective date, is deemed to have</w:t>
      </w:r>
      <w:r>
        <w:t xml:space="preserve"> been made pursuant to the provisions of Article 16-2, paragraph (1) or (2) of the New Act or Article 22, paragraph (1).</w:t>
      </w:r>
    </w:p>
    <w:p w:rsidR="0098594E" w:rsidRDefault="00D74641">
      <w:pPr>
        <w:pStyle w:val="jaf4"/>
      </w:pPr>
      <w:r>
        <w:t>２　施行日以後に、新法第二条第二項に規定する特殊肥料若しくは新法第五条に規定する指定混合肥料の生産若しくは輸入又は新法第三十三条の二第一項の規定による登録若しくは仮登録を受けた普通肥料の輸入の事業を開始しようとする者は、施行日前においても、新法第十六条の二第一項若しくは</w:t>
      </w:r>
      <w:r>
        <w:t>第二項、第二十二条第一項又は第三十三条の四第一項の規定の例により、農林水産大臣又は都道府県知事に届け出ることができる。</w:t>
      </w:r>
    </w:p>
    <w:p w:rsidR="0098594E" w:rsidRDefault="00D74641">
      <w:pPr>
        <w:pStyle w:val="enf4"/>
      </w:pPr>
      <w:r>
        <w:t>(2) After the effective date, the production or import of the special fertilizer prescribed in Article 2, paragraph (2) of the New Act or the designated mixed fertilizer prescribed in Article 5 of</w:t>
      </w:r>
      <w:r>
        <w:t xml:space="preserve"> the New Act, or the registration, a person who intends to start the business of importing an ordinary fertilizer that has been provisionally registered, even before the effective date, complying with Article 16-2, paragraph (1) or (2), or Article 22, para</w:t>
      </w:r>
      <w:r>
        <w:t>graph (1) or Article 33-4, paragraph (1) of the New Act, may submit notification to the Minister of Agriculture, Forestry and Fisheries or the prefectural governor pursuant to the provisions of Article 33-2, paragraph (1).</w:t>
      </w:r>
    </w:p>
    <w:p w:rsidR="0098594E" w:rsidRDefault="00D74641">
      <w:pPr>
        <w:pStyle w:val="jaf4"/>
      </w:pPr>
      <w:r>
        <w:t>３　前項の規定による届出について虚偽の届出をした者は、一年以下の懲</w:t>
      </w:r>
      <w:r>
        <w:t>役若しくは五十万円以下の罰金に処し、又はこれを併科する。</w:t>
      </w:r>
    </w:p>
    <w:p w:rsidR="0098594E" w:rsidRDefault="00D74641">
      <w:pPr>
        <w:pStyle w:val="enf4"/>
      </w:pPr>
      <w:r>
        <w:t>(3) A person who has made a false notification in accordance with the provisions of the preceding paragraph is punishable by imprisonment with work for not more than one year or a fine of not more than 500,000 yen, or both.</w:t>
      </w:r>
    </w:p>
    <w:p w:rsidR="0098594E" w:rsidRDefault="00D74641">
      <w:pPr>
        <w:pStyle w:val="jaf4"/>
      </w:pPr>
      <w:r>
        <w:t>４　法</w:t>
      </w:r>
      <w:r>
        <w:t>人の代表者又は法人若しくは人の代理人、使用人その他の従業者がその法人又は人の業務に関して、前項の違反行為をしたときは、行為者を罰するほか、その法人又は人に対して同項の罰金刑を科する。</w:t>
      </w:r>
    </w:p>
    <w:p w:rsidR="0098594E" w:rsidRDefault="00D74641">
      <w:pPr>
        <w:pStyle w:val="enf4"/>
      </w:pPr>
      <w:r>
        <w:t>(4) If the representative of a corporation or the agent, worker, or any other worker of a corporation or individual commits a violation referred to the provisions o</w:t>
      </w:r>
      <w:r>
        <w:t>f the preceding paragraph in connection with the business of the corporation or individual, not only the offender is punishable but also, the corporation or individual is punishable by the fine prescribed of the same paragraph.</w:t>
      </w:r>
    </w:p>
    <w:p w:rsidR="0098594E" w:rsidRDefault="00D74641">
      <w:pPr>
        <w:pStyle w:val="jaf4"/>
      </w:pPr>
      <w:r>
        <w:t>５　第二項の規定による届出がされた場合における新法第三十</w:t>
      </w:r>
      <w:r>
        <w:t>七条第一号の規定の適用については、当該届出の時に、新法第十六条の二第一項若しくは第二項、第二十二条第一項又は第三十三条の四第一項の規定による届出がされたものとみなす。</w:t>
      </w:r>
    </w:p>
    <w:p w:rsidR="0098594E" w:rsidRDefault="00D74641">
      <w:pPr>
        <w:pStyle w:val="enf4"/>
      </w:pPr>
      <w:r>
        <w:t>(5) With regard to the application of the provisions of Article 37, item (i) of the New Act when the notification under the provisions of paragraph (2), the notification is</w:t>
      </w:r>
      <w:r>
        <w:t xml:space="preserve"> to be deemed made pursuant to the provisions of Article 16-2, paragraph (1) or (2), Article 22, paragraph (1) or Article 33-4, paragraph (1) of the New Act.</w:t>
      </w:r>
    </w:p>
    <w:p w:rsidR="0098594E" w:rsidRDefault="0098594E"/>
    <w:p w:rsidR="0098594E" w:rsidRDefault="00D74641">
      <w:pPr>
        <w:pStyle w:val="jaa"/>
      </w:pPr>
      <w:r>
        <w:t>（保証票に関する経過措置）</w:t>
      </w:r>
    </w:p>
    <w:p w:rsidR="0098594E" w:rsidRDefault="00D74641">
      <w:pPr>
        <w:pStyle w:val="ena"/>
      </w:pPr>
      <w:r>
        <w:t>(Transitional Measures Concerning Product Guarantee Label)</w:t>
      </w:r>
    </w:p>
    <w:p w:rsidR="0098594E" w:rsidRDefault="00D74641">
      <w:pPr>
        <w:pStyle w:val="jaf3"/>
      </w:pPr>
      <w:r>
        <w:t>第五条　旧法第四条第一項ただし書に規定する指定配</w:t>
      </w:r>
      <w:r>
        <w:t>合肥料に使用される容器又は包装であって、この法律の施行の際現に旧法に適合する生産業者保証票、輸入業者保証票又は販売業者保証票が付されているものが、施行日から起算して一年以内に新法第四条第二項第二号に掲げる肥料（施行日前に旧法第十六条の二第一項又は第二項の規定による届出がされたものに限る。）の容器又は包装として使用されたときは、新法に適合する生産業者保証票、輸入業者保証票又は販売業者保証票が付されているものとみなす。</w:t>
      </w:r>
    </w:p>
    <w:p w:rsidR="0098594E" w:rsidRDefault="00D74641">
      <w:pPr>
        <w:pStyle w:val="enf3"/>
      </w:pPr>
      <w:r>
        <w:t xml:space="preserve">Article 5  When a container or packaging used </w:t>
      </w:r>
      <w:r>
        <w:t xml:space="preserve">for designated blended fertilizer stipulated in the proviso of Article 4, paragraph (1) of the Old Act to which the written guarantee by manufacturer, importer, or vendor is affixed in complying with the Old Act at the time this Act taking effect, is used </w:t>
      </w:r>
      <w:r>
        <w:t>as a container or package for fertilizers listed in Article 4, paragraph (2), item (ii) of the New Act (limited to those that have been notified of pursuant to the provisions of Article 16-2, paragraph (1) or (2)) within one year of the effective date, the</w:t>
      </w:r>
      <w:r>
        <w:t xml:space="preserve"> written guarantee by manufacturer, importer, or vendor is to be deemed affixed in complying with the New Act.</w:t>
      </w:r>
    </w:p>
    <w:p w:rsidR="0098594E" w:rsidRDefault="0098594E"/>
    <w:p w:rsidR="0098594E" w:rsidRDefault="00D74641">
      <w:pPr>
        <w:pStyle w:val="jaa"/>
      </w:pPr>
      <w:r>
        <w:t>（帳簿に関する経過措置）</w:t>
      </w:r>
    </w:p>
    <w:p w:rsidR="0098594E" w:rsidRDefault="00D74641">
      <w:pPr>
        <w:pStyle w:val="ena"/>
      </w:pPr>
      <w:r>
        <w:t>(Transitional Measures Concerning Books)</w:t>
      </w:r>
    </w:p>
    <w:p w:rsidR="0098594E" w:rsidRDefault="00D74641">
      <w:pPr>
        <w:pStyle w:val="jaf3"/>
      </w:pPr>
      <w:r>
        <w:t>第六条　新法第二十七条第一項及び第二項並びに第三十三条の二第四項の規定は、第二号施行日以後に輸入し、購入し、又は販売する肥料について適用し、第二号施行日前に輸入し、購入し、又は販売</w:t>
      </w:r>
      <w:r>
        <w:t>した肥料については、なお従前の例による。</w:t>
      </w:r>
    </w:p>
    <w:p w:rsidR="0098594E" w:rsidRDefault="00D74641">
      <w:pPr>
        <w:pStyle w:val="enf3"/>
      </w:pPr>
      <w:r>
        <w:t>Article 6  The provisions of Article 27, paragraphs (1) and (2), and Article 33-2, paragraph (4) of the New Act apply to fertilizers imported, purchased, or sold after the effective date of item (ii), however, with regard to fertilizer</w:t>
      </w:r>
      <w:r>
        <w:t>s imported, purchased or sold before the effective date of item (ii), the provisions then in force remain applicable.</w:t>
      </w:r>
    </w:p>
    <w:p w:rsidR="0098594E" w:rsidRDefault="0098594E"/>
    <w:p w:rsidR="0098594E" w:rsidRDefault="00D74641">
      <w:pPr>
        <w:pStyle w:val="jaa"/>
      </w:pPr>
      <w:r>
        <w:t>（審査請求に関する経過措置）</w:t>
      </w:r>
    </w:p>
    <w:p w:rsidR="0098594E" w:rsidRDefault="00D74641">
      <w:pPr>
        <w:pStyle w:val="ena"/>
      </w:pPr>
      <w:r>
        <w:t>(Transitional Measures Concerning Request for Administrative Review)</w:t>
      </w:r>
    </w:p>
    <w:p w:rsidR="0098594E" w:rsidRDefault="00D74641">
      <w:pPr>
        <w:pStyle w:val="jaf3"/>
      </w:pPr>
      <w:r>
        <w:t>第七条　旧法の規定に基づく行政庁の処分又は不作為についての審査請求であって、第一号施行日前にされた行政庁の</w:t>
      </w:r>
      <w:r>
        <w:t>処分又は第一号施行日前にされた申請に係る行政庁の不作為に係るものについては、なお従前の例による。</w:t>
      </w:r>
    </w:p>
    <w:p w:rsidR="0098594E" w:rsidRDefault="00D74641">
      <w:pPr>
        <w:pStyle w:val="enf3"/>
      </w:pPr>
      <w:r>
        <w:t>Article 7  Prior laws continue to govern the request for administrative review of a disposition or inaction by an administrative agency based on the provisions of the Old Act, in which the disposition of the</w:t>
      </w:r>
      <w:r>
        <w:t xml:space="preserve"> administrative agency was made before the effective date of item (i) or the administrative agency's inaction related to the application made before the effective date of item (i).</w:t>
      </w:r>
    </w:p>
    <w:p w:rsidR="0098594E" w:rsidRDefault="0098594E"/>
    <w:p w:rsidR="0098594E" w:rsidRDefault="00D74641">
      <w:pPr>
        <w:pStyle w:val="jaa"/>
      </w:pPr>
      <w:r>
        <w:t>（罰則に関する経過措置）</w:t>
      </w:r>
    </w:p>
    <w:p w:rsidR="0098594E" w:rsidRDefault="00D74641">
      <w:pPr>
        <w:pStyle w:val="ena"/>
      </w:pPr>
      <w:r>
        <w:t xml:space="preserve">(Transitional Measures Concerning Penal </w:t>
      </w:r>
      <w:r>
        <w:t>Provisions)</w:t>
      </w:r>
    </w:p>
    <w:p w:rsidR="0098594E" w:rsidRDefault="00D74641">
      <w:pPr>
        <w:pStyle w:val="jaf3"/>
      </w:pPr>
      <w:r>
        <w:t>第八条　この法律（附則第一条第二号に掲げる規定にあっては、当該規定）の施行前にした行為及び附則第六条の規定によりなお従前の例によることとされる場合における第二号施行日以後にした行為に対する罰則の適用については、なお従前の例による。</w:t>
      </w:r>
    </w:p>
    <w:p w:rsidR="0098594E" w:rsidRDefault="00D74641">
      <w:pPr>
        <w:pStyle w:val="enf3"/>
      </w:pPr>
      <w:r>
        <w:t xml:space="preserve">Article 8  Prior laws continue to govern the acts committed before this Act taking effect (in the case of the provisions listed </w:t>
      </w:r>
      <w:r>
        <w:t>in Article 1, item (ii) of the Supplementary Provisions, the provisions), and in cases where the provisions of Article 6 of the Supplementary Provisions still apply to the previous example with regard to the application of penalties to acts committed on or</w:t>
      </w:r>
      <w:r>
        <w:t xml:space="preserve"> after the effective date of item (ii).</w:t>
      </w:r>
    </w:p>
    <w:p w:rsidR="0098594E" w:rsidRDefault="0098594E"/>
    <w:p w:rsidR="0098594E" w:rsidRDefault="00D74641">
      <w:pPr>
        <w:pStyle w:val="jaa"/>
      </w:pPr>
      <w:r>
        <w:t>（政令への委任）</w:t>
      </w:r>
    </w:p>
    <w:p w:rsidR="0098594E" w:rsidRDefault="00D74641">
      <w:pPr>
        <w:pStyle w:val="ena"/>
      </w:pPr>
      <w:r>
        <w:t>(Delegation to Cabinet Order)</w:t>
      </w:r>
    </w:p>
    <w:p w:rsidR="0098594E" w:rsidRDefault="00D74641">
      <w:pPr>
        <w:pStyle w:val="jaf3"/>
      </w:pPr>
      <w:r>
        <w:t>第九条　この附則に規定するもののほか、この法律の施行に関し必要な経過措置は、政令で定める。</w:t>
      </w:r>
    </w:p>
    <w:p w:rsidR="0098594E" w:rsidRDefault="00D74641">
      <w:pPr>
        <w:pStyle w:val="enf3"/>
      </w:pPr>
      <w:r>
        <w:t>Article 9  In addition to what is stipulated in this Supplementary Provisions, transitional measures necessary to enforce this Act</w:t>
      </w:r>
      <w:r>
        <w:t xml:space="preserve"> is specified by Cabinet Order.</w:t>
      </w:r>
    </w:p>
    <w:p w:rsidR="0098594E" w:rsidRDefault="0098594E"/>
    <w:p w:rsidR="0098594E" w:rsidRDefault="00D74641">
      <w:pPr>
        <w:pStyle w:val="jaa"/>
      </w:pPr>
      <w:r>
        <w:t>（検討）</w:t>
      </w:r>
    </w:p>
    <w:p w:rsidR="0098594E" w:rsidRDefault="00D74641">
      <w:pPr>
        <w:pStyle w:val="ena"/>
      </w:pPr>
      <w:r>
        <w:t>(Consideration)</w:t>
      </w:r>
    </w:p>
    <w:p w:rsidR="0098594E" w:rsidRDefault="00D74641">
      <w:pPr>
        <w:pStyle w:val="jaf3"/>
      </w:pPr>
      <w:r>
        <w:t>第十条　政府は、附則第一条第二号に掲げる規定の施行後五年を目途として、この法律による改正後の規定の施行の状況について検討を加え、必要があると認めるときは、その結果に基づいて所要の措置を講ずるものとする。</w:t>
      </w:r>
    </w:p>
    <w:p w:rsidR="0098594E" w:rsidRDefault="00D74641">
      <w:pPr>
        <w:pStyle w:val="enf3"/>
      </w:pPr>
      <w:r>
        <w:t>Article 10  Five years after the provisions listed in Article 1, item (ii) of the Supplementary Prov</w:t>
      </w:r>
      <w:r>
        <w:t>isions taking effect, the government will review the status of enforcement of the provisions after revision by the Act, and if deemed necessary, necessary measures are to be taken based on the results.</w:t>
      </w:r>
    </w:p>
    <w:p w:rsidR="0098594E" w:rsidRDefault="0098594E"/>
    <w:p w:rsidR="0098594E" w:rsidRDefault="00D74641">
      <w:pPr>
        <w:pStyle w:val="ja2"/>
      </w:pPr>
      <w:r>
        <w:t>附　則　〔令和四年六月十七日法律第六十八号〕〔抄〕</w:t>
      </w:r>
    </w:p>
    <w:p w:rsidR="0098594E" w:rsidRDefault="00D74641">
      <w:pPr>
        <w:pStyle w:val="en2"/>
      </w:pPr>
      <w:r>
        <w:t>Supplementary Provisions  [</w:t>
      </w:r>
      <w:r>
        <w:t>Act No. 68 of June 17, 2022]  [Extract]</w:t>
      </w:r>
    </w:p>
    <w:p w:rsidR="0098594E" w:rsidRDefault="0098594E"/>
    <w:p w:rsidR="0098594E" w:rsidRDefault="00D74641">
      <w:pPr>
        <w:pStyle w:val="jaa"/>
      </w:pPr>
      <w:r>
        <w:t>（施行期日）</w:t>
      </w:r>
    </w:p>
    <w:p w:rsidR="0098594E" w:rsidRDefault="00D74641">
      <w:pPr>
        <w:pStyle w:val="ena"/>
      </w:pPr>
      <w:r>
        <w:t>(Effective Date)</w:t>
      </w:r>
    </w:p>
    <w:p w:rsidR="0098594E" w:rsidRDefault="00D74641">
      <w:pPr>
        <w:pStyle w:val="jaf4"/>
      </w:pPr>
      <w:r>
        <w:t>１　この法律は、刑法等一部改正法施行日から施行する。ただし、次の各号に掲げる規定は、当該各号に定める日から施行する。</w:t>
      </w:r>
    </w:p>
    <w:p w:rsidR="0098594E" w:rsidRDefault="00D74641">
      <w:pPr>
        <w:pStyle w:val="enf4"/>
      </w:pPr>
      <w:r>
        <w:t>(1) This Act comes into effect as of the date this Act for Partial Revision of the Penal Code, etc. takes effect; provided, however,</w:t>
      </w:r>
      <w:r>
        <w:t xml:space="preserve"> that the provisions in the following items come into effect as of the date prescribed respectively in each item.</w:t>
      </w:r>
    </w:p>
    <w:p w:rsidR="0098594E" w:rsidRDefault="00D74641">
      <w:pPr>
        <w:pStyle w:val="jaf6"/>
      </w:pPr>
      <w:r>
        <w:t>一　第五百九条の規定　公布の日</w:t>
      </w:r>
    </w:p>
    <w:p w:rsidR="0098594E" w:rsidRDefault="00D74641">
      <w:pPr>
        <w:pStyle w:val="enf6"/>
      </w:pPr>
      <w:r>
        <w:t>(i) Provisions of Article 509: date of promulgation</w:t>
      </w:r>
    </w:p>
    <w:sectPr w:rsidR="0098594E" w:rsidSect="009859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94E" w:rsidRDefault="0098594E" w:rsidP="0098594E">
      <w:r>
        <w:separator/>
      </w:r>
    </w:p>
  </w:endnote>
  <w:endnote w:type="continuationSeparator" w:id="0">
    <w:p w:rsidR="0098594E" w:rsidRDefault="0098594E" w:rsidP="0098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94E" w:rsidRDefault="0098594E">
    <w:pPr>
      <w:pStyle w:val="a3"/>
    </w:pPr>
    <w:r>
      <w:fldChar w:fldCharType="begin"/>
    </w:r>
    <w:r>
      <w:instrText xml:space="preserve"> PAGE  \* MERGEFORMAT </w:instrText>
    </w:r>
    <w:r>
      <w:fldChar w:fldCharType="separate"/>
    </w:r>
    <w:r w:rsidR="00D746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94E" w:rsidRDefault="0098594E" w:rsidP="0098594E">
      <w:r>
        <w:separator/>
      </w:r>
    </w:p>
  </w:footnote>
  <w:footnote w:type="continuationSeparator" w:id="0">
    <w:p w:rsidR="0098594E" w:rsidRDefault="0098594E" w:rsidP="0098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3DC2"/>
    <w:multiLevelType w:val="multilevel"/>
    <w:tmpl w:val="D2CA2F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F40B08"/>
    <w:multiLevelType w:val="multilevel"/>
    <w:tmpl w:val="C548CE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0F2183"/>
    <w:multiLevelType w:val="multilevel"/>
    <w:tmpl w:val="A92690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942C9"/>
    <w:multiLevelType w:val="multilevel"/>
    <w:tmpl w:val="B0448E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CB7776"/>
    <w:multiLevelType w:val="multilevel"/>
    <w:tmpl w:val="9B6A98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22075"/>
    <w:multiLevelType w:val="multilevel"/>
    <w:tmpl w:val="C14C01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D34E4"/>
    <w:multiLevelType w:val="multilevel"/>
    <w:tmpl w:val="8A1CC8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AD04AD"/>
    <w:multiLevelType w:val="multilevel"/>
    <w:tmpl w:val="05060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6343A"/>
    <w:multiLevelType w:val="multilevel"/>
    <w:tmpl w:val="99D02E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5C4F80"/>
    <w:multiLevelType w:val="multilevel"/>
    <w:tmpl w:val="41D4F0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80493"/>
    <w:multiLevelType w:val="multilevel"/>
    <w:tmpl w:val="1D0CCC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E54A37"/>
    <w:multiLevelType w:val="multilevel"/>
    <w:tmpl w:val="C27487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F3F7D"/>
    <w:multiLevelType w:val="multilevel"/>
    <w:tmpl w:val="DC0EBD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31802234">
    <w:abstractNumId w:val="10"/>
  </w:num>
  <w:num w:numId="2" w16cid:durableId="632949376">
    <w:abstractNumId w:val="11"/>
  </w:num>
  <w:num w:numId="3" w16cid:durableId="650132319">
    <w:abstractNumId w:val="6"/>
  </w:num>
  <w:num w:numId="4" w16cid:durableId="278075783">
    <w:abstractNumId w:val="4"/>
  </w:num>
  <w:num w:numId="5" w16cid:durableId="91904893">
    <w:abstractNumId w:val="5"/>
  </w:num>
  <w:num w:numId="6" w16cid:durableId="934483429">
    <w:abstractNumId w:val="9"/>
  </w:num>
  <w:num w:numId="7" w16cid:durableId="537083542">
    <w:abstractNumId w:val="1"/>
  </w:num>
  <w:num w:numId="8" w16cid:durableId="255284223">
    <w:abstractNumId w:val="7"/>
  </w:num>
  <w:num w:numId="9" w16cid:durableId="86927020">
    <w:abstractNumId w:val="2"/>
  </w:num>
  <w:num w:numId="10" w16cid:durableId="1846164424">
    <w:abstractNumId w:val="3"/>
  </w:num>
  <w:num w:numId="11" w16cid:durableId="1677686353">
    <w:abstractNumId w:val="0"/>
  </w:num>
  <w:num w:numId="12" w16cid:durableId="1222398755">
    <w:abstractNumId w:val="12"/>
  </w:num>
  <w:num w:numId="13" w16cid:durableId="1982032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594E"/>
    <w:rsid w:val="0098594E"/>
    <w:rsid w:val="00D746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9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59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594E"/>
    <w:rPr>
      <w:rFonts w:ascii="Century" w:eastAsia="Century" w:hAnsi="Century"/>
    </w:rPr>
  </w:style>
  <w:style w:type="paragraph" w:customStyle="1" w:styleId="ja0">
    <w:name w:val="款（ja）"/>
    <w:basedOn w:val="a"/>
    <w:rsid w:val="0098594E"/>
    <w:pPr>
      <w:widowControl w:val="0"/>
      <w:ind w:left="1321" w:hanging="221"/>
    </w:pPr>
    <w:rPr>
      <w:rFonts w:ascii="ＭＳ 明朝" w:eastAsia="ＭＳ 明朝" w:hAnsi="ＭＳ 明朝" w:cs="ＭＳ 明朝"/>
      <w:b/>
    </w:rPr>
  </w:style>
  <w:style w:type="paragraph" w:customStyle="1" w:styleId="en0">
    <w:name w:val="款（en）"/>
    <w:basedOn w:val="ja0"/>
    <w:rsid w:val="0098594E"/>
    <w:rPr>
      <w:rFonts w:ascii="Century" w:eastAsia="Century" w:hAnsi="Century" w:cs="Century"/>
    </w:rPr>
  </w:style>
  <w:style w:type="paragraph" w:customStyle="1" w:styleId="ja1">
    <w:name w:val="前文（ja）"/>
    <w:basedOn w:val="a"/>
    <w:rsid w:val="0098594E"/>
    <w:pPr>
      <w:widowControl w:val="0"/>
      <w:ind w:firstLine="219"/>
    </w:pPr>
    <w:rPr>
      <w:rFonts w:ascii="ＭＳ 明朝" w:eastAsia="ＭＳ 明朝" w:hAnsi="ＭＳ 明朝" w:cs="ＭＳ 明朝"/>
    </w:rPr>
  </w:style>
  <w:style w:type="paragraph" w:customStyle="1" w:styleId="en1">
    <w:name w:val="前文（en）"/>
    <w:basedOn w:val="ja1"/>
    <w:rsid w:val="0098594E"/>
    <w:rPr>
      <w:rFonts w:ascii="Century" w:eastAsia="Century" w:hAnsi="Century" w:cs="Century"/>
    </w:rPr>
  </w:style>
  <w:style w:type="paragraph" w:customStyle="1" w:styleId="ja2">
    <w:name w:val="附則（ja）"/>
    <w:basedOn w:val="a"/>
    <w:rsid w:val="0098594E"/>
    <w:pPr>
      <w:widowControl w:val="0"/>
      <w:ind w:left="881" w:hanging="221"/>
    </w:pPr>
    <w:rPr>
      <w:rFonts w:ascii="ＭＳ 明朝" w:eastAsia="ＭＳ 明朝" w:hAnsi="ＭＳ 明朝" w:cs="ＭＳ 明朝"/>
      <w:b/>
    </w:rPr>
  </w:style>
  <w:style w:type="paragraph" w:customStyle="1" w:styleId="en2">
    <w:name w:val="附則（en）"/>
    <w:basedOn w:val="ja2"/>
    <w:rsid w:val="0098594E"/>
    <w:rPr>
      <w:rFonts w:ascii="Century" w:hAnsi="Century" w:cs="Century"/>
    </w:rPr>
  </w:style>
  <w:style w:type="paragraph" w:customStyle="1" w:styleId="ja3">
    <w:name w:val="章（ja）"/>
    <w:basedOn w:val="a"/>
    <w:rsid w:val="0098594E"/>
    <w:pPr>
      <w:widowControl w:val="0"/>
      <w:ind w:left="881" w:hanging="221"/>
    </w:pPr>
    <w:rPr>
      <w:rFonts w:ascii="ＭＳ 明朝" w:eastAsia="ＭＳ 明朝" w:hAnsi="ＭＳ 明朝" w:cs="ＭＳ 明朝"/>
      <w:b/>
    </w:rPr>
  </w:style>
  <w:style w:type="paragraph" w:customStyle="1" w:styleId="en3">
    <w:name w:val="章（en）"/>
    <w:basedOn w:val="ja3"/>
    <w:rsid w:val="0098594E"/>
    <w:rPr>
      <w:rFonts w:ascii="Century" w:eastAsia="Century" w:hAnsi="Century" w:cs="Century"/>
    </w:rPr>
  </w:style>
  <w:style w:type="paragraph" w:customStyle="1" w:styleId="ja4">
    <w:name w:val="目次編（ja）"/>
    <w:basedOn w:val="a"/>
    <w:rsid w:val="0098594E"/>
    <w:pPr>
      <w:widowControl w:val="0"/>
      <w:ind w:left="219" w:hanging="219"/>
    </w:pPr>
    <w:rPr>
      <w:rFonts w:ascii="ＭＳ 明朝" w:eastAsia="ＭＳ 明朝" w:hAnsi="ＭＳ 明朝"/>
    </w:rPr>
  </w:style>
  <w:style w:type="paragraph" w:customStyle="1" w:styleId="en4">
    <w:name w:val="目次編（en）"/>
    <w:basedOn w:val="ja4"/>
    <w:rsid w:val="0098594E"/>
    <w:rPr>
      <w:rFonts w:ascii="Century" w:eastAsia="Century" w:hAnsi="Century"/>
    </w:rPr>
  </w:style>
  <w:style w:type="paragraph" w:customStyle="1" w:styleId="ja5">
    <w:name w:val="目次章（ja）"/>
    <w:basedOn w:val="a"/>
    <w:rsid w:val="0098594E"/>
    <w:pPr>
      <w:widowControl w:val="0"/>
      <w:ind w:left="439" w:hanging="219"/>
    </w:pPr>
    <w:rPr>
      <w:rFonts w:ascii="ＭＳ 明朝" w:eastAsia="ＭＳ 明朝" w:hAnsi="ＭＳ 明朝"/>
    </w:rPr>
  </w:style>
  <w:style w:type="paragraph" w:customStyle="1" w:styleId="en5">
    <w:name w:val="目次章（en）"/>
    <w:basedOn w:val="ja5"/>
    <w:rsid w:val="0098594E"/>
    <w:rPr>
      <w:rFonts w:ascii="Century" w:eastAsia="Century" w:hAnsi="Century"/>
    </w:rPr>
  </w:style>
  <w:style w:type="paragraph" w:customStyle="1" w:styleId="ja6">
    <w:name w:val="目次節（ja）"/>
    <w:basedOn w:val="a"/>
    <w:rsid w:val="0098594E"/>
    <w:pPr>
      <w:widowControl w:val="0"/>
      <w:ind w:left="659" w:hanging="219"/>
    </w:pPr>
    <w:rPr>
      <w:rFonts w:ascii="ＭＳ 明朝" w:eastAsia="ＭＳ 明朝" w:hAnsi="ＭＳ 明朝"/>
    </w:rPr>
  </w:style>
  <w:style w:type="paragraph" w:customStyle="1" w:styleId="en6">
    <w:name w:val="目次節（en）"/>
    <w:basedOn w:val="ja6"/>
    <w:rsid w:val="0098594E"/>
    <w:rPr>
      <w:rFonts w:ascii="Century" w:eastAsia="Century" w:hAnsi="Century"/>
    </w:rPr>
  </w:style>
  <w:style w:type="paragraph" w:customStyle="1" w:styleId="ja7">
    <w:name w:val="目次款（ja）"/>
    <w:basedOn w:val="a"/>
    <w:rsid w:val="0098594E"/>
    <w:pPr>
      <w:widowControl w:val="0"/>
      <w:ind w:left="879" w:hanging="219"/>
    </w:pPr>
    <w:rPr>
      <w:rFonts w:ascii="ＭＳ 明朝" w:eastAsia="ＭＳ 明朝" w:hAnsi="ＭＳ 明朝" w:cs="Kochi Mincho"/>
    </w:rPr>
  </w:style>
  <w:style w:type="paragraph" w:customStyle="1" w:styleId="en7">
    <w:name w:val="目次款（en）"/>
    <w:basedOn w:val="ja7"/>
    <w:rsid w:val="0098594E"/>
    <w:rPr>
      <w:rFonts w:ascii="Century" w:eastAsia="Century" w:hAnsi="Century"/>
    </w:rPr>
  </w:style>
  <w:style w:type="paragraph" w:customStyle="1" w:styleId="ja8">
    <w:name w:val="別表名（ja）"/>
    <w:basedOn w:val="a"/>
    <w:rsid w:val="009859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594E"/>
    <w:rPr>
      <w:rFonts w:ascii="Century" w:eastAsia="Century" w:hAnsi="Century" w:cs="Century"/>
    </w:rPr>
  </w:style>
  <w:style w:type="paragraph" w:customStyle="1" w:styleId="ja9">
    <w:name w:val="目（ja）"/>
    <w:basedOn w:val="a"/>
    <w:rsid w:val="0098594E"/>
    <w:pPr>
      <w:widowControl w:val="0"/>
      <w:ind w:left="1541" w:hanging="221"/>
    </w:pPr>
    <w:rPr>
      <w:rFonts w:ascii="ＭＳ 明朝" w:eastAsia="ＭＳ 明朝" w:hAnsi="ＭＳ 明朝" w:cs="ＭＳ 明朝"/>
      <w:b/>
    </w:rPr>
  </w:style>
  <w:style w:type="paragraph" w:customStyle="1" w:styleId="en9">
    <w:name w:val="目（en）"/>
    <w:basedOn w:val="ja9"/>
    <w:rsid w:val="0098594E"/>
    <w:rPr>
      <w:rFonts w:ascii="Century" w:eastAsia="Century" w:hAnsi="Century" w:cs="Century"/>
    </w:rPr>
  </w:style>
  <w:style w:type="paragraph" w:customStyle="1" w:styleId="jaa">
    <w:name w:val="見出し（ja）"/>
    <w:basedOn w:val="a"/>
    <w:rsid w:val="0098594E"/>
    <w:pPr>
      <w:widowControl w:val="0"/>
      <w:ind w:left="439" w:hanging="219"/>
    </w:pPr>
    <w:rPr>
      <w:rFonts w:ascii="ＭＳ 明朝" w:eastAsia="ＭＳ 明朝" w:hAnsi="ＭＳ 明朝" w:cs="ＭＳ 明朝"/>
    </w:rPr>
  </w:style>
  <w:style w:type="paragraph" w:customStyle="1" w:styleId="ena">
    <w:name w:val="見出し（en）"/>
    <w:basedOn w:val="jaa"/>
    <w:rsid w:val="0098594E"/>
    <w:rPr>
      <w:rFonts w:ascii="Century" w:eastAsia="Century" w:hAnsi="Century" w:cs="Century"/>
    </w:rPr>
  </w:style>
  <w:style w:type="paragraph" w:styleId="a3">
    <w:name w:val="footer"/>
    <w:basedOn w:val="a"/>
    <w:rsid w:val="009859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594E"/>
    <w:pPr>
      <w:widowControl w:val="0"/>
      <w:ind w:left="1099" w:hanging="219"/>
    </w:pPr>
    <w:rPr>
      <w:rFonts w:ascii="ＭＳ 明朝" w:eastAsia="ＭＳ 明朝" w:hAnsi="ＭＳ 明朝" w:cs="Kochi Mincho"/>
    </w:rPr>
  </w:style>
  <w:style w:type="paragraph" w:customStyle="1" w:styleId="enb">
    <w:name w:val="目次目（en）"/>
    <w:basedOn w:val="jab"/>
    <w:rsid w:val="0098594E"/>
    <w:rPr>
      <w:rFonts w:ascii="Century" w:eastAsia="Century" w:hAnsi="Century"/>
    </w:rPr>
  </w:style>
  <w:style w:type="paragraph" w:customStyle="1" w:styleId="jac">
    <w:name w:val="目次附則（ja）"/>
    <w:basedOn w:val="a"/>
    <w:rsid w:val="0098594E"/>
    <w:pPr>
      <w:widowControl w:val="0"/>
      <w:ind w:left="439" w:hanging="219"/>
    </w:pPr>
    <w:rPr>
      <w:rFonts w:ascii="ＭＳ 明朝" w:eastAsia="ＭＳ 明朝" w:hAnsi="ＭＳ 明朝" w:cs="Kochi Mincho"/>
    </w:rPr>
  </w:style>
  <w:style w:type="paragraph" w:customStyle="1" w:styleId="enc">
    <w:name w:val="目次附則（en）"/>
    <w:basedOn w:val="jac"/>
    <w:rsid w:val="0098594E"/>
    <w:rPr>
      <w:rFonts w:ascii="Century" w:eastAsia="Century" w:hAnsi="Century" w:cs="Century"/>
    </w:rPr>
  </w:style>
  <w:style w:type="paragraph" w:customStyle="1" w:styleId="jad">
    <w:name w:val="目次前文（ja）"/>
    <w:basedOn w:val="jac"/>
    <w:rsid w:val="0098594E"/>
  </w:style>
  <w:style w:type="paragraph" w:customStyle="1" w:styleId="end">
    <w:name w:val="目次前文（en）"/>
    <w:basedOn w:val="enc"/>
    <w:rsid w:val="0098594E"/>
  </w:style>
  <w:style w:type="paragraph" w:customStyle="1" w:styleId="jae">
    <w:name w:val="制定文（ja）"/>
    <w:basedOn w:val="a"/>
    <w:rsid w:val="0098594E"/>
    <w:pPr>
      <w:widowControl w:val="0"/>
      <w:ind w:firstLine="219"/>
    </w:pPr>
    <w:rPr>
      <w:rFonts w:ascii="ＭＳ 明朝" w:eastAsia="ＭＳ 明朝" w:hAnsi="ＭＳ 明朝" w:cs="ＭＳ 明朝"/>
    </w:rPr>
  </w:style>
  <w:style w:type="paragraph" w:customStyle="1" w:styleId="ene">
    <w:name w:val="制定文（en）"/>
    <w:basedOn w:val="jae"/>
    <w:rsid w:val="0098594E"/>
    <w:rPr>
      <w:rFonts w:ascii="Century" w:eastAsia="Century" w:hAnsi="Century" w:cs="Century"/>
    </w:rPr>
  </w:style>
  <w:style w:type="paragraph" w:customStyle="1" w:styleId="jaf">
    <w:name w:val="法令番号（ja）"/>
    <w:basedOn w:val="a"/>
    <w:rsid w:val="0098594E"/>
    <w:pPr>
      <w:widowControl w:val="0"/>
      <w:jc w:val="right"/>
    </w:pPr>
    <w:rPr>
      <w:rFonts w:ascii="ＭＳ 明朝" w:eastAsia="ＭＳ 明朝" w:hAnsi="ＭＳ 明朝" w:cs="Kochi Mincho"/>
    </w:rPr>
  </w:style>
  <w:style w:type="paragraph" w:customStyle="1" w:styleId="enf">
    <w:name w:val="法令番号（en）"/>
    <w:basedOn w:val="jaf"/>
    <w:rsid w:val="0098594E"/>
    <w:rPr>
      <w:rFonts w:ascii="Century" w:eastAsia="Century" w:hAnsi="Century" w:cs="Century"/>
    </w:rPr>
  </w:style>
  <w:style w:type="paragraph" w:customStyle="1" w:styleId="jaf0">
    <w:name w:val="目次（ja）"/>
    <w:basedOn w:val="a"/>
    <w:rsid w:val="0098594E"/>
    <w:rPr>
      <w:rFonts w:ascii="ＭＳ 明朝" w:eastAsia="ＭＳ 明朝" w:hAnsi="ＭＳ 明朝"/>
    </w:rPr>
  </w:style>
  <w:style w:type="paragraph" w:customStyle="1" w:styleId="enf0">
    <w:name w:val="目次（en）"/>
    <w:basedOn w:val="jaf0"/>
    <w:rsid w:val="0098594E"/>
    <w:rPr>
      <w:rFonts w:ascii="Century" w:eastAsia="Century" w:hAnsi="Century"/>
    </w:rPr>
  </w:style>
  <w:style w:type="paragraph" w:customStyle="1" w:styleId="jaf1">
    <w:name w:val="編（ja）"/>
    <w:basedOn w:val="a"/>
    <w:rsid w:val="0098594E"/>
    <w:pPr>
      <w:widowControl w:val="0"/>
      <w:ind w:left="661" w:hanging="221"/>
    </w:pPr>
    <w:rPr>
      <w:rFonts w:ascii="ＭＳ 明朝" w:eastAsia="ＭＳ 明朝" w:hAnsi="ＭＳ 明朝" w:cs="ＭＳ 明朝"/>
      <w:b/>
    </w:rPr>
  </w:style>
  <w:style w:type="paragraph" w:customStyle="1" w:styleId="enf1">
    <w:name w:val="編（en）"/>
    <w:basedOn w:val="jaf1"/>
    <w:rsid w:val="0098594E"/>
    <w:rPr>
      <w:rFonts w:ascii="Century" w:eastAsia="Century" w:hAnsi="Century" w:cs="Century"/>
    </w:rPr>
  </w:style>
  <w:style w:type="paragraph" w:customStyle="1" w:styleId="jaf2">
    <w:name w:val="節（ja）"/>
    <w:basedOn w:val="a"/>
    <w:rsid w:val="0098594E"/>
    <w:pPr>
      <w:widowControl w:val="0"/>
      <w:ind w:left="1101" w:hanging="221"/>
    </w:pPr>
    <w:rPr>
      <w:rFonts w:ascii="ＭＳ 明朝" w:eastAsia="ＭＳ 明朝" w:hAnsi="ＭＳ 明朝" w:cs="ＭＳ 明朝"/>
      <w:b/>
    </w:rPr>
  </w:style>
  <w:style w:type="paragraph" w:customStyle="1" w:styleId="enf2">
    <w:name w:val="節（en）"/>
    <w:basedOn w:val="jaf2"/>
    <w:rsid w:val="0098594E"/>
    <w:rPr>
      <w:rFonts w:ascii="Century" w:eastAsia="Century" w:hAnsi="Century" w:cs="Century"/>
    </w:rPr>
  </w:style>
  <w:style w:type="paragraph" w:customStyle="1" w:styleId="jaf3">
    <w:name w:val="条（ja）"/>
    <w:basedOn w:val="a"/>
    <w:rsid w:val="0098594E"/>
    <w:pPr>
      <w:widowControl w:val="0"/>
      <w:ind w:left="219" w:hanging="219"/>
    </w:pPr>
    <w:rPr>
      <w:rFonts w:ascii="ＭＳ 明朝" w:eastAsia="ＭＳ 明朝" w:hAnsi="ＭＳ 明朝" w:cs="ＭＳ 明朝"/>
    </w:rPr>
  </w:style>
  <w:style w:type="paragraph" w:customStyle="1" w:styleId="enf3">
    <w:name w:val="条（en）"/>
    <w:basedOn w:val="jaf3"/>
    <w:rsid w:val="0098594E"/>
    <w:rPr>
      <w:rFonts w:ascii="Century" w:eastAsia="Century" w:hAnsi="Century" w:cs="Century"/>
    </w:rPr>
  </w:style>
  <w:style w:type="paragraph" w:customStyle="1" w:styleId="jaf4">
    <w:name w:val="項（ja）"/>
    <w:basedOn w:val="a"/>
    <w:rsid w:val="0098594E"/>
    <w:pPr>
      <w:widowControl w:val="0"/>
      <w:ind w:left="219" w:hanging="219"/>
    </w:pPr>
    <w:rPr>
      <w:rFonts w:ascii="ＭＳ 明朝" w:eastAsia="ＭＳ 明朝" w:hAnsi="ＭＳ 明朝" w:cs="ＭＳ 明朝"/>
    </w:rPr>
  </w:style>
  <w:style w:type="paragraph" w:customStyle="1" w:styleId="enf4">
    <w:name w:val="項（en）"/>
    <w:basedOn w:val="jaf4"/>
    <w:rsid w:val="0098594E"/>
    <w:rPr>
      <w:rFonts w:ascii="Century" w:eastAsia="Century" w:hAnsi="Century" w:cs="Century"/>
    </w:rPr>
  </w:style>
  <w:style w:type="paragraph" w:customStyle="1" w:styleId="jaf5">
    <w:name w:val="項　番号なし（ja）"/>
    <w:basedOn w:val="a"/>
    <w:rsid w:val="0098594E"/>
    <w:pPr>
      <w:widowControl w:val="0"/>
      <w:ind w:firstLine="221"/>
    </w:pPr>
    <w:rPr>
      <w:rFonts w:ascii="ＭＳ 明朝" w:eastAsia="ＭＳ 明朝" w:hAnsi="ＭＳ 明朝" w:cs="ＭＳ 明朝"/>
    </w:rPr>
  </w:style>
  <w:style w:type="paragraph" w:customStyle="1" w:styleId="enf5">
    <w:name w:val="項　番号なし（en）"/>
    <w:basedOn w:val="jaf5"/>
    <w:rsid w:val="0098594E"/>
    <w:rPr>
      <w:rFonts w:ascii="Century" w:eastAsia="Century" w:hAnsi="Century" w:cs="Century"/>
    </w:rPr>
  </w:style>
  <w:style w:type="paragraph" w:customStyle="1" w:styleId="jaf6">
    <w:name w:val="号（ja）"/>
    <w:basedOn w:val="a"/>
    <w:rsid w:val="0098594E"/>
    <w:pPr>
      <w:widowControl w:val="0"/>
      <w:ind w:left="439" w:hanging="219"/>
    </w:pPr>
    <w:rPr>
      <w:rFonts w:ascii="ＭＳ 明朝" w:eastAsia="ＭＳ 明朝" w:hAnsi="ＭＳ 明朝" w:cs="ＭＳ 明朝"/>
    </w:rPr>
  </w:style>
  <w:style w:type="paragraph" w:customStyle="1" w:styleId="enf6">
    <w:name w:val="号（en）"/>
    <w:basedOn w:val="jaf6"/>
    <w:rsid w:val="0098594E"/>
    <w:rPr>
      <w:rFonts w:ascii="Century" w:eastAsia="Century" w:hAnsi="Century" w:cs="Century"/>
    </w:rPr>
  </w:style>
  <w:style w:type="paragraph" w:customStyle="1" w:styleId="jaf7">
    <w:name w:val="号　番号なし（ja）"/>
    <w:basedOn w:val="a"/>
    <w:rsid w:val="0098594E"/>
    <w:pPr>
      <w:widowControl w:val="0"/>
      <w:ind w:left="221" w:firstLine="221"/>
    </w:pPr>
    <w:rPr>
      <w:rFonts w:ascii="ＭＳ 明朝" w:eastAsia="ＭＳ 明朝" w:hAnsi="ＭＳ 明朝" w:cs="ＭＳ 明朝"/>
    </w:rPr>
  </w:style>
  <w:style w:type="paragraph" w:customStyle="1" w:styleId="enf7">
    <w:name w:val="号　番号なし（en）"/>
    <w:basedOn w:val="jaf7"/>
    <w:rsid w:val="0098594E"/>
    <w:rPr>
      <w:rFonts w:ascii="Century" w:eastAsia="Century" w:hAnsi="Century" w:cs="Century"/>
    </w:rPr>
  </w:style>
  <w:style w:type="paragraph" w:customStyle="1" w:styleId="jaf8">
    <w:name w:val="備考号（ja）"/>
    <w:basedOn w:val="a"/>
    <w:rsid w:val="0098594E"/>
    <w:pPr>
      <w:widowControl w:val="0"/>
      <w:ind w:left="659" w:hanging="219"/>
    </w:pPr>
    <w:rPr>
      <w:rFonts w:ascii="ＭＳ 明朝" w:eastAsia="ＭＳ 明朝" w:hAnsi="ＭＳ 明朝" w:cs="ＭＳ 明朝"/>
    </w:rPr>
  </w:style>
  <w:style w:type="paragraph" w:customStyle="1" w:styleId="enf8">
    <w:name w:val="備考号（en）"/>
    <w:basedOn w:val="jaf8"/>
    <w:rsid w:val="0098594E"/>
    <w:rPr>
      <w:rFonts w:ascii="Century" w:eastAsia="Century" w:hAnsi="Century" w:cs="Century"/>
    </w:rPr>
  </w:style>
  <w:style w:type="paragraph" w:customStyle="1" w:styleId="jaf9">
    <w:name w:val="号細分（ja）"/>
    <w:basedOn w:val="a"/>
    <w:rsid w:val="0098594E"/>
    <w:pPr>
      <w:widowControl w:val="0"/>
      <w:ind w:left="659" w:hanging="219"/>
    </w:pPr>
    <w:rPr>
      <w:rFonts w:ascii="ＭＳ 明朝" w:eastAsia="ＭＳ 明朝" w:hAnsi="ＭＳ 明朝" w:cs="ＭＳ 明朝"/>
    </w:rPr>
  </w:style>
  <w:style w:type="paragraph" w:customStyle="1" w:styleId="enf9">
    <w:name w:val="号細分（en）"/>
    <w:basedOn w:val="jaf9"/>
    <w:rsid w:val="0098594E"/>
    <w:rPr>
      <w:rFonts w:ascii="Century" w:eastAsia="Century" w:hAnsi="Century" w:cs="Century"/>
    </w:rPr>
  </w:style>
  <w:style w:type="paragraph" w:customStyle="1" w:styleId="jafa">
    <w:name w:val="号細分　番号なし（ja）"/>
    <w:basedOn w:val="a"/>
    <w:rsid w:val="0098594E"/>
    <w:pPr>
      <w:widowControl w:val="0"/>
      <w:ind w:left="439"/>
    </w:pPr>
    <w:rPr>
      <w:rFonts w:ascii="ＭＳ 明朝" w:eastAsia="ＭＳ 明朝" w:hAnsi="ＭＳ 明朝" w:cs="ＭＳ 明朝"/>
    </w:rPr>
  </w:style>
  <w:style w:type="paragraph" w:customStyle="1" w:styleId="enfa">
    <w:name w:val="号細分　番号なし（en）"/>
    <w:basedOn w:val="jafa"/>
    <w:rsid w:val="0098594E"/>
    <w:rPr>
      <w:rFonts w:ascii="Century" w:eastAsia="Century" w:hAnsi="Century" w:cs="Century"/>
    </w:rPr>
  </w:style>
  <w:style w:type="paragraph" w:customStyle="1" w:styleId="jafb">
    <w:name w:val="備考号細分（ja）"/>
    <w:basedOn w:val="a"/>
    <w:rsid w:val="0098594E"/>
    <w:pPr>
      <w:widowControl w:val="0"/>
      <w:ind w:left="1099" w:hanging="439"/>
    </w:pPr>
    <w:rPr>
      <w:rFonts w:ascii="ＭＳ 明朝" w:eastAsia="ＭＳ 明朝" w:hAnsi="ＭＳ 明朝" w:cs="ＭＳ 明朝"/>
    </w:rPr>
  </w:style>
  <w:style w:type="paragraph" w:customStyle="1" w:styleId="enfb">
    <w:name w:val="備考号細分（en）"/>
    <w:basedOn w:val="jafb"/>
    <w:rsid w:val="0098594E"/>
    <w:rPr>
      <w:rFonts w:ascii="Century" w:eastAsia="Century" w:hAnsi="Century" w:cs="Century"/>
    </w:rPr>
  </w:style>
  <w:style w:type="paragraph" w:customStyle="1" w:styleId="jafc">
    <w:name w:val="号細細分（ja）"/>
    <w:basedOn w:val="a"/>
    <w:rsid w:val="0098594E"/>
    <w:pPr>
      <w:widowControl w:val="0"/>
      <w:ind w:left="1099" w:hanging="439"/>
    </w:pPr>
    <w:rPr>
      <w:rFonts w:ascii="ＭＳ 明朝" w:eastAsia="ＭＳ 明朝" w:hAnsi="ＭＳ 明朝" w:cs="ＭＳ 明朝"/>
    </w:rPr>
  </w:style>
  <w:style w:type="paragraph" w:customStyle="1" w:styleId="enfc">
    <w:name w:val="号細細分（en）"/>
    <w:basedOn w:val="jafc"/>
    <w:rsid w:val="0098594E"/>
    <w:rPr>
      <w:rFonts w:ascii="Century" w:eastAsia="Century" w:hAnsi="Century" w:cs="Century"/>
    </w:rPr>
  </w:style>
  <w:style w:type="paragraph" w:customStyle="1" w:styleId="jafd">
    <w:name w:val="号細細分　番号なし（ja）"/>
    <w:basedOn w:val="a"/>
    <w:rsid w:val="0098594E"/>
    <w:pPr>
      <w:widowControl w:val="0"/>
      <w:ind w:left="659"/>
    </w:pPr>
    <w:rPr>
      <w:rFonts w:ascii="ＭＳ 明朝" w:eastAsia="ＭＳ 明朝" w:hAnsi="ＭＳ 明朝" w:cs="ＭＳ 明朝"/>
    </w:rPr>
  </w:style>
  <w:style w:type="paragraph" w:customStyle="1" w:styleId="enfd">
    <w:name w:val="号細細分　番号なし（en）"/>
    <w:basedOn w:val="jafd"/>
    <w:rsid w:val="0098594E"/>
    <w:rPr>
      <w:rFonts w:ascii="Century" w:eastAsia="Century" w:hAnsi="Century" w:cs="Century"/>
    </w:rPr>
  </w:style>
  <w:style w:type="paragraph" w:customStyle="1" w:styleId="jafe">
    <w:name w:val="備考号細細分（ja）"/>
    <w:basedOn w:val="a"/>
    <w:rsid w:val="0098594E"/>
    <w:pPr>
      <w:widowControl w:val="0"/>
      <w:ind w:left="1319" w:hanging="439"/>
    </w:pPr>
    <w:rPr>
      <w:rFonts w:ascii="ＭＳ 明朝" w:eastAsia="ＭＳ 明朝" w:hAnsi="ＭＳ 明朝" w:cs="ＭＳ 明朝"/>
    </w:rPr>
  </w:style>
  <w:style w:type="paragraph" w:customStyle="1" w:styleId="enfe">
    <w:name w:val="備考号細細分（en）"/>
    <w:basedOn w:val="jafe"/>
    <w:rsid w:val="0098594E"/>
    <w:rPr>
      <w:rFonts w:ascii="Century" w:eastAsia="Century" w:hAnsi="Century" w:cs="Century"/>
    </w:rPr>
  </w:style>
  <w:style w:type="paragraph" w:customStyle="1" w:styleId="jaff">
    <w:name w:val="号細細細分（ja）"/>
    <w:basedOn w:val="a"/>
    <w:rsid w:val="0098594E"/>
    <w:pPr>
      <w:widowControl w:val="0"/>
      <w:ind w:left="1319" w:hanging="439"/>
    </w:pPr>
    <w:rPr>
      <w:rFonts w:ascii="ＭＳ 明朝" w:eastAsia="ＭＳ 明朝" w:hAnsi="ＭＳ 明朝" w:cs="ＭＳ 明朝"/>
    </w:rPr>
  </w:style>
  <w:style w:type="paragraph" w:customStyle="1" w:styleId="enff">
    <w:name w:val="号細細細分（en）"/>
    <w:basedOn w:val="jaff"/>
    <w:rsid w:val="0098594E"/>
    <w:rPr>
      <w:rFonts w:ascii="Century" w:eastAsia="Century" w:hAnsi="Century" w:cs="Century"/>
    </w:rPr>
  </w:style>
  <w:style w:type="paragraph" w:customStyle="1" w:styleId="jaff0">
    <w:name w:val="号細細細分　番号なし（ja）"/>
    <w:basedOn w:val="a"/>
    <w:rsid w:val="0098594E"/>
    <w:pPr>
      <w:widowControl w:val="0"/>
      <w:ind w:left="879"/>
    </w:pPr>
    <w:rPr>
      <w:rFonts w:ascii="ＭＳ 明朝" w:eastAsia="ＭＳ 明朝" w:hAnsi="ＭＳ 明朝" w:cs="ＭＳ 明朝"/>
    </w:rPr>
  </w:style>
  <w:style w:type="paragraph" w:customStyle="1" w:styleId="enff0">
    <w:name w:val="号細細細分　番号なし（en）"/>
    <w:basedOn w:val="jaff0"/>
    <w:rsid w:val="0098594E"/>
    <w:rPr>
      <w:rFonts w:ascii="Century" w:eastAsia="Century" w:hAnsi="Century" w:cs="Century"/>
    </w:rPr>
  </w:style>
  <w:style w:type="paragraph" w:customStyle="1" w:styleId="jaff1">
    <w:name w:val="備考号細細細分（ja）"/>
    <w:basedOn w:val="a"/>
    <w:rsid w:val="009859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594E"/>
    <w:rPr>
      <w:rFonts w:ascii="Century" w:eastAsia="Century" w:hAnsi="Century" w:cs="Century"/>
    </w:rPr>
  </w:style>
  <w:style w:type="paragraph" w:customStyle="1" w:styleId="jaff2">
    <w:name w:val="類（ja）"/>
    <w:basedOn w:val="a"/>
    <w:rsid w:val="0098594E"/>
    <w:pPr>
      <w:widowControl w:val="0"/>
      <w:ind w:left="439" w:hanging="219"/>
    </w:pPr>
    <w:rPr>
      <w:rFonts w:ascii="ＭＳ 明朝" w:eastAsia="ＭＳ 明朝" w:hAnsi="ＭＳ 明朝" w:cs="ＭＳ 明朝"/>
    </w:rPr>
  </w:style>
  <w:style w:type="paragraph" w:customStyle="1" w:styleId="enff2">
    <w:name w:val="類（en）"/>
    <w:basedOn w:val="jaff2"/>
    <w:rsid w:val="0098594E"/>
    <w:rPr>
      <w:rFonts w:ascii="Century" w:eastAsia="Century" w:hAnsi="Century" w:cs="Century"/>
    </w:rPr>
  </w:style>
  <w:style w:type="paragraph" w:customStyle="1" w:styleId="jaff3">
    <w:name w:val="公布文（ja）"/>
    <w:basedOn w:val="a"/>
    <w:rsid w:val="0098594E"/>
    <w:pPr>
      <w:widowControl w:val="0"/>
      <w:ind w:firstLine="219"/>
    </w:pPr>
    <w:rPr>
      <w:rFonts w:ascii="ＭＳ 明朝" w:eastAsia="ＭＳ 明朝" w:hAnsi="ＭＳ 明朝" w:cs="ＭＳ 明朝"/>
    </w:rPr>
  </w:style>
  <w:style w:type="paragraph" w:customStyle="1" w:styleId="enff3">
    <w:name w:val="公布文（en）"/>
    <w:basedOn w:val="jaff3"/>
    <w:rsid w:val="0098594E"/>
    <w:rPr>
      <w:rFonts w:ascii="Century" w:eastAsia="Century" w:hAnsi="Century" w:cs="Century"/>
    </w:rPr>
  </w:style>
  <w:style w:type="paragraph" w:customStyle="1" w:styleId="jaen">
    <w:name w:val="表（ja：en）"/>
    <w:basedOn w:val="a"/>
    <w:rsid w:val="0098594E"/>
    <w:pPr>
      <w:widowControl w:val="0"/>
      <w:snapToGrid w:val="0"/>
    </w:pPr>
    <w:rPr>
      <w:rFonts w:ascii="Century" w:eastAsia="ＭＳ 明朝" w:hAnsi="Century"/>
    </w:rPr>
  </w:style>
  <w:style w:type="paragraph" w:customStyle="1" w:styleId="jaff4">
    <w:name w:val="備考（ja）"/>
    <w:basedOn w:val="a"/>
    <w:rsid w:val="0098594E"/>
    <w:pPr>
      <w:widowControl w:val="0"/>
      <w:ind w:left="439" w:hanging="219"/>
    </w:pPr>
    <w:rPr>
      <w:rFonts w:ascii="ＭＳ 明朝" w:eastAsia="ＭＳ 明朝" w:hAnsi="ＭＳ 明朝" w:cs="ＭＳ 明朝"/>
    </w:rPr>
  </w:style>
  <w:style w:type="paragraph" w:customStyle="1" w:styleId="enff4">
    <w:name w:val="備考（en）"/>
    <w:basedOn w:val="jaff4"/>
    <w:rsid w:val="0098594E"/>
    <w:rPr>
      <w:rFonts w:ascii="Century" w:eastAsia="Century" w:hAnsi="Century" w:cs="Century"/>
    </w:rPr>
  </w:style>
  <w:style w:type="paragraph" w:customStyle="1" w:styleId="jaff5">
    <w:name w:val="表タイトル（ja）"/>
    <w:basedOn w:val="a"/>
    <w:rsid w:val="0098594E"/>
    <w:pPr>
      <w:widowControl w:val="0"/>
      <w:ind w:left="219"/>
    </w:pPr>
    <w:rPr>
      <w:rFonts w:ascii="ＭＳ 明朝" w:eastAsia="ＭＳ 明朝" w:hAnsi="ＭＳ 明朝" w:cs="ＭＳ 明朝"/>
    </w:rPr>
  </w:style>
  <w:style w:type="paragraph" w:customStyle="1" w:styleId="enff5">
    <w:name w:val="表タイトル（en）"/>
    <w:basedOn w:val="jaff5"/>
    <w:rsid w:val="0098594E"/>
    <w:rPr>
      <w:rFonts w:ascii="Century" w:eastAsia="Century" w:hAnsi="Century" w:cs="Century"/>
    </w:rPr>
  </w:style>
  <w:style w:type="paragraph" w:customStyle="1" w:styleId="jaff6">
    <w:name w:val="改正規定文（ja）"/>
    <w:basedOn w:val="a"/>
    <w:rsid w:val="0098594E"/>
    <w:pPr>
      <w:widowControl w:val="0"/>
      <w:ind w:left="219" w:firstLine="219"/>
    </w:pPr>
    <w:rPr>
      <w:rFonts w:ascii="ＭＳ 明朝" w:eastAsia="ＭＳ 明朝" w:hAnsi="ＭＳ 明朝" w:cs="ＭＳ 明朝"/>
    </w:rPr>
  </w:style>
  <w:style w:type="paragraph" w:customStyle="1" w:styleId="enff6">
    <w:name w:val="改正規定文（en）"/>
    <w:basedOn w:val="jaff6"/>
    <w:rsid w:val="0098594E"/>
    <w:rPr>
      <w:rFonts w:ascii="Century" w:eastAsia="Century" w:hAnsi="Century" w:cs="Century"/>
    </w:rPr>
  </w:style>
  <w:style w:type="paragraph" w:customStyle="1" w:styleId="jaff7">
    <w:name w:val="付記（ja）"/>
    <w:basedOn w:val="a"/>
    <w:rsid w:val="0098594E"/>
    <w:pPr>
      <w:widowControl w:val="0"/>
      <w:ind w:left="219" w:firstLine="219"/>
    </w:pPr>
    <w:rPr>
      <w:rFonts w:ascii="ＭＳ 明朝" w:eastAsia="ＭＳ 明朝" w:hAnsi="ＭＳ 明朝" w:cs="ＭＳ 明朝"/>
    </w:rPr>
  </w:style>
  <w:style w:type="paragraph" w:customStyle="1" w:styleId="enff7">
    <w:name w:val="付記（en）"/>
    <w:basedOn w:val="jaff7"/>
    <w:rsid w:val="0098594E"/>
    <w:rPr>
      <w:rFonts w:ascii="Century" w:eastAsia="Century" w:hAnsi="Century" w:cs="Century"/>
    </w:rPr>
  </w:style>
  <w:style w:type="paragraph" w:customStyle="1" w:styleId="jaff8">
    <w:name w:val="様式名（ja）"/>
    <w:basedOn w:val="a"/>
    <w:rsid w:val="0098594E"/>
    <w:pPr>
      <w:widowControl w:val="0"/>
      <w:ind w:left="439" w:hanging="219"/>
    </w:pPr>
    <w:rPr>
      <w:rFonts w:ascii="ＭＳ 明朝" w:eastAsia="ＭＳ 明朝" w:hAnsi="ＭＳ 明朝" w:cs="ＭＳ 明朝"/>
    </w:rPr>
  </w:style>
  <w:style w:type="paragraph" w:customStyle="1" w:styleId="enff8">
    <w:name w:val="様式名（en）"/>
    <w:basedOn w:val="jaff8"/>
    <w:rsid w:val="0098594E"/>
    <w:rPr>
      <w:rFonts w:ascii="Century" w:eastAsia="Century" w:hAnsi="Century" w:cs="Century"/>
    </w:rPr>
  </w:style>
  <w:style w:type="paragraph" w:customStyle="1" w:styleId="jaff9">
    <w:name w:val="様式項目（ja）"/>
    <w:basedOn w:val="a"/>
    <w:rsid w:val="0098594E"/>
    <w:pPr>
      <w:widowControl w:val="0"/>
      <w:ind w:left="221" w:firstLine="221"/>
    </w:pPr>
    <w:rPr>
      <w:rFonts w:ascii="ＭＳ 明朝" w:eastAsia="ＭＳ 明朝" w:hAnsi="ＭＳ 明朝" w:cs="ＭＳ 明朝"/>
    </w:rPr>
  </w:style>
  <w:style w:type="paragraph" w:customStyle="1" w:styleId="enff9">
    <w:name w:val="様式項目（en）"/>
    <w:basedOn w:val="jaff9"/>
    <w:rsid w:val="0098594E"/>
    <w:rPr>
      <w:rFonts w:ascii="Century" w:eastAsia="Century" w:hAnsi="Century" w:cs="Century"/>
    </w:rPr>
  </w:style>
  <w:style w:type="table" w:customStyle="1" w:styleId="1">
    <w:name w:val="表1"/>
    <w:rsid w:val="0098594E"/>
    <w:tblPr>
      <w:tblInd w:w="340" w:type="dxa"/>
      <w:tblCellMar>
        <w:top w:w="0" w:type="dxa"/>
        <w:left w:w="0" w:type="dxa"/>
        <w:bottom w:w="0" w:type="dxa"/>
        <w:right w:w="0" w:type="dxa"/>
      </w:tblCellMar>
    </w:tblPr>
  </w:style>
  <w:style w:type="numbering" w:customStyle="1" w:styleId="WW8Num1">
    <w:name w:val="WW8Num1"/>
    <w:rsid w:val="0098594E"/>
    <w:pPr>
      <w:numPr>
        <w:numId w:val="2"/>
      </w:numPr>
    </w:pPr>
  </w:style>
  <w:style w:type="numbering" w:customStyle="1" w:styleId="WW8Num2">
    <w:name w:val="WW8Num2"/>
    <w:rsid w:val="0098594E"/>
    <w:pPr>
      <w:numPr>
        <w:numId w:val="3"/>
      </w:numPr>
    </w:pPr>
  </w:style>
  <w:style w:type="numbering" w:customStyle="1" w:styleId="WW8Num3">
    <w:name w:val="WW8Num3"/>
    <w:rsid w:val="0098594E"/>
    <w:pPr>
      <w:numPr>
        <w:numId w:val="4"/>
      </w:numPr>
    </w:pPr>
  </w:style>
  <w:style w:type="numbering" w:customStyle="1" w:styleId="WW8Num4">
    <w:name w:val="WW8Num4"/>
    <w:rsid w:val="0098594E"/>
    <w:pPr>
      <w:numPr>
        <w:numId w:val="5"/>
      </w:numPr>
    </w:pPr>
  </w:style>
  <w:style w:type="numbering" w:customStyle="1" w:styleId="WW8Num5">
    <w:name w:val="WW8Num5"/>
    <w:rsid w:val="0098594E"/>
    <w:pPr>
      <w:numPr>
        <w:numId w:val="6"/>
      </w:numPr>
    </w:pPr>
  </w:style>
  <w:style w:type="numbering" w:customStyle="1" w:styleId="WW8Num6">
    <w:name w:val="WW8Num6"/>
    <w:rsid w:val="0098594E"/>
    <w:pPr>
      <w:numPr>
        <w:numId w:val="7"/>
      </w:numPr>
    </w:pPr>
  </w:style>
  <w:style w:type="numbering" w:customStyle="1" w:styleId="WW8Num7">
    <w:name w:val="WW8Num7"/>
    <w:rsid w:val="0098594E"/>
    <w:pPr>
      <w:numPr>
        <w:numId w:val="8"/>
      </w:numPr>
    </w:pPr>
  </w:style>
  <w:style w:type="numbering" w:customStyle="1" w:styleId="WW8Num8">
    <w:name w:val="WW8Num8"/>
    <w:rsid w:val="0098594E"/>
    <w:pPr>
      <w:numPr>
        <w:numId w:val="9"/>
      </w:numPr>
    </w:pPr>
  </w:style>
  <w:style w:type="numbering" w:customStyle="1" w:styleId="WW8Num9">
    <w:name w:val="WW8Num9"/>
    <w:rsid w:val="0098594E"/>
    <w:pPr>
      <w:numPr>
        <w:numId w:val="10"/>
      </w:numPr>
    </w:pPr>
  </w:style>
  <w:style w:type="numbering" w:customStyle="1" w:styleId="WW8Num10">
    <w:name w:val="WW8Num10"/>
    <w:rsid w:val="0098594E"/>
    <w:pPr>
      <w:numPr>
        <w:numId w:val="11"/>
      </w:numPr>
    </w:pPr>
  </w:style>
  <w:style w:type="numbering" w:customStyle="1" w:styleId="WW8Num11">
    <w:name w:val="WW8Num11"/>
    <w:rsid w:val="0098594E"/>
    <w:pPr>
      <w:numPr>
        <w:numId w:val="12"/>
      </w:numPr>
    </w:pPr>
  </w:style>
  <w:style w:type="numbering" w:customStyle="1" w:styleId="WW8Num12">
    <w:name w:val="WW8Num12"/>
    <w:rsid w:val="0098594E"/>
    <w:pPr>
      <w:numPr>
        <w:numId w:val="13"/>
      </w:numPr>
    </w:pPr>
  </w:style>
  <w:style w:type="paragraph" w:styleId="a4">
    <w:name w:val="header"/>
    <w:basedOn w:val="a"/>
    <w:link w:val="a5"/>
    <w:uiPriority w:val="99"/>
    <w:unhideWhenUsed/>
    <w:rsid w:val="00D74641"/>
    <w:pPr>
      <w:tabs>
        <w:tab w:val="center" w:pos="4252"/>
        <w:tab w:val="right" w:pos="8504"/>
      </w:tabs>
      <w:snapToGrid w:val="0"/>
    </w:pPr>
  </w:style>
  <w:style w:type="character" w:customStyle="1" w:styleId="a5">
    <w:name w:val="ヘッダー (文字)"/>
    <w:basedOn w:val="a0"/>
    <w:link w:val="a4"/>
    <w:uiPriority w:val="99"/>
    <w:rsid w:val="00D746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27290</Words>
  <Characters>155554</Characters>
  <Application>Microsoft Office Word</Application>
  <DocSecurity>0</DocSecurity>
  <Lines>1296</Lines>
  <Paragraphs>364</Paragraphs>
  <ScaleCrop>false</ScaleCrop>
  <Company/>
  <LinksUpToDate>false</LinksUpToDate>
  <CharactersWithSpaces>182480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2023-10-06T02:54:00Z</dcterms:created>
  <dcterms:modified xsi:type="dcterms:W3CDTF">2023-10-06T02:54:00Z</dcterms:modified>
</cp:coreProperties>
</file>