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41DD" w:rsidRDefault="00D80DFA">
      <w:pPr>
        <w:pStyle w:val="en"/>
      </w:pPr>
      <w:r>
        <w:t>Regulations for Enforcement of the Act on Land and Building Leases</w:t>
      </w:r>
    </w:p>
    <w:p w:rsidR="000641DD" w:rsidRDefault="000641DD"/>
    <w:p w:rsidR="000641DD" w:rsidRDefault="00D80DFA">
      <w:pPr>
        <w:pStyle w:val="enf"/>
      </w:pPr>
      <w:r>
        <w:t>(Ministry of Justice Order No. 29 of May 18, 2022)</w:t>
      </w:r>
    </w:p>
    <w:p w:rsidR="000641DD" w:rsidRDefault="000641DD"/>
    <w:p w:rsidR="000641DD" w:rsidRDefault="00D80DFA">
      <w:pPr>
        <w:pStyle w:val="ene"/>
      </w:pPr>
      <w:r>
        <w:t xml:space="preserve">In conjunction with the enforcement of the Act on the Arrangement of Related Laws for the Formation of a Digital Society (Act No. 37 </w:t>
      </w:r>
      <w:r>
        <w:t>of 2021), and pursuant to the provisions of Article 38, paragraph (4) of the Act on Land and Building Leases (Act No. 90 of 1991) and paragraph (1) of the Order for Enforcement of the Act on Land and Building Leases (Cabinet Order No. 187 of 2022), the Regulations for Enforcement of the Act on Land and Building Leases are established as follows.</w:t>
      </w:r>
    </w:p>
    <w:p w:rsidR="000641DD" w:rsidRDefault="000641DD"/>
    <w:p w:rsidR="000641DD" w:rsidRDefault="00D80DFA">
      <w:pPr>
        <w:pStyle w:val="ena"/>
      </w:pPr>
      <w:r>
        <w:t>(Electronic or Magnetic Means)</w:t>
      </w:r>
    </w:p>
    <w:p w:rsidR="000641DD" w:rsidRDefault="00D80DFA">
      <w:pPr>
        <w:pStyle w:val="enf3"/>
      </w:pPr>
      <w:r>
        <w:t>Article 1  (1) The means of using an electronic data processing system provided for in Article 38, paragraph (4) of the Act on Land and Building Leases or any other means of using information and communications technology which are specified by Ministry of Justice Order are any of the following means:</w:t>
      </w:r>
    </w:p>
    <w:p w:rsidR="000641DD" w:rsidRDefault="00D80DFA">
      <w:pPr>
        <w:pStyle w:val="enf6"/>
      </w:pPr>
      <w:r>
        <w:t>(i) the means of using an electronic data processing system, which are set forth in sub-item (a) or (b):</w:t>
      </w:r>
    </w:p>
    <w:p w:rsidR="000641DD" w:rsidRDefault="00D80DFA">
      <w:pPr>
        <w:pStyle w:val="enf9"/>
      </w:pPr>
      <w:r>
        <w:t>(a) the means of transmitting information via a telecommunications line that connects a computer used by the sender^ and a computer used by the recipient and recording the information in a file stored in the computer used by the recipient;</w:t>
      </w:r>
    </w:p>
    <w:p w:rsidR="000641DD" w:rsidRDefault="00D80DFA">
      <w:pPr>
        <w:pStyle w:val="enf9"/>
      </w:pPr>
      <w:r>
        <w:t>(b) the means of making the content of the information recorded in a file stored in a computer used by the sender available for inspection by the person who receives the information via a telecommunications line, and recording the information in a file stored in a computer used by the person who receives the information;</w:t>
      </w:r>
    </w:p>
    <w:p w:rsidR="000641DD" w:rsidRDefault="00D80DFA">
      <w:pPr>
        <w:pStyle w:val="enf6"/>
      </w:pPr>
      <w:r>
        <w:t>(ii) the means of delivering an object onto which information has been recorded in a file prepared using media that can securely record certain information using a magnetic disk or any other equivalent means;</w:t>
      </w:r>
    </w:p>
    <w:p w:rsidR="000641DD" w:rsidRDefault="00D80DFA">
      <w:pPr>
        <w:pStyle w:val="enf4"/>
      </w:pPr>
      <w:r>
        <w:t>(2) The means set forth in the items of the preceding paragraph must be those that enable the recipient to create a document by outputting the information recorded in a file.</w:t>
      </w:r>
    </w:p>
    <w:p w:rsidR="000641DD" w:rsidRDefault="000641DD"/>
    <w:p w:rsidR="000641DD" w:rsidRDefault="00D80DFA">
      <w:pPr>
        <w:pStyle w:val="ena"/>
      </w:pPr>
      <w:r>
        <w:t>(Electronic or Magnetic Means Related to the Order for Enforcement of the Act on Land and Building Leases)</w:t>
      </w:r>
    </w:p>
    <w:p w:rsidR="000641DD" w:rsidRDefault="00D80DFA">
      <w:pPr>
        <w:pStyle w:val="enf3"/>
      </w:pPr>
      <w:r>
        <w:t xml:space="preserve">Article 2  The type and content of the electronic or magnetic means required to be indicated pursuant to the provisions of paragraph (1) of the Order for </w:t>
      </w:r>
      <w:r>
        <w:lastRenderedPageBreak/>
        <w:t>Enforcement of the Act on Land and Building Leases are as follows:</w:t>
      </w:r>
    </w:p>
    <w:p w:rsidR="000641DD" w:rsidRDefault="00D80DFA">
      <w:pPr>
        <w:pStyle w:val="enf6"/>
      </w:pPr>
      <w:r>
        <w:t>(i) among the following means, those used by the sender:</w:t>
      </w:r>
    </w:p>
    <w:p w:rsidR="000641DD" w:rsidRDefault="00D80DFA">
      <w:pPr>
        <w:pStyle w:val="enf9"/>
      </w:pPr>
      <w:r>
        <w:t>(a) the means using an electronic data processing system, which are set forth in the following:</w:t>
      </w:r>
    </w:p>
    <w:p w:rsidR="000641DD" w:rsidRDefault="00D80DFA">
      <w:pPr>
        <w:pStyle w:val="enfc"/>
      </w:pPr>
      <w:r>
        <w:t>1. the means of transmitting information via a telecommunications line that connects a computer used by the sender and a computer used by the recipient, and recording the information in a file stored in a computer used by the recipient;</w:t>
      </w:r>
    </w:p>
    <w:p w:rsidR="000641DD" w:rsidRDefault="00D80DFA">
      <w:pPr>
        <w:pStyle w:val="enfc"/>
      </w:pPr>
      <w:r>
        <w:t>2. the means of making the content of the information recorded in a file stored in a computer used by the sender available for inspection by the person who receives the information via a telecommunications line, and recording the information in a file stored in a computer used by the person who receives the information;</w:t>
      </w:r>
    </w:p>
    <w:p w:rsidR="000641DD" w:rsidRDefault="00D80DFA">
      <w:pPr>
        <w:pStyle w:val="enf9"/>
      </w:pPr>
      <w:r>
        <w:t>(b) the means of delivering an object onto which information has been recorded in a file prepared using media that can securely record certain information using a magnetic disk or any other equivalent means;</w:t>
      </w:r>
    </w:p>
    <w:p w:rsidR="000641DD" w:rsidRDefault="00D80DFA">
      <w:pPr>
        <w:pStyle w:val="enf6"/>
      </w:pPr>
      <w:r>
        <w:t>(ii) the means of recording information in a file.</w:t>
      </w:r>
    </w:p>
    <w:p w:rsidR="000641DD" w:rsidRDefault="000641DD"/>
    <w:p w:rsidR="000641DD" w:rsidRDefault="00D80DFA">
      <w:pPr>
        <w:pStyle w:val="ena"/>
      </w:pPr>
      <w:r>
        <w:t>(Means of Using Information and Communications Technology)</w:t>
      </w:r>
    </w:p>
    <w:p w:rsidR="000641DD" w:rsidRDefault="00D80DFA">
      <w:pPr>
        <w:pStyle w:val="enf3"/>
      </w:pPr>
      <w:r>
        <w:t>Article 3  (1) The means of using an electronic data processing system provided for in paragraph (1) of the Order for Enforcement of the Act on Land and Building Leases or any other means using information and communications technology, which are specified by Ministry of Justice Order are any of the following:</w:t>
      </w:r>
    </w:p>
    <w:p w:rsidR="000641DD" w:rsidRDefault="00D80DFA">
      <w:pPr>
        <w:pStyle w:val="enf6"/>
      </w:pPr>
      <w:r>
        <w:t>(i) the means of using an electronic data processing system, which are set forth in sub-item (a) or (b):</w:t>
      </w:r>
    </w:p>
    <w:p w:rsidR="000641DD" w:rsidRDefault="00D80DFA">
      <w:pPr>
        <w:pStyle w:val="enf9"/>
      </w:pPr>
      <w:r>
        <w:t>(a) the means of transmitting information via a telecommunications line that connects a computer used by the sender and a computer used by the recipient, and recording the information in a file stored in a computer used by the recipient;</w:t>
      </w:r>
    </w:p>
    <w:p w:rsidR="000641DD" w:rsidRDefault="00D80DFA">
      <w:pPr>
        <w:pStyle w:val="enf9"/>
      </w:pPr>
      <w:r>
        <w:t xml:space="preserve">(b) the means of making the content of the information recorded in a file stored in a </w:t>
      </w:r>
      <w:r>
        <w:t>computer used by the sender available for inspection by the person who receives the information via a telecommunications line, and recording the information in a file stored in a computer used by the person who receives the information;</w:t>
      </w:r>
    </w:p>
    <w:p w:rsidR="000641DD" w:rsidRDefault="00D80DFA">
      <w:pPr>
        <w:pStyle w:val="enf6"/>
      </w:pPr>
      <w:r>
        <w:t>(ii) the means of delivering an object onto which information has been recorded in a file prepared using media that can securely record certain information using a magnetic disk or any other equivalent means.</w:t>
      </w:r>
    </w:p>
    <w:p w:rsidR="000641DD" w:rsidRDefault="00D80DFA">
      <w:pPr>
        <w:pStyle w:val="enf4"/>
      </w:pPr>
      <w:r>
        <w:t>(2) The means set forth in the items of the preceding paragraph must be those that enable the recipient to create a document by outputting the information recorded in a file.</w:t>
      </w:r>
    </w:p>
    <w:p w:rsidR="000641DD" w:rsidRDefault="000641DD"/>
    <w:p w:rsidR="000641DD" w:rsidRDefault="00D80DFA">
      <w:pPr>
        <w:pStyle w:val="en2"/>
      </w:pPr>
      <w:r>
        <w:t>Supplementary Provisions</w:t>
      </w:r>
    </w:p>
    <w:p w:rsidR="000641DD" w:rsidRDefault="000641DD"/>
    <w:p w:rsidR="000641DD" w:rsidRDefault="00D80DFA">
      <w:pPr>
        <w:pStyle w:val="enf5"/>
      </w:pPr>
      <w:r>
        <w:t>This Ministerial Order comes into effect as of the date on which the provisions of Article 35 of the Act on the Arrangement of Related Acts for the Formation of a Digital Society comes into effect (May 18, 2022).</w:t>
      </w:r>
    </w:p>
    <w:sectPr w:rsidR="000641DD" w:rsidSect="000641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1DD" w:rsidRDefault="000641DD" w:rsidP="000641DD">
      <w:r>
        <w:separator/>
      </w:r>
    </w:p>
  </w:endnote>
  <w:endnote w:type="continuationSeparator" w:id="0">
    <w:p w:rsidR="000641DD" w:rsidRDefault="000641DD" w:rsidP="0006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41DD" w:rsidRDefault="000641DD">
    <w:pPr>
      <w:pStyle w:val="a3"/>
    </w:pPr>
    <w:r>
      <w:fldChar w:fldCharType="begin"/>
    </w:r>
    <w:r>
      <w:instrText xml:space="preserve"> PAGE  \* MERGEFORMAT </w:instrText>
    </w:r>
    <w:r>
      <w:fldChar w:fldCharType="separate"/>
    </w:r>
    <w:r w:rsidR="00D80D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1DD" w:rsidRDefault="000641DD" w:rsidP="000641DD">
      <w:r>
        <w:separator/>
      </w:r>
    </w:p>
  </w:footnote>
  <w:footnote w:type="continuationSeparator" w:id="0">
    <w:p w:rsidR="000641DD" w:rsidRDefault="000641DD" w:rsidP="00064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505"/>
    <w:multiLevelType w:val="multilevel"/>
    <w:tmpl w:val="651418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A5500B"/>
    <w:multiLevelType w:val="multilevel"/>
    <w:tmpl w:val="E2AA31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8D07F4"/>
    <w:multiLevelType w:val="multilevel"/>
    <w:tmpl w:val="7C2E8E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C87987"/>
    <w:multiLevelType w:val="multilevel"/>
    <w:tmpl w:val="3AE255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D4405B"/>
    <w:multiLevelType w:val="multilevel"/>
    <w:tmpl w:val="3DD483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A1312D"/>
    <w:multiLevelType w:val="multilevel"/>
    <w:tmpl w:val="AC98B9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B57EFA"/>
    <w:multiLevelType w:val="multilevel"/>
    <w:tmpl w:val="066E10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5C2215"/>
    <w:multiLevelType w:val="multilevel"/>
    <w:tmpl w:val="72DAB3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7A481C"/>
    <w:multiLevelType w:val="multilevel"/>
    <w:tmpl w:val="3D7882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954309"/>
    <w:multiLevelType w:val="multilevel"/>
    <w:tmpl w:val="00BA46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157AEB"/>
    <w:multiLevelType w:val="multilevel"/>
    <w:tmpl w:val="DEFC0E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8B2690"/>
    <w:multiLevelType w:val="multilevel"/>
    <w:tmpl w:val="2098B6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B4E51"/>
    <w:multiLevelType w:val="multilevel"/>
    <w:tmpl w:val="7706C5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28282288">
    <w:abstractNumId w:val="3"/>
  </w:num>
  <w:num w:numId="2" w16cid:durableId="403454997">
    <w:abstractNumId w:val="10"/>
  </w:num>
  <w:num w:numId="3" w16cid:durableId="221335927">
    <w:abstractNumId w:val="1"/>
  </w:num>
  <w:num w:numId="4" w16cid:durableId="1417046694">
    <w:abstractNumId w:val="4"/>
  </w:num>
  <w:num w:numId="5" w16cid:durableId="676350205">
    <w:abstractNumId w:val="7"/>
  </w:num>
  <w:num w:numId="6" w16cid:durableId="1017855092">
    <w:abstractNumId w:val="6"/>
  </w:num>
  <w:num w:numId="7" w16cid:durableId="54622283">
    <w:abstractNumId w:val="9"/>
  </w:num>
  <w:num w:numId="8" w16cid:durableId="2094009498">
    <w:abstractNumId w:val="8"/>
  </w:num>
  <w:num w:numId="9" w16cid:durableId="1522931302">
    <w:abstractNumId w:val="2"/>
  </w:num>
  <w:num w:numId="10" w16cid:durableId="661396796">
    <w:abstractNumId w:val="5"/>
  </w:num>
  <w:num w:numId="11" w16cid:durableId="202642614">
    <w:abstractNumId w:val="0"/>
  </w:num>
  <w:num w:numId="12" w16cid:durableId="227957546">
    <w:abstractNumId w:val="12"/>
  </w:num>
  <w:num w:numId="13" w16cid:durableId="536240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41DD"/>
    <w:rsid w:val="000641DD"/>
    <w:rsid w:val="00D80D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1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41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41DD"/>
    <w:rPr>
      <w:rFonts w:ascii="Century" w:eastAsia="Century" w:hAnsi="Century"/>
    </w:rPr>
  </w:style>
  <w:style w:type="paragraph" w:customStyle="1" w:styleId="ja0">
    <w:name w:val="款（ja）"/>
    <w:basedOn w:val="a"/>
    <w:rsid w:val="000641DD"/>
    <w:pPr>
      <w:widowControl w:val="0"/>
      <w:ind w:left="1321" w:hanging="221"/>
    </w:pPr>
    <w:rPr>
      <w:rFonts w:ascii="ＭＳ 明朝" w:eastAsia="ＭＳ 明朝" w:hAnsi="ＭＳ 明朝" w:cs="ＭＳ 明朝"/>
      <w:b/>
    </w:rPr>
  </w:style>
  <w:style w:type="paragraph" w:customStyle="1" w:styleId="en0">
    <w:name w:val="款（en）"/>
    <w:basedOn w:val="ja0"/>
    <w:rsid w:val="000641DD"/>
    <w:rPr>
      <w:rFonts w:ascii="Century" w:eastAsia="Century" w:hAnsi="Century" w:cs="Century"/>
    </w:rPr>
  </w:style>
  <w:style w:type="paragraph" w:customStyle="1" w:styleId="ja1">
    <w:name w:val="前文（ja）"/>
    <w:basedOn w:val="a"/>
    <w:rsid w:val="000641DD"/>
    <w:pPr>
      <w:widowControl w:val="0"/>
      <w:ind w:firstLine="219"/>
    </w:pPr>
    <w:rPr>
      <w:rFonts w:ascii="ＭＳ 明朝" w:eastAsia="ＭＳ 明朝" w:hAnsi="ＭＳ 明朝" w:cs="ＭＳ 明朝"/>
    </w:rPr>
  </w:style>
  <w:style w:type="paragraph" w:customStyle="1" w:styleId="en1">
    <w:name w:val="前文（en）"/>
    <w:basedOn w:val="ja1"/>
    <w:rsid w:val="000641DD"/>
    <w:rPr>
      <w:rFonts w:ascii="Century" w:eastAsia="Century" w:hAnsi="Century" w:cs="Century"/>
    </w:rPr>
  </w:style>
  <w:style w:type="paragraph" w:customStyle="1" w:styleId="ja2">
    <w:name w:val="附則（ja）"/>
    <w:basedOn w:val="a"/>
    <w:rsid w:val="000641DD"/>
    <w:pPr>
      <w:widowControl w:val="0"/>
      <w:ind w:left="881" w:hanging="221"/>
    </w:pPr>
    <w:rPr>
      <w:rFonts w:ascii="ＭＳ 明朝" w:eastAsia="ＭＳ 明朝" w:hAnsi="ＭＳ 明朝" w:cs="ＭＳ 明朝"/>
      <w:b/>
    </w:rPr>
  </w:style>
  <w:style w:type="paragraph" w:customStyle="1" w:styleId="en2">
    <w:name w:val="附則（en）"/>
    <w:basedOn w:val="ja2"/>
    <w:rsid w:val="000641DD"/>
    <w:rPr>
      <w:rFonts w:ascii="Century" w:hAnsi="Century" w:cs="Century"/>
    </w:rPr>
  </w:style>
  <w:style w:type="paragraph" w:customStyle="1" w:styleId="ja3">
    <w:name w:val="章（ja）"/>
    <w:basedOn w:val="a"/>
    <w:rsid w:val="000641DD"/>
    <w:pPr>
      <w:widowControl w:val="0"/>
      <w:ind w:left="881" w:hanging="221"/>
    </w:pPr>
    <w:rPr>
      <w:rFonts w:ascii="ＭＳ 明朝" w:eastAsia="ＭＳ 明朝" w:hAnsi="ＭＳ 明朝" w:cs="ＭＳ 明朝"/>
      <w:b/>
    </w:rPr>
  </w:style>
  <w:style w:type="paragraph" w:customStyle="1" w:styleId="en3">
    <w:name w:val="章（en）"/>
    <w:basedOn w:val="ja3"/>
    <w:rsid w:val="000641DD"/>
    <w:rPr>
      <w:rFonts w:ascii="Century" w:eastAsia="Century" w:hAnsi="Century" w:cs="Century"/>
    </w:rPr>
  </w:style>
  <w:style w:type="paragraph" w:customStyle="1" w:styleId="ja4">
    <w:name w:val="目次編（ja）"/>
    <w:basedOn w:val="a"/>
    <w:rsid w:val="000641DD"/>
    <w:pPr>
      <w:widowControl w:val="0"/>
      <w:ind w:left="219" w:hanging="219"/>
    </w:pPr>
    <w:rPr>
      <w:rFonts w:ascii="ＭＳ 明朝" w:eastAsia="ＭＳ 明朝" w:hAnsi="ＭＳ 明朝"/>
    </w:rPr>
  </w:style>
  <w:style w:type="paragraph" w:customStyle="1" w:styleId="en4">
    <w:name w:val="目次編（en）"/>
    <w:basedOn w:val="ja4"/>
    <w:rsid w:val="000641DD"/>
    <w:rPr>
      <w:rFonts w:ascii="Century" w:eastAsia="Century" w:hAnsi="Century"/>
    </w:rPr>
  </w:style>
  <w:style w:type="paragraph" w:customStyle="1" w:styleId="ja5">
    <w:name w:val="目次章（ja）"/>
    <w:basedOn w:val="a"/>
    <w:rsid w:val="000641DD"/>
    <w:pPr>
      <w:widowControl w:val="0"/>
      <w:ind w:left="439" w:hanging="219"/>
    </w:pPr>
    <w:rPr>
      <w:rFonts w:ascii="ＭＳ 明朝" w:eastAsia="ＭＳ 明朝" w:hAnsi="ＭＳ 明朝"/>
    </w:rPr>
  </w:style>
  <w:style w:type="paragraph" w:customStyle="1" w:styleId="en5">
    <w:name w:val="目次章（en）"/>
    <w:basedOn w:val="ja5"/>
    <w:rsid w:val="000641DD"/>
    <w:rPr>
      <w:rFonts w:ascii="Century" w:eastAsia="Century" w:hAnsi="Century"/>
    </w:rPr>
  </w:style>
  <w:style w:type="paragraph" w:customStyle="1" w:styleId="ja6">
    <w:name w:val="目次節（ja）"/>
    <w:basedOn w:val="a"/>
    <w:rsid w:val="000641DD"/>
    <w:pPr>
      <w:widowControl w:val="0"/>
      <w:ind w:left="659" w:hanging="219"/>
    </w:pPr>
    <w:rPr>
      <w:rFonts w:ascii="ＭＳ 明朝" w:eastAsia="ＭＳ 明朝" w:hAnsi="ＭＳ 明朝"/>
    </w:rPr>
  </w:style>
  <w:style w:type="paragraph" w:customStyle="1" w:styleId="en6">
    <w:name w:val="目次節（en）"/>
    <w:basedOn w:val="ja6"/>
    <w:rsid w:val="000641DD"/>
    <w:rPr>
      <w:rFonts w:ascii="Century" w:eastAsia="Century" w:hAnsi="Century"/>
    </w:rPr>
  </w:style>
  <w:style w:type="paragraph" w:customStyle="1" w:styleId="ja7">
    <w:name w:val="目次款（ja）"/>
    <w:basedOn w:val="a"/>
    <w:rsid w:val="000641DD"/>
    <w:pPr>
      <w:widowControl w:val="0"/>
      <w:ind w:left="879" w:hanging="219"/>
    </w:pPr>
    <w:rPr>
      <w:rFonts w:ascii="ＭＳ 明朝" w:eastAsia="ＭＳ 明朝" w:hAnsi="ＭＳ 明朝" w:cs="Kochi Mincho"/>
    </w:rPr>
  </w:style>
  <w:style w:type="paragraph" w:customStyle="1" w:styleId="en7">
    <w:name w:val="目次款（en）"/>
    <w:basedOn w:val="ja7"/>
    <w:rsid w:val="000641DD"/>
    <w:rPr>
      <w:rFonts w:ascii="Century" w:eastAsia="Century" w:hAnsi="Century"/>
    </w:rPr>
  </w:style>
  <w:style w:type="paragraph" w:customStyle="1" w:styleId="ja8">
    <w:name w:val="別表名（ja）"/>
    <w:basedOn w:val="a"/>
    <w:rsid w:val="000641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41DD"/>
    <w:rPr>
      <w:rFonts w:ascii="Century" w:eastAsia="Century" w:hAnsi="Century" w:cs="Century"/>
    </w:rPr>
  </w:style>
  <w:style w:type="paragraph" w:customStyle="1" w:styleId="ja9">
    <w:name w:val="目（ja）"/>
    <w:basedOn w:val="a"/>
    <w:rsid w:val="000641DD"/>
    <w:pPr>
      <w:widowControl w:val="0"/>
      <w:ind w:left="1541" w:hanging="221"/>
    </w:pPr>
    <w:rPr>
      <w:rFonts w:ascii="ＭＳ 明朝" w:eastAsia="ＭＳ 明朝" w:hAnsi="ＭＳ 明朝" w:cs="ＭＳ 明朝"/>
      <w:b/>
    </w:rPr>
  </w:style>
  <w:style w:type="paragraph" w:customStyle="1" w:styleId="en9">
    <w:name w:val="目（en）"/>
    <w:basedOn w:val="ja9"/>
    <w:rsid w:val="000641DD"/>
    <w:rPr>
      <w:rFonts w:ascii="Century" w:eastAsia="Century" w:hAnsi="Century" w:cs="Century"/>
    </w:rPr>
  </w:style>
  <w:style w:type="paragraph" w:customStyle="1" w:styleId="jaa">
    <w:name w:val="見出し（ja）"/>
    <w:basedOn w:val="a"/>
    <w:rsid w:val="000641DD"/>
    <w:pPr>
      <w:widowControl w:val="0"/>
      <w:ind w:left="439" w:hanging="219"/>
    </w:pPr>
    <w:rPr>
      <w:rFonts w:ascii="ＭＳ 明朝" w:eastAsia="ＭＳ 明朝" w:hAnsi="ＭＳ 明朝" w:cs="ＭＳ 明朝"/>
    </w:rPr>
  </w:style>
  <w:style w:type="paragraph" w:customStyle="1" w:styleId="ena">
    <w:name w:val="見出し（en）"/>
    <w:basedOn w:val="jaa"/>
    <w:rsid w:val="000641DD"/>
    <w:rPr>
      <w:rFonts w:ascii="Century" w:eastAsia="Century" w:hAnsi="Century" w:cs="Century"/>
    </w:rPr>
  </w:style>
  <w:style w:type="paragraph" w:styleId="a3">
    <w:name w:val="footer"/>
    <w:basedOn w:val="a"/>
    <w:rsid w:val="000641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41DD"/>
    <w:pPr>
      <w:widowControl w:val="0"/>
      <w:ind w:left="1099" w:hanging="219"/>
    </w:pPr>
    <w:rPr>
      <w:rFonts w:ascii="ＭＳ 明朝" w:eastAsia="ＭＳ 明朝" w:hAnsi="ＭＳ 明朝" w:cs="Kochi Mincho"/>
    </w:rPr>
  </w:style>
  <w:style w:type="paragraph" w:customStyle="1" w:styleId="enb">
    <w:name w:val="目次目（en）"/>
    <w:basedOn w:val="jab"/>
    <w:rsid w:val="000641DD"/>
    <w:rPr>
      <w:rFonts w:ascii="Century" w:eastAsia="Century" w:hAnsi="Century"/>
    </w:rPr>
  </w:style>
  <w:style w:type="paragraph" w:customStyle="1" w:styleId="jac">
    <w:name w:val="目次附則（ja）"/>
    <w:basedOn w:val="a"/>
    <w:rsid w:val="000641DD"/>
    <w:pPr>
      <w:widowControl w:val="0"/>
      <w:ind w:left="439" w:hanging="219"/>
    </w:pPr>
    <w:rPr>
      <w:rFonts w:ascii="ＭＳ 明朝" w:eastAsia="ＭＳ 明朝" w:hAnsi="ＭＳ 明朝" w:cs="Kochi Mincho"/>
    </w:rPr>
  </w:style>
  <w:style w:type="paragraph" w:customStyle="1" w:styleId="enc">
    <w:name w:val="目次附則（en）"/>
    <w:basedOn w:val="jac"/>
    <w:rsid w:val="000641DD"/>
    <w:rPr>
      <w:rFonts w:ascii="Century" w:eastAsia="Century" w:hAnsi="Century" w:cs="Century"/>
    </w:rPr>
  </w:style>
  <w:style w:type="paragraph" w:customStyle="1" w:styleId="jad">
    <w:name w:val="目次前文（ja）"/>
    <w:basedOn w:val="jac"/>
    <w:rsid w:val="000641DD"/>
  </w:style>
  <w:style w:type="paragraph" w:customStyle="1" w:styleId="end">
    <w:name w:val="目次前文（en）"/>
    <w:basedOn w:val="enc"/>
    <w:rsid w:val="000641DD"/>
  </w:style>
  <w:style w:type="paragraph" w:customStyle="1" w:styleId="jae">
    <w:name w:val="制定文（ja）"/>
    <w:basedOn w:val="a"/>
    <w:rsid w:val="000641DD"/>
    <w:pPr>
      <w:widowControl w:val="0"/>
      <w:ind w:firstLine="219"/>
    </w:pPr>
    <w:rPr>
      <w:rFonts w:ascii="ＭＳ 明朝" w:eastAsia="ＭＳ 明朝" w:hAnsi="ＭＳ 明朝" w:cs="ＭＳ 明朝"/>
    </w:rPr>
  </w:style>
  <w:style w:type="paragraph" w:customStyle="1" w:styleId="ene">
    <w:name w:val="制定文（en）"/>
    <w:basedOn w:val="jae"/>
    <w:rsid w:val="000641DD"/>
    <w:rPr>
      <w:rFonts w:ascii="Century" w:eastAsia="Century" w:hAnsi="Century" w:cs="Century"/>
    </w:rPr>
  </w:style>
  <w:style w:type="paragraph" w:customStyle="1" w:styleId="jaf">
    <w:name w:val="法令番号（ja）"/>
    <w:basedOn w:val="a"/>
    <w:rsid w:val="000641DD"/>
    <w:pPr>
      <w:widowControl w:val="0"/>
      <w:jc w:val="right"/>
    </w:pPr>
    <w:rPr>
      <w:rFonts w:ascii="ＭＳ 明朝" w:eastAsia="ＭＳ 明朝" w:hAnsi="ＭＳ 明朝" w:cs="Kochi Mincho"/>
    </w:rPr>
  </w:style>
  <w:style w:type="paragraph" w:customStyle="1" w:styleId="enf">
    <w:name w:val="法令番号（en）"/>
    <w:basedOn w:val="jaf"/>
    <w:rsid w:val="000641DD"/>
    <w:rPr>
      <w:rFonts w:ascii="Century" w:eastAsia="Century" w:hAnsi="Century" w:cs="Century"/>
    </w:rPr>
  </w:style>
  <w:style w:type="paragraph" w:customStyle="1" w:styleId="jaf0">
    <w:name w:val="目次（ja）"/>
    <w:basedOn w:val="a"/>
    <w:rsid w:val="000641DD"/>
    <w:rPr>
      <w:rFonts w:ascii="ＭＳ 明朝" w:eastAsia="ＭＳ 明朝" w:hAnsi="ＭＳ 明朝"/>
    </w:rPr>
  </w:style>
  <w:style w:type="paragraph" w:customStyle="1" w:styleId="enf0">
    <w:name w:val="目次（en）"/>
    <w:basedOn w:val="jaf0"/>
    <w:rsid w:val="000641DD"/>
    <w:rPr>
      <w:rFonts w:ascii="Century" w:eastAsia="Century" w:hAnsi="Century"/>
    </w:rPr>
  </w:style>
  <w:style w:type="paragraph" w:customStyle="1" w:styleId="jaf1">
    <w:name w:val="編（ja）"/>
    <w:basedOn w:val="a"/>
    <w:rsid w:val="000641DD"/>
    <w:pPr>
      <w:widowControl w:val="0"/>
      <w:ind w:left="661" w:hanging="221"/>
    </w:pPr>
    <w:rPr>
      <w:rFonts w:ascii="ＭＳ 明朝" w:eastAsia="ＭＳ 明朝" w:hAnsi="ＭＳ 明朝" w:cs="ＭＳ 明朝"/>
      <w:b/>
    </w:rPr>
  </w:style>
  <w:style w:type="paragraph" w:customStyle="1" w:styleId="enf1">
    <w:name w:val="編（en）"/>
    <w:basedOn w:val="jaf1"/>
    <w:rsid w:val="000641DD"/>
    <w:rPr>
      <w:rFonts w:ascii="Century" w:eastAsia="Century" w:hAnsi="Century" w:cs="Century"/>
    </w:rPr>
  </w:style>
  <w:style w:type="paragraph" w:customStyle="1" w:styleId="jaf2">
    <w:name w:val="節（ja）"/>
    <w:basedOn w:val="a"/>
    <w:rsid w:val="000641DD"/>
    <w:pPr>
      <w:widowControl w:val="0"/>
      <w:ind w:left="1101" w:hanging="221"/>
    </w:pPr>
    <w:rPr>
      <w:rFonts w:ascii="ＭＳ 明朝" w:eastAsia="ＭＳ 明朝" w:hAnsi="ＭＳ 明朝" w:cs="ＭＳ 明朝"/>
      <w:b/>
    </w:rPr>
  </w:style>
  <w:style w:type="paragraph" w:customStyle="1" w:styleId="enf2">
    <w:name w:val="節（en）"/>
    <w:basedOn w:val="jaf2"/>
    <w:rsid w:val="000641DD"/>
    <w:rPr>
      <w:rFonts w:ascii="Century" w:eastAsia="Century" w:hAnsi="Century" w:cs="Century"/>
    </w:rPr>
  </w:style>
  <w:style w:type="paragraph" w:customStyle="1" w:styleId="jaf3">
    <w:name w:val="条（ja）"/>
    <w:basedOn w:val="a"/>
    <w:rsid w:val="000641DD"/>
    <w:pPr>
      <w:widowControl w:val="0"/>
      <w:ind w:left="219" w:hanging="219"/>
    </w:pPr>
    <w:rPr>
      <w:rFonts w:ascii="ＭＳ 明朝" w:eastAsia="ＭＳ 明朝" w:hAnsi="ＭＳ 明朝" w:cs="ＭＳ 明朝"/>
    </w:rPr>
  </w:style>
  <w:style w:type="paragraph" w:customStyle="1" w:styleId="enf3">
    <w:name w:val="条（en）"/>
    <w:basedOn w:val="jaf3"/>
    <w:rsid w:val="000641DD"/>
    <w:rPr>
      <w:rFonts w:ascii="Century" w:eastAsia="Century" w:hAnsi="Century" w:cs="Century"/>
    </w:rPr>
  </w:style>
  <w:style w:type="paragraph" w:customStyle="1" w:styleId="jaf4">
    <w:name w:val="項（ja）"/>
    <w:basedOn w:val="a"/>
    <w:rsid w:val="000641DD"/>
    <w:pPr>
      <w:widowControl w:val="0"/>
      <w:ind w:left="219" w:hanging="219"/>
    </w:pPr>
    <w:rPr>
      <w:rFonts w:ascii="ＭＳ 明朝" w:eastAsia="ＭＳ 明朝" w:hAnsi="ＭＳ 明朝" w:cs="ＭＳ 明朝"/>
    </w:rPr>
  </w:style>
  <w:style w:type="paragraph" w:customStyle="1" w:styleId="enf4">
    <w:name w:val="項（en）"/>
    <w:basedOn w:val="jaf4"/>
    <w:rsid w:val="000641DD"/>
    <w:rPr>
      <w:rFonts w:ascii="Century" w:eastAsia="Century" w:hAnsi="Century" w:cs="Century"/>
    </w:rPr>
  </w:style>
  <w:style w:type="paragraph" w:customStyle="1" w:styleId="jaf5">
    <w:name w:val="項　番号なし（ja）"/>
    <w:basedOn w:val="a"/>
    <w:rsid w:val="000641DD"/>
    <w:pPr>
      <w:widowControl w:val="0"/>
      <w:ind w:firstLine="221"/>
    </w:pPr>
    <w:rPr>
      <w:rFonts w:ascii="ＭＳ 明朝" w:eastAsia="ＭＳ 明朝" w:hAnsi="ＭＳ 明朝" w:cs="ＭＳ 明朝"/>
    </w:rPr>
  </w:style>
  <w:style w:type="paragraph" w:customStyle="1" w:styleId="enf5">
    <w:name w:val="項　番号なし（en）"/>
    <w:basedOn w:val="jaf5"/>
    <w:rsid w:val="000641DD"/>
    <w:rPr>
      <w:rFonts w:ascii="Century" w:eastAsia="Century" w:hAnsi="Century" w:cs="Century"/>
    </w:rPr>
  </w:style>
  <w:style w:type="paragraph" w:customStyle="1" w:styleId="jaf6">
    <w:name w:val="号（ja）"/>
    <w:basedOn w:val="a"/>
    <w:rsid w:val="000641DD"/>
    <w:pPr>
      <w:widowControl w:val="0"/>
      <w:ind w:left="439" w:hanging="219"/>
    </w:pPr>
    <w:rPr>
      <w:rFonts w:ascii="ＭＳ 明朝" w:eastAsia="ＭＳ 明朝" w:hAnsi="ＭＳ 明朝" w:cs="ＭＳ 明朝"/>
    </w:rPr>
  </w:style>
  <w:style w:type="paragraph" w:customStyle="1" w:styleId="enf6">
    <w:name w:val="号（en）"/>
    <w:basedOn w:val="jaf6"/>
    <w:rsid w:val="000641DD"/>
    <w:rPr>
      <w:rFonts w:ascii="Century" w:eastAsia="Century" w:hAnsi="Century" w:cs="Century"/>
    </w:rPr>
  </w:style>
  <w:style w:type="paragraph" w:customStyle="1" w:styleId="jaf7">
    <w:name w:val="号　番号なし（ja）"/>
    <w:basedOn w:val="a"/>
    <w:rsid w:val="000641DD"/>
    <w:pPr>
      <w:widowControl w:val="0"/>
      <w:ind w:left="221" w:firstLine="221"/>
    </w:pPr>
    <w:rPr>
      <w:rFonts w:ascii="ＭＳ 明朝" w:eastAsia="ＭＳ 明朝" w:hAnsi="ＭＳ 明朝" w:cs="ＭＳ 明朝"/>
    </w:rPr>
  </w:style>
  <w:style w:type="paragraph" w:customStyle="1" w:styleId="enf7">
    <w:name w:val="号　番号なし（en）"/>
    <w:basedOn w:val="jaf7"/>
    <w:rsid w:val="000641DD"/>
    <w:rPr>
      <w:rFonts w:ascii="Century" w:eastAsia="Century" w:hAnsi="Century" w:cs="Century"/>
    </w:rPr>
  </w:style>
  <w:style w:type="paragraph" w:customStyle="1" w:styleId="jaf8">
    <w:name w:val="備考号（ja）"/>
    <w:basedOn w:val="a"/>
    <w:rsid w:val="000641DD"/>
    <w:pPr>
      <w:widowControl w:val="0"/>
      <w:ind w:left="659" w:hanging="219"/>
    </w:pPr>
    <w:rPr>
      <w:rFonts w:ascii="ＭＳ 明朝" w:eastAsia="ＭＳ 明朝" w:hAnsi="ＭＳ 明朝" w:cs="ＭＳ 明朝"/>
    </w:rPr>
  </w:style>
  <w:style w:type="paragraph" w:customStyle="1" w:styleId="enf8">
    <w:name w:val="備考号（en）"/>
    <w:basedOn w:val="jaf8"/>
    <w:rsid w:val="000641DD"/>
    <w:rPr>
      <w:rFonts w:ascii="Century" w:eastAsia="Century" w:hAnsi="Century" w:cs="Century"/>
    </w:rPr>
  </w:style>
  <w:style w:type="paragraph" w:customStyle="1" w:styleId="jaf9">
    <w:name w:val="号細分（ja）"/>
    <w:basedOn w:val="a"/>
    <w:rsid w:val="000641DD"/>
    <w:pPr>
      <w:widowControl w:val="0"/>
      <w:ind w:left="659" w:hanging="219"/>
    </w:pPr>
    <w:rPr>
      <w:rFonts w:ascii="ＭＳ 明朝" w:eastAsia="ＭＳ 明朝" w:hAnsi="ＭＳ 明朝" w:cs="ＭＳ 明朝"/>
    </w:rPr>
  </w:style>
  <w:style w:type="paragraph" w:customStyle="1" w:styleId="enf9">
    <w:name w:val="号細分（en）"/>
    <w:basedOn w:val="jaf9"/>
    <w:rsid w:val="000641DD"/>
    <w:rPr>
      <w:rFonts w:ascii="Century" w:eastAsia="Century" w:hAnsi="Century" w:cs="Century"/>
    </w:rPr>
  </w:style>
  <w:style w:type="paragraph" w:customStyle="1" w:styleId="jafa">
    <w:name w:val="号細分　番号なし（ja）"/>
    <w:basedOn w:val="a"/>
    <w:rsid w:val="000641DD"/>
    <w:pPr>
      <w:widowControl w:val="0"/>
      <w:ind w:left="439"/>
    </w:pPr>
    <w:rPr>
      <w:rFonts w:ascii="ＭＳ 明朝" w:eastAsia="ＭＳ 明朝" w:hAnsi="ＭＳ 明朝" w:cs="ＭＳ 明朝"/>
    </w:rPr>
  </w:style>
  <w:style w:type="paragraph" w:customStyle="1" w:styleId="enfa">
    <w:name w:val="号細分　番号なし（en）"/>
    <w:basedOn w:val="jafa"/>
    <w:rsid w:val="000641DD"/>
    <w:rPr>
      <w:rFonts w:ascii="Century" w:eastAsia="Century" w:hAnsi="Century" w:cs="Century"/>
    </w:rPr>
  </w:style>
  <w:style w:type="paragraph" w:customStyle="1" w:styleId="jafb">
    <w:name w:val="備考号細分（ja）"/>
    <w:basedOn w:val="a"/>
    <w:rsid w:val="000641DD"/>
    <w:pPr>
      <w:widowControl w:val="0"/>
      <w:ind w:left="1099" w:hanging="439"/>
    </w:pPr>
    <w:rPr>
      <w:rFonts w:ascii="ＭＳ 明朝" w:eastAsia="ＭＳ 明朝" w:hAnsi="ＭＳ 明朝" w:cs="ＭＳ 明朝"/>
    </w:rPr>
  </w:style>
  <w:style w:type="paragraph" w:customStyle="1" w:styleId="enfb">
    <w:name w:val="備考号細分（en）"/>
    <w:basedOn w:val="jafb"/>
    <w:rsid w:val="000641DD"/>
    <w:rPr>
      <w:rFonts w:ascii="Century" w:eastAsia="Century" w:hAnsi="Century" w:cs="Century"/>
    </w:rPr>
  </w:style>
  <w:style w:type="paragraph" w:customStyle="1" w:styleId="jafc">
    <w:name w:val="号細細分（ja）"/>
    <w:basedOn w:val="a"/>
    <w:rsid w:val="000641DD"/>
    <w:pPr>
      <w:widowControl w:val="0"/>
      <w:ind w:left="1099" w:hanging="439"/>
    </w:pPr>
    <w:rPr>
      <w:rFonts w:ascii="ＭＳ 明朝" w:eastAsia="ＭＳ 明朝" w:hAnsi="ＭＳ 明朝" w:cs="ＭＳ 明朝"/>
    </w:rPr>
  </w:style>
  <w:style w:type="paragraph" w:customStyle="1" w:styleId="enfc">
    <w:name w:val="号細細分（en）"/>
    <w:basedOn w:val="jafc"/>
    <w:rsid w:val="000641DD"/>
    <w:rPr>
      <w:rFonts w:ascii="Century" w:eastAsia="Century" w:hAnsi="Century" w:cs="Century"/>
    </w:rPr>
  </w:style>
  <w:style w:type="paragraph" w:customStyle="1" w:styleId="jafd">
    <w:name w:val="号細細分　番号なし（ja）"/>
    <w:basedOn w:val="a"/>
    <w:rsid w:val="000641DD"/>
    <w:pPr>
      <w:widowControl w:val="0"/>
      <w:ind w:left="659"/>
    </w:pPr>
    <w:rPr>
      <w:rFonts w:ascii="ＭＳ 明朝" w:eastAsia="ＭＳ 明朝" w:hAnsi="ＭＳ 明朝" w:cs="ＭＳ 明朝"/>
    </w:rPr>
  </w:style>
  <w:style w:type="paragraph" w:customStyle="1" w:styleId="enfd">
    <w:name w:val="号細細分　番号なし（en）"/>
    <w:basedOn w:val="jafd"/>
    <w:rsid w:val="000641DD"/>
    <w:rPr>
      <w:rFonts w:ascii="Century" w:eastAsia="Century" w:hAnsi="Century" w:cs="Century"/>
    </w:rPr>
  </w:style>
  <w:style w:type="paragraph" w:customStyle="1" w:styleId="jafe">
    <w:name w:val="備考号細細分（ja）"/>
    <w:basedOn w:val="a"/>
    <w:rsid w:val="000641DD"/>
    <w:pPr>
      <w:widowControl w:val="0"/>
      <w:ind w:left="1319" w:hanging="439"/>
    </w:pPr>
    <w:rPr>
      <w:rFonts w:ascii="ＭＳ 明朝" w:eastAsia="ＭＳ 明朝" w:hAnsi="ＭＳ 明朝" w:cs="ＭＳ 明朝"/>
    </w:rPr>
  </w:style>
  <w:style w:type="paragraph" w:customStyle="1" w:styleId="enfe">
    <w:name w:val="備考号細細分（en）"/>
    <w:basedOn w:val="jafe"/>
    <w:rsid w:val="000641DD"/>
    <w:rPr>
      <w:rFonts w:ascii="Century" w:eastAsia="Century" w:hAnsi="Century" w:cs="Century"/>
    </w:rPr>
  </w:style>
  <w:style w:type="paragraph" w:customStyle="1" w:styleId="jaff">
    <w:name w:val="号細細細分（ja）"/>
    <w:basedOn w:val="a"/>
    <w:rsid w:val="000641DD"/>
    <w:pPr>
      <w:widowControl w:val="0"/>
      <w:ind w:left="1319" w:hanging="439"/>
    </w:pPr>
    <w:rPr>
      <w:rFonts w:ascii="ＭＳ 明朝" w:eastAsia="ＭＳ 明朝" w:hAnsi="ＭＳ 明朝" w:cs="ＭＳ 明朝"/>
    </w:rPr>
  </w:style>
  <w:style w:type="paragraph" w:customStyle="1" w:styleId="enff">
    <w:name w:val="号細細細分（en）"/>
    <w:basedOn w:val="jaff"/>
    <w:rsid w:val="000641DD"/>
    <w:rPr>
      <w:rFonts w:ascii="Century" w:eastAsia="Century" w:hAnsi="Century" w:cs="Century"/>
    </w:rPr>
  </w:style>
  <w:style w:type="paragraph" w:customStyle="1" w:styleId="jaff0">
    <w:name w:val="号細細細分　番号なし（ja）"/>
    <w:basedOn w:val="a"/>
    <w:rsid w:val="000641DD"/>
    <w:pPr>
      <w:widowControl w:val="0"/>
      <w:ind w:left="879"/>
    </w:pPr>
    <w:rPr>
      <w:rFonts w:ascii="ＭＳ 明朝" w:eastAsia="ＭＳ 明朝" w:hAnsi="ＭＳ 明朝" w:cs="ＭＳ 明朝"/>
    </w:rPr>
  </w:style>
  <w:style w:type="paragraph" w:customStyle="1" w:styleId="enff0">
    <w:name w:val="号細細細分　番号なし（en）"/>
    <w:basedOn w:val="jaff0"/>
    <w:rsid w:val="000641DD"/>
    <w:rPr>
      <w:rFonts w:ascii="Century" w:eastAsia="Century" w:hAnsi="Century" w:cs="Century"/>
    </w:rPr>
  </w:style>
  <w:style w:type="paragraph" w:customStyle="1" w:styleId="jaff1">
    <w:name w:val="備考号細細細分（ja）"/>
    <w:basedOn w:val="a"/>
    <w:rsid w:val="000641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41DD"/>
    <w:rPr>
      <w:rFonts w:ascii="Century" w:eastAsia="Century" w:hAnsi="Century" w:cs="Century"/>
    </w:rPr>
  </w:style>
  <w:style w:type="paragraph" w:customStyle="1" w:styleId="jaff2">
    <w:name w:val="類（ja）"/>
    <w:basedOn w:val="a"/>
    <w:rsid w:val="000641DD"/>
    <w:pPr>
      <w:widowControl w:val="0"/>
      <w:ind w:left="439" w:hanging="219"/>
    </w:pPr>
    <w:rPr>
      <w:rFonts w:ascii="ＭＳ 明朝" w:eastAsia="ＭＳ 明朝" w:hAnsi="ＭＳ 明朝" w:cs="ＭＳ 明朝"/>
    </w:rPr>
  </w:style>
  <w:style w:type="paragraph" w:customStyle="1" w:styleId="enff2">
    <w:name w:val="類（en）"/>
    <w:basedOn w:val="jaff2"/>
    <w:rsid w:val="000641DD"/>
    <w:rPr>
      <w:rFonts w:ascii="Century" w:eastAsia="Century" w:hAnsi="Century" w:cs="Century"/>
    </w:rPr>
  </w:style>
  <w:style w:type="paragraph" w:customStyle="1" w:styleId="jaff3">
    <w:name w:val="公布文（ja）"/>
    <w:basedOn w:val="a"/>
    <w:rsid w:val="000641DD"/>
    <w:pPr>
      <w:widowControl w:val="0"/>
      <w:ind w:firstLine="219"/>
    </w:pPr>
    <w:rPr>
      <w:rFonts w:ascii="ＭＳ 明朝" w:eastAsia="ＭＳ 明朝" w:hAnsi="ＭＳ 明朝" w:cs="ＭＳ 明朝"/>
    </w:rPr>
  </w:style>
  <w:style w:type="paragraph" w:customStyle="1" w:styleId="enff3">
    <w:name w:val="公布文（en）"/>
    <w:basedOn w:val="jaff3"/>
    <w:rsid w:val="000641DD"/>
    <w:rPr>
      <w:rFonts w:ascii="Century" w:eastAsia="Century" w:hAnsi="Century" w:cs="Century"/>
    </w:rPr>
  </w:style>
  <w:style w:type="paragraph" w:customStyle="1" w:styleId="jaen">
    <w:name w:val="表（ja：en）"/>
    <w:basedOn w:val="a"/>
    <w:rsid w:val="000641DD"/>
    <w:pPr>
      <w:widowControl w:val="0"/>
      <w:snapToGrid w:val="0"/>
    </w:pPr>
    <w:rPr>
      <w:rFonts w:ascii="Century" w:eastAsia="ＭＳ 明朝" w:hAnsi="Century"/>
    </w:rPr>
  </w:style>
  <w:style w:type="paragraph" w:customStyle="1" w:styleId="jaff4">
    <w:name w:val="備考（ja）"/>
    <w:basedOn w:val="a"/>
    <w:rsid w:val="000641DD"/>
    <w:pPr>
      <w:widowControl w:val="0"/>
      <w:ind w:left="439" w:hanging="219"/>
    </w:pPr>
    <w:rPr>
      <w:rFonts w:ascii="ＭＳ 明朝" w:eastAsia="ＭＳ 明朝" w:hAnsi="ＭＳ 明朝" w:cs="ＭＳ 明朝"/>
    </w:rPr>
  </w:style>
  <w:style w:type="paragraph" w:customStyle="1" w:styleId="enff4">
    <w:name w:val="備考（en）"/>
    <w:basedOn w:val="jaff4"/>
    <w:rsid w:val="000641DD"/>
    <w:rPr>
      <w:rFonts w:ascii="Century" w:eastAsia="Century" w:hAnsi="Century" w:cs="Century"/>
    </w:rPr>
  </w:style>
  <w:style w:type="paragraph" w:customStyle="1" w:styleId="jaff5">
    <w:name w:val="表タイトル（ja）"/>
    <w:basedOn w:val="a"/>
    <w:rsid w:val="000641DD"/>
    <w:pPr>
      <w:widowControl w:val="0"/>
      <w:ind w:left="219"/>
    </w:pPr>
    <w:rPr>
      <w:rFonts w:ascii="ＭＳ 明朝" w:eastAsia="ＭＳ 明朝" w:hAnsi="ＭＳ 明朝" w:cs="ＭＳ 明朝"/>
    </w:rPr>
  </w:style>
  <w:style w:type="paragraph" w:customStyle="1" w:styleId="enff5">
    <w:name w:val="表タイトル（en）"/>
    <w:basedOn w:val="jaff5"/>
    <w:rsid w:val="000641DD"/>
    <w:rPr>
      <w:rFonts w:ascii="Century" w:eastAsia="Century" w:hAnsi="Century" w:cs="Century"/>
    </w:rPr>
  </w:style>
  <w:style w:type="paragraph" w:customStyle="1" w:styleId="jaff6">
    <w:name w:val="改正規定文（ja）"/>
    <w:basedOn w:val="a"/>
    <w:rsid w:val="000641DD"/>
    <w:pPr>
      <w:widowControl w:val="0"/>
      <w:ind w:left="219" w:firstLine="219"/>
    </w:pPr>
    <w:rPr>
      <w:rFonts w:ascii="ＭＳ 明朝" w:eastAsia="ＭＳ 明朝" w:hAnsi="ＭＳ 明朝" w:cs="ＭＳ 明朝"/>
    </w:rPr>
  </w:style>
  <w:style w:type="paragraph" w:customStyle="1" w:styleId="enff6">
    <w:name w:val="改正規定文（en）"/>
    <w:basedOn w:val="jaff6"/>
    <w:rsid w:val="000641DD"/>
    <w:rPr>
      <w:rFonts w:ascii="Century" w:eastAsia="Century" w:hAnsi="Century" w:cs="Century"/>
    </w:rPr>
  </w:style>
  <w:style w:type="paragraph" w:customStyle="1" w:styleId="jaff7">
    <w:name w:val="付記（ja）"/>
    <w:basedOn w:val="a"/>
    <w:rsid w:val="000641DD"/>
    <w:pPr>
      <w:widowControl w:val="0"/>
      <w:ind w:left="219" w:firstLine="219"/>
    </w:pPr>
    <w:rPr>
      <w:rFonts w:ascii="ＭＳ 明朝" w:eastAsia="ＭＳ 明朝" w:hAnsi="ＭＳ 明朝" w:cs="ＭＳ 明朝"/>
    </w:rPr>
  </w:style>
  <w:style w:type="paragraph" w:customStyle="1" w:styleId="enff7">
    <w:name w:val="付記（en）"/>
    <w:basedOn w:val="jaff7"/>
    <w:rsid w:val="000641DD"/>
    <w:rPr>
      <w:rFonts w:ascii="Century" w:eastAsia="Century" w:hAnsi="Century" w:cs="Century"/>
    </w:rPr>
  </w:style>
  <w:style w:type="paragraph" w:customStyle="1" w:styleId="jaff8">
    <w:name w:val="様式名（ja）"/>
    <w:basedOn w:val="a"/>
    <w:rsid w:val="000641DD"/>
    <w:pPr>
      <w:widowControl w:val="0"/>
      <w:ind w:left="439" w:hanging="219"/>
    </w:pPr>
    <w:rPr>
      <w:rFonts w:ascii="ＭＳ 明朝" w:eastAsia="ＭＳ 明朝" w:hAnsi="ＭＳ 明朝" w:cs="ＭＳ 明朝"/>
    </w:rPr>
  </w:style>
  <w:style w:type="paragraph" w:customStyle="1" w:styleId="enff8">
    <w:name w:val="様式名（en）"/>
    <w:basedOn w:val="jaff8"/>
    <w:rsid w:val="000641DD"/>
    <w:rPr>
      <w:rFonts w:ascii="Century" w:eastAsia="Century" w:hAnsi="Century" w:cs="Century"/>
    </w:rPr>
  </w:style>
  <w:style w:type="paragraph" w:customStyle="1" w:styleId="jaff9">
    <w:name w:val="様式項目（ja）"/>
    <w:basedOn w:val="a"/>
    <w:rsid w:val="000641DD"/>
    <w:pPr>
      <w:widowControl w:val="0"/>
      <w:ind w:left="221" w:firstLine="221"/>
    </w:pPr>
    <w:rPr>
      <w:rFonts w:ascii="ＭＳ 明朝" w:eastAsia="ＭＳ 明朝" w:hAnsi="ＭＳ 明朝" w:cs="ＭＳ 明朝"/>
    </w:rPr>
  </w:style>
  <w:style w:type="paragraph" w:customStyle="1" w:styleId="enff9">
    <w:name w:val="様式項目（en）"/>
    <w:basedOn w:val="jaff9"/>
    <w:rsid w:val="000641DD"/>
    <w:rPr>
      <w:rFonts w:ascii="Century" w:eastAsia="Century" w:hAnsi="Century" w:cs="Century"/>
    </w:rPr>
  </w:style>
  <w:style w:type="table" w:customStyle="1" w:styleId="1">
    <w:name w:val="表1"/>
    <w:rsid w:val="000641DD"/>
    <w:tblPr>
      <w:tblInd w:w="340" w:type="dxa"/>
      <w:tblCellMar>
        <w:top w:w="0" w:type="dxa"/>
        <w:left w:w="0" w:type="dxa"/>
        <w:bottom w:w="0" w:type="dxa"/>
        <w:right w:w="0" w:type="dxa"/>
      </w:tblCellMar>
    </w:tblPr>
  </w:style>
  <w:style w:type="numbering" w:customStyle="1" w:styleId="WW8Num1">
    <w:name w:val="WW8Num1"/>
    <w:rsid w:val="000641DD"/>
    <w:pPr>
      <w:numPr>
        <w:numId w:val="2"/>
      </w:numPr>
    </w:pPr>
  </w:style>
  <w:style w:type="numbering" w:customStyle="1" w:styleId="WW8Num2">
    <w:name w:val="WW8Num2"/>
    <w:rsid w:val="000641DD"/>
    <w:pPr>
      <w:numPr>
        <w:numId w:val="3"/>
      </w:numPr>
    </w:pPr>
  </w:style>
  <w:style w:type="numbering" w:customStyle="1" w:styleId="WW8Num3">
    <w:name w:val="WW8Num3"/>
    <w:rsid w:val="000641DD"/>
    <w:pPr>
      <w:numPr>
        <w:numId w:val="4"/>
      </w:numPr>
    </w:pPr>
  </w:style>
  <w:style w:type="numbering" w:customStyle="1" w:styleId="WW8Num4">
    <w:name w:val="WW8Num4"/>
    <w:rsid w:val="000641DD"/>
    <w:pPr>
      <w:numPr>
        <w:numId w:val="5"/>
      </w:numPr>
    </w:pPr>
  </w:style>
  <w:style w:type="numbering" w:customStyle="1" w:styleId="WW8Num5">
    <w:name w:val="WW8Num5"/>
    <w:rsid w:val="000641DD"/>
    <w:pPr>
      <w:numPr>
        <w:numId w:val="6"/>
      </w:numPr>
    </w:pPr>
  </w:style>
  <w:style w:type="numbering" w:customStyle="1" w:styleId="WW8Num6">
    <w:name w:val="WW8Num6"/>
    <w:rsid w:val="000641DD"/>
    <w:pPr>
      <w:numPr>
        <w:numId w:val="7"/>
      </w:numPr>
    </w:pPr>
  </w:style>
  <w:style w:type="numbering" w:customStyle="1" w:styleId="WW8Num7">
    <w:name w:val="WW8Num7"/>
    <w:rsid w:val="000641DD"/>
    <w:pPr>
      <w:numPr>
        <w:numId w:val="8"/>
      </w:numPr>
    </w:pPr>
  </w:style>
  <w:style w:type="numbering" w:customStyle="1" w:styleId="WW8Num8">
    <w:name w:val="WW8Num8"/>
    <w:rsid w:val="000641DD"/>
    <w:pPr>
      <w:numPr>
        <w:numId w:val="9"/>
      </w:numPr>
    </w:pPr>
  </w:style>
  <w:style w:type="numbering" w:customStyle="1" w:styleId="WW8Num9">
    <w:name w:val="WW8Num9"/>
    <w:rsid w:val="000641DD"/>
    <w:pPr>
      <w:numPr>
        <w:numId w:val="10"/>
      </w:numPr>
    </w:pPr>
  </w:style>
  <w:style w:type="numbering" w:customStyle="1" w:styleId="WW8Num10">
    <w:name w:val="WW8Num10"/>
    <w:rsid w:val="000641DD"/>
    <w:pPr>
      <w:numPr>
        <w:numId w:val="11"/>
      </w:numPr>
    </w:pPr>
  </w:style>
  <w:style w:type="numbering" w:customStyle="1" w:styleId="WW8Num11">
    <w:name w:val="WW8Num11"/>
    <w:rsid w:val="000641DD"/>
    <w:pPr>
      <w:numPr>
        <w:numId w:val="12"/>
      </w:numPr>
    </w:pPr>
  </w:style>
  <w:style w:type="numbering" w:customStyle="1" w:styleId="WW8Num12">
    <w:name w:val="WW8Num12"/>
    <w:rsid w:val="000641D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2024-03-26T00:38:00Z</dcterms:created>
  <dcterms:modified xsi:type="dcterms:W3CDTF">2024-03-26T00:38:00Z</dcterms:modified>
</cp:coreProperties>
</file>