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7EEC" w:rsidRDefault="00BB58AD">
      <w:pPr>
        <w:pStyle w:val="en"/>
      </w:pPr>
      <w:r>
        <w:t>Regulations for Enforcement of the Act on the Protection and Management of Wildlife, and the Optimization of Hunting</w:t>
      </w:r>
    </w:p>
    <w:p w:rsidR="00477EEC" w:rsidRDefault="00477EEC"/>
    <w:p w:rsidR="00477EEC" w:rsidRDefault="00BB58AD">
      <w:pPr>
        <w:pStyle w:val="enf"/>
      </w:pPr>
      <w:r>
        <w:t>(Order of the Ministry of the Environment No. 28 of December 26, 2002)</w:t>
      </w:r>
    </w:p>
    <w:p w:rsidR="00477EEC" w:rsidRDefault="00477EEC"/>
    <w:p w:rsidR="00477EEC" w:rsidRDefault="00BB58AD">
      <w:pPr>
        <w:pStyle w:val="ene"/>
      </w:pPr>
      <w:r>
        <w:t xml:space="preserve">Based on the provisions of the Wildlife Protection, </w:t>
      </w:r>
      <w:r>
        <w:t>Control, and Hunting Management Act (Act No. 88 of 2002), and the Order of Enforcement of the Wildlife Protection, Control, and Hunting Management Act (Cabinet Order No. 391 of 2002) and for the purpose of enforcement of the same Act and the same Cabinet Order, the Ministerial Order to amend all of the Regulations for Enforcement of the Act on Wildlife Protection and Hunting (Order of the Ministry of Forestry and Agriculture No. 108 of 1950) is prescribed as follows.</w:t>
      </w:r>
    </w:p>
    <w:p w:rsidR="00477EEC" w:rsidRDefault="00477EEC"/>
    <w:p w:rsidR="00477EEC" w:rsidRDefault="00BB58AD">
      <w:pPr>
        <w:pStyle w:val="ena"/>
      </w:pPr>
      <w:r>
        <w:t>(Terms)</w:t>
      </w:r>
    </w:p>
    <w:p w:rsidR="00477EEC" w:rsidRDefault="00BB58AD">
      <w:pPr>
        <w:pStyle w:val="enf3"/>
      </w:pPr>
      <w:r>
        <w:t>Article 1  Terms used in this Ministerial Order are based on examples of terms used in the Act on the Protection and Management of Wildlife, and the Optimization of Hunting (Act No. 88 of 2002; hereinafter referred to as the "Act").</w:t>
      </w:r>
    </w:p>
    <w:p w:rsidR="00477EEC" w:rsidRDefault="00477EEC"/>
    <w:p w:rsidR="00477EEC" w:rsidRDefault="00BB58AD">
      <w:pPr>
        <w:pStyle w:val="ena"/>
      </w:pPr>
      <w:r>
        <w:t>(Rare Species of Wildlife)</w:t>
      </w:r>
    </w:p>
    <w:p w:rsidR="00477EEC" w:rsidRDefault="00BB58AD">
      <w:pPr>
        <w:pStyle w:val="enf3"/>
      </w:pPr>
      <w:r>
        <w:t>Article 1-2  The wildlife specified by Order of the Ministry of the Environment as prescribed in Article 2, paragraph (4) of the Act, are the wildlife listed in Appended Table 1.</w:t>
      </w:r>
    </w:p>
    <w:p w:rsidR="00477EEC" w:rsidRDefault="00477EEC"/>
    <w:p w:rsidR="00477EEC" w:rsidRDefault="00BB58AD">
      <w:pPr>
        <w:pStyle w:val="ena"/>
      </w:pPr>
      <w:r>
        <w:t>(Wildlife Species Designated for Management)</w:t>
      </w:r>
    </w:p>
    <w:p w:rsidR="00477EEC" w:rsidRDefault="00BB58AD">
      <w:pPr>
        <w:pStyle w:val="enf3"/>
      </w:pPr>
      <w:r>
        <w:t>Article 1-3  The wildlife specified by Article 2, paragraph (5) of Order of the Ministry of the Environment are Wild boar (Sus scrofa) and Sika deer (Cervus nippon).</w:t>
      </w:r>
    </w:p>
    <w:p w:rsidR="00477EEC" w:rsidRDefault="00477EEC"/>
    <w:p w:rsidR="00477EEC" w:rsidRDefault="00BB58AD">
      <w:pPr>
        <w:pStyle w:val="ena"/>
      </w:pPr>
      <w:r>
        <w:t>(Guns; Nets or Traps Stipulated by Order of the Ministry of the Environment as Prescribed in Article 2; paragraph (6) of the Act)</w:t>
      </w:r>
    </w:p>
    <w:p w:rsidR="00477EEC" w:rsidRDefault="00BB58AD">
      <w:pPr>
        <w:pStyle w:val="enf3"/>
      </w:pPr>
      <w:r>
        <w:t>Article 2  Guns, nets or traps specified by Order of the Ministry of the Environment, as prescribed in Article 2, paragraph (6) of the Act, are as follows:</w:t>
      </w:r>
    </w:p>
    <w:p w:rsidR="00477EEC" w:rsidRDefault="00BB58AD">
      <w:pPr>
        <w:pStyle w:val="enf6"/>
      </w:pPr>
      <w:r>
        <w:t>(i) guns: propelling charge guns and air guns (including those that use compressed gas, and not including those that fire corks; the same applies hereafter.);</w:t>
      </w:r>
    </w:p>
    <w:p w:rsidR="00477EEC" w:rsidRDefault="00BB58AD">
      <w:pPr>
        <w:pStyle w:val="enf6"/>
      </w:pPr>
      <w:r>
        <w:t>(ii) nets: mesh nets, tension nets, bird nets and throwing nets;</w:t>
      </w:r>
    </w:p>
    <w:p w:rsidR="00477EEC" w:rsidRDefault="00BB58AD">
      <w:pPr>
        <w:pStyle w:val="enf6"/>
      </w:pPr>
      <w:r>
        <w:t xml:space="preserve">(iii) traps: snare traps, box traps, dropping box traps and enclosure traps </w:t>
      </w:r>
      <w:r>
        <w:lastRenderedPageBreak/>
        <w:t>(excluding enclosure traps installed by farmers or foresters for the purpose of preventing damage to their business).</w:t>
      </w:r>
    </w:p>
    <w:p w:rsidR="00477EEC" w:rsidRDefault="00477EEC"/>
    <w:p w:rsidR="00477EEC" w:rsidRDefault="00BB58AD">
      <w:pPr>
        <w:pStyle w:val="ena"/>
      </w:pPr>
      <w:r>
        <w:t>(Wildlife that May be Hunted)</w:t>
      </w:r>
    </w:p>
    <w:p w:rsidR="00477EEC" w:rsidRDefault="00BB58AD">
      <w:pPr>
        <w:pStyle w:val="enf3"/>
      </w:pPr>
      <w:r>
        <w:t>Article 3  The wildlife specified by Order of the Ministry of the Environment in Article 2, paragraph (7) of the Act are those listed in Appended Table 2.</w:t>
      </w:r>
    </w:p>
    <w:p w:rsidR="00477EEC" w:rsidRDefault="00477EEC"/>
    <w:p w:rsidR="00477EEC" w:rsidRDefault="00BB58AD">
      <w:pPr>
        <w:pStyle w:val="enf3"/>
      </w:pPr>
      <w:r>
        <w:t>Article 4  Deleted</w:t>
      </w:r>
    </w:p>
    <w:p w:rsidR="00477EEC" w:rsidRDefault="00477EEC"/>
    <w:p w:rsidR="00477EEC" w:rsidRDefault="00BB58AD">
      <w:pPr>
        <w:pStyle w:val="ena"/>
      </w:pPr>
      <w:r>
        <w:t>(Purposes of Capturing Requiring Permission)</w:t>
      </w:r>
    </w:p>
    <w:p w:rsidR="00477EEC" w:rsidRDefault="00BB58AD">
      <w:pPr>
        <w:pStyle w:val="enf3"/>
      </w:pPr>
      <w:r>
        <w:t>Article 5  The purposes specified by Order of the Ministry of the Environment as prescribed in Article 9, paragraph (1) of the Act are for the purposes listed as follows:</w:t>
      </w:r>
    </w:p>
    <w:p w:rsidR="00477EEC" w:rsidRDefault="00BB58AD">
      <w:pPr>
        <w:pStyle w:val="enf6"/>
      </w:pPr>
      <w:r>
        <w:t xml:space="preserve">(i) exhibiting at museums, zoos and </w:t>
      </w:r>
      <w:r>
        <w:t>other similar facilities;</w:t>
      </w:r>
    </w:p>
    <w:p w:rsidR="00477EEC" w:rsidRDefault="00BB58AD">
      <w:pPr>
        <w:pStyle w:val="enf6"/>
      </w:pPr>
      <w:r>
        <w:t>(ii) rearing as pets;</w:t>
      </w:r>
    </w:p>
    <w:p w:rsidR="00477EEC" w:rsidRDefault="00BB58AD">
      <w:pPr>
        <w:pStyle w:val="enf6"/>
      </w:pPr>
      <w:r>
        <w:t>(iii) prevention of excessive inbreeding of bred birds;</w:t>
      </w:r>
    </w:p>
    <w:p w:rsidR="00477EEC" w:rsidRDefault="00BB58AD">
      <w:pPr>
        <w:pStyle w:val="enf6"/>
      </w:pPr>
      <w:r>
        <w:t>(iv) utilization for cormorant fishing;</w:t>
      </w:r>
    </w:p>
    <w:p w:rsidR="00477EEC" w:rsidRDefault="00BB58AD">
      <w:pPr>
        <w:pStyle w:val="enf6"/>
      </w:pPr>
      <w:r>
        <w:t>(v) usage such as for traditional festival events;</w:t>
      </w:r>
    </w:p>
    <w:p w:rsidR="00477EEC" w:rsidRDefault="00BB58AD">
      <w:pPr>
        <w:pStyle w:val="enf6"/>
      </w:pPr>
      <w:r>
        <w:t>(vi) purposes considered necessary for the public interest other than those listed in each of the preceding items.</w:t>
      </w:r>
    </w:p>
    <w:p w:rsidR="00477EEC" w:rsidRDefault="00477EEC"/>
    <w:p w:rsidR="00477EEC" w:rsidRDefault="00BB58AD">
      <w:pPr>
        <w:pStyle w:val="ena"/>
      </w:pPr>
      <w:r>
        <w:t>(Nets or Traps Which Could Seriously Hinder the Protection and Reproduction of Wildlife)</w:t>
      </w:r>
    </w:p>
    <w:p w:rsidR="00477EEC" w:rsidRDefault="00BB58AD">
      <w:pPr>
        <w:pStyle w:val="enf3"/>
      </w:pPr>
      <w:r>
        <w:t>Article 6  The net or trap stipulated by the Order of the Ministry of the Environment of Article 9, paragraph (1), item (iii) of the Act is a mist net (tension net which use shelf threads; the same apply in Article 17).</w:t>
      </w:r>
    </w:p>
    <w:p w:rsidR="00477EEC" w:rsidRDefault="00477EEC"/>
    <w:p w:rsidR="00477EEC" w:rsidRDefault="00BB58AD">
      <w:pPr>
        <w:pStyle w:val="ena"/>
      </w:pPr>
      <w:r>
        <w:t>(Applying for Permission to Capture Wildlife or Collect Bird Eggs)</w:t>
      </w:r>
    </w:p>
    <w:p w:rsidR="00477EEC" w:rsidRDefault="00BB58AD">
      <w:pPr>
        <w:pStyle w:val="enf3"/>
      </w:pPr>
      <w:r>
        <w:t>Article 7  (1) Applications for permission under the provisions of Article 9, paragraph (2) of the Act are to be made by submitting an application form stating the following particulars, together with a document certifying the reasons for the intended capturing of wildlife and collecting of bird eggs (hereinafter in this Article referred to as a "permit") to the Minister of the Environment or a prefectural governor; provided, however, that this does not apply if the relevant party intends to rear them by th</w:t>
      </w:r>
      <w:r>
        <w:t>emselves.</w:t>
      </w:r>
    </w:p>
    <w:p w:rsidR="00477EEC" w:rsidRDefault="00BB58AD">
      <w:pPr>
        <w:pStyle w:val="enf6"/>
      </w:pPr>
      <w:r>
        <w:t>(i) the applicant's address, name, occupation and date of birth (in the case of a corporation; the location of the principal office, its name, and the name of its representative);</w:t>
      </w:r>
    </w:p>
    <w:p w:rsidR="00477EEC" w:rsidRDefault="00BB58AD">
      <w:pPr>
        <w:pStyle w:val="enf6"/>
      </w:pPr>
      <w:r>
        <w:t>(ii) the type and quantity of the intended wildlife for capturing or killing, or bird eggs for collecting or damaging;</w:t>
      </w:r>
    </w:p>
    <w:p w:rsidR="00477EEC" w:rsidRDefault="00BB58AD">
      <w:pPr>
        <w:pStyle w:val="enf6"/>
      </w:pPr>
      <w:r>
        <w:t xml:space="preserve">(iii) purpose, timeframe, areas and means of capturing or killing, or collecting </w:t>
      </w:r>
      <w:r>
        <w:lastRenderedPageBreak/>
        <w:t>or damaging;</w:t>
      </w:r>
    </w:p>
    <w:p w:rsidR="00477EEC" w:rsidRDefault="00BB58AD">
      <w:pPr>
        <w:pStyle w:val="enf6"/>
      </w:pPr>
      <w:r>
        <w:t>(iv) treatment after conducting the capturing or killing, or collecting or damaging;</w:t>
      </w:r>
    </w:p>
    <w:p w:rsidR="00477EEC" w:rsidRDefault="00BB58AD">
      <w:pPr>
        <w:pStyle w:val="enf6"/>
      </w:pPr>
      <w:r>
        <w:t>(v) in the case of capturing or killing, or collecting or damaging, for the purpose of academic research, the details on the particulars and means of research;</w:t>
      </w:r>
    </w:p>
    <w:p w:rsidR="00477EEC" w:rsidRDefault="00BB58AD">
      <w:pPr>
        <w:pStyle w:val="enf6"/>
      </w:pPr>
      <w:r>
        <w:t>(vi) in the case of conducting capture of wildlife or collection of bird eggs, for the purpose of rearing as a pet, the type and the quantity of wildlife actually reared in the household to which the applicant belongs, and in the case of having received permission under Article 9, paragraph (1) of the Act, for the purpose of rearing for pets during the five years prior to the application date, the type and the quantity of wildlife related to that permission;</w:t>
      </w:r>
    </w:p>
    <w:p w:rsidR="00477EEC" w:rsidRDefault="00BB58AD">
      <w:pPr>
        <w:pStyle w:val="enf6"/>
      </w:pPr>
      <w:r>
        <w:t>(vii) a statement to the effect, in the case of conducting the capturing or killing, or collecting or damaging, in areas where use of specified hunting equipment is prohibited, in areas where specified hunting equipment is restricted, within the areas for hunting, or in the following places:</w:t>
      </w:r>
    </w:p>
    <w:p w:rsidR="00477EEC" w:rsidRDefault="00BB58AD">
      <w:pPr>
        <w:pStyle w:val="enf9"/>
      </w:pPr>
      <w:r>
        <w:t>(a) wildlife protection areas;</w:t>
      </w:r>
    </w:p>
    <w:p w:rsidR="00477EEC" w:rsidRDefault="00BB58AD">
      <w:pPr>
        <w:pStyle w:val="enf9"/>
      </w:pPr>
      <w:r>
        <w:t>(b) temporarily closed hunting areas;</w:t>
      </w:r>
    </w:p>
    <w:p w:rsidR="00477EEC" w:rsidRDefault="00BB58AD">
      <w:pPr>
        <w:pStyle w:val="enf9"/>
      </w:pPr>
      <w:r>
        <w:t>(c) public roads;</w:t>
      </w:r>
    </w:p>
    <w:p w:rsidR="00477EEC" w:rsidRDefault="00BB58AD">
      <w:pPr>
        <w:pStyle w:val="enf9"/>
      </w:pPr>
      <w:r>
        <w:t>(d) special protection zones as prescribed in Article 21, paragraph (1) of the Natural Parks Act (Act No. 161 of 1957);</w:t>
      </w:r>
    </w:p>
    <w:p w:rsidR="00477EEC" w:rsidRDefault="00BB58AD">
      <w:pPr>
        <w:pStyle w:val="enf9"/>
      </w:pPr>
      <w:r>
        <w:t>(e) public open spaces which are city planning facilities under Article 4, paragraph (6) of the City Planning Act (Act No. 100 of 1968), or other parks established for the purpose of public enjoyment, clearly indicated by an enclosure or sign;</w:t>
      </w:r>
    </w:p>
    <w:p w:rsidR="00477EEC" w:rsidRDefault="00BB58AD">
      <w:pPr>
        <w:pStyle w:val="enf9"/>
      </w:pPr>
      <w:r>
        <w:t>(f) wilderness areas as referred to in Article 14, paragraph (1) of the Nature Conservation Act (Act No. 85 of 1972);</w:t>
      </w:r>
    </w:p>
    <w:p w:rsidR="00477EEC" w:rsidRDefault="00BB58AD">
      <w:pPr>
        <w:pStyle w:val="enf9"/>
      </w:pPr>
      <w:r>
        <w:t>(g) premises of shrines and temples;</w:t>
      </w:r>
    </w:p>
    <w:p w:rsidR="00477EEC" w:rsidRDefault="00BB58AD">
      <w:pPr>
        <w:pStyle w:val="enf9"/>
      </w:pPr>
      <w:r>
        <w:t>(h) cemeteries.</w:t>
      </w:r>
    </w:p>
    <w:p w:rsidR="00477EEC" w:rsidRDefault="00BB58AD">
      <w:pPr>
        <w:pStyle w:val="enf6"/>
      </w:pPr>
      <w:r>
        <w:t>(viii) for cases in which the applicant (for a corporation; a person engaged in the capture or killing of wildlife) actually receives a hunting license, the type of the relevant hunting license, the name of the prefectural governor who gave that hunting license, the number and the date of issue related to that hunting license;</w:t>
      </w:r>
    </w:p>
    <w:p w:rsidR="00477EEC" w:rsidRDefault="00BB58AD">
      <w:pPr>
        <w:pStyle w:val="enf6"/>
      </w:pPr>
      <w:r>
        <w:t xml:space="preserve">(ix) when the </w:t>
      </w:r>
      <w:r>
        <w:t>applicant (for corporations; those engaged in hunting) intends to conduct the capturing or killing of wildlife using guns, the number and date of issuance of the license in relation to the permission under Article 4, paragraph (1) of the Act for Controlling the Possession of Firearms or Swords and Other Such Weapons (Act No. 16 of 1958) (in cases where the permission is pursuant to the provision of item (ii) of the same paragraph, this includes the number and the date of issue of the certificate to be notif</w:t>
      </w:r>
      <w:r>
        <w:t>ied pertaining to persons engaged in lifesaving and other actions, as specified in Article 5, paragraph (2) of the Regulations for Enforcement of the Act for Controlling the Possession of Firearms or Swords and Other Such Weapons (Order of the Prime Minister's Office No. 16 of 1958)).</w:t>
      </w:r>
    </w:p>
    <w:p w:rsidR="00477EEC" w:rsidRDefault="00BB58AD">
      <w:pPr>
        <w:pStyle w:val="enf4"/>
      </w:pPr>
      <w:r>
        <w:t>(2) The application form set forth in the preceding paragraph must be accompanied by the following drawings:</w:t>
      </w:r>
    </w:p>
    <w:p w:rsidR="00477EEC" w:rsidRDefault="00BB58AD">
      <w:pPr>
        <w:pStyle w:val="enf6"/>
      </w:pPr>
      <w:r>
        <w:t>(i) drawings that clarifies the intended location for the capturing or killing, or collecting or damaging;</w:t>
      </w:r>
    </w:p>
    <w:p w:rsidR="00477EEC" w:rsidRDefault="00BB58AD">
      <w:pPr>
        <w:pStyle w:val="enf6"/>
      </w:pPr>
      <w:r>
        <w:t>(ii) when conducting the capturing or killing by means other than using guns; drawings of those means.</w:t>
      </w:r>
    </w:p>
    <w:p w:rsidR="00477EEC" w:rsidRDefault="00BB58AD">
      <w:pPr>
        <w:pStyle w:val="enf4"/>
      </w:pPr>
      <w:r>
        <w:t>(3) The Minister of the Environment or the prefectural governor may request the person who intends to make the application set forth in paragraph (1) to submit the application form prescribed in the same paragraph, and the drawings prescribed in the preceding paragraph, as well as any other documentation considered necessary.</w:t>
      </w:r>
    </w:p>
    <w:p w:rsidR="00477EEC" w:rsidRDefault="00BB58AD">
      <w:pPr>
        <w:pStyle w:val="enf4"/>
      </w:pPr>
      <w:r>
        <w:t xml:space="preserve">(4) In the case specified by Order of the Ministry of the Environment as </w:t>
      </w:r>
      <w:r>
        <w:t>prescribed in Article 9, paragraph (3), item (ii) of the Act, when conducting the capturing or killing, or collecting or damaging in regions where damage to the ecosystem has been caused by artificially introduced wildlife, or in regions where damage is expected in the future, for the purpose of preventing that damage to the ecosystem from occurring.</w:t>
      </w:r>
    </w:p>
    <w:p w:rsidR="00477EEC" w:rsidRDefault="00BB58AD">
      <w:pPr>
        <w:pStyle w:val="enf4"/>
      </w:pPr>
      <w:r>
        <w:t>(5) The area specified by Order of the Ministry of the Environment as prescribed in Article 9, paragraph (3), item (iv) of the Act is the area listed in paragraph (1), item (vii), (g) and (h).</w:t>
      </w:r>
    </w:p>
    <w:p w:rsidR="00477EEC" w:rsidRDefault="00BB58AD">
      <w:pPr>
        <w:pStyle w:val="enf4"/>
      </w:pPr>
      <w:r>
        <w:t>(6) The form of the permit in Article 9, paragraph (7) of the Act is as set forth in Form 1.</w:t>
      </w:r>
    </w:p>
    <w:p w:rsidR="00477EEC" w:rsidRDefault="00BB58AD">
      <w:pPr>
        <w:pStyle w:val="enf4"/>
      </w:pPr>
      <w:r>
        <w:t>(7) Applications for obtaining a worker certificate pursuant to the provision of Article 9, paragraph (8) of the Act, are to be made by submitting application forms stating the following particulars to the Minister of the Environment or the prefectural governor:</w:t>
      </w:r>
    </w:p>
    <w:p w:rsidR="00477EEC" w:rsidRDefault="00BB58AD">
      <w:pPr>
        <w:pStyle w:val="enf6"/>
      </w:pPr>
      <w:r>
        <w:t>(i) the applicant's location of the principal office, its name, and the name of its representative;</w:t>
      </w:r>
    </w:p>
    <w:p w:rsidR="00477EEC" w:rsidRDefault="00BB58AD">
      <w:pPr>
        <w:pStyle w:val="enf6"/>
      </w:pPr>
      <w:r>
        <w:t>(ii) the permit number related to the capturing or killing, or collecting or damaging;</w:t>
      </w:r>
    </w:p>
    <w:p w:rsidR="00477EEC" w:rsidRDefault="00BB58AD">
      <w:pPr>
        <w:pStyle w:val="enf6"/>
      </w:pPr>
      <w:r>
        <w:t>(iii) the address, name, occupation and date of birth of the person who engages in the capturing or killing, or collecting or damaging.</w:t>
      </w:r>
    </w:p>
    <w:p w:rsidR="00477EEC" w:rsidRDefault="00BB58AD">
      <w:pPr>
        <w:pStyle w:val="enf4"/>
      </w:pPr>
      <w:r>
        <w:t>(8) The Minister of the Environment or the prefectural governor may request to the person who intends to file an application as set forth in the preceding paragraph, to submit documentation deemed necessary in addition to the application form prescribed in that paragraph.</w:t>
      </w:r>
    </w:p>
    <w:p w:rsidR="00477EEC" w:rsidRDefault="00BB58AD">
      <w:pPr>
        <w:pStyle w:val="enf4"/>
      </w:pPr>
      <w:r>
        <w:t>(9) The form of the worker certificate in Article 9, paragraph (8) of the Act is as set forth in Form 2.</w:t>
      </w:r>
    </w:p>
    <w:p w:rsidR="00477EEC" w:rsidRDefault="00BB58AD">
      <w:pPr>
        <w:pStyle w:val="enf4"/>
      </w:pPr>
      <w:r>
        <w:t>(10) The application for reissuance of permit or worker certificate under the provisions of Article 9, paragraph (9) of the Act are to be made by submitting the application forms stating the following particulars to the Minister of the Environment or the prefectural governor that issued them:</w:t>
      </w:r>
    </w:p>
    <w:p w:rsidR="00477EEC" w:rsidRDefault="00BB58AD">
      <w:pPr>
        <w:pStyle w:val="enf6"/>
      </w:pPr>
      <w:r>
        <w:t>(i) the applicant's address, name, occupation and date of birth (in the case of a corporation; the location of the principal office, its name, and the name of its representative);</w:t>
      </w:r>
    </w:p>
    <w:p w:rsidR="00477EEC" w:rsidRDefault="00BB58AD">
      <w:pPr>
        <w:pStyle w:val="enf6"/>
      </w:pPr>
      <w:r>
        <w:t>(ii) the number of the permit or worker certificate;</w:t>
      </w:r>
    </w:p>
    <w:p w:rsidR="00477EEC" w:rsidRDefault="00BB58AD">
      <w:pPr>
        <w:pStyle w:val="enf6"/>
      </w:pPr>
      <w:r>
        <w:t>(iii) the circumstances in which the permit or worker certificate has been lost or destroyed.</w:t>
      </w:r>
    </w:p>
    <w:p w:rsidR="00477EEC" w:rsidRDefault="00BB58AD">
      <w:pPr>
        <w:pStyle w:val="enf4"/>
      </w:pPr>
      <w:r>
        <w:t>(11) If a person who was issued the permit has changed their name or address (in the case of a corporation; the location of the principal office, its name, and the name of its representative), that person must notify to that effect to the issuing Minister of the Environment or the prefectural governor within two weeks.</w:t>
      </w:r>
    </w:p>
    <w:p w:rsidR="00477EEC" w:rsidRDefault="00BB58AD">
      <w:pPr>
        <w:pStyle w:val="enf4"/>
      </w:pPr>
      <w:r>
        <w:t>(12) If a corporation was issued the permit, and there have been any changes in the name or address of the person described in the worker certificate, the corporation must notify the issuing Minister of the Environment or the prefectural governor to that effect within two weeks.</w:t>
      </w:r>
    </w:p>
    <w:p w:rsidR="00477EEC" w:rsidRDefault="00BB58AD">
      <w:pPr>
        <w:pStyle w:val="enf4"/>
      </w:pPr>
      <w:r>
        <w:t>(13) If a person who was issued a permit has lost their permit, that person must notify the issuing Minister of the Environment or the prefectural governor to that effect without delay in writing; provided, however, that this does not apply to cases where the application set forth in paragraph (10) has been made.</w:t>
      </w:r>
    </w:p>
    <w:p w:rsidR="00477EEC" w:rsidRDefault="00BB58AD">
      <w:pPr>
        <w:pStyle w:val="enf4"/>
      </w:pPr>
      <w:r>
        <w:t>(14) If a corporation that received the permit has a person who lost their worker permit, that corporation must notify the issuing Minister of the Environment or the prefectural governor to that effect without delay in writing; provided, however, that this does not apply to cases in which the application set forth in paragraph (10) has been made.</w:t>
      </w:r>
    </w:p>
    <w:p w:rsidR="00477EEC" w:rsidRDefault="00BB58AD">
      <w:pPr>
        <w:pStyle w:val="enf4"/>
      </w:pPr>
      <w:r>
        <w:t>(15) In the case where a permit or worker certificate comes to fall under any of Article 9, paragraph (11), item (i) through (iii) of the Act, it must be returned to the issuing Minister of the Environment or prefectural governor by the day on which thirty days have elapsed from the date it fell, or promptly, if falling under item (iv) of the same paragraph.</w:t>
      </w:r>
    </w:p>
    <w:p w:rsidR="00477EEC" w:rsidRDefault="00BB58AD">
      <w:pPr>
        <w:pStyle w:val="enf4"/>
      </w:pPr>
      <w:r>
        <w:t>(16) Hunting equipment specified by Order of the Ministry of the Environment as prescribed in Article 9, paragraph (12) of the Act means those utilizing nets, traps, fish hooks or birdlime.</w:t>
      </w:r>
    </w:p>
    <w:p w:rsidR="00477EEC" w:rsidRDefault="00BB58AD">
      <w:pPr>
        <w:pStyle w:val="enf4"/>
      </w:pPr>
      <w:r>
        <w:t>(17) Particulars specified by Order of the Ministry of the Environment under Article 9, paragraph (12) of the Act are the name of the Minister of the Environment or the prefectural governor stated in the permit, the validity period of the permission, permit number, and the types of wildlife for capturing or killing, or bird eggs for collecting or damaging.</w:t>
      </w:r>
    </w:p>
    <w:p w:rsidR="00477EEC" w:rsidRDefault="00BB58AD">
      <w:pPr>
        <w:pStyle w:val="enf4"/>
      </w:pPr>
      <w:r>
        <w:t>(18) Particulars in the preceding paragraph must be written on signs made of metal or plastic, using lettering with a single character size of 1.0 centimeters or more in length and 1.0 centimeters or more in width.</w:t>
      </w:r>
    </w:p>
    <w:p w:rsidR="00477EEC" w:rsidRDefault="00BB58AD">
      <w:pPr>
        <w:pStyle w:val="enf4"/>
      </w:pPr>
      <w:r>
        <w:t>(19) Reports pursuant to the provisions of Article 9, paragraph (13) of the Act are to be made with regard to the places where the capturing or killing of wildlife, or collecting or damaging were conducted, the number of wildlife that were captured or killed, or bird eggs that were collected or damaged, by species, and a summary of the measures taken.</w:t>
      </w:r>
    </w:p>
    <w:p w:rsidR="00477EEC" w:rsidRDefault="00477EEC"/>
    <w:p w:rsidR="00477EEC" w:rsidRDefault="00BB58AD">
      <w:pPr>
        <w:pStyle w:val="ena"/>
      </w:pPr>
      <w:r>
        <w:t>(Priority Areas for Protecting the Ecosystem, Securing Residents' Safety and Maintaining the Peace)</w:t>
      </w:r>
    </w:p>
    <w:p w:rsidR="00477EEC" w:rsidRDefault="00BB58AD">
      <w:pPr>
        <w:pStyle w:val="enf3"/>
      </w:pPr>
      <w:r>
        <w:t xml:space="preserve">Article 8  Areas specified by Order of the </w:t>
      </w:r>
      <w:r>
        <w:t>Ministry of the Environment as prescribed in Article 11, paragraph (1) of the Act, are those listed in paragraph (1), item (vii), (c) through (h) of the preceding Article.</w:t>
      </w:r>
    </w:p>
    <w:p w:rsidR="00477EEC" w:rsidRDefault="00477EEC"/>
    <w:p w:rsidR="00477EEC" w:rsidRDefault="00BB58AD">
      <w:pPr>
        <w:pStyle w:val="ena"/>
      </w:pPr>
      <w:r>
        <w:t>(Period for Capturing or Killing)</w:t>
      </w:r>
    </w:p>
    <w:p w:rsidR="00477EEC" w:rsidRDefault="00BB58AD">
      <w:pPr>
        <w:pStyle w:val="enf3"/>
      </w:pPr>
      <w:r>
        <w:t>Article 9  The period for capturing or killing prescribed by the Minister of the Environment set forth in Article 11, paragraph (2) of the Act is that specified in the right column of the following table for each area listed in the left column of the same table.</w:t>
      </w:r>
    </w:p>
    <w:p w:rsidR="00477EEC" w:rsidRDefault="00477EE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Areas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Period for capturing or killing wildlife that may be hunted</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Area except for Hokkaido</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From November 15 of every year to February 15 of the following year (Within areas for hunting; from October 15 of every year to March 15 of the following year; in areas within Aomori Prefecture, Akita Prefecture and Yamagata Prefecture outside the areas for hunting; , November 1 of every year to January 31 of the following year, in case of capturing Falcated ducks (Anas falcata), Eurasian wigeons (Anas penelope), Mallards (Anas platyrhynchos), Eastern spot-billed ducks (Anas zonorhyncha), Northern shovelers</w:t>
            </w:r>
            <w:r>
              <w:t xml:space="preserve"> (Anas clypeata), Northern pintails (Anas acuta), Common teals (Anas crecca), Common pochards (Aythya ferina), Tufted ducks (Aythya fuligula), Greater scaups (Aythya marila), and Black scoters (Melanitta americana)</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Area of Hokkaido</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October 1 of every year to January 31 of the following year (within the areas for hunting; from September 15 of every year to the end of February of the following year)</w:t>
            </w:r>
          </w:p>
        </w:tc>
      </w:tr>
    </w:tbl>
    <w:p w:rsidR="00477EEC" w:rsidRDefault="00477EEC"/>
    <w:p w:rsidR="00477EEC" w:rsidRDefault="00BB58AD">
      <w:pPr>
        <w:pStyle w:val="ena"/>
      </w:pPr>
      <w:r>
        <w:t>(Prohibition or Restriction on the Capture of Target Wildlife that May Be Hunted)</w:t>
      </w:r>
    </w:p>
    <w:p w:rsidR="00477EEC" w:rsidRDefault="00BB58AD">
      <w:pPr>
        <w:pStyle w:val="enf3"/>
      </w:pPr>
      <w:r>
        <w:t>Article 10  (1) The capturing or killing as prohibited by the Minister of the Environment under Article 12, paragraph (1), item (i) of the Act, are those conducted for each target wildlife that may be hunted listed in the left column of the following table, and in each of the areas listed in the middle column, and within the periods in which the capturing or killing is conducted listed in the right column of the same table.</w:t>
      </w:r>
    </w:p>
    <w:p w:rsidR="00477EEC" w:rsidRDefault="00477EE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45"/>
        <w:gridCol w:w="3245"/>
        <w:gridCol w:w="2218"/>
      </w:tblGrid>
      <w:tr w:rsidR="00477EE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Target wildlife that may be hunted</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Areas where apturing or killing is prohibited</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Period when capturing or killing is prohibited</w:t>
            </w:r>
          </w:p>
        </w:tc>
      </w:tr>
      <w:tr w:rsidR="00477EE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Female Copper pheasants (Syrmaticus soemmerringii) (excluding the subspecies Ijima copper pheasants (Syrmaticus soemmerringii ijimae), the same applies hereinafter)), female </w:t>
            </w:r>
            <w:r>
              <w:t>Common pheasants (Phasianus colchicus) (excluding the subspecies Korean ring-necked pheasant (Phasianus colchicus karpowi).</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Nationwide areas ( females (except in the case of female Copper pheasants (Syrmaticus soemmerringii), the areas for hunting of released wildlife that includes the purpose of capturing released female Copper pheasants (Syrmaticus soemmerringii), and in the case of female Common pheasants (Phasianus colchicus), except the areas for hunting of released wildlife that includes the purpose of capturing released female Common pheasants (Phasianus colchicus).</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From September 15, 2017 to September 14, 2022</w:t>
            </w:r>
          </w:p>
        </w:tc>
      </w:tr>
      <w:tr w:rsidR="00477EE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Brown-eared bulbuls (Hypsipetes amaurotis)</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Areas in Ogasawara village in Tokyo, in Amami city in Kagoshima Prefecture and Oshima gun and in Okinawa Prefecture</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From September 15, 2017 to September 14, 2022</w:t>
            </w:r>
          </w:p>
        </w:tc>
      </w:tr>
      <w:tr w:rsidR="00477EE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Siberian weasels (Mustela sibirica)</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Tsushima city in Nagasaki Prefecture</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From September 15, 2017 to September 14, 2022.</w:t>
            </w:r>
          </w:p>
        </w:tc>
      </w:tr>
      <w:tr w:rsidR="00477EE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Asian black bears (Ursus thibetanus)</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Areas in Mie Prefecture, Nara Prefecture, Wakayama Prefecture, Shimane Prefecture, Hiroshima Prefecture, Yamaguchi Prefecture, Tokushima Prefecture, Kagawa Prefecture, Ehime Prefecture and Kochi Prefecture</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From September 15, 2017 to September 14, 2022</w:t>
            </w:r>
          </w:p>
        </w:tc>
      </w:tr>
      <w:tr w:rsidR="00477EE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Siberian chipmunks ( Tamias sibiricus)</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Area of Hokkaido</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From September 15, 2017 to September 14, 2022</w:t>
            </w:r>
          </w:p>
        </w:tc>
      </w:tr>
    </w:tbl>
    <w:p w:rsidR="00477EEC" w:rsidRDefault="00477EEC"/>
    <w:p w:rsidR="00477EEC" w:rsidRDefault="00BB58AD">
      <w:pPr>
        <w:pStyle w:val="enf4"/>
      </w:pPr>
      <w:r>
        <w:t xml:space="preserve">(2) The maximum number of capturing or killing made per day restricted by the Minister of the Environment, as prescribed in Article 12, paragraph (1), item (ii) of the Act, is for each </w:t>
      </w:r>
      <w:r>
        <w:t>species of target wildlife that may be hunted listed in the left column of the following table, and the corresponding number of birds or animals specified in the right column of the same table, outside the area for hunting.</w:t>
      </w:r>
    </w:p>
    <w:p w:rsidR="00477EEC" w:rsidRDefault="00477EE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Target wildlife that may be hunted</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The number of animals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Hazel grouse (Tetrastes bonasia)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Two</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Copper pheasants (Syrmaticus sommerringii) and Common pheasants (Phasianus colchicus)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Two in total</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Chinese bamboo partridge (Bambusicola thoracicus)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Five</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Falcated ducks (Anas falcata), Eurasian wigeons (Anas penelope), Mallards (Anas platyrhynchos), Eastern spot-billed ducks (Anas zonorhyncha), Northern shovelers (Anas clypeata), Northern pintails (Anas acuta), Eurasian teals (Anas crecca), Common pochards (Aythya ferina), Tufted ducks (Aythya fuligula), Greater scaups (Aythya marila), and Black scoters (Melanitta americana)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Five in total (however, when using nets, two hundred in total per one term for capturing or killing wildlife that may be hunted specified by the Minister of the Environment pursuant to Article 11, paragraph 2 of the Act.)</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Oriental turtle dove (Streptopelia orientalis)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Ten</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Common moorhen (Gallinula chloropus)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Three</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Eurasian woodcock (Scolopax rusticola) and Common snipe (Gallinago gallinago)</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Five in total</w:t>
            </w:r>
          </w:p>
        </w:tc>
      </w:tr>
    </w:tbl>
    <w:p w:rsidR="00477EEC" w:rsidRDefault="00477EEC"/>
    <w:p w:rsidR="00477EEC" w:rsidRDefault="00BB58AD">
      <w:pPr>
        <w:pStyle w:val="enf4"/>
      </w:pPr>
      <w:r>
        <w:t xml:space="preserve">(3) </w:t>
      </w:r>
      <w:r>
        <w:t>Prohibited means of hunting, as established by the Minister of the Environment in Article 12, paragraph (1), item (iii) of the Act are as follows:</w:t>
      </w:r>
    </w:p>
    <w:p w:rsidR="00477EEC" w:rsidRDefault="00BB58AD">
      <w:pPr>
        <w:pStyle w:val="enf6"/>
      </w:pPr>
      <w:r>
        <w:t>(i) means using tension nets to capture target wildlife that may be hunted other than Mountain hare (lepus timidus) and Japanese hare (lepus brachyurus) (except for means of capturing or killing using tension nets that are operated manually);</w:t>
      </w:r>
    </w:p>
    <w:p w:rsidR="00477EEC" w:rsidRDefault="00BB58AD">
      <w:pPr>
        <w:pStyle w:val="enf6"/>
      </w:pPr>
      <w:r>
        <w:t>(ii) means using guns with a caliber length of 10 or longer;</w:t>
      </w:r>
    </w:p>
    <w:p w:rsidR="00477EEC" w:rsidRDefault="00BB58AD">
      <w:pPr>
        <w:pStyle w:val="enf6"/>
      </w:pPr>
      <w:r>
        <w:t>(iii) means using guns on board an airplane during flight, or an automobile while in operation, or a motorboat traveling at a speed of five knots or more;</w:t>
      </w:r>
    </w:p>
    <w:p w:rsidR="00477EEC" w:rsidRDefault="00BB58AD">
      <w:pPr>
        <w:pStyle w:val="enf6"/>
      </w:pPr>
      <w:r>
        <w:t>(iv) means using a shotgun with a magazine capable of being loaded with three or more live rounds of ammunition, as part of its structure;</w:t>
      </w:r>
    </w:p>
    <w:p w:rsidR="00477EEC" w:rsidRDefault="00BB58AD">
      <w:pPr>
        <w:pStyle w:val="enf6"/>
      </w:pPr>
      <w:r>
        <w:t>(v) means using propelling charge guns, as in rifles (limited to rifles with a caliber length of 5.9 millimeters or less in cases of hunting Brown bear (ursus arctos); Asian black bear (ursus thibetanus); Wild boar (sus scrofa) and Sika deer (cervus nippon));</w:t>
      </w:r>
    </w:p>
    <w:p w:rsidR="00477EEC" w:rsidRDefault="00BB58AD">
      <w:pPr>
        <w:pStyle w:val="enf6"/>
      </w:pPr>
      <w:r>
        <w:t>(vi) means using air shotguns;</w:t>
      </w:r>
    </w:p>
    <w:p w:rsidR="00477EEC" w:rsidRDefault="00BB58AD">
      <w:pPr>
        <w:pStyle w:val="enf6"/>
      </w:pPr>
      <w:r>
        <w:t>(vii) means using thirty-one or more traps at the same time;</w:t>
      </w:r>
    </w:p>
    <w:p w:rsidR="00477EEC" w:rsidRDefault="00BB58AD">
      <w:pPr>
        <w:pStyle w:val="enf6"/>
      </w:pPr>
      <w:r>
        <w:t>(viii) means using traps for capturing or killing of birds, and Brown bear (ursus arctos) and Asian black bear (ursus thibetanus);</w:t>
      </w:r>
    </w:p>
    <w:p w:rsidR="00477EEC" w:rsidRDefault="00BB58AD">
      <w:pPr>
        <w:pStyle w:val="enf6"/>
      </w:pPr>
      <w:r>
        <w:t>(ix) means using snare traps (limited to those whose wheel diameter exceeds 12 centimeters; those not equipped with tightening prevention metal fittings; those which are not fitted with swivels or those whose wire diameters are less than 4 millimeters), deadfall traps or foothold traps for the purpose of the capturing or killing of Wild boar (sus scrofa) and Sika deer (cervus nippon);</w:t>
      </w:r>
    </w:p>
    <w:p w:rsidR="00477EEC" w:rsidRDefault="00BB58AD">
      <w:pPr>
        <w:pStyle w:val="enf6"/>
      </w:pPr>
      <w:r>
        <w:t>(x) means using snare traps (limited to those whose wheel diameter exceeds 12 centimeters; those not equipped with tightening prevention metal fittings), deadfall traps or foothold traps for the purpose of capturing or killing animals other than Brown bear (Ursus arctos), Asian black bear (ursus thibetanus), Wild boar (sus scrofa) and Sika deer (cervus nippon);</w:t>
      </w:r>
    </w:p>
    <w:p w:rsidR="00477EEC" w:rsidRDefault="00BB58AD">
      <w:pPr>
        <w:pStyle w:val="enf6"/>
      </w:pPr>
      <w:r>
        <w:t>(xi) means using fish hooks or birdlime;</w:t>
      </w:r>
    </w:p>
    <w:p w:rsidR="00477EEC" w:rsidRDefault="00BB58AD">
      <w:pPr>
        <w:pStyle w:val="enf6"/>
      </w:pPr>
      <w:r>
        <w:t>(xii) means using arrows;</w:t>
      </w:r>
    </w:p>
    <w:p w:rsidR="00477EEC" w:rsidRDefault="00BB58AD">
      <w:pPr>
        <w:pStyle w:val="enf6"/>
      </w:pPr>
      <w:r>
        <w:t>(xiii) means of capturing or killing wildlife that may be hunted by having only the dog bite them, or having the dog bite them in stopping or slowing down their movement to conduct capturing or killing by means other than legally-defined means of hunting;</w:t>
      </w:r>
    </w:p>
    <w:p w:rsidR="00477EEC" w:rsidRDefault="00BB58AD">
      <w:pPr>
        <w:pStyle w:val="enf6"/>
      </w:pPr>
      <w:r>
        <w:t>(xiv) means using pheasant whistles;</w:t>
      </w:r>
    </w:p>
    <w:p w:rsidR="00477EEC" w:rsidRDefault="00BB58AD">
      <w:pPr>
        <w:pStyle w:val="enf6"/>
      </w:pPr>
      <w:r>
        <w:t>(xv) means using electronic audio equipment such as tape recorders, for the capturing or killing of Copper pheasants (syrmaticus soemmerringii) and Common pheasants (phasianus colchicus).</w:t>
      </w:r>
    </w:p>
    <w:p w:rsidR="00477EEC" w:rsidRDefault="00477EEC"/>
    <w:p w:rsidR="00477EEC" w:rsidRDefault="00BB58AD">
      <w:pPr>
        <w:pStyle w:val="ena"/>
      </w:pPr>
      <w:r>
        <w:t>(Prohibition of the Capture of Wildlife)</w:t>
      </w:r>
    </w:p>
    <w:p w:rsidR="00477EEC" w:rsidRDefault="00BB58AD">
      <w:pPr>
        <w:pStyle w:val="enf3"/>
      </w:pPr>
      <w:r>
        <w:t xml:space="preserve">Article 11  (1) In cases where the prefectural governor intends to prohibit or restrict the capturing or killing of target wildlife that may be hunted pursuant to Article 12, paragraphs (2) and (3) of the Act (hereinafter referred to as </w:t>
      </w:r>
      <w:r>
        <w:t>"prohibiting or restricting the capturing or killing of wildlife" in this Article), or make changes to it, the prefectural governor must submit to the Minister of the Environment a written notice stating that fact, or in the case of abolishing the prohibiting or restricting the capturing or killing of wildlife, a written notice stating that fact.</w:t>
      </w:r>
    </w:p>
    <w:p w:rsidR="00477EEC" w:rsidRDefault="00BB58AD">
      <w:pPr>
        <w:pStyle w:val="enf4"/>
      </w:pPr>
      <w:r>
        <w:t>(2) The written notice referred to in the preceding paragraph is to be accompanied by drawings showing the location and area where prohibiting or restricting the capturing or killing of wildlife is to be conducted, and a copy of the report for consultation from the institutions in council systems, and a written statement related to the hearing of opinions set forth in the provisions of Article 4, paragraph (4) and Article 7, paragraph (5) of the Act as applied mutatis mutandis pursuant to Article 12, paragr</w:t>
      </w:r>
      <w:r>
        <w:t>aph (6) of the Act, and other reference materials found necessary by the Minister of the Environment.</w:t>
      </w:r>
    </w:p>
    <w:p w:rsidR="00477EEC" w:rsidRDefault="00BB58AD">
      <w:pPr>
        <w:pStyle w:val="enf4"/>
      </w:pPr>
      <w:r>
        <w:t>(3) The provisions of the preceding two paragraph applies mutatis mutandis in cases of attempting to cancel all or part of prohibiting or restricting the capturing or killing of wildlife, or make changes to it, under the provision of Article 14, paragraph (3) of the Act, or when abolishing the prohibiting or restricting the capturing or killing of wildlife.</w:t>
      </w:r>
    </w:p>
    <w:p w:rsidR="00477EEC" w:rsidRDefault="00BB58AD">
      <w:pPr>
        <w:pStyle w:val="enf4"/>
      </w:pPr>
      <w:r>
        <w:t>(4) The provisions of paragraphs (1) and (2) apply mutatis mutandis in cases of extension of the period limited by the Minister of the Environment pursuant to Article 11, paragraph (2) of the Act under the provision of Article 14, paragraph (2) of the Act (hereinafter referred to as "extension of the period during which hunting can be done" in this Article) or trying to change the period, or in cases of trying to abolish the extension of the period during which hunting can be done. In those cases, "to prohi</w:t>
      </w:r>
      <w:r>
        <w:t>bit or restrict the capturing or killing of target wildlife that may be hunted pursuant to Article 12, paragraphs (2) and (3) of the Act" in paragraph (1) is to be replaced with "extend the period limited by the Minister of the Environment pursuant to the provision of Article 11, paragraph (2) of the Act, set forth in Article 14, paragraph (2) of the Act", "prohibiting or restricting the capturing or killing of wildlife " is to be replaced with "extension of period during which hunting may be done", " prohi</w:t>
      </w:r>
      <w:r>
        <w:t>biting or restricting the capturing or killing of wildlife " in paragraph (2) is to be replaced with "extension of period during which hunting may be done" and "Article 12, paragraph (6) of the Act" is to be replaced with "Article 14, paragraph (4) of the Act."</w:t>
      </w:r>
    </w:p>
    <w:p w:rsidR="00477EEC" w:rsidRDefault="00477EEC"/>
    <w:p w:rsidR="00477EEC" w:rsidRDefault="00BB58AD">
      <w:pPr>
        <w:pStyle w:val="ena"/>
      </w:pPr>
      <w:r>
        <w:t>(Applying for Approval of the Capture of Target Wildlife that May be Hunted)</w:t>
      </w:r>
    </w:p>
    <w:p w:rsidR="00477EEC" w:rsidRDefault="00BB58AD">
      <w:pPr>
        <w:pStyle w:val="enf3"/>
      </w:pPr>
      <w:r>
        <w:t>Article 11-2  (1) Restrictions set forth in Article 12, paragraph (3) of the Act are to be made by specifying the name and period of the area in which the relevant restrictions are to be made and the number of persons to be approved.</w:t>
      </w:r>
    </w:p>
    <w:p w:rsidR="00477EEC" w:rsidRDefault="00BB58AD">
      <w:pPr>
        <w:pStyle w:val="enf4"/>
      </w:pPr>
      <w:r>
        <w:t>(2) A person who intends to receive approval under Article 12, paragraph (3) of the Act must apply for the approval to the Minister of the Environment or the prefectural governor.</w:t>
      </w:r>
    </w:p>
    <w:p w:rsidR="00477EEC" w:rsidRDefault="00BB58AD">
      <w:pPr>
        <w:pStyle w:val="enf4"/>
      </w:pPr>
      <w:r>
        <w:t>(3) Applications for approval under the provisions of the preceding paragraph are to be made by attaching a copy of the hunter registration certificate to the application form stating the following particulars, and submitting this to the Minister of the Environment or the prefectural governor:</w:t>
      </w:r>
    </w:p>
    <w:p w:rsidR="00477EEC" w:rsidRDefault="00BB58AD">
      <w:pPr>
        <w:pStyle w:val="enf6"/>
      </w:pPr>
      <w:r>
        <w:t>(i) applicant's address, name, occupation and date of birth;</w:t>
      </w:r>
    </w:p>
    <w:p w:rsidR="00477EEC" w:rsidRDefault="00BB58AD">
      <w:pPr>
        <w:pStyle w:val="enf6"/>
      </w:pPr>
      <w:r>
        <w:t>(ii) the name of the area where the Minister of the Environment or the prefectural governor has imposed the restriction of approval being required in advance for the capturing or killing of target wildlife that may be hunted;</w:t>
      </w:r>
    </w:p>
    <w:p w:rsidR="00477EEC" w:rsidRDefault="00BB58AD">
      <w:pPr>
        <w:pStyle w:val="enf6"/>
      </w:pPr>
      <w:r>
        <w:t>(iii) type of target wildlife that may be hunted intended for capturing or killing;</w:t>
      </w:r>
    </w:p>
    <w:p w:rsidR="00477EEC" w:rsidRDefault="00BB58AD">
      <w:pPr>
        <w:pStyle w:val="enf6"/>
      </w:pPr>
      <w:r>
        <w:t>(iv) intended date of conducting the capturing or killing.</w:t>
      </w:r>
    </w:p>
    <w:p w:rsidR="00477EEC" w:rsidRDefault="00BB58AD">
      <w:pPr>
        <w:pStyle w:val="enf4"/>
      </w:pPr>
      <w:r>
        <w:t>(4) The Minister of the Environment or prefectural governor may ask a person who intends to apply under paragraph (2) to submit the documents deemed necessary in addition to the application form set forth in the preceding paragraph.</w:t>
      </w:r>
    </w:p>
    <w:p w:rsidR="00477EEC" w:rsidRDefault="00BB58AD">
      <w:pPr>
        <w:pStyle w:val="enf4"/>
      </w:pPr>
      <w:r>
        <w:t>(5) The Minister of the Environment or prefectural governor must issue the certificate of approval when giving approval under Article 12, paragraph (3) of the Act.</w:t>
      </w:r>
    </w:p>
    <w:p w:rsidR="00477EEC" w:rsidRDefault="00BB58AD">
      <w:pPr>
        <w:pStyle w:val="enf4"/>
      </w:pPr>
      <w:r>
        <w:t xml:space="preserve">(6) The form of the certificate of approval set forth in the preceding paragraph (hereinafter referred to as </w:t>
      </w:r>
      <w:r>
        <w:t>"certificate of approval" in this Article) is as set forth in Form 2-2.</w:t>
      </w:r>
    </w:p>
    <w:p w:rsidR="00477EEC" w:rsidRDefault="00BB58AD">
      <w:pPr>
        <w:pStyle w:val="enf4"/>
      </w:pPr>
      <w:r>
        <w:t>(7) A person who received a certificate of approval may apply to the Minister of the Environment or the prefectural governor who issued the certificate of approval for reissuance if it has been lost or destroyed.</w:t>
      </w:r>
    </w:p>
    <w:p w:rsidR="00477EEC" w:rsidRDefault="00BB58AD">
      <w:pPr>
        <w:pStyle w:val="enf4"/>
      </w:pPr>
      <w:r>
        <w:t>(8) The application for reissuance of certificate of approval under the provision of the preceding paragraph are to be made by submitting the application form containing the particulars listed in the following items:</w:t>
      </w:r>
    </w:p>
    <w:p w:rsidR="00477EEC" w:rsidRDefault="00BB58AD">
      <w:pPr>
        <w:pStyle w:val="enf6"/>
      </w:pPr>
      <w:r>
        <w:t>(i) applicant's address, name, occupation and date of birth;</w:t>
      </w:r>
    </w:p>
    <w:p w:rsidR="00477EEC" w:rsidRDefault="00BB58AD">
      <w:pPr>
        <w:pStyle w:val="enf6"/>
      </w:pPr>
      <w:r>
        <w:t>(ii) the certificate of approval's number;</w:t>
      </w:r>
    </w:p>
    <w:p w:rsidR="00477EEC" w:rsidRDefault="00BB58AD">
      <w:pPr>
        <w:pStyle w:val="enf6"/>
      </w:pPr>
      <w:r>
        <w:t>(iii) the circumstances in which the certificate of approval has been lost or destroyed.</w:t>
      </w:r>
    </w:p>
    <w:p w:rsidR="00477EEC" w:rsidRDefault="00BB58AD">
      <w:pPr>
        <w:pStyle w:val="enf4"/>
      </w:pPr>
      <w:r>
        <w:t>(9) A person who was issued a certificate of approval must notify any change of their address or name to the Minister of the Environment or the prefectural governor that issued the certificate of approval within two weeks.</w:t>
      </w:r>
    </w:p>
    <w:p w:rsidR="00477EEC" w:rsidRDefault="00BB58AD">
      <w:pPr>
        <w:pStyle w:val="enf4"/>
      </w:pPr>
      <w:r>
        <w:t>(10) If a person who was issued the certificate of approval has lost their certificate, that person must notify the issuing Minister of the Environment or the prefectural governor to that effect without delay in writing; provided, however, that this does not apply to cases where the application set forth in paragraph (7) has been made.</w:t>
      </w:r>
    </w:p>
    <w:p w:rsidR="00477EEC" w:rsidRDefault="00477EEC"/>
    <w:p w:rsidR="00477EEC" w:rsidRDefault="00BB58AD">
      <w:pPr>
        <w:pStyle w:val="ena"/>
      </w:pPr>
      <w:r>
        <w:t>(Unavoidable Capture of Wildlife or Collection of Bird Eggs due to Agricultural or Forestry-Related Business Activities)</w:t>
      </w:r>
    </w:p>
    <w:p w:rsidR="00477EEC" w:rsidRDefault="00BB58AD">
      <w:pPr>
        <w:pStyle w:val="enf3"/>
      </w:pPr>
      <w:r>
        <w:t>Article 12  Wildlife or bird eggs specified by Order of the Ministry of the Environment as prescribed in Article 13, paragraph (1) of the Act are those listed in the following table.</w:t>
      </w:r>
    </w:p>
    <w:p w:rsidR="00477EEC" w:rsidRDefault="00477EEC"/>
    <w:p w:rsidR="00477EEC" w:rsidRDefault="00BB58AD">
      <w:pPr>
        <w:pStyle w:val="ena"/>
      </w:pPr>
      <w:r>
        <w:t>(Unavoidable Capture of Wildlife due to Agricultural or Forestry-Related Business Activities)</w:t>
      </w:r>
    </w:p>
    <w:p w:rsidR="00477EEC" w:rsidRDefault="00BB58AD">
      <w:pPr>
        <w:pStyle w:val="enf3"/>
      </w:pPr>
      <w:r>
        <w:t xml:space="preserve">Article 13  Capturing or killing, or collecting or damaging without obtaining the permission of the Minister of the </w:t>
      </w:r>
      <w:r>
        <w:t>Environment or the prefectural governor pursuant to the provision of Article 13, paragraph (1) of the Act, refers to unavoidable capturing or killing, or collecting or damaging due to agricultural or forestry-related business activities .</w:t>
      </w:r>
    </w:p>
    <w:p w:rsidR="00477EEC" w:rsidRDefault="00477EEC"/>
    <w:p w:rsidR="00477EEC" w:rsidRDefault="00BB58AD">
      <w:pPr>
        <w:pStyle w:val="ena"/>
      </w:pPr>
      <w:r>
        <w:t>(Reporting on the results of Programs for Capturing Wildlife Species Designated for Management in Nationally-Designated Wildlife Protection Areas)</w:t>
      </w:r>
    </w:p>
    <w:p w:rsidR="00477EEC" w:rsidRDefault="00BB58AD">
      <w:pPr>
        <w:pStyle w:val="enf3"/>
      </w:pPr>
      <w:r>
        <w:t>Article 13-2  The report set forth in the provisions of Article 14-2, paragraph (3) of the Act are to be made with regard to the place and the number of wildlife by type for where the capturing or killing of wildlife was conducted, and the outline of the procedure.</w:t>
      </w:r>
    </w:p>
    <w:p w:rsidR="00477EEC" w:rsidRDefault="00477EEC"/>
    <w:p w:rsidR="00477EEC" w:rsidRDefault="00BB58AD">
      <w:pPr>
        <w:pStyle w:val="ena"/>
      </w:pPr>
      <w:r>
        <w:t>(Implementation of Programs for Capturing Wildlife Species Designated for Management by National Government Organs)</w:t>
      </w:r>
    </w:p>
    <w:p w:rsidR="00477EEC" w:rsidRDefault="00BB58AD">
      <w:pPr>
        <w:pStyle w:val="enf3"/>
      </w:pPr>
      <w:r>
        <w:t>Article 13-3  Implementation of programs for capturing wildlife species designated for management by national government organs set forth in the provisions of the first sentence of Article 14-2, paragraph (5) of the Act, may be conducted within areas controlled by the relevant national government organs if deemed necessary for the management of that area.</w:t>
      </w:r>
    </w:p>
    <w:p w:rsidR="00477EEC" w:rsidRDefault="00477EEC"/>
    <w:p w:rsidR="00477EEC" w:rsidRDefault="00BB58AD">
      <w:pPr>
        <w:pStyle w:val="ena"/>
      </w:pPr>
      <w:r>
        <w:t>(Confirmation of National Government Organs Intending to Implement Programs for Capturing Wildlife Species Designated for Management)</w:t>
      </w:r>
    </w:p>
    <w:p w:rsidR="00477EEC" w:rsidRDefault="00BB58AD">
      <w:pPr>
        <w:pStyle w:val="enf3"/>
      </w:pPr>
      <w:r>
        <w:t>Article 13-4  (1) National government organs receiving the confirmation under the provisions of Article 14-2, paragraph (5) of the Act, are to submit application forms to the prefectural governor, stating the particulars listed in each item of Article 14-2, paragraph (2) of the Act, with regard to programs for capturing wildlife species designated for management.</w:t>
      </w:r>
    </w:p>
    <w:p w:rsidR="00477EEC" w:rsidRDefault="00BB58AD">
      <w:pPr>
        <w:pStyle w:val="enf4"/>
      </w:pPr>
      <w:r>
        <w:t>(2) The application form set forth in the preceding paragraph must be accompanied by drawings clarifying the area of execution.</w:t>
      </w:r>
    </w:p>
    <w:p w:rsidR="00477EEC" w:rsidRDefault="00BB58AD">
      <w:pPr>
        <w:pStyle w:val="enf4"/>
      </w:pPr>
      <w:r>
        <w:t>(3) Prefectural governors may ask the national government organs seeking confirmation under paragraph (1) to submit documents deemed necessary, in addition to the application form prescribed in that paragraph and the drawings in the preceding paragraph.</w:t>
      </w:r>
    </w:p>
    <w:p w:rsidR="00477EEC" w:rsidRDefault="00477EEC"/>
    <w:p w:rsidR="00477EEC" w:rsidRDefault="00BB58AD">
      <w:pPr>
        <w:pStyle w:val="ena"/>
      </w:pPr>
      <w:r>
        <w:t>(Notification of the Results of Programs for Capturing Wildlife Species Designated for Management Conducted by National Government Organs)</w:t>
      </w:r>
    </w:p>
    <w:p w:rsidR="00477EEC" w:rsidRDefault="00BB58AD">
      <w:pPr>
        <w:pStyle w:val="enf3"/>
      </w:pPr>
      <w:r>
        <w:t>Article 13-5  Notices set forth in Article 14-2, paragraph (6) of the Act are to be made with regard to the place, and the number of the wildlife by type for where the capturing or killing was conducted, and the outline of the procedures, and other particulars that the prefectural governor deems necessary.</w:t>
      </w:r>
    </w:p>
    <w:p w:rsidR="00477EEC" w:rsidRDefault="00477EEC"/>
    <w:p w:rsidR="00477EEC" w:rsidRDefault="00BB58AD">
      <w:pPr>
        <w:pStyle w:val="ena"/>
      </w:pPr>
      <w:r>
        <w:t>(Person Who May Entrust Programs for Capturing Wildlife Species Designated for Management)</w:t>
      </w:r>
    </w:p>
    <w:p w:rsidR="00477EEC" w:rsidRDefault="00BB58AD">
      <w:pPr>
        <w:pStyle w:val="enf3"/>
      </w:pPr>
      <w:r>
        <w:t>Article 13-6  A person specified by Order of the Ministry of the Environment set forth in Article 14-2, paragraph (7) of the Act, are to be corporations, recognized as having skills and knowledge equivalent to or superior to a certified business engaging in the capturing or killing of wildlife, with a system for implementing safety control, and is deemed capable of properly and efficiently carry out the programs for capturing or killing of wildlife species designated for management intended for entrustment.</w:t>
      </w:r>
    </w:p>
    <w:p w:rsidR="00477EEC" w:rsidRDefault="00477EEC"/>
    <w:p w:rsidR="00477EEC" w:rsidRDefault="00BB58AD">
      <w:pPr>
        <w:pStyle w:val="ena"/>
      </w:pPr>
      <w:r>
        <w:t>(Cases Where Wildlife is Permitted to be Unattended in Programs for Capturing Wildlife Species Designated for Management)</w:t>
      </w:r>
    </w:p>
    <w:p w:rsidR="00477EEC" w:rsidRDefault="00BB58AD">
      <w:pPr>
        <w:pStyle w:val="enf3"/>
      </w:pPr>
      <w:r>
        <w:t>Article 13-7  Cases as specified by Order of the Ministry of the Environment set forth in Article 14-2, paragraph (8), item (i) of the Act are those in which it is deemed that the programs for the capturing or killing of wildlife species designated for management will be carried out particularly effectively by leaving the captured wildlife at the place where the capturing or killing was conducted, in which non-lead ammunition is used in cases of hunting with guns, and in which the ecosystem, safety of resid</w:t>
      </w:r>
      <w:r>
        <w:t>ents, living environment or local industries are not likely to be affected by such action.</w:t>
      </w:r>
    </w:p>
    <w:p w:rsidR="00477EEC" w:rsidRDefault="00477EEC"/>
    <w:p w:rsidR="00477EEC" w:rsidRDefault="00BB58AD">
      <w:pPr>
        <w:pStyle w:val="ena"/>
      </w:pPr>
      <w:r>
        <w:t>(Confirmation Related to Night Shooting)</w:t>
      </w:r>
    </w:p>
    <w:p w:rsidR="00477EEC" w:rsidRDefault="00BB58AD">
      <w:pPr>
        <w:pStyle w:val="enf3"/>
      </w:pPr>
      <w:r>
        <w:t>Article 13-8  (1) The certified business engaging in the capturing or killing of wildlife that is seeking the confirmation under the provisions set forth in Article 14-2, paragraph (8), item (ii) of the Act, is to submit the application form containing the particulars listed in the following paragraph to the prefectural governor.</w:t>
      </w:r>
    </w:p>
    <w:p w:rsidR="00477EEC" w:rsidRDefault="00BB58AD">
      <w:pPr>
        <w:pStyle w:val="enf4"/>
      </w:pPr>
      <w:r>
        <w:t>(2) The items specified by Order of the Ministry of the Environment in Article 14-2, paragraph (8), item (ii) of the Act are as follows:</w:t>
      </w:r>
    </w:p>
    <w:p w:rsidR="00477EEC" w:rsidRDefault="00BB58AD">
      <w:pPr>
        <w:pStyle w:val="enf6"/>
      </w:pPr>
      <w:r>
        <w:t>(i) the date and time for conducting night shooting;</w:t>
      </w:r>
    </w:p>
    <w:p w:rsidR="00477EEC" w:rsidRDefault="00BB58AD">
      <w:pPr>
        <w:pStyle w:val="enf6"/>
      </w:pPr>
      <w:r>
        <w:t>(ii) the area in which night shooting takes place;</w:t>
      </w:r>
    </w:p>
    <w:p w:rsidR="00477EEC" w:rsidRDefault="00BB58AD">
      <w:pPr>
        <w:pStyle w:val="enf6"/>
      </w:pPr>
      <w:r>
        <w:t>(iii) the means and system of implementing night shooting;</w:t>
      </w:r>
    </w:p>
    <w:p w:rsidR="00477EEC" w:rsidRDefault="00BB58AD">
      <w:pPr>
        <w:pStyle w:val="enf6"/>
      </w:pPr>
      <w:r>
        <w:t>(iv) the persons engaging in night shooting;</w:t>
      </w:r>
    </w:p>
    <w:p w:rsidR="00477EEC" w:rsidRDefault="00BB58AD">
      <w:pPr>
        <w:pStyle w:val="enf6"/>
      </w:pPr>
      <w:r>
        <w:t xml:space="preserve">(v) the measures particularly necessary for ensuring the safety of residents, and the means of </w:t>
      </w:r>
      <w:r>
        <w:t>alerting the surrounding regions.</w:t>
      </w:r>
    </w:p>
    <w:p w:rsidR="00477EEC" w:rsidRDefault="00BB58AD">
      <w:pPr>
        <w:pStyle w:val="enf4"/>
      </w:pPr>
      <w:r>
        <w:t>(3) The application form set forth in paragraph (1) must be accompanied by the following drawings:</w:t>
      </w:r>
    </w:p>
    <w:p w:rsidR="00477EEC" w:rsidRDefault="00BB58AD">
      <w:pPr>
        <w:pStyle w:val="enf6"/>
      </w:pPr>
      <w:r>
        <w:t>(i) drawings revealing areas where night shooting takes place;</w:t>
      </w:r>
    </w:p>
    <w:p w:rsidR="00477EEC" w:rsidRDefault="00BB58AD">
      <w:pPr>
        <w:pStyle w:val="enf6"/>
      </w:pPr>
      <w:r>
        <w:t>(ii) drawings revealing the location of shooting, direction of shooting, and other necessary particulars for securing the safety of night shooting.</w:t>
      </w:r>
    </w:p>
    <w:p w:rsidR="00477EEC" w:rsidRDefault="00BB58AD">
      <w:pPr>
        <w:pStyle w:val="enf4"/>
      </w:pPr>
      <w:r>
        <w:t>(4) The prefectural governor may ask a person who intend to receive confirmation under paragraph (1) to submit documents deemed necessary, in addition to the application form set forth in that paragraph and the drawings set forth in the preceding paragraph.</w:t>
      </w:r>
    </w:p>
    <w:p w:rsidR="00477EEC" w:rsidRDefault="00477EEC"/>
    <w:p w:rsidR="00477EEC" w:rsidRDefault="00BB58AD">
      <w:pPr>
        <w:pStyle w:val="ena"/>
      </w:pPr>
      <w:r>
        <w:t>(Application for Issuance of Worker Certificates to Those Engaged in Programs for Capturing Wildlife Species Designated for Management)</w:t>
      </w:r>
    </w:p>
    <w:p w:rsidR="00477EEC" w:rsidRDefault="00BB58AD">
      <w:pPr>
        <w:pStyle w:val="enf3"/>
      </w:pPr>
      <w:r>
        <w:t>Article 13-9  (1) The application for issuance of the worker certificate set forth in the provisions of Article 9, paragraph (8) of the Act, which is replaced and applied pursuant to the provisions set forth in Article 14-2, paragraph (9) of the Act, are to be made by submitting the application form stating the following particulars to the prefectural governor.</w:t>
      </w:r>
    </w:p>
    <w:p w:rsidR="00477EEC" w:rsidRDefault="00BB58AD">
      <w:pPr>
        <w:pStyle w:val="enf6"/>
      </w:pPr>
      <w:r>
        <w:t>(i) the location of the applicant's principal office, its name, and the name of its representative;</w:t>
      </w:r>
    </w:p>
    <w:p w:rsidR="00477EEC" w:rsidRDefault="00BB58AD">
      <w:pPr>
        <w:pStyle w:val="enf6"/>
      </w:pPr>
      <w:r>
        <w:t>(ii) the implementation period and implementation area of programs for capturing wildlife species designated for management;</w:t>
      </w:r>
    </w:p>
    <w:p w:rsidR="00477EEC" w:rsidRDefault="00BB58AD">
      <w:pPr>
        <w:pStyle w:val="enf6"/>
      </w:pPr>
      <w:r>
        <w:t>(iii) the address, name, occupation and date of birth of those engaged in programs for capturing or killing of wildlife species designated for management;</w:t>
      </w:r>
    </w:p>
    <w:p w:rsidR="00477EEC" w:rsidRDefault="00BB58AD">
      <w:pPr>
        <w:pStyle w:val="enf4"/>
      </w:pPr>
      <w:r>
        <w:t>(2) The prefectural governor may ask a person who intend to file an application for the preceding paragraph to submit documents deemed necessary, in addition to the application form prescribed in that paragraph.</w:t>
      </w:r>
    </w:p>
    <w:p w:rsidR="00477EEC" w:rsidRDefault="00BB58AD">
      <w:pPr>
        <w:pStyle w:val="enf4"/>
      </w:pPr>
      <w:r>
        <w:t>(3) The form of the worker certificate set forth in the provisions of Article 9, paragraph (8) of the Act, which is replaced and applied pursuant to the provisions set forth in Article 14-2, paragraph (9) of the Act, is as set forth in Form 2-3.</w:t>
      </w:r>
    </w:p>
    <w:p w:rsidR="00477EEC" w:rsidRDefault="00BB58AD">
      <w:pPr>
        <w:pStyle w:val="enf4"/>
      </w:pPr>
      <w:r>
        <w:t>(4) The application for reissuance of worker certificate set forth in the provisions of Article 9, paragraph (9) of the Act, which is replaced and applied pursuant to the provisions set forth in Article 14-2, paragraph (9) of the Act, is to be done by submitting to the prefectural governor who issued the worker certificate the application form stating the following particulars.</w:t>
      </w:r>
    </w:p>
    <w:p w:rsidR="00477EEC" w:rsidRDefault="00BB58AD">
      <w:pPr>
        <w:pStyle w:val="enf6"/>
      </w:pPr>
      <w:r>
        <w:t>(i) the location of the applicant's principal office; its name; and the name of its representative ;</w:t>
      </w:r>
    </w:p>
    <w:p w:rsidR="00477EEC" w:rsidRDefault="00BB58AD">
      <w:pPr>
        <w:pStyle w:val="enf6"/>
      </w:pPr>
      <w:r>
        <w:t>(ii) the worker certificate number;</w:t>
      </w:r>
    </w:p>
    <w:p w:rsidR="00477EEC" w:rsidRDefault="00BB58AD">
      <w:pPr>
        <w:pStyle w:val="enf6"/>
      </w:pPr>
      <w:r>
        <w:t>(iii) the circumstances in which the worker certificate has been lost or destroyed.</w:t>
      </w:r>
    </w:p>
    <w:p w:rsidR="00477EEC" w:rsidRDefault="00BB58AD">
      <w:pPr>
        <w:pStyle w:val="enf4"/>
      </w:pPr>
      <w:r>
        <w:t>(5) If a person deemed to have been issued the permission set forth in the provisions of Article 14-2, paragraph (9) of the Act has changed the location of its principal office, name, or the representative's name, they must notify to that effect within two weeks, to the prefectural governor that issued the permission.</w:t>
      </w:r>
    </w:p>
    <w:p w:rsidR="00477EEC" w:rsidRDefault="00BB58AD">
      <w:pPr>
        <w:pStyle w:val="enf4"/>
      </w:pPr>
      <w:r>
        <w:t xml:space="preserve">(6) If a person deemed to have been issued the permission set forth in the provisions of Article 14-2, paragraph (9) of the Act has changed the address or name of the person stated in the worker </w:t>
      </w:r>
      <w:r>
        <w:t>certificate, they must notify to that effect within two weeks to the prefectural governor that issued the permission.</w:t>
      </w:r>
    </w:p>
    <w:p w:rsidR="00477EEC" w:rsidRDefault="00BB58AD">
      <w:pPr>
        <w:pStyle w:val="enf4"/>
      </w:pPr>
      <w:r>
        <w:t>(7) If a person deemed to have been issued the permission set forth in the provisions of Article 14-2, paragraph (9) of the Act has a person who lost their permit, they must notify to that effect without delay in writing, to the issuing prefectural governor that issued the permission; provided, however that this does not apply to cases where the application set forth in paragraph (4) has been made.</w:t>
      </w:r>
    </w:p>
    <w:p w:rsidR="00477EEC" w:rsidRDefault="00BB58AD">
      <w:pPr>
        <w:pStyle w:val="enf4"/>
      </w:pPr>
      <w:r>
        <w:t>(8) The worker certificate set forth in the provisions of Article 9, paragraph (8) of the Act, which is replaced and applied pursuant to the provisions set forth in Article 14-2, paragraph (9) of the Act, must be returned to the prefectural governor who issued it by the day on which thirty days have elapsed from that date in cases falling under Article 9, paragraph (11), item (iii) of the Act, which is replaced and applied pursuant to the provisions set forth in Article 14-2, paragraph (9) of the Act, and p</w:t>
      </w:r>
      <w:r>
        <w:t>romptly in cases falling under Article 9, paragraph (11), item (iv) of the Act, which is replaced and applied pursuant to the provisions set forth in Article 14-2, paragraph (9) of the Act.</w:t>
      </w:r>
    </w:p>
    <w:p w:rsidR="00477EEC" w:rsidRDefault="00BB58AD">
      <w:pPr>
        <w:pStyle w:val="enf4"/>
      </w:pPr>
      <w:r>
        <w:t>(9) Hunting gear specified by Order of the Ministry of the Environment, as prescribed in Article 9, paragraph (12) of the Act, which is replaced and applied pursuant to the provisions set forth in Article 14-2, paragraph (9) of the Act refers to nets or traps.</w:t>
      </w:r>
    </w:p>
    <w:p w:rsidR="00477EEC" w:rsidRDefault="00BB58AD">
      <w:pPr>
        <w:pStyle w:val="enf4"/>
      </w:pPr>
      <w:r>
        <w:t>(10) The particulars specified by Order of the Ministry of the Environment under the provisions of Article 9, paragraph (12) of the Act, which is replaced and applied pursuant to the provisions set forth in Article 14-2, paragraph (9) of the Act, are the name of the prefectural governor who issued the worker certificate (for persons who have received entrustment set forth in Article 14-2, paragraph (7) of the Act; the name of the prefectural governor who gave the certificate of employment, and the name of t</w:t>
      </w:r>
      <w:r>
        <w:t>he entrusted prefectural or national government organ); the implementation period of programs for the capturing or killing of wildlife species designated for management; and the species of wildlife for capturing or killing.</w:t>
      </w:r>
    </w:p>
    <w:p w:rsidR="00477EEC" w:rsidRDefault="00BB58AD">
      <w:pPr>
        <w:pStyle w:val="enf4"/>
      </w:pPr>
      <w:r>
        <w:t>(11) Particulars in the preceding paragraph must be written on signs made of metal or plastic, using lettering with a single character size of 1.0 centimeters in length and 1.0 centimeters in width.</w:t>
      </w:r>
    </w:p>
    <w:p w:rsidR="00477EEC" w:rsidRDefault="00477EEC"/>
    <w:p w:rsidR="00477EEC" w:rsidRDefault="00BB58AD">
      <w:pPr>
        <w:pStyle w:val="ena"/>
      </w:pPr>
      <w:r>
        <w:t>(Notification of Areas where Designated Means of Hunting are Prohibited)</w:t>
      </w:r>
    </w:p>
    <w:p w:rsidR="00477EEC" w:rsidRDefault="00BB58AD">
      <w:pPr>
        <w:pStyle w:val="enf3"/>
      </w:pPr>
      <w:r>
        <w:t>Article 14  (1) The prefectural governor must submit a written notice stating the following particulars to the Minister of the Environment, when designating areas where designated means of hunting are prohibited under the provisions set forth in Article 15, paragraph (1) of the Act:</w:t>
      </w:r>
    </w:p>
    <w:p w:rsidR="00477EEC" w:rsidRDefault="00BB58AD">
      <w:pPr>
        <w:pStyle w:val="enf6"/>
      </w:pPr>
      <w:r>
        <w:t xml:space="preserve">(i) the type of designated means of </w:t>
      </w:r>
      <w:r>
        <w:t>hunting;</w:t>
      </w:r>
    </w:p>
    <w:p w:rsidR="00477EEC" w:rsidRDefault="00BB58AD">
      <w:pPr>
        <w:pStyle w:val="enf6"/>
      </w:pPr>
      <w:r>
        <w:t>(ii) the name of areas where designated means of hunting are prohibited;</w:t>
      </w:r>
    </w:p>
    <w:p w:rsidR="00477EEC" w:rsidRDefault="00BB58AD">
      <w:pPr>
        <w:pStyle w:val="enf6"/>
      </w:pPr>
      <w:r>
        <w:t>(iii) the area of areas where designated means of hunting are prohibited;</w:t>
      </w:r>
    </w:p>
    <w:p w:rsidR="00477EEC" w:rsidRDefault="00BB58AD">
      <w:pPr>
        <w:pStyle w:val="enf6"/>
      </w:pPr>
      <w:r>
        <w:t>(iv) the land and water area to be incorporated into the areas where designated means of hunting are prohibited;</w:t>
      </w:r>
    </w:p>
    <w:p w:rsidR="00477EEC" w:rsidRDefault="00BB58AD">
      <w:pPr>
        <w:pStyle w:val="enf6"/>
      </w:pPr>
      <w:r>
        <w:t>(v) the duration of the areas where designated means of hunting are prohibited.</w:t>
      </w:r>
    </w:p>
    <w:p w:rsidR="00477EEC" w:rsidRDefault="00BB58AD">
      <w:pPr>
        <w:pStyle w:val="enf4"/>
      </w:pPr>
      <w:r>
        <w:t>(2) The prefectural governor must submit a written notice detailing the changes, in cases of changing the areas or the duration of areas where designated means of hunting are prohibited, and in cases of canceling the designation of areas where designated means of hunting are prohibited, a written notice to that effect, to the Minister of the Environment.</w:t>
      </w:r>
    </w:p>
    <w:p w:rsidR="00477EEC" w:rsidRDefault="00BB58AD">
      <w:pPr>
        <w:pStyle w:val="enf4"/>
      </w:pPr>
      <w:r>
        <w:t>(3) The provision of Article 11, paragraph (2) applies mutatis mutandis to the written notice of the preceding two paragraphs. In this case, "prohibition, etc. of the capturing or killing of wildlife is to be conducted" in Article 11, paragraph (2) is to be replaced with "where designated means of hunting are prohibited".</w:t>
      </w:r>
    </w:p>
    <w:p w:rsidR="00477EEC" w:rsidRDefault="00477EEC"/>
    <w:p w:rsidR="00477EEC" w:rsidRDefault="00BB58AD">
      <w:pPr>
        <w:pStyle w:val="ena"/>
      </w:pPr>
      <w:r>
        <w:t>(Application for Permission to Engage in Designated Means of Hunting)</w:t>
      </w:r>
    </w:p>
    <w:p w:rsidR="00477EEC" w:rsidRDefault="00BB58AD">
      <w:pPr>
        <w:pStyle w:val="enf3"/>
      </w:pPr>
      <w:r>
        <w:t>Article 15  (1) Applications for the permission pursuant to the proviso of Article 15, paragraph (4) of the Act are to be done through submission of an application form to the Minister of the Environment or the prefectural governor, stating the particulars listed as follows:</w:t>
      </w:r>
    </w:p>
    <w:p w:rsidR="00477EEC" w:rsidRDefault="00BB58AD">
      <w:pPr>
        <w:pStyle w:val="enf6"/>
      </w:pPr>
      <w:r>
        <w:t>(i) the applicant's address, name, occupation and date of birth;</w:t>
      </w:r>
    </w:p>
    <w:p w:rsidR="00477EEC" w:rsidRDefault="00BB58AD">
      <w:pPr>
        <w:pStyle w:val="enf6"/>
      </w:pPr>
      <w:r>
        <w:t>(ii) the type of designated means of hunting;</w:t>
      </w:r>
    </w:p>
    <w:p w:rsidR="00477EEC" w:rsidRDefault="00BB58AD">
      <w:pPr>
        <w:pStyle w:val="enf6"/>
      </w:pPr>
      <w:r>
        <w:t>(iii) the reason why the designated means of hunting in the previous item must be used;</w:t>
      </w:r>
    </w:p>
    <w:p w:rsidR="00477EEC" w:rsidRDefault="00BB58AD">
      <w:pPr>
        <w:pStyle w:val="enf6"/>
      </w:pPr>
      <w:r>
        <w:t>(iv) the intended purpose, period and area for conducting the capturing or killing;</w:t>
      </w:r>
    </w:p>
    <w:p w:rsidR="00477EEC" w:rsidRDefault="00BB58AD">
      <w:pPr>
        <w:pStyle w:val="enf6"/>
      </w:pPr>
      <w:r>
        <w:t>(v) the intended type and quantity of wildlife for conducting the capturing or killing;</w:t>
      </w:r>
    </w:p>
    <w:p w:rsidR="00477EEC" w:rsidRDefault="00BB58AD">
      <w:pPr>
        <w:pStyle w:val="enf6"/>
      </w:pPr>
      <w:r>
        <w:t>(vi) the particulars and the means of research, in cases of conducting the capturing or killing for the purpose of academic research.</w:t>
      </w:r>
    </w:p>
    <w:p w:rsidR="00477EEC" w:rsidRDefault="00BB58AD">
      <w:pPr>
        <w:pStyle w:val="enf4"/>
      </w:pPr>
      <w:r>
        <w:t>(2) Drawings that clarify the area for conducting the capturing or killing must be attached to the application form in the preceding paragraph.</w:t>
      </w:r>
    </w:p>
    <w:p w:rsidR="00477EEC" w:rsidRDefault="00BB58AD">
      <w:pPr>
        <w:pStyle w:val="enf4"/>
      </w:pPr>
      <w:r>
        <w:t>(3) The Minister of the Environment or the prefectural governor may ask a person who intend to make an application under paragraph (1) to submit documents deemed necessary in addition to the application form set forth in that paragraph and the drawing set forth in the preceding paragraph.</w:t>
      </w:r>
    </w:p>
    <w:p w:rsidR="00477EEC" w:rsidRDefault="00BB58AD">
      <w:pPr>
        <w:pStyle w:val="enf4"/>
      </w:pPr>
      <w:r>
        <w:t>(4) The form of the license to conduct designated means of hunting set forth in Article 9, paragraph (7) of the Act applied mutatis mutandis by replacing the terms and phrases in Article 15, paragraph (1) of the Act, is as set forth in Form 3.</w:t>
      </w:r>
    </w:p>
    <w:p w:rsidR="00477EEC" w:rsidRDefault="00BB58AD">
      <w:pPr>
        <w:pStyle w:val="enf4"/>
      </w:pPr>
      <w:r>
        <w:t>(5) The application for reissuance of license to license to conduct designated means of hunting set forth in the provisions of Article 15, paragraph (7) of the Act is to be done by the submission of the application form to the Minister of the Environment or the prefectural governor who issued it, stating the following particulars:</w:t>
      </w:r>
    </w:p>
    <w:p w:rsidR="00477EEC" w:rsidRDefault="00BB58AD">
      <w:pPr>
        <w:pStyle w:val="enf6"/>
      </w:pPr>
      <w:r>
        <w:t>(i) the applicant's address, name, occupation and date of birth;</w:t>
      </w:r>
    </w:p>
    <w:p w:rsidR="00477EEC" w:rsidRDefault="00BB58AD">
      <w:pPr>
        <w:pStyle w:val="enf6"/>
      </w:pPr>
      <w:r>
        <w:t>(ii) the number and the date of issuance of the license to conduct designated means of hunting;</w:t>
      </w:r>
    </w:p>
    <w:p w:rsidR="00477EEC" w:rsidRDefault="00BB58AD">
      <w:pPr>
        <w:pStyle w:val="enf6"/>
      </w:pPr>
      <w:r>
        <w:t>(iii) the circumstances under which the license to conduct designated means of hunting has been lost or destroyed.</w:t>
      </w:r>
    </w:p>
    <w:p w:rsidR="00477EEC" w:rsidRDefault="00BB58AD">
      <w:pPr>
        <w:pStyle w:val="enf4"/>
      </w:pPr>
      <w:r>
        <w:t>(6) If a person who received the issued license to conduct designated means of hunting has changed their name or address, the person must notify the issuing Minister of the Environment or the prefectural governor to that effect within two weeks.</w:t>
      </w:r>
    </w:p>
    <w:p w:rsidR="00477EEC" w:rsidRDefault="00BB58AD">
      <w:pPr>
        <w:pStyle w:val="enf4"/>
      </w:pPr>
      <w:r>
        <w:t>(7) If a person who received the issued license to conduct designated means of hunting has lost their license, they must notify to that effect without delay, in writing, to the Minister of the Environment or prefectural governor that issued the permission; provided, however, that this does not apply to cases where the application set forth in paragraph (5) has been made.</w:t>
      </w:r>
    </w:p>
    <w:p w:rsidR="00477EEC" w:rsidRDefault="00BB58AD">
      <w:pPr>
        <w:pStyle w:val="enf4"/>
      </w:pPr>
      <w:r>
        <w:t>(8) For cases in which a license to conduct designated means of hunting comes to fall under Article 15, paragraph (9), item (i) or (ii) of the Act, it must be returned to the issuing Minister of the Environment or prefectural governor by the day on which thirty days have elapsed from the date it fell, or promptly, if falling under item (iii) of the same paragraph.</w:t>
      </w:r>
    </w:p>
    <w:p w:rsidR="00477EEC" w:rsidRDefault="00477EEC"/>
    <w:p w:rsidR="00477EEC" w:rsidRDefault="00BB58AD">
      <w:pPr>
        <w:pStyle w:val="ena"/>
      </w:pPr>
      <w:r>
        <w:t>(Signs for Areas where Designated Means of Hunting are Prohibited)</w:t>
      </w:r>
    </w:p>
    <w:p w:rsidR="00477EEC" w:rsidRDefault="00BB58AD">
      <w:pPr>
        <w:pStyle w:val="enf3"/>
      </w:pPr>
      <w:r>
        <w:t xml:space="preserve">Article 16  The necessary particulars concerning signs for areas where designated means of hunting are prohibited set forth in </w:t>
      </w:r>
      <w:r>
        <w:t>Article 15, paragraph (14) of the Act, is as set forth in Form 4.</w:t>
      </w:r>
    </w:p>
    <w:p w:rsidR="00477EEC" w:rsidRDefault="00477EEC"/>
    <w:p w:rsidR="00477EEC" w:rsidRDefault="00BB58AD">
      <w:pPr>
        <w:pStyle w:val="ena"/>
      </w:pPr>
      <w:r>
        <w:t>(Prohibited Hunting Equipment)</w:t>
      </w:r>
    </w:p>
    <w:p w:rsidR="00477EEC" w:rsidRDefault="00BB58AD">
      <w:pPr>
        <w:pStyle w:val="enf3"/>
      </w:pPr>
      <w:r>
        <w:t>Article 17  The hunting equipment specified by Order of the Ministry of the Environment as prescribed in Article 16, paragraph (1) of the Act refers to mist nets.</w:t>
      </w:r>
    </w:p>
    <w:p w:rsidR="00477EEC" w:rsidRDefault="00477EEC"/>
    <w:p w:rsidR="00477EEC" w:rsidRDefault="00BB58AD">
      <w:pPr>
        <w:pStyle w:val="ena"/>
      </w:pPr>
      <w:r>
        <w:t>(Notification of Sales or Distribution of Prohibited Hunting Equipment)</w:t>
      </w:r>
    </w:p>
    <w:p w:rsidR="00477EEC" w:rsidRDefault="00BB58AD">
      <w:pPr>
        <w:pStyle w:val="enf3"/>
      </w:pPr>
      <w:r>
        <w:t>Article 18  The notification set forth in Article 16, Paragraph (2), item 3 of the Act is to be made by submitting a written notice to the Minister of the Environment stating the following particulars, together with a document certifying that the relevant prohibited hunting equipment is for export:</w:t>
      </w:r>
    </w:p>
    <w:p w:rsidR="00477EEC" w:rsidRDefault="00BB58AD">
      <w:pPr>
        <w:pStyle w:val="enf6"/>
      </w:pPr>
      <w:r>
        <w:t>(i) the address, name, occupation and date of birth of the notifying person (in the case of a corporation; the location of its principal office, its name, and the name of its representative);</w:t>
      </w:r>
    </w:p>
    <w:p w:rsidR="00477EEC" w:rsidRDefault="00BB58AD">
      <w:pPr>
        <w:pStyle w:val="enf6"/>
      </w:pPr>
      <w:r>
        <w:t>(ii) types of prohibited hunting equipment and the outline of the structure and materials;</w:t>
      </w:r>
    </w:p>
    <w:p w:rsidR="00477EEC" w:rsidRDefault="00BB58AD">
      <w:pPr>
        <w:pStyle w:val="enf6"/>
      </w:pPr>
      <w:r>
        <w:t>(iii) the address, name, occupation, date of birth of the other relevant party in cases of sales or distribution (hereinafter referred to as "sales or distribution") (if the counterparty is a corporation; the location of its principal office, its name, and the name of its representative) and timing of sales or distribution;</w:t>
      </w:r>
    </w:p>
    <w:p w:rsidR="00477EEC" w:rsidRDefault="00BB58AD">
      <w:pPr>
        <w:pStyle w:val="enf6"/>
      </w:pPr>
      <w:r>
        <w:t>(iv) the quantity of sales or distribution;</w:t>
      </w:r>
    </w:p>
    <w:p w:rsidR="00477EEC" w:rsidRDefault="00BB58AD">
      <w:pPr>
        <w:pStyle w:val="enf6"/>
      </w:pPr>
      <w:r>
        <w:t>(v) the destination and timing of exporting.</w:t>
      </w:r>
    </w:p>
    <w:p w:rsidR="00477EEC" w:rsidRDefault="00477EEC"/>
    <w:p w:rsidR="00477EEC" w:rsidRDefault="00BB58AD">
      <w:pPr>
        <w:pStyle w:val="ena"/>
      </w:pPr>
      <w:r>
        <w:t>(If Appropriate Handling is Difficult or If There is a Low Risk of Affecting the Ecosystem)</w:t>
      </w:r>
    </w:p>
    <w:p w:rsidR="00477EEC" w:rsidRDefault="00BB58AD">
      <w:pPr>
        <w:pStyle w:val="enf3"/>
      </w:pPr>
      <w:r>
        <w:t>Article 19  The cases specified by Order of the Ministry of the Environment as prescribed in Article 18 of the Act are the following cases:</w:t>
      </w:r>
    </w:p>
    <w:p w:rsidR="00477EEC" w:rsidRDefault="00BB58AD">
      <w:pPr>
        <w:pStyle w:val="enf6"/>
      </w:pPr>
      <w:r>
        <w:t>(i) when it is recognized that it is difficult to bring back the acquired wildlife for capturing or killing, or bird eggs for collecting or damaging, and it is difficult to bury these in the way which does not significantly affect the ecosystem, due to terrain, geology, snow cover, or the other factors that may not be attributed to those conducting the capturing or killing, or collecting or damaging;</w:t>
      </w:r>
    </w:p>
    <w:p w:rsidR="00477EEC" w:rsidRDefault="00BB58AD">
      <w:pPr>
        <w:pStyle w:val="enf6"/>
      </w:pPr>
      <w:r>
        <w:t>(ii) when it is not possible to ascertain the whereabouts of the acquired wildlife for capturing or killing without any attributed negligence;</w:t>
      </w:r>
    </w:p>
    <w:p w:rsidR="00477EEC" w:rsidRDefault="00BB58AD">
      <w:pPr>
        <w:pStyle w:val="enf6"/>
      </w:pPr>
      <w:r>
        <w:t>(iii) when leaving the acquired captured or killed wildlife, or collected or damaged bird eggs, at agricultural land or forest land specified in the provisions of Article 13, paragraph (1) of the Act;</w:t>
      </w:r>
    </w:p>
    <w:p w:rsidR="00477EEC" w:rsidRDefault="00BB58AD">
      <w:pPr>
        <w:pStyle w:val="enf6"/>
      </w:pPr>
      <w:r>
        <w:t>(iv) when releasing wildlife for capturing or killing that were not intentionally caught as part of fishing activities, at the place where the capturing or killing was done.</w:t>
      </w:r>
    </w:p>
    <w:p w:rsidR="00477EEC" w:rsidRDefault="00477EEC"/>
    <w:p w:rsidR="00477EEC" w:rsidRDefault="00BB58AD">
      <w:pPr>
        <w:pStyle w:val="ena"/>
      </w:pPr>
      <w:r>
        <w:t xml:space="preserve">(Applications for Certification for Programs of Capturing </w:t>
      </w:r>
      <w:r>
        <w:t>Wildlife)</w:t>
      </w:r>
    </w:p>
    <w:p w:rsidR="00477EEC" w:rsidRDefault="00BB58AD">
      <w:pPr>
        <w:pStyle w:val="enf3"/>
      </w:pPr>
      <w:r>
        <w:t>Article 19-2  (1) The application form specified in Article 18-3, paragraph (1) of the Act is to be submitted to the prefectural governor with jurisdiction over that area, by providing the location of the principal place of business of a person who intend to obtain the certification under Article 18-2 of the Act (hereinafter simply referred to as "certification"), or the main area to where capturing or killing of wildlife is conducted.</w:t>
      </w:r>
    </w:p>
    <w:p w:rsidR="00477EEC" w:rsidRDefault="00BB58AD">
      <w:pPr>
        <w:pStyle w:val="enf4"/>
      </w:pPr>
      <w:r>
        <w:t>(2) Documents specified by Order of the Ministry of the Environment as prescribed in Article 18-3, paragraph (2) of the Act are as follows:</w:t>
      </w:r>
    </w:p>
    <w:p w:rsidR="00477EEC" w:rsidRDefault="00BB58AD">
      <w:pPr>
        <w:pStyle w:val="enf6"/>
      </w:pPr>
      <w:r>
        <w:t>(i) in the case of a corporation: its articles of incorporation or act of endowment, and the certificate of registered particulars;</w:t>
      </w:r>
    </w:p>
    <w:p w:rsidR="00477EEC" w:rsidRDefault="00BB58AD">
      <w:pPr>
        <w:pStyle w:val="enf6"/>
      </w:pPr>
      <w:r>
        <w:t>(ii) the register stating the address, domicile, name, date of birth, and position of the officer (including the representative, the same for below) and the business administrator prescribed in the following Article (hereinafter referred to as "officers and administrators");</w:t>
      </w:r>
    </w:p>
    <w:p w:rsidR="00477EEC" w:rsidRDefault="00BB58AD">
      <w:pPr>
        <w:pStyle w:val="enf6"/>
      </w:pPr>
      <w:r>
        <w:t>(iii) the documents concerning business administrator as prescribed in the following Article, that are listed as follows:</w:t>
      </w:r>
    </w:p>
    <w:p w:rsidR="00477EEC" w:rsidRDefault="00BB58AD">
      <w:pPr>
        <w:pStyle w:val="enf9"/>
      </w:pPr>
      <w:r>
        <w:t>(a) for cases in which the business administrator prescribed in the following Article is the officer of the applicant (excluding cases listed in (b)): documents certifying that fact.</w:t>
      </w:r>
    </w:p>
    <w:p w:rsidR="00477EEC" w:rsidRDefault="00BB58AD">
      <w:pPr>
        <w:pStyle w:val="enf9"/>
      </w:pPr>
      <w:r>
        <w:t>(b) For cases in which the applicant is a local public entity: documents evidencing that the business administrator prescribed in the next Article is an employee of that local public entity.</w:t>
      </w:r>
    </w:p>
    <w:p w:rsidR="00477EEC" w:rsidRDefault="00BB58AD">
      <w:pPr>
        <w:pStyle w:val="enf9"/>
      </w:pPr>
      <w:r>
        <w:t xml:space="preserve">(c) for cases other than (a) and (b): a </w:t>
      </w:r>
      <w:r>
        <w:t>copy of an employment agreement and other documents certifying the relationship of the applicant to the business administrator prescribed in the next article.</w:t>
      </w:r>
    </w:p>
    <w:p w:rsidR="00477EEC" w:rsidRDefault="00BB58AD">
      <w:pPr>
        <w:pStyle w:val="enf6"/>
      </w:pPr>
      <w:r>
        <w:t>(iv) safety management rules related to the implementation of the program of the capturing or killing of wildlife (in cases of applying to receive certification that it meets the standards of Article 18-5, paragraph (1), item (2) of the Act; including safety control rules concerning the implementation of night shooting);</w:t>
      </w:r>
    </w:p>
    <w:p w:rsidR="00477EEC" w:rsidRDefault="00BB58AD">
      <w:pPr>
        <w:pStyle w:val="enf6"/>
      </w:pPr>
      <w:r>
        <w:t>(v) documents pledging to the effect that the business administrator prescribed in the following Article will implement the particulars listed in Article 19-4, paragraph (1), item (ii), (a) and (b);</w:t>
      </w:r>
    </w:p>
    <w:p w:rsidR="00477EEC" w:rsidRDefault="00BB58AD">
      <w:pPr>
        <w:pStyle w:val="enf6"/>
      </w:pPr>
      <w:r>
        <w:t>(vi) a copy of hunting certificate of the business administrator and for the person engaged in the capturing or killing of wildlife (hereinafter referred to as "hunter") as prescribed in the next Article;</w:t>
      </w:r>
    </w:p>
    <w:p w:rsidR="00477EEC" w:rsidRDefault="00BB58AD">
      <w:pPr>
        <w:pStyle w:val="enf6"/>
      </w:pPr>
      <w:r>
        <w:t xml:space="preserve">(vii) in cases of intending to conduct the capturing or killing of wildlife using guns: a copy of the license under the provisions of Article 4 paragraph (1) of the Act for Controlling the Possession of Firearms or Swords and Other Such Weapons, which the hunter currently have in possession (for cases in which the relevant permit is set forth in item (ii) of the same paragraph, including a copy of the certificate of notification of persons engaged in lifesaving and other actions, as specified in Article 5, </w:t>
      </w:r>
      <w:r>
        <w:t>paragraph (2) of the Regulations for Enforcement of the Act for Controlling the Possession of Firearms or Swords and Other Such Weapons);</w:t>
      </w:r>
    </w:p>
    <w:p w:rsidR="00477EEC" w:rsidRDefault="00BB58AD">
      <w:pPr>
        <w:pStyle w:val="enf6"/>
      </w:pPr>
      <w:r>
        <w:t>(viii) a copy of the certificate of completion or similar documents for lifesaving course, including the knowledge specified in Article 19-4, paragraph (1), item (vi), that the business administrator and the hunter, prescribed in the next Article, has attended;</w:t>
      </w:r>
    </w:p>
    <w:p w:rsidR="00477EEC" w:rsidRDefault="00BB58AD">
      <w:pPr>
        <w:pStyle w:val="enf6"/>
      </w:pPr>
      <w:r>
        <w:t>(ix) a copy of the certificate of completion or equivalent documents for the courses listed as follows, that the business administrator prescribed in the next Article and the hunter have attended, and documents that state the contents of the course and time (in the case of a person with knowledge and skills equivalent to a person who completed the courses listed in (a) or (b); documents proving that fact):</w:t>
      </w:r>
    </w:p>
    <w:p w:rsidR="00477EEC" w:rsidRDefault="00BB58AD">
      <w:pPr>
        <w:pStyle w:val="enf9"/>
      </w:pPr>
      <w:r>
        <w:t>(a) The course on safety management (hereinafter referred to as "safety management course") related to conducting the capturing or killing of wildlife (excluding night shooting);</w:t>
      </w:r>
    </w:p>
    <w:p w:rsidR="00477EEC" w:rsidRDefault="00BB58AD">
      <w:pPr>
        <w:pStyle w:val="enf9"/>
      </w:pPr>
      <w:r>
        <w:t>(b) The course on skills and knowledge (hereinafter referred to as "skills and knowledge course") necessary for proper and efficient capturing or killing of wildlife;</w:t>
      </w:r>
    </w:p>
    <w:p w:rsidR="00477EEC" w:rsidRDefault="00BB58AD">
      <w:pPr>
        <w:pStyle w:val="enf9"/>
      </w:pPr>
      <w:r>
        <w:t>(c) In cases of intending to obtain certification conforming to the criteria under Article 18-5, paragraph (1), item (ii) of the Act, a safety course for night shooting (hereinafter referred to as "safety management course for night shooting").</w:t>
      </w:r>
    </w:p>
    <w:p w:rsidR="00477EEC" w:rsidRDefault="00BB58AD">
      <w:pPr>
        <w:pStyle w:val="enf6"/>
      </w:pPr>
      <w:r>
        <w:t>(x) documents proving that the skills of the hunter engaging in night shooting conforms to the criteria of Article 19-5, paragraph (1), item (ii);</w:t>
      </w:r>
    </w:p>
    <w:p w:rsidR="00477EEC" w:rsidRDefault="00BB58AD">
      <w:pPr>
        <w:pStyle w:val="enf6"/>
      </w:pPr>
      <w:r>
        <w:t>(xi) plans concerning the training prescribed in Article 19-7;</w:t>
      </w:r>
    </w:p>
    <w:p w:rsidR="00477EEC" w:rsidRDefault="00BB58AD">
      <w:pPr>
        <w:pStyle w:val="enf6"/>
      </w:pPr>
      <w:r>
        <w:t>(xii) documents concerning the performance prescribed in Article 19-8, item (i) (including documents stating the name or the name of the orderer for the capturing or killing of wildlife; the type of wildlife; the period of implementation; the implementation area; the means of capturing or killing and the quantity captured; and the written report on all accidents that have occurred when implementing the capturing or killing of wildlife within three years prior to application);</w:t>
      </w:r>
    </w:p>
    <w:p w:rsidR="00477EEC" w:rsidRDefault="00BB58AD">
      <w:pPr>
        <w:pStyle w:val="enf6"/>
      </w:pPr>
      <w:r>
        <w:t>(xiii) documents in which the officers and administrators pledging that they do not fall under any of the Article 19-8, item (iii), (a) through (f);</w:t>
      </w:r>
    </w:p>
    <w:p w:rsidR="00477EEC" w:rsidRDefault="00BB58AD">
      <w:pPr>
        <w:pStyle w:val="enf6"/>
      </w:pPr>
      <w:r>
        <w:t>(xiv) a copy of the non-life insurance policy contract prescribed in Article 19-8, item (iv);</w:t>
      </w:r>
    </w:p>
    <w:p w:rsidR="00477EEC" w:rsidRDefault="00BB58AD">
      <w:pPr>
        <w:pStyle w:val="enf6"/>
      </w:pPr>
      <w:r>
        <w:t>(xv) documents in which the applicant pledging that they do not fall under any of the items under Article 18-4 of the Act.</w:t>
      </w:r>
    </w:p>
    <w:p w:rsidR="00477EEC" w:rsidRDefault="00BB58AD">
      <w:pPr>
        <w:pStyle w:val="enf4"/>
      </w:pPr>
      <w:r>
        <w:t>(3) The prefectural governor may ask a person who intend to obtain certification to submit additional documents deemed necessary, other than application forms prescribed in Article 18-3, paragraph (1) of the Act and documents listed in each item of the preceding paragraph.</w:t>
      </w:r>
    </w:p>
    <w:p w:rsidR="00477EEC" w:rsidRDefault="00477EEC"/>
    <w:p w:rsidR="00477EEC" w:rsidRDefault="00BB58AD">
      <w:pPr>
        <w:pStyle w:val="ena"/>
      </w:pPr>
      <w:r>
        <w:t>(Appointment of Business Administrator)</w:t>
      </w:r>
    </w:p>
    <w:p w:rsidR="00477EEC" w:rsidRDefault="00BB58AD">
      <w:pPr>
        <w:pStyle w:val="enf3"/>
      </w:pPr>
      <w:r>
        <w:t>Article 19-3  A person who intend to obtain the certification must appoint a person responsible for training (hereinafter referred to as "business administrator") those engaged in securing a system to ensure the management of safety related to the implementation of the program of the capturing or killing of wildlife (hereinafter referred to as the "trainer") from their officials or employees (if the person who intends to receive certification is a local public entity; its employees).</w:t>
      </w:r>
    </w:p>
    <w:p w:rsidR="00477EEC" w:rsidRDefault="00477EEC"/>
    <w:p w:rsidR="00477EEC" w:rsidRDefault="00BB58AD">
      <w:pPr>
        <w:pStyle w:val="ena"/>
      </w:pPr>
      <w:r>
        <w:t>(The Criteria for Recognition Related to Safety Management System)</w:t>
      </w:r>
    </w:p>
    <w:p w:rsidR="00477EEC" w:rsidRDefault="00BB58AD">
      <w:pPr>
        <w:pStyle w:val="enf3"/>
      </w:pPr>
      <w:r>
        <w:t>Article 19-4  (1) The criteria specified by Order of the Ministry of the Environment as prescribed in Article 18-5, paragraph (1), item (i) of the Act is as follows:</w:t>
      </w:r>
    </w:p>
    <w:p w:rsidR="00477EEC" w:rsidRDefault="00BB58AD">
      <w:pPr>
        <w:pStyle w:val="enf6"/>
      </w:pPr>
      <w:r>
        <w:t>(i) to have the safety control rules pertaining to the implementation of the program of the capturing or killing of wildlife, stating the particulars listed as follows:</w:t>
      </w:r>
    </w:p>
    <w:p w:rsidR="00477EEC" w:rsidRDefault="00BB58AD">
      <w:pPr>
        <w:pStyle w:val="enf9"/>
      </w:pPr>
      <w:r>
        <w:t>(a) a chart of the system of communications at the time of the implementation of the certified program for capturing wildlife (including means of emergency contact);</w:t>
      </w:r>
    </w:p>
    <w:p w:rsidR="00477EEC" w:rsidRDefault="00BB58AD">
      <w:pPr>
        <w:pStyle w:val="enf9"/>
      </w:pPr>
      <w:r>
        <w:t>(b) particulars to be observed for ensuring safety when implementing the program of the capturing and killing of wildlife (including particulars concerning the placement of hunters with knowledge specified in item (6));</w:t>
      </w:r>
    </w:p>
    <w:p w:rsidR="00477EEC" w:rsidRDefault="00BB58AD">
      <w:pPr>
        <w:pStyle w:val="enf9"/>
      </w:pPr>
      <w:r>
        <w:t>(c) particulars concerning regular inspection plans for hunting gear and their safe handling.</w:t>
      </w:r>
    </w:p>
    <w:p w:rsidR="00477EEC" w:rsidRDefault="00BB58AD">
      <w:pPr>
        <w:pStyle w:val="enf9"/>
      </w:pPr>
      <w:r>
        <w:t>(d) particulars listed in the following (1) and (2) in addition to particulars listed from (a) through (c) in the case of using guns.</w:t>
      </w:r>
    </w:p>
    <w:p w:rsidR="00477EEC" w:rsidRDefault="00BB58AD">
      <w:pPr>
        <w:pStyle w:val="enfc"/>
      </w:pPr>
      <w:r>
        <w:t>1. particulars concerning allowing hunters to conduct shooting at the shooting range twice or more a year (excluding a person who use only a tranquilizer gun);</w:t>
      </w:r>
    </w:p>
    <w:p w:rsidR="00477EEC" w:rsidRDefault="00BB58AD">
      <w:pPr>
        <w:pStyle w:val="enfc"/>
      </w:pPr>
      <w:r>
        <w:t xml:space="preserve">2. particulars concerning the storage and use of </w:t>
      </w:r>
      <w:r>
        <w:t>guns (in cases where a hunter owns a rifle that is required for the capture of wildlife to prevent damage to business specified in Article 5-2, paragraph (4), item (i) of the Act for Controlling the Possession of Firearms or Swords and Other Such Weapons, including particulars concerning storage and use of that rifle.);</w:t>
      </w:r>
    </w:p>
    <w:p w:rsidR="00477EEC" w:rsidRDefault="00BB58AD">
      <w:pPr>
        <w:pStyle w:val="enf9"/>
      </w:pPr>
      <w:r>
        <w:t>(e) particulars concerning mental and physical health of the trainer (including particulars concerning the understanding of their eyesight, hearing ability and physical capabilities);</w:t>
      </w:r>
    </w:p>
    <w:p w:rsidR="00477EEC" w:rsidRDefault="00BB58AD">
      <w:pPr>
        <w:pStyle w:val="enf9"/>
      </w:pPr>
      <w:r>
        <w:t>(f) Other necessary particulars.</w:t>
      </w:r>
    </w:p>
    <w:p w:rsidR="00477EEC" w:rsidRDefault="00BB58AD">
      <w:pPr>
        <w:pStyle w:val="enf6"/>
      </w:pPr>
      <w:r>
        <w:t>(ii) to have the business administrator perform the following jobs:</w:t>
      </w:r>
    </w:p>
    <w:p w:rsidR="00477EEC" w:rsidRDefault="00BB58AD">
      <w:pPr>
        <w:pStyle w:val="enf9"/>
      </w:pPr>
      <w:r>
        <w:t>(a) to make necessary improvements on safety management regulations prescribed in the preceding item as needed;</w:t>
      </w:r>
    </w:p>
    <w:p w:rsidR="00477EEC" w:rsidRDefault="00BB58AD">
      <w:pPr>
        <w:pStyle w:val="enf9"/>
      </w:pPr>
      <w:r>
        <w:t>(b) To thoroughly inform and ensure compliance from the trainer of the safety management with regard to the implementation of a program of the capturing or killing of wildlife, including the safety management rules prescribed in the preceding item.</w:t>
      </w:r>
    </w:p>
    <w:p w:rsidR="00477EEC" w:rsidRDefault="00BB58AD">
      <w:pPr>
        <w:pStyle w:val="enf6"/>
      </w:pPr>
      <w:r>
        <w:t>(iii) the business administrator must have a relevant hunting license for the means of hunting that is to be used in the program of the capturing or killing of wildlife, and hunters must have the relevant hunting license for the means of hunting that they are using for their work;</w:t>
      </w:r>
    </w:p>
    <w:p w:rsidR="00477EEC" w:rsidRDefault="00BB58AD">
      <w:pPr>
        <w:pStyle w:val="enf6"/>
      </w:pPr>
      <w:r>
        <w:t>(iv) in cases of conducting the capturing or killing of wildlife by using guns, the hunters using guns must have the gun according to the type of hunting license referred to in the previous item;</w:t>
      </w:r>
    </w:p>
    <w:p w:rsidR="00477EEC" w:rsidRDefault="00BB58AD">
      <w:pPr>
        <w:pStyle w:val="enf6"/>
      </w:pPr>
      <w:r>
        <w:t>(v) business administrators and hunters to have completed the course of five hours or more on safety management, the laws necessary for safety management, the prevention of accidents, securing residents' safety, knowledge, etc. related to safe handling of hunting equipment and periodic inspections; provided, however, that this does not apply to a person who have equivalent knowledge as a person who completed the course;</w:t>
      </w:r>
    </w:p>
    <w:p w:rsidR="00477EEC" w:rsidRDefault="00BB58AD">
      <w:pPr>
        <w:pStyle w:val="enf6"/>
      </w:pPr>
      <w:r>
        <w:t>(vi) business administrators and more than half of the hunters to have knowledge related to emergency first aid (including cardiopulmonary resuscitation, first aid for trauma, means of transport and others).</w:t>
      </w:r>
    </w:p>
    <w:p w:rsidR="00477EEC" w:rsidRDefault="00BB58AD">
      <w:pPr>
        <w:pStyle w:val="enf4"/>
      </w:pPr>
      <w:r>
        <w:t>(2) Trainers (excluding persons who fall under item (v) of the preceding paragraph) must endeavor to complete the course prescribed in item (v) of the preceding paragraph.</w:t>
      </w:r>
    </w:p>
    <w:p w:rsidR="00477EEC" w:rsidRDefault="00BB58AD">
      <w:pPr>
        <w:pStyle w:val="enf4"/>
      </w:pPr>
      <w:r>
        <w:t>(3) Trainers (excluding persons who fall under paragraph (1), item (vi)) must endeavor to have knowledge as prescribed in paragraph (1), item (vi).</w:t>
      </w:r>
    </w:p>
    <w:p w:rsidR="00477EEC" w:rsidRDefault="00477EEC"/>
    <w:p w:rsidR="00477EEC" w:rsidRDefault="00BB58AD">
      <w:pPr>
        <w:pStyle w:val="ena"/>
      </w:pPr>
      <w:r>
        <w:t>(The Criteria for Recognition Related to Safety Management System for Conducting Night Shooting)</w:t>
      </w:r>
    </w:p>
    <w:p w:rsidR="00477EEC" w:rsidRDefault="00BB58AD">
      <w:pPr>
        <w:pStyle w:val="enf3"/>
      </w:pPr>
      <w:r>
        <w:t>Article 19-5  (1) The standards specified by Order of the Ministry of the Environment as prescribed in Article 18-5, paragraph (1), item (ii) of the Act is as follows:</w:t>
      </w:r>
    </w:p>
    <w:p w:rsidR="00477EEC" w:rsidRDefault="00BB58AD">
      <w:pPr>
        <w:pStyle w:val="enf6"/>
      </w:pPr>
      <w:r>
        <w:t>(i) to have the safety control rules related to the implementation of night shooting for the particulars listed as follows:</w:t>
      </w:r>
    </w:p>
    <w:p w:rsidR="00477EEC" w:rsidRDefault="00BB58AD">
      <w:pPr>
        <w:pStyle w:val="enf9"/>
      </w:pPr>
      <w:r>
        <w:t xml:space="preserve">(a) particulars listed in </w:t>
      </w:r>
      <w:r>
        <w:t>paragraph (1), item (i), (c) through (e), of the preceding Article;</w:t>
      </w:r>
    </w:p>
    <w:p w:rsidR="00477EEC" w:rsidRDefault="00BB58AD">
      <w:pPr>
        <w:pStyle w:val="enf9"/>
      </w:pPr>
      <w:r>
        <w:t>(b) a chart of the system of communications at the time of the implementing night shooting (including means of emergency contact);</w:t>
      </w:r>
    </w:p>
    <w:p w:rsidR="00477EEC" w:rsidRDefault="00BB58AD">
      <w:pPr>
        <w:pStyle w:val="enf9"/>
      </w:pPr>
      <w:r>
        <w:t>(c) particulars for consideration in ensuring safety when implementing night shooting (including particulars concerning the placement of hunter with knowledge specified in paragraph (1), item (vi) of the preceding Article and particulars concerning the use of guns when conducting night shooting);</w:t>
      </w:r>
    </w:p>
    <w:p w:rsidR="00477EEC" w:rsidRDefault="00BB58AD">
      <w:pPr>
        <w:pStyle w:val="enf9"/>
      </w:pPr>
      <w:r>
        <w:t>(d) means of giving advanced information to residents when conducting night shooting, and means of giving guidance and instruction around the area of implementation;</w:t>
      </w:r>
    </w:p>
    <w:p w:rsidR="00477EEC" w:rsidRDefault="00BB58AD">
      <w:pPr>
        <w:pStyle w:val="enf9"/>
      </w:pPr>
      <w:r>
        <w:t>(e) other necessary particulars.</w:t>
      </w:r>
    </w:p>
    <w:p w:rsidR="00477EEC" w:rsidRDefault="00BB58AD">
      <w:pPr>
        <w:pStyle w:val="enf6"/>
      </w:pPr>
      <w:r>
        <w:t>(ii) skills related to securing safety, in cases when hunters (limited to persons who engage in night shooting; the same applies in item (iii)) conducting night shooting meets the requirements specified by the Minister of the Environment by public notice;</w:t>
      </w:r>
    </w:p>
    <w:p w:rsidR="00477EEC" w:rsidRDefault="00BB58AD">
      <w:pPr>
        <w:pStyle w:val="enf6"/>
      </w:pPr>
      <w:r>
        <w:t>(iii) business administrators and hunters to have completed night shooting safety management training of five hours or more concerning knowledge and other things related to ensuring safety when conducting night shooting.</w:t>
      </w:r>
    </w:p>
    <w:p w:rsidR="00477EEC" w:rsidRDefault="00BB58AD">
      <w:pPr>
        <w:pStyle w:val="enf4"/>
      </w:pPr>
      <w:r>
        <w:t>(2) Trainers engaged in night shooting (excluding a person who fall under item (iii) of the preceding paragraph) must endeavor to complete the training prescribed in item (iii) of the preceding paragraph.</w:t>
      </w:r>
    </w:p>
    <w:p w:rsidR="00477EEC" w:rsidRDefault="00477EEC"/>
    <w:p w:rsidR="00477EEC" w:rsidRDefault="00BB58AD">
      <w:pPr>
        <w:pStyle w:val="ena"/>
      </w:pPr>
      <w:r>
        <w:t>(The Criteria for Recognition Related to Skills and Knowledge)</w:t>
      </w:r>
    </w:p>
    <w:p w:rsidR="00477EEC" w:rsidRDefault="00BB58AD">
      <w:pPr>
        <w:pStyle w:val="enf3"/>
      </w:pPr>
      <w:r>
        <w:t>Article 19-6  (1) The criteria specified by Order of the Ministry of the Environment as prescribed in Article 18-5, paragraph (1), item (iii) of the Act is that business administrators and hunters have completed the skills and knowledge training of five hours or more on laws related to the protection or control of wildlife, scientifically and planned wildlife control, the ecology of wildlife, appropriate and efficient methods of capturing and disposing of captured individual wildlife and others; provided, h</w:t>
      </w:r>
      <w:r>
        <w:t>owever, that this does not apply to a person who have knowledge and skills equivalent to a person who completed the training.</w:t>
      </w:r>
    </w:p>
    <w:p w:rsidR="00477EEC" w:rsidRDefault="00BB58AD">
      <w:pPr>
        <w:pStyle w:val="enf4"/>
      </w:pPr>
      <w:r>
        <w:t>(2) Trainers (excluding persons who fall under the preceding paragraph) must endeavor to complete the course prescribed in the preceding paragraph.</w:t>
      </w:r>
    </w:p>
    <w:p w:rsidR="00477EEC" w:rsidRDefault="00477EEC"/>
    <w:p w:rsidR="00477EEC" w:rsidRDefault="00BB58AD">
      <w:pPr>
        <w:pStyle w:val="ena"/>
      </w:pPr>
      <w:r>
        <w:t>(Examinations Concerning Training for Trainers)</w:t>
      </w:r>
    </w:p>
    <w:p w:rsidR="00477EEC" w:rsidRDefault="00BB58AD">
      <w:pPr>
        <w:pStyle w:val="enf3"/>
      </w:pPr>
      <w:r>
        <w:t xml:space="preserve">Article 19-7  (1) The </w:t>
      </w:r>
      <w:r>
        <w:t>prefectural governor is to judge whether the content of training for trainers conforms to the following criteria when judging whether contents of the training prescribed in Article 18-5, paragraph (1), item (iv) of the Act conforms to the standards listed as follows:</w:t>
      </w:r>
    </w:p>
    <w:p w:rsidR="00477EEC" w:rsidRDefault="00BB58AD">
      <w:pPr>
        <w:pStyle w:val="enf6"/>
      </w:pPr>
      <w:r>
        <w:t>(i) training for hunters is to be carried out for five hours or more each year;</w:t>
      </w:r>
    </w:p>
    <w:p w:rsidR="00477EEC" w:rsidRDefault="00BB58AD">
      <w:pPr>
        <w:pStyle w:val="enf6"/>
      </w:pPr>
      <w:r>
        <w:t>(ii) the person responsible for business administration should establish a training plan and make necessary improvements from time to time;</w:t>
      </w:r>
    </w:p>
    <w:p w:rsidR="00477EEC" w:rsidRDefault="00BB58AD">
      <w:pPr>
        <w:pStyle w:val="enf6"/>
      </w:pPr>
      <w:r>
        <w:t>(iii) contents of training specified in the training plan should be appropriate and sufficient to maintain and improve the skills and knowledge necessary to properly and efficiently conduct the capturing or killing of wildlife;</w:t>
      </w:r>
    </w:p>
    <w:p w:rsidR="00477EEC" w:rsidRDefault="00BB58AD">
      <w:pPr>
        <w:pStyle w:val="enf6"/>
      </w:pPr>
      <w:r>
        <w:t>(iv) for the person responsible for business administration to supervise so that the training is properly implemented.</w:t>
      </w:r>
    </w:p>
    <w:p w:rsidR="00477EEC" w:rsidRDefault="00BB58AD">
      <w:pPr>
        <w:pStyle w:val="enf4"/>
      </w:pPr>
      <w:r>
        <w:t>(2) Business engaging in the capturing or killing of wildlife must endeavor to implement training for five hours or more each year for the trainer (excluding the hunter).</w:t>
      </w:r>
    </w:p>
    <w:p w:rsidR="00477EEC" w:rsidRDefault="00477EEC"/>
    <w:p w:rsidR="00477EEC" w:rsidRDefault="00BB58AD">
      <w:pPr>
        <w:pStyle w:val="ena"/>
      </w:pPr>
      <w:r>
        <w:t>(Other Criteria of Certification)</w:t>
      </w:r>
    </w:p>
    <w:p w:rsidR="00477EEC" w:rsidRDefault="00BB58AD">
      <w:pPr>
        <w:pStyle w:val="enf3"/>
      </w:pPr>
      <w:r>
        <w:t>Article 19-8  The standards specified by Order of the Ministry of the Environment as prescribed in Article 18-5, paragraph (1), item (v) of the Act is as follows:</w:t>
      </w:r>
    </w:p>
    <w:p w:rsidR="00477EEC" w:rsidRDefault="00BB58AD">
      <w:pPr>
        <w:pStyle w:val="enf6"/>
      </w:pPr>
      <w:r>
        <w:t>(i) for the applicant to have a track record of conducting capture, etc. of the target species by means of hunting (limited to the legally-defined means of hunting) used in the program of the capturing or killing of wildlife to be certified within three years before application;</w:t>
      </w:r>
    </w:p>
    <w:p w:rsidR="00477EEC" w:rsidRDefault="00BB58AD">
      <w:pPr>
        <w:pStyle w:val="enf6"/>
      </w:pPr>
      <w:r>
        <w:t>(ii) the capturing or killing referred to in the previous item has been properly implemented;</w:t>
      </w:r>
    </w:p>
    <w:p w:rsidR="00477EEC" w:rsidRDefault="00BB58AD">
      <w:pPr>
        <w:pStyle w:val="enf6"/>
      </w:pPr>
      <w:r>
        <w:t>(iii) the officers and administrators who made the application does not fall under any of the following:</w:t>
      </w:r>
    </w:p>
    <w:p w:rsidR="00477EEC" w:rsidRDefault="00BB58AD">
      <w:pPr>
        <w:pStyle w:val="enf9"/>
      </w:pPr>
      <w:r>
        <w:t>(a) a person who are unable to properly perform the recognition, judgment and communication necessary to properly and efficiently carry out the program of the capturing or killing of wildlife due to mental function impairment;</w:t>
      </w:r>
    </w:p>
    <w:p w:rsidR="00477EEC" w:rsidRDefault="00BB58AD">
      <w:pPr>
        <w:pStyle w:val="enf9"/>
      </w:pPr>
      <w:r>
        <w:t>(b) a person who received the order of commencement of bankruptcy proceedings and have not been restored from that status;</w:t>
      </w:r>
    </w:p>
    <w:p w:rsidR="00477EEC" w:rsidRDefault="00BB58AD">
      <w:pPr>
        <w:pStyle w:val="enf9"/>
      </w:pPr>
      <w:r>
        <w:t>(c) a person for whom three years have not passed from the day of finishing a sentence of imprisonment without work or a greater punishment, or for whom three years have not passed since the day on which the person ceased to be a subject to its enforcement;</w:t>
      </w:r>
    </w:p>
    <w:p w:rsidR="00477EEC" w:rsidRDefault="00BB58AD">
      <w:pPr>
        <w:pStyle w:val="enf9"/>
      </w:pPr>
      <w:r>
        <w:t>(d) a person who has been sentenced to the punishment of a fine as a result of having contravened a provision of the Act on the Prevention of Unjust Acts by Organized Crime Group Members (Act No. 77 of 1991; excluding provisions of Article 32-3, paragraph (7), and Article 32-11, paragraph (1) of the same Act), or committed a crime under Article 204, Article 206, Article 208, Article 208-2, Article 222, or Article 247 of the Penal Code (Act No. 45 of 1907) or a crime under the Act on the Punishment of Physic</w:t>
      </w:r>
      <w:r>
        <w:t>al Violence and Other Acts (Act No. 60 of 1926) and for whom three years have not yet passed since the date on which the person finished serving the sentence or ceased to be subject to its enforcement;</w:t>
      </w:r>
    </w:p>
    <w:p w:rsidR="00477EEC" w:rsidRDefault="00BB58AD">
      <w:pPr>
        <w:pStyle w:val="enf9"/>
      </w:pPr>
      <w:r>
        <w:t>(e) an organized crime group member prescribed in Article 2, item (vi) of the Act on the Prevention of Unjust Acts by Organized Crime Group Members or a person who ceased to be an organized crime group member prescribed in that item on a day that is not yet five years in the past (hereinafter referred to as a "organized crime group members and others" in this item);</w:t>
      </w:r>
    </w:p>
    <w:p w:rsidR="00477EEC" w:rsidRDefault="00BB58AD">
      <w:pPr>
        <w:pStyle w:val="enf9"/>
      </w:pPr>
      <w:r>
        <w:t>(f) a person whose business activities are controlled by organized crime group members and others;</w:t>
      </w:r>
    </w:p>
    <w:p w:rsidR="00477EEC" w:rsidRDefault="00BB58AD">
      <w:pPr>
        <w:pStyle w:val="enf6"/>
      </w:pPr>
      <w:r>
        <w:t>(iv) the hunters are covered by one or more non-life insurance policies (meaning an insurance policy where the non-life insurance company promises to compensate for loss or damage; the same apply hereinafter for this item) and meets the following listed requirements:</w:t>
      </w:r>
    </w:p>
    <w:p w:rsidR="00477EEC" w:rsidRDefault="00BB58AD">
      <w:pPr>
        <w:pStyle w:val="enf9"/>
      </w:pPr>
      <w:r>
        <w:t>(a) the applicant is the contracting party; provided, however, that it does not preclude the hunter in being the contracting party in some or all non-life insurance policies.</w:t>
      </w:r>
    </w:p>
    <w:p w:rsidR="00477EEC" w:rsidRDefault="00BB58AD">
      <w:pPr>
        <w:pStyle w:val="enf9"/>
      </w:pPr>
      <w:r>
        <w:t>(b) the non-life insurance policy is related to damages incurred by taking legal responsibility for the liability for damages arising from causing fatal or bodily harm to another person due to accidents caused by the capturing or killing of wildlife done in the program of the capturing or killing of wildlife.</w:t>
      </w:r>
    </w:p>
    <w:p w:rsidR="00477EEC" w:rsidRDefault="00BB58AD">
      <w:pPr>
        <w:pStyle w:val="enf9"/>
      </w:pPr>
      <w:r>
        <w:t>(c) the amount of insurance coverage (for cases in which the hunter is an insured person of multiple non-life insurance policies, the total amount of insurance coverage for each relevant non-life insurance policy) is 100 million yen or more for damages related to use of guns, and 30 million yen or more for damages related to net hunting, and trap hunting.</w:t>
      </w:r>
    </w:p>
    <w:p w:rsidR="00477EEC" w:rsidRDefault="00BB58AD">
      <w:pPr>
        <w:pStyle w:val="enf6"/>
      </w:pPr>
      <w:r>
        <w:t>(v) the applicant must have four or more hunters in principle for each means of hunting used in the program of the capturing or killing of wildlife; provided however, that when the capturing or killing of wildlife is done by trap hunting, there must be two or more hunters using propelling charge guns if the program uses propelling charge guns in order to make sure of the capturing or killing of wildlife that is caught in that trap;</w:t>
      </w:r>
    </w:p>
    <w:p w:rsidR="00477EEC" w:rsidRDefault="00BB58AD">
      <w:pPr>
        <w:pStyle w:val="enf6"/>
      </w:pPr>
      <w:r>
        <w:t>(vi) in cases of conducting the program of the capturing or killing of wildlife targeting the Japanese macaque (macaca fuscata), Brown bear (ursus arctos); Asian black bear (ursus thibetanus); Wild boar (sus scrofa) and Sika deer (cervus nippon) using propelling charge guns, there must be ten or more the trainers in principle, provided, however, that this does not apply to the program of the preceding article.</w:t>
      </w:r>
    </w:p>
    <w:p w:rsidR="00477EEC" w:rsidRDefault="00477EEC"/>
    <w:p w:rsidR="00477EEC" w:rsidRDefault="00BB58AD">
      <w:pPr>
        <w:pStyle w:val="ena"/>
      </w:pPr>
      <w:r>
        <w:t>(Certification Certificate)</w:t>
      </w:r>
    </w:p>
    <w:p w:rsidR="00477EEC" w:rsidRDefault="00BB58AD">
      <w:pPr>
        <w:pStyle w:val="enf3"/>
      </w:pPr>
      <w:r>
        <w:t>Article 19-9  (1) If the prefectural governor approves the certification, a certification certificate must be issued.</w:t>
      </w:r>
    </w:p>
    <w:p w:rsidR="00477EEC" w:rsidRDefault="00BB58AD">
      <w:pPr>
        <w:pStyle w:val="enf4"/>
      </w:pPr>
      <w:r>
        <w:t xml:space="preserve">(2) The form of the certification </w:t>
      </w:r>
      <w:r>
        <w:t>certificate set forth in the preceding paragraph (hereinafter referred to as "certification certificate") is as set forth in Form 4-2.</w:t>
      </w:r>
    </w:p>
    <w:p w:rsidR="00477EEC" w:rsidRDefault="00BB58AD">
      <w:pPr>
        <w:pStyle w:val="enf4"/>
      </w:pPr>
      <w:r>
        <w:t>(3) A person who received the certification certificate may apply to the prefectural governor who issued it and receive the reissuance of the certificate, if the certificate has been lost or destroyed.</w:t>
      </w:r>
    </w:p>
    <w:p w:rsidR="00477EEC" w:rsidRDefault="00BB58AD">
      <w:pPr>
        <w:pStyle w:val="enf4"/>
      </w:pPr>
      <w:r>
        <w:t>(4) The application for reissuance of the certification certificate set forth in the preceding paragraph is to be made by submitting the application form stating the particulars listed in the following items:</w:t>
      </w:r>
    </w:p>
    <w:p w:rsidR="00477EEC" w:rsidRDefault="00BB58AD">
      <w:pPr>
        <w:pStyle w:val="enf6"/>
      </w:pPr>
      <w:r>
        <w:t>(i) the name and address of the applicant and the name of the representative;</w:t>
      </w:r>
    </w:p>
    <w:p w:rsidR="00477EEC" w:rsidRDefault="00BB58AD">
      <w:pPr>
        <w:pStyle w:val="enf6"/>
      </w:pPr>
      <w:r>
        <w:t>(ii) the certification certificate number and date of issue;</w:t>
      </w:r>
    </w:p>
    <w:p w:rsidR="00477EEC" w:rsidRDefault="00BB58AD">
      <w:pPr>
        <w:pStyle w:val="enf6"/>
      </w:pPr>
      <w:r>
        <w:t>(iii) the circumstances in which the certification certificate has been lost or destroyed.</w:t>
      </w:r>
    </w:p>
    <w:p w:rsidR="00477EEC" w:rsidRDefault="00BB58AD">
      <w:pPr>
        <w:pStyle w:val="enf4"/>
      </w:pPr>
      <w:r>
        <w:t>(5) A person who received the issued certification certificate must notify the prefectural governor who issued it without delay in writing when it is lost. Provided, however, that this does not apply to cases where the application under paragraph (4) has been made.</w:t>
      </w:r>
    </w:p>
    <w:p w:rsidR="00477EEC" w:rsidRDefault="00477EEC"/>
    <w:p w:rsidR="00477EEC" w:rsidRDefault="00BB58AD">
      <w:pPr>
        <w:pStyle w:val="ena"/>
      </w:pPr>
      <w:r>
        <w:t>(Minor Changes that do not Require Certification for Changes)</w:t>
      </w:r>
    </w:p>
    <w:p w:rsidR="00477EEC" w:rsidRDefault="00BB58AD">
      <w:pPr>
        <w:pStyle w:val="enf3"/>
      </w:pPr>
      <w:r>
        <w:t>Article 19-10  Minor changes specified by Order of the Ministry of the Environment in the proviso of Article 18-7, paragraph (1) of the Act are listed as follows:</w:t>
      </w:r>
    </w:p>
    <w:p w:rsidR="00477EEC" w:rsidRDefault="00BB58AD">
      <w:pPr>
        <w:pStyle w:val="enf6"/>
      </w:pPr>
      <w:r>
        <w:t>(i) changes in particulars listed in Article 18-3, paragraph (1), item (ii) of the Act (excluding the changes related to the addition of the type of wildlife or the means of capturing or killing);</w:t>
      </w:r>
    </w:p>
    <w:p w:rsidR="00477EEC" w:rsidRDefault="00BB58AD">
      <w:pPr>
        <w:pStyle w:val="enf6"/>
      </w:pPr>
      <w:r>
        <w:t>(ii) changes relating to hunters among the particulars listed in Article 18-3, paragraph (1), item (iii) of the Act (excluding those listed in (a) and (b) below) and even after the change, the number of hunters clearly conforms to the standards under Article 19-4, paragraph (1), item (vi), and Article 19-8, item (v).</w:t>
      </w:r>
    </w:p>
    <w:p w:rsidR="00477EEC" w:rsidRDefault="00BB58AD">
      <w:pPr>
        <w:pStyle w:val="enf9"/>
      </w:pPr>
      <w:r>
        <w:t>(a) changes relating to addition of hunters.</w:t>
      </w:r>
    </w:p>
    <w:p w:rsidR="00477EEC" w:rsidRDefault="00BB58AD">
      <w:pPr>
        <w:pStyle w:val="enf9"/>
      </w:pPr>
      <w:r>
        <w:t>(b) changes relating to types of hunting licenses of hunters.</w:t>
      </w:r>
    </w:p>
    <w:p w:rsidR="00477EEC" w:rsidRDefault="00477EEC"/>
    <w:p w:rsidR="00477EEC" w:rsidRDefault="00BB58AD">
      <w:pPr>
        <w:pStyle w:val="ena"/>
      </w:pPr>
      <w:r>
        <w:t>(Application, Standards, and Certification Certificate for Certification of Change)</w:t>
      </w:r>
    </w:p>
    <w:p w:rsidR="00477EEC" w:rsidRDefault="00BB58AD">
      <w:pPr>
        <w:pStyle w:val="enf3"/>
      </w:pPr>
      <w:r>
        <w:t xml:space="preserve">Article 19-11  (1) The application form prescribed in Article 18-3, </w:t>
      </w:r>
      <w:r>
        <w:t>paragraph (1) of the Act as applied mutatis mutandis pursuant to Article 18-7, paragraph (2) of the Act is to be submitted to the prefectural governor who issued the certificate.</w:t>
      </w:r>
    </w:p>
    <w:p w:rsidR="00477EEC" w:rsidRDefault="00BB58AD">
      <w:pPr>
        <w:pStyle w:val="enf4"/>
      </w:pPr>
      <w:r>
        <w:t>(2) The applicant may omit the description of particulars that are unchanged among the matters listed in Article 18-3, item (ii) through (v) of the Act.</w:t>
      </w:r>
    </w:p>
    <w:p w:rsidR="00477EEC" w:rsidRDefault="00BB58AD">
      <w:pPr>
        <w:pStyle w:val="enf4"/>
      </w:pPr>
      <w:r>
        <w:t>(3) Particulars specified by Order of the Ministry of the Environment as prescribed in Article 18-3, paragraph (1), item (vi) of the Act as applied mutatis mutandis pursuant to Article 18-7, paragraph (2) of the Act are stated as follows:</w:t>
      </w:r>
    </w:p>
    <w:p w:rsidR="00477EEC" w:rsidRDefault="00BB58AD">
      <w:pPr>
        <w:pStyle w:val="enf6"/>
      </w:pPr>
      <w:r>
        <w:t>(i) the certificate number and date of issue;</w:t>
      </w:r>
    </w:p>
    <w:p w:rsidR="00477EEC" w:rsidRDefault="00BB58AD">
      <w:pPr>
        <w:pStyle w:val="enf6"/>
      </w:pPr>
      <w:r>
        <w:t>(ii) the contents of the change;</w:t>
      </w:r>
    </w:p>
    <w:p w:rsidR="00477EEC" w:rsidRDefault="00BB58AD">
      <w:pPr>
        <w:pStyle w:val="enf6"/>
      </w:pPr>
      <w:r>
        <w:t>(iii) the date to be changed;</w:t>
      </w:r>
    </w:p>
    <w:p w:rsidR="00477EEC" w:rsidRDefault="00BB58AD">
      <w:pPr>
        <w:pStyle w:val="enf6"/>
      </w:pPr>
      <w:r>
        <w:t>(iv) the reason for the change.</w:t>
      </w:r>
    </w:p>
    <w:p w:rsidR="00477EEC" w:rsidRDefault="00BB58AD">
      <w:pPr>
        <w:pStyle w:val="enf4"/>
      </w:pPr>
      <w:r>
        <w:t>(4) Documents specified by Order of the Ministry of the Environment as prescribed in Article 18-3, paragraph (2) of the Act as applied mutatis mutandis pursuant to Article 18-7, paragraph (2) of the Act, are the documents listed in each item of Article 19-2, paragraph (2) that are related to the changes.</w:t>
      </w:r>
    </w:p>
    <w:p w:rsidR="00477EEC" w:rsidRDefault="00BB58AD">
      <w:pPr>
        <w:pStyle w:val="enf4"/>
      </w:pPr>
      <w:r>
        <w:t>(5) The provisions of Article 19-2, paragraph (3) and Article 19-3 to 19-9 apply mutatis mutandis to the certification of change set forth in Article 18-7, paragraph (1) of the Act.</w:t>
      </w:r>
    </w:p>
    <w:p w:rsidR="00477EEC" w:rsidRDefault="00477EEC"/>
    <w:p w:rsidR="00477EEC" w:rsidRDefault="00BB58AD">
      <w:pPr>
        <w:pStyle w:val="ena"/>
      </w:pPr>
      <w:r>
        <w:t xml:space="preserve">(Notification of Minor Changes Not Requiring the Certification of </w:t>
      </w:r>
      <w:r>
        <w:t>Changes)</w:t>
      </w:r>
    </w:p>
    <w:p w:rsidR="00477EEC" w:rsidRDefault="00BB58AD">
      <w:pPr>
        <w:pStyle w:val="enf3"/>
      </w:pPr>
      <w:r>
        <w:t>Article 19-12  (1) For the notification prescribed in Article 18-7, paragraph (3) of the Act, the written notice stating the particulars listed in the following items must be submitted to the prefectural governor who issued the certification certificate. In this case, the changed document must be attached when that change involves changes in the documents listed in each item of Article 19-2, paragraph (2).</w:t>
      </w:r>
    </w:p>
    <w:p w:rsidR="00477EEC" w:rsidRDefault="00BB58AD">
      <w:pPr>
        <w:pStyle w:val="enf6"/>
      </w:pPr>
      <w:r>
        <w:t>(i) the name and address before the change, and the name of representative;</w:t>
      </w:r>
    </w:p>
    <w:p w:rsidR="00477EEC" w:rsidRDefault="00BB58AD">
      <w:pPr>
        <w:pStyle w:val="enf6"/>
      </w:pPr>
      <w:r>
        <w:t>(ii) the certification certificate number and date of issue;</w:t>
      </w:r>
    </w:p>
    <w:p w:rsidR="00477EEC" w:rsidRDefault="00BB58AD">
      <w:pPr>
        <w:pStyle w:val="enf6"/>
      </w:pPr>
      <w:r>
        <w:t>(iii) the contents of the change;</w:t>
      </w:r>
    </w:p>
    <w:p w:rsidR="00477EEC" w:rsidRDefault="00BB58AD">
      <w:pPr>
        <w:pStyle w:val="enf6"/>
      </w:pPr>
      <w:r>
        <w:t>(iv) the date to be changed;</w:t>
      </w:r>
    </w:p>
    <w:p w:rsidR="00477EEC" w:rsidRDefault="00BB58AD">
      <w:pPr>
        <w:pStyle w:val="enf6"/>
      </w:pPr>
      <w:r>
        <w:t>(v) the reason for the change.</w:t>
      </w:r>
    </w:p>
    <w:p w:rsidR="00477EEC" w:rsidRDefault="00BB58AD">
      <w:pPr>
        <w:pStyle w:val="enf4"/>
      </w:pPr>
      <w:r>
        <w:t>(2) When making a notification prescribed in Article 18-7, paragraph (3) of the Act, the amendment must be received if the particulars given in notification falls under the item stated in the certificate.</w:t>
      </w:r>
    </w:p>
    <w:p w:rsidR="00477EEC" w:rsidRDefault="00477EEC"/>
    <w:p w:rsidR="00477EEC" w:rsidRDefault="00BB58AD">
      <w:pPr>
        <w:pStyle w:val="ena"/>
      </w:pPr>
      <w:r>
        <w:t>(The Renewal of the Valid Period of Certification)</w:t>
      </w:r>
    </w:p>
    <w:p w:rsidR="00477EEC" w:rsidRDefault="00BB58AD">
      <w:pPr>
        <w:pStyle w:val="enf3"/>
      </w:pPr>
      <w:r>
        <w:t>Article 19-13  (1) The application form prescribed in Article 18-3, paragraph (1) of the Act, as applied mutatis mutandis pursuant to Article 18-8, paragraph (6) of the Act (in paragraph (4), simply referred to as the "application form") is to be submitted to the prefectural governor with jurisdiction over the location of the main business office of a person who intend to undergo the renewal of the validity period set forth in Article 18-8, paragraph (2) of the Act, or the main area to implement the capturi</w:t>
      </w:r>
      <w:r>
        <w:t>ng or killing of wildlife.</w:t>
      </w:r>
    </w:p>
    <w:p w:rsidR="00477EEC" w:rsidRDefault="00BB58AD">
      <w:pPr>
        <w:pStyle w:val="enf4"/>
      </w:pPr>
      <w:r>
        <w:t>(2) The particulars specified by Order of the Ministry of the Environment as prescribed in Article 18-3, paragraph (1), item (vi) of the Act as applied mutatis mutandis pursuant to Article 18-8, paragraph (vi) of the Act are the certification certificate number and the date of issue of the .</w:t>
      </w:r>
    </w:p>
    <w:p w:rsidR="00477EEC" w:rsidRDefault="00BB58AD">
      <w:pPr>
        <w:pStyle w:val="enf4"/>
      </w:pPr>
      <w:r>
        <w:t>(3) Documents specified by Order of the Ministry of the Environment as prescribed in Article 18-3, paragraph (2) of the Act as applied mutatis mutandis pursuant to Article 18-8, paragraph (6) of the Act, are the written report related to the implementation status of the training prescribed in Article 18-5, paragraph (1), item (iv) of the Act, in addition to the documents listed in each item of Article 19-2, paragraph (2).</w:t>
      </w:r>
    </w:p>
    <w:p w:rsidR="00477EEC" w:rsidRDefault="00BB58AD">
      <w:pPr>
        <w:pStyle w:val="enf4"/>
      </w:pPr>
      <w:r>
        <w:t>(4) The prefectural governor may ask a person who intend to undergo the renewal of the term of validity set forth in Article 18-8, paragraph (2) of the Act to submit the documents deemed necessary in addition to the application form and the documents prescribed in the preceding paragraph.</w:t>
      </w:r>
    </w:p>
    <w:p w:rsidR="00477EEC" w:rsidRDefault="00477EEC"/>
    <w:p w:rsidR="00477EEC" w:rsidRDefault="00BB58AD">
      <w:pPr>
        <w:pStyle w:val="ena"/>
      </w:pPr>
      <w:r>
        <w:t>(Applications for Registration of Rearing)</w:t>
      </w:r>
    </w:p>
    <w:p w:rsidR="00477EEC" w:rsidRDefault="00BB58AD">
      <w:pPr>
        <w:pStyle w:val="enf3"/>
      </w:pPr>
      <w:r>
        <w:t>Article 20  (1) The application for registration as specified in Article 19, paragraph (2) of the Act, is to be done by submitting an application form stating the following particulars to the prefectural governor:</w:t>
      </w:r>
    </w:p>
    <w:p w:rsidR="00477EEC" w:rsidRDefault="00BB58AD">
      <w:pPr>
        <w:pStyle w:val="enf6"/>
      </w:pPr>
      <w:r>
        <w:t>(i) the address and the name of the applicant (for corporations; the location of its principal office; its name; and the name of the representative);</w:t>
      </w:r>
    </w:p>
    <w:p w:rsidR="00477EEC" w:rsidRDefault="00BB58AD">
      <w:pPr>
        <w:pStyle w:val="enf6"/>
      </w:pPr>
      <w:r>
        <w:t>(ii) the number of permits related to wildlife captured with permission under Article 9, paragraph (1) of the Act.</w:t>
      </w:r>
    </w:p>
    <w:p w:rsidR="00477EEC" w:rsidRDefault="00BB58AD">
      <w:pPr>
        <w:pStyle w:val="enf4"/>
      </w:pPr>
      <w:r>
        <w:t>(2) Registration cards are issued per animal.</w:t>
      </w:r>
    </w:p>
    <w:p w:rsidR="00477EEC" w:rsidRDefault="00BB58AD">
      <w:pPr>
        <w:pStyle w:val="enf4"/>
      </w:pPr>
      <w:r>
        <w:t>(3) The form of the registration card set forth in Article 19, paragraph (3) of the Act is as set forth in Form 5.</w:t>
      </w:r>
    </w:p>
    <w:p w:rsidR="00477EEC" w:rsidRDefault="00BB58AD">
      <w:pPr>
        <w:pStyle w:val="enf4"/>
      </w:pPr>
      <w:r>
        <w:t>(4) The application for reissuance of a registration card as specified in Article 19, paragraph (6) of the Act is to be done by submitting the application form stating the following particulars to the prefectural governor who issued it:</w:t>
      </w:r>
    </w:p>
    <w:p w:rsidR="00477EEC" w:rsidRDefault="00BB58AD">
      <w:pPr>
        <w:pStyle w:val="enf6"/>
      </w:pPr>
      <w:r>
        <w:t>(i) the applicant's address and name (for corporations; the location of its principal office, its name, and the name of the representative);</w:t>
      </w:r>
    </w:p>
    <w:p w:rsidR="00477EEC" w:rsidRDefault="00BB58AD">
      <w:pPr>
        <w:pStyle w:val="enf6"/>
      </w:pPr>
      <w:r>
        <w:t>(ii) the number of the registration card;</w:t>
      </w:r>
    </w:p>
    <w:p w:rsidR="00477EEC" w:rsidRDefault="00BB58AD">
      <w:pPr>
        <w:pStyle w:val="enf6"/>
      </w:pPr>
      <w:r>
        <w:t>(iii) the circumstances in which the registration card has been lost or destroyed.</w:t>
      </w:r>
    </w:p>
    <w:p w:rsidR="00477EEC" w:rsidRDefault="00BB58AD">
      <w:pPr>
        <w:pStyle w:val="enf4"/>
      </w:pPr>
      <w:r>
        <w:t>(5) The person who received the issued registration card must notify the prefectural governor who issued it to that effect within two weeks in cases of changing the address or the name (in the case of a corporation; the location of its principal office; its name; and the name of its representative).</w:t>
      </w:r>
    </w:p>
    <w:p w:rsidR="00477EEC" w:rsidRDefault="00BB58AD">
      <w:pPr>
        <w:pStyle w:val="enf4"/>
      </w:pPr>
      <w:r>
        <w:t>(6) If the person who received the issued registration card loses the registration card, that person must notify this in writing to the prefectural governor who issued it to that effect without delay; provided, however, that this does not apply to cases where the application set forth in paragraph (4) has been made.</w:t>
      </w:r>
    </w:p>
    <w:p w:rsidR="00477EEC" w:rsidRDefault="00477EEC"/>
    <w:p w:rsidR="00477EEC" w:rsidRDefault="00BB58AD">
      <w:pPr>
        <w:pStyle w:val="ena"/>
      </w:pPr>
      <w:r>
        <w:t>(Notification of Assignment of Registered Individuals.)</w:t>
      </w:r>
    </w:p>
    <w:p w:rsidR="00477EEC" w:rsidRDefault="00BB58AD">
      <w:pPr>
        <w:pStyle w:val="enf3"/>
      </w:pPr>
      <w:r>
        <w:t xml:space="preserve">Article 21  The written </w:t>
      </w:r>
      <w:r>
        <w:t>notice specified in Article 20, paragraph (3) of the Act is to be made by submitting a notification form stating the following particulars to the prefectural governor with jurisdiction:</w:t>
      </w:r>
    </w:p>
    <w:p w:rsidR="00477EEC" w:rsidRDefault="00BB58AD">
      <w:pPr>
        <w:pStyle w:val="enf6"/>
      </w:pPr>
      <w:r>
        <w:t>(i) the address and name of the person who notified (for corporations; the principal office of the location; name and representative's name);</w:t>
      </w:r>
    </w:p>
    <w:p w:rsidR="00477EEC" w:rsidRDefault="00BB58AD">
      <w:pPr>
        <w:pStyle w:val="enf6"/>
      </w:pPr>
      <w:r>
        <w:t>(ii) the registration card number;</w:t>
      </w:r>
    </w:p>
    <w:p w:rsidR="00477EEC" w:rsidRDefault="00BB58AD">
      <w:pPr>
        <w:pStyle w:val="enf6"/>
      </w:pPr>
      <w:r>
        <w:t>(iii) the date of acquisition or acceptance;</w:t>
      </w:r>
    </w:p>
    <w:p w:rsidR="00477EEC" w:rsidRDefault="00BB58AD">
      <w:pPr>
        <w:pStyle w:val="enf6"/>
      </w:pPr>
      <w:r>
        <w:t>(iv) the address and name of the person who made the transfer or delivery to the person who notified (in the case of a corporation; the location of the principal office, its name, and the name of its representative).</w:t>
      </w:r>
    </w:p>
    <w:p w:rsidR="00477EEC" w:rsidRDefault="00477EEC"/>
    <w:p w:rsidR="00477EEC" w:rsidRDefault="00BB58AD">
      <w:pPr>
        <w:pStyle w:val="ena"/>
      </w:pPr>
      <w:r>
        <w:t>(Wildlife Whose Sale is Prohibited)</w:t>
      </w:r>
    </w:p>
    <w:p w:rsidR="00477EEC" w:rsidRDefault="00BB58AD">
      <w:pPr>
        <w:pStyle w:val="enf3"/>
      </w:pPr>
      <w:r>
        <w:t>Article 22  (1) Wildlife or bird eggs specified by Order of the Ministry of the Environment as prescribed in Article 23, paragraph (1) of the Act are Copper pheasant (syrmaticus soemmerringii), and Eurasian goshawk (accipiter gentilis fu</w:t>
      </w:r>
      <w:r>
        <w:t>宇</w:t>
      </w:r>
      <w:r>
        <w:t>yamae), and those eggs.</w:t>
      </w:r>
    </w:p>
    <w:p w:rsidR="00477EEC" w:rsidRDefault="00BB58AD">
      <w:pPr>
        <w:pStyle w:val="enf4"/>
      </w:pPr>
      <w:r>
        <w:t>(2) Processed products of wildlife specified by Order of the Ministry of the Environment as prescribed in Article 23, paragraph (1) of the Act are food products of processed Copper pheasants (syrmaticus soemmerringii).</w:t>
      </w:r>
    </w:p>
    <w:p w:rsidR="00477EEC" w:rsidRDefault="00477EEC"/>
    <w:p w:rsidR="00477EEC" w:rsidRDefault="00BB58AD">
      <w:pPr>
        <w:pStyle w:val="ena"/>
      </w:pPr>
      <w:r>
        <w:t>(The Purpose of Selling)</w:t>
      </w:r>
    </w:p>
    <w:p w:rsidR="00477EEC" w:rsidRDefault="00BB58AD">
      <w:pPr>
        <w:pStyle w:val="enf3"/>
      </w:pPr>
      <w:r>
        <w:t>Article 23  The purpose specified by Order of the Ministry of the Environment as prescribed in Article 23, paragraph (1) of the Act is as listed in the following; provided, however, that for the Eurasian goshawk (accipiter gentilis fujiyamae), only those listed in item (i), (a) and (c), and item (ii), (a) and (g) are applicable:</w:t>
      </w:r>
    </w:p>
    <w:p w:rsidR="00477EEC" w:rsidRDefault="00BB58AD">
      <w:pPr>
        <w:pStyle w:val="enf6"/>
      </w:pPr>
      <w:r>
        <w:t>(i) if the wildlife to be sold are not artificially reproduced wildlife:</w:t>
      </w:r>
    </w:p>
    <w:p w:rsidR="00477EEC" w:rsidRDefault="00BB58AD">
      <w:pPr>
        <w:pStyle w:val="enf9"/>
      </w:pPr>
      <w:r>
        <w:t>(a) exhibition at museums, zoos and other similar facilities;</w:t>
      </w:r>
    </w:p>
    <w:p w:rsidR="00477EEC" w:rsidRDefault="00BB58AD">
      <w:pPr>
        <w:pStyle w:val="enf9"/>
      </w:pPr>
      <w:r>
        <w:t>(b) appreciation;</w:t>
      </w:r>
    </w:p>
    <w:p w:rsidR="00477EEC" w:rsidRDefault="00BB58AD">
      <w:pPr>
        <w:pStyle w:val="enf9"/>
      </w:pPr>
      <w:r>
        <w:t>(c) the purpose which is found not to hinder the protection of wildlife that is being sold.</w:t>
      </w:r>
    </w:p>
    <w:p w:rsidR="00477EEC" w:rsidRDefault="00BB58AD">
      <w:pPr>
        <w:pStyle w:val="enf6"/>
      </w:pPr>
      <w:r>
        <w:t xml:space="preserve">(ii) if the wildlife to be sold are </w:t>
      </w:r>
      <w:r>
        <w:t>artificially reproduced wildlife:</w:t>
      </w:r>
    </w:p>
    <w:p w:rsidR="00477EEC" w:rsidRDefault="00BB58AD">
      <w:pPr>
        <w:pStyle w:val="enf9"/>
      </w:pPr>
      <w:r>
        <w:t>(a) exhibitions at museums, zoos and other similar facilities;</w:t>
      </w:r>
    </w:p>
    <w:p w:rsidR="00477EEC" w:rsidRDefault="00BB58AD">
      <w:pPr>
        <w:pStyle w:val="enf9"/>
      </w:pPr>
      <w:r>
        <w:t>(b) appreciation;</w:t>
      </w:r>
    </w:p>
    <w:p w:rsidR="00477EEC" w:rsidRDefault="00BB58AD">
      <w:pPr>
        <w:pStyle w:val="enf9"/>
      </w:pPr>
      <w:r>
        <w:t>(c) releasing birds;</w:t>
      </w:r>
    </w:p>
    <w:p w:rsidR="00477EEC" w:rsidRDefault="00BB58AD">
      <w:pPr>
        <w:pStyle w:val="enf9"/>
      </w:pPr>
      <w:r>
        <w:t>(d) taxidermy;</w:t>
      </w:r>
    </w:p>
    <w:p w:rsidR="00477EEC" w:rsidRDefault="00BB58AD">
      <w:pPr>
        <w:pStyle w:val="enf9"/>
      </w:pPr>
      <w:r>
        <w:t>(e) edibles;</w:t>
      </w:r>
    </w:p>
    <w:p w:rsidR="00477EEC" w:rsidRDefault="00BB58AD">
      <w:pPr>
        <w:pStyle w:val="enf9"/>
      </w:pPr>
      <w:r>
        <w:t>(f) processing bird feathers;</w:t>
      </w:r>
    </w:p>
    <w:p w:rsidR="00477EEC" w:rsidRDefault="00BB58AD">
      <w:pPr>
        <w:pStyle w:val="enf9"/>
      </w:pPr>
      <w:r>
        <w:t>(g) the purpose which is found not to hinder the protection of wildlife that is being sold.</w:t>
      </w:r>
    </w:p>
    <w:p w:rsidR="00477EEC" w:rsidRDefault="00477EEC"/>
    <w:p w:rsidR="00477EEC" w:rsidRDefault="00BB58AD">
      <w:pPr>
        <w:pStyle w:val="ena"/>
      </w:pPr>
      <w:r>
        <w:t>(Applications for Permission to Sell)</w:t>
      </w:r>
    </w:p>
    <w:p w:rsidR="00477EEC" w:rsidRDefault="00BB58AD">
      <w:pPr>
        <w:pStyle w:val="enf3"/>
      </w:pPr>
      <w:r>
        <w:t>Article 24  (1) Applications for permission under the provision of Article 19, paragraph (2) of the Act, as applied mutatis mutandis pursuant to the provision of Article 24, paragraph (11) of the Act, are to be done by submitting the application form stating the following particulars to the prefectural governor:</w:t>
      </w:r>
    </w:p>
    <w:p w:rsidR="00477EEC" w:rsidRDefault="00BB58AD">
      <w:pPr>
        <w:pStyle w:val="enf6"/>
      </w:pPr>
      <w:r>
        <w:t xml:space="preserve">(i) the applicant's address, name, occupation and date of birth (in the case of a corporation; the location of the </w:t>
      </w:r>
      <w:r>
        <w:t>principal office, its name, and the name of its representative );</w:t>
      </w:r>
    </w:p>
    <w:p w:rsidR="00477EEC" w:rsidRDefault="00BB58AD">
      <w:pPr>
        <w:pStyle w:val="enf6"/>
      </w:pPr>
      <w:r>
        <w:t>(ii) the type, quantity and location of wildlife and others that are forbidden from being sold, with the intent of selling;</w:t>
      </w:r>
    </w:p>
    <w:p w:rsidR="00477EEC" w:rsidRDefault="00BB58AD">
      <w:pPr>
        <w:pStyle w:val="enf6"/>
      </w:pPr>
      <w:r>
        <w:t>(iii) the reason for the intent to obtain the permission.</w:t>
      </w:r>
    </w:p>
    <w:p w:rsidR="00477EEC" w:rsidRDefault="00BB58AD">
      <w:pPr>
        <w:pStyle w:val="enf4"/>
      </w:pPr>
      <w:r>
        <w:t>(2) The prefectural governor may ask the person who intends to file an application for the preceding paragraph to submit the documents deemed necessary in addition to the application form prescribed in the same paragraph.</w:t>
      </w:r>
    </w:p>
    <w:p w:rsidR="00477EEC" w:rsidRDefault="00BB58AD">
      <w:pPr>
        <w:pStyle w:val="enf4"/>
      </w:pPr>
      <w:r>
        <w:t>(3) The form of the sales permit under Article 24, paragraph (5) of the Act is as set forth in Form 6.</w:t>
      </w:r>
    </w:p>
    <w:p w:rsidR="00477EEC" w:rsidRDefault="00BB58AD">
      <w:pPr>
        <w:pStyle w:val="enf4"/>
      </w:pPr>
      <w:r>
        <w:t>(4) The application for reissuing the sales permit specified in Article 24, paragraph (6) of the Act are to be done by submitting an application stating the following particulars to the prefectural governor that issued it:</w:t>
      </w:r>
    </w:p>
    <w:p w:rsidR="00477EEC" w:rsidRDefault="00BB58AD">
      <w:pPr>
        <w:pStyle w:val="enf6"/>
      </w:pPr>
      <w:r>
        <w:t>(i) applicant's address, name, occupation and date of birth (in the case of a corporation; the location of the principal office, its name, and the name of its representative);</w:t>
      </w:r>
    </w:p>
    <w:p w:rsidR="00477EEC" w:rsidRDefault="00BB58AD">
      <w:pPr>
        <w:pStyle w:val="enf6"/>
      </w:pPr>
      <w:r>
        <w:t>(ii) the sales permit number;</w:t>
      </w:r>
    </w:p>
    <w:p w:rsidR="00477EEC" w:rsidRDefault="00BB58AD">
      <w:pPr>
        <w:pStyle w:val="enf6"/>
      </w:pPr>
      <w:r>
        <w:t>(iii) the circumstances in which the sales permit has been lost or destroyed.</w:t>
      </w:r>
    </w:p>
    <w:p w:rsidR="00477EEC" w:rsidRDefault="00BB58AD">
      <w:pPr>
        <w:pStyle w:val="enf4"/>
      </w:pPr>
      <w:r>
        <w:t>(5) A person who received the issue of the sales permit must notify the prefectural governor who issued it of this within two weeks when changing its name or the address.</w:t>
      </w:r>
    </w:p>
    <w:p w:rsidR="00477EEC" w:rsidRDefault="00BB58AD">
      <w:pPr>
        <w:pStyle w:val="enf4"/>
      </w:pPr>
      <w:r>
        <w:t>(6) If a person who received the sales permit has lost their permit, that person must notify the issuing prefectural governor to that effect without delay in writing; provided, however, that this does not apply to cases in which the application set forth in paragraph (4) has been made.</w:t>
      </w:r>
    </w:p>
    <w:p w:rsidR="00477EEC" w:rsidRDefault="00BB58AD">
      <w:pPr>
        <w:pStyle w:val="enf4"/>
      </w:pPr>
      <w:r>
        <w:t>(7) If the sales permit comes to fall under Article 24, paragraph (8), item (i) or (ii) of the Act, it must be returned to the issuing prefectural governor by the day on which thirty days have elapsed from the date it fell, or promptly, if falling under item (iii) of the same paragraph.</w:t>
      </w:r>
    </w:p>
    <w:p w:rsidR="00477EEC" w:rsidRDefault="00477EEC"/>
    <w:p w:rsidR="00477EEC" w:rsidRDefault="00BB58AD">
      <w:pPr>
        <w:pStyle w:val="ena"/>
      </w:pPr>
      <w:r>
        <w:t>(Wildlife Required to Attach the Certificate of Legal Capture for Exporting)</w:t>
      </w:r>
    </w:p>
    <w:p w:rsidR="00477EEC" w:rsidRDefault="00BB58AD">
      <w:pPr>
        <w:pStyle w:val="enf3"/>
      </w:pPr>
      <w:r>
        <w:t>Article 25  Wildlife, processed wildlife products, and bird eggs specified by Order of the Ministry of the Environment as prescribed in Article 25, paragraph (1) of the Act are listed as follows:</w:t>
      </w:r>
    </w:p>
    <w:p w:rsidR="00477EEC" w:rsidRDefault="00BB58AD">
      <w:r>
        <w:t>(i) wildlife: wildlife listed in the following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Classification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Species name</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Kingdom: Animalia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1 Class: Aves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(1) Order: Galliformes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Phasianidae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Copper pheasants </w:t>
            </w:r>
            <w:r>
              <w:t>(Syrmaticus soemmerringii)</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(2) Order: Anseriformes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Anatidae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Mandarin duck (Aix galericulata)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(3) Order: Passeriformes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Paridae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Willow tit (Poecile montanus)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Varied tit (Poecile varius)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Coal tit (Periparus ater)</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Family: </w:t>
            </w:r>
            <w:r>
              <w:t>Alaudidae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Eurasian skylark (Alauda arvensis)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Cettiidae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bush warbler (Cettia diphone)</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Zosteropidae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Warbling white-eye (Zosterops japonicus)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Muscicapidae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Naumann's thrush (Turdus naumanni)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Japanese robin </w:t>
            </w:r>
            <w:r>
              <w:t>(Luscinia akahige)</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Siberian rubythroat (Luscinia calliope)</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Siberian blue robin (Luscinia cyane)</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Narcissus flycatcher (Ficedula narcissina)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Blue-and-white flycatcher (Cyanoptila cyanomelana)</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Fringillidae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Oriental greenfinch </w:t>
            </w:r>
            <w:r>
              <w:t>(Chloris sinica)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Eurasian siskin (Carduelis spinus)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Red crossbill (Loxia curvirostra)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Bullfinch (Pyrrhula pyrrhula)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Yellow-billed Grosbeak (Eophona migratoria)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grosbeak (Eophona personata)</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Emberizidae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Meadow bunting </w:t>
            </w:r>
            <w:r>
              <w:t>(Emberiza cioides)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Yellow-throated bunting (Emberiza elegans)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Japanese yellow bunting (Emberiza sulphurata)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2 Class: Mammalia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(1) Order: Carnivora</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Canidae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Common raccoon dog (Nyctereutes procyonoides)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Red fox (Vulpes vulpes)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Mustelidae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marten (Martes melampus)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weasel (Mustela itatsi)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Siberian weasel (Mustela sibirica)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European badger (Meles meles)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(2) Order: Artiodactyla</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Bovidae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serow (Capricornis crispus)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(3) Order: </w:t>
            </w:r>
            <w:r>
              <w:t>Rodentia</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Sciuridae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Eurasian red squirrel (Sciurus vulgaris)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squirrel (Sciurus lis)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giant flying squirrel (Petaurista leucogenys)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Note:</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The name written in parentheses after the species name is the scientific name.</w:t>
            </w:r>
          </w:p>
        </w:tc>
      </w:tr>
    </w:tbl>
    <w:p w:rsidR="00477EEC" w:rsidRDefault="00477EEC"/>
    <w:p w:rsidR="00477EEC" w:rsidRDefault="00477EEC">
      <w:pPr>
        <w:pStyle w:val="enf6"/>
      </w:pPr>
    </w:p>
    <w:p w:rsidR="00477EEC" w:rsidRDefault="00BB58AD">
      <w:r>
        <w:t>(ii) processed wildlife products: processed products specified respectively in the right column of the following table, according to the species classified in the left column of that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Species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Processed products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Copper pheasant </w:t>
            </w:r>
            <w:r>
              <w:t>(Syrmaticus soemmerringii)</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specimens and feather products.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Mandarin duck (Aix galericulata)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specimens and feather products.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Red fox (Vulpes vulpes)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and specimens.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Common raccoon dog Nyctereutes procyonoides)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specimens, fur and fur products.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marten (Martes melampus)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specimens, fur and fur products.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weasel (Mustela itatsi)</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specimens, fur and fur products.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Siberian weasel (Mustela sibirica)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specimens, fur and fur products.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European badger (Meles meles)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and specimens.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serow (Capricornis crispus)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specimens, fur and fur products.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Eurasian red squirrel (Sciurus vulgaris)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specimens, fur and fur products.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Japanese </w:t>
            </w:r>
            <w:r>
              <w:t>squirrel (Sciurus lis)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specimens, fur and fur products.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giant flying squirrel (Petaurista leucogenys)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specimens, fur and fur products.</w:t>
            </w:r>
          </w:p>
        </w:tc>
      </w:tr>
    </w:tbl>
    <w:p w:rsidR="00477EEC" w:rsidRDefault="00477EEC"/>
    <w:p w:rsidR="00477EEC" w:rsidRDefault="00477EEC">
      <w:pPr>
        <w:pStyle w:val="enf6"/>
      </w:pPr>
    </w:p>
    <w:p w:rsidR="00477EEC" w:rsidRDefault="00BB58AD">
      <w:pPr>
        <w:pStyle w:val="enf6"/>
      </w:pPr>
      <w:r>
        <w:t>(iii) bird eggs: eggs of various bird species (except for eggs of rare species of wild fauna and flora prescribed in Article 4, paragraph (3) of the Act on Conservation of Endangered Species of Wild Fauna and Flora (Act No. 75 of 1992) (excluding specified class I nationally rare species of wild fauna and flora prescribed in paragraph (5) of the same Article); the same applies in Article 27, item (iii)).</w:t>
      </w:r>
    </w:p>
    <w:p w:rsidR="00477EEC" w:rsidRDefault="00477EEC"/>
    <w:p w:rsidR="00477EEC" w:rsidRDefault="00BB58AD">
      <w:pPr>
        <w:pStyle w:val="ena"/>
      </w:pPr>
      <w:r>
        <w:t>(Applying for Issuance of Certificate of Legal Capture)</w:t>
      </w:r>
    </w:p>
    <w:p w:rsidR="00477EEC" w:rsidRDefault="00BB58AD">
      <w:pPr>
        <w:pStyle w:val="enf3"/>
      </w:pPr>
      <w:r>
        <w:t>Article 26  (1) The application for issuance of the certificate of legal capturing or killing specified in Article 25, paragraph (2) of the Act, is to be done by submitting the application form stating the following particulars to the Minister of the Environment:</w:t>
      </w:r>
    </w:p>
    <w:p w:rsidR="00477EEC" w:rsidRDefault="00BB58AD">
      <w:pPr>
        <w:pStyle w:val="enf6"/>
      </w:pPr>
      <w:r>
        <w:t>(i) the address and name of the applicant (in the case of a corporation; the location of the principal office, its name, and the name of its representative);</w:t>
      </w:r>
    </w:p>
    <w:p w:rsidR="00477EEC" w:rsidRDefault="00BB58AD">
      <w:pPr>
        <w:pStyle w:val="enf6"/>
      </w:pPr>
      <w:r>
        <w:t>(ii) the type of wildlife or bird eggs, and the product name in the case of processed product;</w:t>
      </w:r>
    </w:p>
    <w:p w:rsidR="00477EEC" w:rsidRDefault="00BB58AD">
      <w:pPr>
        <w:pStyle w:val="enf6"/>
      </w:pPr>
      <w:r>
        <w:t>(iii) the number of wildlife or bird eggs, and the number of containers or packaging;</w:t>
      </w:r>
    </w:p>
    <w:p w:rsidR="00477EEC" w:rsidRDefault="00BB58AD">
      <w:pPr>
        <w:pStyle w:val="enf6"/>
      </w:pPr>
      <w:r>
        <w:t xml:space="preserve">(iv) destination and timing of </w:t>
      </w:r>
      <w:r>
        <w:t>exporting;</w:t>
      </w:r>
    </w:p>
    <w:p w:rsidR="00477EEC" w:rsidRDefault="00BB58AD">
      <w:pPr>
        <w:pStyle w:val="enf6"/>
      </w:pPr>
      <w:r>
        <w:t>(v) the address and name of the person who intends to export (in the case of a corporation; the location of the principal office, its name, and the name of its representative);</w:t>
      </w:r>
    </w:p>
    <w:p w:rsidR="00477EEC" w:rsidRDefault="00BB58AD">
      <w:pPr>
        <w:pStyle w:val="enf6"/>
      </w:pPr>
      <w:r>
        <w:t>(vi) the address and name of the person who conducted the capturing or killing, or collecting or damaging, and the address and name of the person who conducted the processing in the case of processed goods (in the case of a corporation; the location of the principal office, its name, and the name of its representative);</w:t>
      </w:r>
    </w:p>
    <w:p w:rsidR="00477EEC" w:rsidRDefault="00BB58AD">
      <w:pPr>
        <w:pStyle w:val="enf6"/>
      </w:pPr>
      <w:r>
        <w:t>(vii) the desired date and place to undergo inspection of the items in question.</w:t>
      </w:r>
    </w:p>
    <w:p w:rsidR="00477EEC" w:rsidRDefault="00BB58AD">
      <w:pPr>
        <w:pStyle w:val="enf4"/>
      </w:pPr>
      <w:r>
        <w:t>(2) In cases where the Minister of the Environment or the prefectural governor has issued a permit under Article 9, paragraph (7) of the Act concerning the capturing or killing or collecting or damaging related to the relevant application, or when the prefectural governor has issued the hunter registration certificate under Article 60 of the Act that is related to the capturing or killing of the relevant application, a written document certifying to that effect by the Minister of the Environment or the pref</w:t>
      </w:r>
      <w:r>
        <w:t>ectural governor must be attached to the application form referred to in the preceding paragraph.</w:t>
      </w:r>
    </w:p>
    <w:p w:rsidR="00477EEC" w:rsidRDefault="00BB58AD">
      <w:pPr>
        <w:pStyle w:val="enf4"/>
      </w:pPr>
      <w:r>
        <w:t>(3) The form of the certificate of legal capturing or killing in Article 25, paragraph (3) of the Act is as set forth in Form 7.</w:t>
      </w:r>
    </w:p>
    <w:p w:rsidR="00477EEC" w:rsidRDefault="00BB58AD">
      <w:pPr>
        <w:pStyle w:val="enf4"/>
      </w:pPr>
      <w:r>
        <w:t>(4) The application for reissuance of certificate of legal capturing or killing as specified in Article 25, paragraph (4) of the Act, is to be done by submitting the application form stating the following particulars to the Minister of the Environment:</w:t>
      </w:r>
    </w:p>
    <w:p w:rsidR="00477EEC" w:rsidRDefault="00BB58AD">
      <w:pPr>
        <w:pStyle w:val="enf6"/>
      </w:pPr>
      <w:r>
        <w:t>(i) applicant's address, name, occupation and date of birth (in the case of a corporation; the location of the principal office, its name; and the name of its representative);</w:t>
      </w:r>
    </w:p>
    <w:p w:rsidR="00477EEC" w:rsidRDefault="00BB58AD">
      <w:pPr>
        <w:pStyle w:val="enf6"/>
      </w:pPr>
      <w:r>
        <w:t>(ii) the number of the certificate of legal capturing or killing;</w:t>
      </w:r>
    </w:p>
    <w:p w:rsidR="00477EEC" w:rsidRDefault="00BB58AD">
      <w:pPr>
        <w:pStyle w:val="enf6"/>
      </w:pPr>
      <w:r>
        <w:t>(iii) the circumstances in which the certificate of legal capturing or killing has been lost or destroyed.</w:t>
      </w:r>
    </w:p>
    <w:p w:rsidR="00477EEC" w:rsidRDefault="00BB58AD">
      <w:pPr>
        <w:pStyle w:val="enf4"/>
      </w:pPr>
      <w:r>
        <w:t>(5) If a person who received the issued certificate of legal capturing or killing has changed their name or address, they must notify the Minister of the Environment or the prefectural governor to that effect within two weeks.</w:t>
      </w:r>
    </w:p>
    <w:p w:rsidR="00477EEC" w:rsidRDefault="00BB58AD">
      <w:pPr>
        <w:pStyle w:val="enf4"/>
      </w:pPr>
      <w:r>
        <w:t>(6) If a person who received the issued certificate of legal capturing or killing has lost their certificate of legal capturing or killing, they must notify to that effect without delay, in writing, to the Minister of the Environment; provided, however, that this does not apply to cases in which the application set forth in paragraph (4) has been made.</w:t>
      </w:r>
    </w:p>
    <w:p w:rsidR="00477EEC" w:rsidRDefault="00BB58AD">
      <w:pPr>
        <w:pStyle w:val="enf4"/>
      </w:pPr>
      <w:r>
        <w:t xml:space="preserve">(7) In cases where the certificate of </w:t>
      </w:r>
      <w:r>
        <w:t>legal capturing or killing comes to fall under Article 25, paragraph (5), item (i) of the Act, it must be returned to the Minister of the Environment by the day on which thirty days have elapsed from the date it fell, or promptly, if falling under item (iii) of the same paragraph.</w:t>
      </w:r>
    </w:p>
    <w:p w:rsidR="00477EEC" w:rsidRDefault="00477EEC"/>
    <w:p w:rsidR="00477EEC" w:rsidRDefault="00BB58AD">
      <w:pPr>
        <w:pStyle w:val="ena"/>
      </w:pPr>
      <w:r>
        <w:t>(Wildlife to which a Certificate Issued by Government Agencies of Exporting Countries in Cases of Importing is to be Attached)</w:t>
      </w:r>
    </w:p>
    <w:p w:rsidR="00477EEC" w:rsidRDefault="00BB58AD">
      <w:pPr>
        <w:pStyle w:val="enf3"/>
      </w:pPr>
      <w:r>
        <w:t>Article 27  Wildlife, processed wildlife products and bird eggs specified by Order of the Ministry of the Environment as prescribed in Article 26, paragraph (1) of the Act is as follows:</w:t>
      </w:r>
    </w:p>
    <w:p w:rsidR="00477EEC" w:rsidRDefault="00BB58AD">
      <w:r>
        <w:t>(i) wildlife: wildlife listed in the following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Classification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Species name</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Kingdom: Animalia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1 Class: Aves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(1) Order: Galliformes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Family: </w:t>
            </w:r>
            <w:r>
              <w:t>Phasianidae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Copper pheasant (Syrmaticus soemmerringii)</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(2) Order: Anseriformes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Anatidae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Mandarin duck (Aix galericulata)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(3) Order: Accipitriformes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Accipitridae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Eurasian goshawk (Accipiter gentilis fujiyamae)</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(4) Order: </w:t>
            </w:r>
            <w:r>
              <w:t>Passeriformes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Paridae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Willow tit (Poecile montanus)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Varied tit (Poecile varius)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Coal tit (Periparus ater)</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Alaudidae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Eurasian skylark (Alauda arvensis)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Cettiidae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bush warbler (Cettia diphone)</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Family: </w:t>
            </w:r>
            <w:r>
              <w:t>Zosteropidae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Warbling white-eye (Zosterops japonicus)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Muscicapidae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Naumann's thrush (Turdus naumanni)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robin (Luscinia akahige)</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Siberian rubythroat (Luscinia calliope)</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Siberian blue robin (Luscinia cyane)</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Narcissus </w:t>
            </w:r>
            <w:r>
              <w:t>flycatcher (Ficedula narcissina)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Blue-and-white flycatcher (Cyanoptila cyanomelana)</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Fringillidae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Oriental greenfinch (Chloris sinica)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Eurasian siskin (Carduelis spinus)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Red crossbill (Loxia curvirostra)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Bullfinch (Pyrrhula </w:t>
            </w:r>
            <w:r>
              <w:t>pyrrhula)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Yellow-billed Grosbeak (Eophona migratoria)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grosbeak (Eophona personata)</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Emberizidae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Meadow bunting (Emberiza cioides)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Yellow-throated bunting (Emberiza elegans)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 Japanese yellow bunting (Emberiza </w:t>
            </w:r>
            <w:r>
              <w:t>sulphurata)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2 Class: Mammalia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(1) Order: Carnivora</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Canidae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Common raccoon dog (Nyctereutes procyonoides)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Red fox (Vulpes vulpes)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Mustelidae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marten (Martes melampus)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weasel (Mustela itatsi)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Siberian </w:t>
            </w:r>
            <w:r>
              <w:t>weasel (Mustela sibirica)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European badger (Meles meles)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(2) Order: Artiodactyla</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Bovidae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serow (Capricornis crispus)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(3) Order: Rodentia</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Sciuridae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Eurasian red squirrel (Sciurus vulgaris)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Japanese squirrel (Sciurus </w:t>
            </w:r>
            <w:r>
              <w:t>lis)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giant flying squirrel (Petaurista leucogenys)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Note:</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The name written in parentheses after the species name is the scientific name.</w:t>
            </w:r>
          </w:p>
        </w:tc>
      </w:tr>
    </w:tbl>
    <w:p w:rsidR="00477EEC" w:rsidRDefault="00477EEC"/>
    <w:p w:rsidR="00477EEC" w:rsidRDefault="00477EEC">
      <w:pPr>
        <w:pStyle w:val="enf6"/>
      </w:pPr>
    </w:p>
    <w:p w:rsidR="00477EEC" w:rsidRDefault="00BB58AD">
      <w:r>
        <w:t xml:space="preserve">(ii) processed wildlife products: processed products specified respectively in the right column of </w:t>
      </w:r>
      <w:r>
        <w:t>the following table, according to the species classified in the left column of that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Species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Processed products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Copper pheasants (syrmaticus sommerringii)</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specimens and feather products.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Mandarin duck (aix galericulata)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specimens and feather products.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Red fox (Vulpes vulpes)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and specimens.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Common raccoon dog Nyctereutes procyonoides)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specimens, fur and fur products.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marten (Martes melampus)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Taxidermy, specimens, fur and fur </w:t>
            </w:r>
            <w:r>
              <w:t>products.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weasel (Mustela itatsi)</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specimens, fur and fur products.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Siberian weasel (Mustela sibirica)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specimens, fur and fur products.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European badger (Meles meles)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and specimens.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Japanese serow </w:t>
            </w:r>
            <w:r>
              <w:t>(Capricornis crispus)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specimens, fur and fur products.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Eurasian red squirrel (Sciurus vulgaris)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specimens, fur and fur products.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squirrel (Sciurus lis)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specimens, fur and fur products.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Japanese giant </w:t>
            </w:r>
            <w:r>
              <w:t>flying squirrel (Petaurista leucogenys)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Taxidermy, specimens, fur and fur products.</w:t>
            </w:r>
          </w:p>
        </w:tc>
      </w:tr>
    </w:tbl>
    <w:p w:rsidR="00477EEC" w:rsidRDefault="00477EEC"/>
    <w:p w:rsidR="00477EEC" w:rsidRDefault="00477EEC">
      <w:pPr>
        <w:pStyle w:val="enf6"/>
      </w:pPr>
    </w:p>
    <w:p w:rsidR="00477EEC" w:rsidRDefault="00BB58AD">
      <w:pPr>
        <w:pStyle w:val="enf6"/>
      </w:pPr>
      <w:r>
        <w:t>(iii) bird eggs: eggs of various bird species;</w:t>
      </w:r>
    </w:p>
    <w:p w:rsidR="00477EEC" w:rsidRDefault="00477EEC"/>
    <w:p w:rsidR="00477EEC" w:rsidRDefault="00BB58AD">
      <w:pPr>
        <w:pStyle w:val="ena"/>
      </w:pPr>
      <w:r>
        <w:t>(Those who the Minister of the Environment Specifies as the Person who Issues the Certificates)</w:t>
      </w:r>
    </w:p>
    <w:p w:rsidR="00477EEC" w:rsidRDefault="00BB58AD">
      <w:pPr>
        <w:pStyle w:val="enf3"/>
      </w:pPr>
      <w:r>
        <w:t>Article 28  A person specified by the Minister of the Environment as prescribed in Article 26, paragraph (1) of the Act are those who issues the certificate in the regions listed in item (vii) and (xiii) in the following Article.</w:t>
      </w:r>
    </w:p>
    <w:p w:rsidR="00477EEC" w:rsidRDefault="00477EEC"/>
    <w:p w:rsidR="00477EEC" w:rsidRDefault="00BB58AD">
      <w:pPr>
        <w:pStyle w:val="ena"/>
      </w:pPr>
      <w:r>
        <w:t>(Country or Region Specified by the Minister of the Environment as a Country or Region that does not have a Certification System)</w:t>
      </w:r>
    </w:p>
    <w:p w:rsidR="00477EEC" w:rsidRDefault="00BB58AD">
      <w:pPr>
        <w:pStyle w:val="enf3"/>
      </w:pPr>
      <w:r>
        <w:t>Article 29  A country or the region specified by the Minister of the Environment as prescribed in Article 26, paragraph (1) of the Act are other than those listed in the following countries or regions; provided, however, that this does not apply to Eurasian goshawk (accipiter gentilis fujiyamae).</w:t>
      </w:r>
    </w:p>
    <w:p w:rsidR="00477EEC" w:rsidRDefault="00BB58AD">
      <w:pPr>
        <w:pStyle w:val="enf6"/>
      </w:pPr>
      <w:r>
        <w:t>(i) Argentina;</w:t>
      </w:r>
    </w:p>
    <w:p w:rsidR="00477EEC" w:rsidRDefault="00BB58AD">
      <w:pPr>
        <w:pStyle w:val="enf6"/>
      </w:pPr>
      <w:r>
        <w:t>(ii) Indonesia;</w:t>
      </w:r>
    </w:p>
    <w:p w:rsidR="00477EEC" w:rsidRDefault="00BB58AD">
      <w:pPr>
        <w:pStyle w:val="enf6"/>
      </w:pPr>
      <w:r>
        <w:t>(iii) Ukraine;</w:t>
      </w:r>
    </w:p>
    <w:p w:rsidR="00477EEC" w:rsidRDefault="00BB58AD">
      <w:pPr>
        <w:pStyle w:val="enf6"/>
      </w:pPr>
      <w:r>
        <w:t>(iv) Canada;</w:t>
      </w:r>
    </w:p>
    <w:p w:rsidR="00477EEC" w:rsidRDefault="00BB58AD">
      <w:pPr>
        <w:pStyle w:val="enf6"/>
      </w:pPr>
      <w:r>
        <w:t>(v) Singapore;</w:t>
      </w:r>
    </w:p>
    <w:p w:rsidR="00477EEC" w:rsidRDefault="00BB58AD">
      <w:pPr>
        <w:pStyle w:val="enf6"/>
      </w:pPr>
      <w:r>
        <w:t>(vi) Republic of Korea;</w:t>
      </w:r>
    </w:p>
    <w:p w:rsidR="00477EEC" w:rsidRDefault="00BB58AD">
      <w:pPr>
        <w:pStyle w:val="enf6"/>
      </w:pPr>
      <w:r>
        <w:t>(vii) Taiwan;</w:t>
      </w:r>
    </w:p>
    <w:p w:rsidR="00477EEC" w:rsidRDefault="00BB58AD">
      <w:pPr>
        <w:pStyle w:val="enf6"/>
      </w:pPr>
      <w:r>
        <w:t>(viii) People's Republic of China;</w:t>
      </w:r>
    </w:p>
    <w:p w:rsidR="00477EEC" w:rsidRDefault="00BB58AD">
      <w:pPr>
        <w:pStyle w:val="enf6"/>
      </w:pPr>
      <w:r>
        <w:t>(ix) New Zealand;</w:t>
      </w:r>
    </w:p>
    <w:p w:rsidR="00477EEC" w:rsidRDefault="00BB58AD">
      <w:pPr>
        <w:pStyle w:val="enf6"/>
      </w:pPr>
      <w:r>
        <w:t>(x) Brazil;</w:t>
      </w:r>
    </w:p>
    <w:p w:rsidR="00477EEC" w:rsidRDefault="00BB58AD">
      <w:pPr>
        <w:pStyle w:val="enf6"/>
      </w:pPr>
      <w:r>
        <w:t>(xi) Peru;</w:t>
      </w:r>
    </w:p>
    <w:p w:rsidR="00477EEC" w:rsidRDefault="00BB58AD">
      <w:pPr>
        <w:pStyle w:val="enf6"/>
      </w:pPr>
      <w:r>
        <w:t>(xii) Belgium;</w:t>
      </w:r>
    </w:p>
    <w:p w:rsidR="00477EEC" w:rsidRDefault="00BB58AD">
      <w:pPr>
        <w:pStyle w:val="enf6"/>
      </w:pPr>
      <w:r>
        <w:t>(xiii) Hong Kong;</w:t>
      </w:r>
    </w:p>
    <w:p w:rsidR="00477EEC" w:rsidRDefault="00BB58AD">
      <w:pPr>
        <w:pStyle w:val="enf6"/>
      </w:pPr>
      <w:r>
        <w:t>(xiv) Malaysia;</w:t>
      </w:r>
    </w:p>
    <w:p w:rsidR="00477EEC" w:rsidRDefault="00BB58AD">
      <w:pPr>
        <w:pStyle w:val="enf6"/>
      </w:pPr>
      <w:r>
        <w:t>(xv) Mexico;</w:t>
      </w:r>
    </w:p>
    <w:p w:rsidR="00477EEC" w:rsidRDefault="00BB58AD">
      <w:pPr>
        <w:pStyle w:val="enf6"/>
      </w:pPr>
      <w:r>
        <w:t>(xvi) Laos.</w:t>
      </w:r>
    </w:p>
    <w:p w:rsidR="00477EEC" w:rsidRDefault="00477EEC"/>
    <w:p w:rsidR="00477EEC" w:rsidRDefault="00BB58AD">
      <w:pPr>
        <w:pStyle w:val="ena"/>
      </w:pPr>
      <w:r>
        <w:t>(Wildlife Specified by Order of the Ministry of the Environment as Prescribed in Article 26, Paragraph (2) of the Act)</w:t>
      </w:r>
    </w:p>
    <w:p w:rsidR="00477EEC" w:rsidRDefault="00BB58AD">
      <w:pPr>
        <w:pStyle w:val="enf3"/>
      </w:pPr>
      <w:r>
        <w:t>Article 29-2  The wildlife specified by the Order of the Ministry of the Environment as prescribed in Article 26, paragraph (2) of the Act are the wildlife listed in the following table (limited to living wildlife).</w:t>
      </w:r>
    </w:p>
    <w:p w:rsidR="00477EEC" w:rsidRDefault="00477EEC"/>
    <w:p w:rsidR="00477EEC" w:rsidRDefault="00BB58AD">
      <w:pPr>
        <w:pStyle w:val="ena"/>
      </w:pPr>
      <w:r>
        <w:t>(Signs for Specific Imported Wildlife)</w:t>
      </w:r>
    </w:p>
    <w:p w:rsidR="00477EEC" w:rsidRDefault="00BB58AD">
      <w:pPr>
        <w:pStyle w:val="enf3"/>
      </w:pPr>
      <w:r>
        <w:t>Article 29-3  The form of the sign of Article 26, paragraph (2) of the Act is as set forth in Form 7-2.</w:t>
      </w:r>
    </w:p>
    <w:p w:rsidR="00477EEC" w:rsidRDefault="00477EEC"/>
    <w:p w:rsidR="00477EEC" w:rsidRDefault="00BB58AD">
      <w:pPr>
        <w:pStyle w:val="ena"/>
      </w:pPr>
      <w:r>
        <w:t>(Applications for Issuance of Labeling)</w:t>
      </w:r>
    </w:p>
    <w:p w:rsidR="00477EEC" w:rsidRDefault="00BB58AD">
      <w:pPr>
        <w:pStyle w:val="enf3"/>
      </w:pPr>
      <w:r>
        <w:t>Article 29-4  (1) The application for issuance of labeling under Article 26, paragraph (3) of the Act are to be done by submitting the application form stating the following particulars to the Minister of the Environment:</w:t>
      </w:r>
    </w:p>
    <w:p w:rsidR="00477EEC" w:rsidRDefault="00BB58AD">
      <w:pPr>
        <w:pStyle w:val="enf6"/>
      </w:pPr>
      <w:r>
        <w:t>(i) the applicant's address and name (in the case of a corporation; the location of the principal office, its name, and the name of its representative);</w:t>
      </w:r>
    </w:p>
    <w:p w:rsidR="00477EEC" w:rsidRDefault="00BB58AD">
      <w:pPr>
        <w:pStyle w:val="enf6"/>
      </w:pPr>
      <w:r>
        <w:t>(ii) types and quantities of specific wildlife for import;</w:t>
      </w:r>
    </w:p>
    <w:p w:rsidR="00477EEC" w:rsidRDefault="00BB58AD">
      <w:pPr>
        <w:pStyle w:val="enf6"/>
      </w:pPr>
      <w:r>
        <w:t>(iii) place of shipment of import;</w:t>
      </w:r>
    </w:p>
    <w:p w:rsidR="00477EEC" w:rsidRDefault="00BB58AD">
      <w:pPr>
        <w:pStyle w:val="enf6"/>
      </w:pPr>
      <w:r>
        <w:t>(iv) ports or airports relating to import and the date of import;</w:t>
      </w:r>
    </w:p>
    <w:p w:rsidR="00477EEC" w:rsidRDefault="00BB58AD">
      <w:pPr>
        <w:pStyle w:val="enf6"/>
      </w:pPr>
      <w:r>
        <w:t>(v) the desired date for receiving the issued labeling.</w:t>
      </w:r>
    </w:p>
    <w:p w:rsidR="00477EEC" w:rsidRDefault="00BB58AD">
      <w:pPr>
        <w:pStyle w:val="enf4"/>
      </w:pPr>
      <w:r>
        <w:t>(2) A copy of the issued import permission as specified in Article 67 of the Customs Act (Act No. 61 of 1954) or a copy of the issued certificate of custom clearance related to import as specified in Article 102, paragraph (1) of that Act must be attached to the application form referred to in the preceding paragraph.</w:t>
      </w:r>
    </w:p>
    <w:p w:rsidR="00477EEC" w:rsidRDefault="00BB58AD">
      <w:pPr>
        <w:pStyle w:val="enf4"/>
      </w:pPr>
      <w:r>
        <w:t>(3) The Minister of the Environment may ask a person who intend to make an application under paragraph (1) to submit documents deemed necessary, in addition to a copy of the application form prescribed in the same paragraph and copy of the document prescribed in the preceding paragraph.</w:t>
      </w:r>
    </w:p>
    <w:p w:rsidR="00477EEC" w:rsidRDefault="00BB58AD">
      <w:pPr>
        <w:pStyle w:val="enf4"/>
      </w:pPr>
      <w:r>
        <w:t>(4) The labeling are issued one per animal.</w:t>
      </w:r>
    </w:p>
    <w:p w:rsidR="00477EEC" w:rsidRDefault="00477EEC"/>
    <w:p w:rsidR="00477EEC" w:rsidRDefault="00BB58AD">
      <w:pPr>
        <w:pStyle w:val="ena"/>
      </w:pPr>
      <w:r>
        <w:t>(Reasons Related to Removal of Labeling)</w:t>
      </w:r>
    </w:p>
    <w:p w:rsidR="00477EEC" w:rsidRDefault="00BB58AD">
      <w:pPr>
        <w:pStyle w:val="enf3"/>
      </w:pPr>
      <w:r>
        <w:t xml:space="preserve">Article 29-5  In unavoidable cases as specified by Order of the Ministry of the Environment under </w:t>
      </w:r>
      <w:r>
        <w:t>Article 26, paragraph (5) of the Act, this refers to cases in which there are reasons that fall under any of the following:</w:t>
      </w:r>
    </w:p>
    <w:p w:rsidR="00477EEC" w:rsidRDefault="00BB58AD">
      <w:pPr>
        <w:pStyle w:val="enf6"/>
      </w:pPr>
      <w:r>
        <w:t>(i) when the specified wildlife for import are suffering from a leg disease;</w:t>
      </w:r>
    </w:p>
    <w:p w:rsidR="00477EEC" w:rsidRDefault="00BB58AD">
      <w:pPr>
        <w:pStyle w:val="enf6"/>
      </w:pPr>
      <w:r>
        <w:t>(ii) when there is an injury to the legs of the specified wildlife for import.</w:t>
      </w:r>
    </w:p>
    <w:p w:rsidR="00477EEC" w:rsidRDefault="00477EEC"/>
    <w:p w:rsidR="00477EEC" w:rsidRDefault="00BB58AD">
      <w:pPr>
        <w:pStyle w:val="ena"/>
      </w:pPr>
      <w:r>
        <w:t>(Reissuance of Labeling)</w:t>
      </w:r>
    </w:p>
    <w:p w:rsidR="00477EEC" w:rsidRDefault="00BB58AD">
      <w:pPr>
        <w:pStyle w:val="enf3"/>
      </w:pPr>
      <w:r>
        <w:t xml:space="preserve">Article 29-6  (1) A person who is rearing the specified wildlife for import for which the sign has been issued may receive reissuance of the labeling, by submitting the application form stating the </w:t>
      </w:r>
      <w:r>
        <w:t>following particulars to the Minister of the Environment, in cases where the labeling can be applied to the specified wildlife for import due to the labeling being damaged, or the reasons specified in the preceding article cease to exist:</w:t>
      </w:r>
    </w:p>
    <w:p w:rsidR="00477EEC" w:rsidRDefault="00BB58AD">
      <w:pPr>
        <w:pStyle w:val="enf6"/>
      </w:pPr>
      <w:r>
        <w:t>(i) the address and name of the applicant (in the case of a corporation; the location of the principal office, its name, and the name of its representative);</w:t>
      </w:r>
    </w:p>
    <w:p w:rsidR="00477EEC" w:rsidRDefault="00BB58AD">
      <w:pPr>
        <w:pStyle w:val="enf6"/>
      </w:pPr>
      <w:r>
        <w:t>(ii) the number of the labeling;</w:t>
      </w:r>
    </w:p>
    <w:p w:rsidR="00477EEC" w:rsidRDefault="00BB58AD">
      <w:pPr>
        <w:pStyle w:val="enf6"/>
      </w:pPr>
      <w:r>
        <w:t>(iii) circumstances in which the labeling has been damaged or has been removed.</w:t>
      </w:r>
    </w:p>
    <w:p w:rsidR="00477EEC" w:rsidRDefault="00BB58AD">
      <w:pPr>
        <w:pStyle w:val="enf4"/>
      </w:pPr>
      <w:r>
        <w:t>(2) A copy of the document set forth in Article 29-4, paragraph (2), documents certifying that the specified wildlife for import related to the application is of foreign origin based on scientific knowledge, and the damaged labeling related to the specified wildlife for import must be attached to the application form referred to in the preceding paragraph concerning the breakage of the labeling.</w:t>
      </w:r>
    </w:p>
    <w:p w:rsidR="00477EEC" w:rsidRDefault="00BB58AD">
      <w:pPr>
        <w:pStyle w:val="enf4"/>
      </w:pPr>
      <w:r>
        <w:t>(3) A copy of the document set forth in Article 29-4, paragraph (2), a medical certification by the veterinarian certifying the removal of the labeling for the specified wildlife for import concerning the application, and the removed labeling of the specified wildlife for import must be attached to the application form referred to in paragraph (1) related to the diseased reasons stated in the preceding Article.</w:t>
      </w:r>
    </w:p>
    <w:p w:rsidR="00477EEC" w:rsidRDefault="00477EEC"/>
    <w:p w:rsidR="00477EEC" w:rsidRDefault="00BB58AD">
      <w:pPr>
        <w:pStyle w:val="ena"/>
      </w:pPr>
      <w:r>
        <w:t>(The Payment of Fees Concerning the Issuance of Labeling)</w:t>
      </w:r>
    </w:p>
    <w:p w:rsidR="00477EEC" w:rsidRDefault="00BB58AD">
      <w:pPr>
        <w:pStyle w:val="enf3"/>
      </w:pPr>
      <w:r>
        <w:t>Article 29-7  (1) The fee prescribed in Article 26, paragraph (7) of the Act must be paid by attaching the revenue stamp corresponding to the amount of that fee to the application form set forth in Article 29-4, paragraph (1).</w:t>
      </w:r>
    </w:p>
    <w:p w:rsidR="00477EEC" w:rsidRDefault="00BB58AD">
      <w:pPr>
        <w:pStyle w:val="enf4"/>
      </w:pPr>
      <w:r>
        <w:t>(2) The fee paid pursuant to the preceding paragraph may not be refunded.</w:t>
      </w:r>
    </w:p>
    <w:p w:rsidR="00477EEC" w:rsidRDefault="00477EEC"/>
    <w:p w:rsidR="00477EEC" w:rsidRDefault="00BB58AD">
      <w:pPr>
        <w:pStyle w:val="ena"/>
      </w:pPr>
      <w:r>
        <w:t>(Processed Products of Wildlife Prohibited for Transfer)</w:t>
      </w:r>
    </w:p>
    <w:p w:rsidR="00477EEC" w:rsidRDefault="00BB58AD">
      <w:pPr>
        <w:pStyle w:val="enf3"/>
      </w:pPr>
      <w:r>
        <w:t>Article 30  Processed products specified by Order of the Ministry of the Environment in Article 27 of the Act are taxidermy, specimen, feather products, fur, fur products and processed food.</w:t>
      </w:r>
    </w:p>
    <w:p w:rsidR="00477EEC" w:rsidRDefault="00477EEC"/>
    <w:p w:rsidR="00477EEC" w:rsidRDefault="00BB58AD">
      <w:pPr>
        <w:pStyle w:val="ena"/>
      </w:pPr>
      <w:r>
        <w:t>(Notification of Designating Wildlife Protection Areas)</w:t>
      </w:r>
    </w:p>
    <w:p w:rsidR="00477EEC" w:rsidRDefault="00BB58AD">
      <w:pPr>
        <w:pStyle w:val="enf3"/>
      </w:pPr>
      <w:r>
        <w:t>Article 31  (1) The prefectural governor must submit a written notice stating the following particulars to the Minister of the Environment when designing wildlife protection areas pursuant to the provisions of Article 28, paragraph (1) of the Act:</w:t>
      </w:r>
    </w:p>
    <w:p w:rsidR="00477EEC" w:rsidRDefault="00BB58AD">
      <w:pPr>
        <w:pStyle w:val="enf6"/>
      </w:pPr>
      <w:r>
        <w:t>(i) the name of wildlife protection areas;</w:t>
      </w:r>
    </w:p>
    <w:p w:rsidR="00477EEC" w:rsidRDefault="00BB58AD">
      <w:pPr>
        <w:pStyle w:val="enf6"/>
      </w:pPr>
      <w:r>
        <w:t>(ii) the location of wildlife protection areas;</w:t>
      </w:r>
    </w:p>
    <w:p w:rsidR="00477EEC" w:rsidRDefault="00BB58AD">
      <w:pPr>
        <w:pStyle w:val="enf6"/>
      </w:pPr>
      <w:r>
        <w:t>(iii) for the land to be incorporated into the areas of wildlife protection areas; the area for each land category and the water surface;</w:t>
      </w:r>
    </w:p>
    <w:p w:rsidR="00477EEC" w:rsidRDefault="00BB58AD">
      <w:pPr>
        <w:pStyle w:val="enf6"/>
      </w:pPr>
      <w:r>
        <w:t>(iv) the duration of wildlife protection areas;</w:t>
      </w:r>
    </w:p>
    <w:p w:rsidR="00477EEC" w:rsidRDefault="00BB58AD">
      <w:pPr>
        <w:pStyle w:val="enf6"/>
      </w:pPr>
      <w:r>
        <w:t>(v) the situation of wildlife habitat in the land and the water surface referred to in item (iii).</w:t>
      </w:r>
    </w:p>
    <w:p w:rsidR="00477EEC" w:rsidRDefault="00BB58AD">
      <w:pPr>
        <w:pStyle w:val="enf4"/>
      </w:pPr>
      <w:r>
        <w:t>(2) The prefectural governor must submit a written notice to the Minister of the Environment stating the details of any changes to be made in the location or duration of the wildlife protection areas, or if cancelling the designation of that area, a written notice stating that fact.</w:t>
      </w:r>
    </w:p>
    <w:p w:rsidR="00477EEC" w:rsidRDefault="00BB58AD">
      <w:pPr>
        <w:pStyle w:val="enf4"/>
      </w:pPr>
      <w:r>
        <w:t>(3) The provisions under Article 11, paragraph (2) apply mutatis mutandis to the written notice set forth in the preceding two paragraphs. In this case, "where prohibition, etc. on the capturing or killing of wildlife is to be conducted" in Article 11, paragraph (2) is to be replaced with "of wildlife protection areas."</w:t>
      </w:r>
    </w:p>
    <w:p w:rsidR="00477EEC" w:rsidRDefault="00477EEC"/>
    <w:p w:rsidR="00477EEC" w:rsidRDefault="00BB58AD">
      <w:pPr>
        <w:pStyle w:val="ena"/>
      </w:pPr>
      <w:r>
        <w:t>(Public Notice of the Designation of Wildlife Protection Areas)</w:t>
      </w:r>
    </w:p>
    <w:p w:rsidR="00477EEC" w:rsidRDefault="00BB58AD">
      <w:pPr>
        <w:pStyle w:val="enf3"/>
      </w:pPr>
      <w:r>
        <w:t>Article 32  The public notice set forth in Article 28, paragraph (4) of the Act is to carry out on the particulars listed below</w:t>
      </w:r>
    </w:p>
    <w:p w:rsidR="00477EEC" w:rsidRDefault="00BB58AD">
      <w:pPr>
        <w:pStyle w:val="enf6"/>
      </w:pPr>
      <w:r>
        <w:t>(i) the name of wildlife protection areas;</w:t>
      </w:r>
    </w:p>
    <w:p w:rsidR="00477EEC" w:rsidRDefault="00BB58AD">
      <w:pPr>
        <w:pStyle w:val="enf6"/>
      </w:pPr>
      <w:r>
        <w:t>(ii) the location of wildlife protection areas;</w:t>
      </w:r>
    </w:p>
    <w:p w:rsidR="00477EEC" w:rsidRDefault="00BB58AD">
      <w:pPr>
        <w:pStyle w:val="enf6"/>
      </w:pPr>
      <w:r>
        <w:t>(iii) the duration of wildlife protection areas;</w:t>
      </w:r>
    </w:p>
    <w:p w:rsidR="00477EEC" w:rsidRDefault="00BB58AD">
      <w:pPr>
        <w:pStyle w:val="enf6"/>
      </w:pPr>
      <w:r>
        <w:t xml:space="preserve">(iv) the draft </w:t>
      </w:r>
      <w:r>
        <w:t>guideline concerning the protection of wildlife protection areas;</w:t>
      </w:r>
    </w:p>
    <w:p w:rsidR="00477EEC" w:rsidRDefault="00BB58AD">
      <w:pPr>
        <w:pStyle w:val="enf6"/>
      </w:pPr>
      <w:r>
        <w:t>(v) a place of public inspection of the particulars stated in the preceding items.</w:t>
      </w:r>
    </w:p>
    <w:p w:rsidR="00477EEC" w:rsidRDefault="00477EEC"/>
    <w:p w:rsidR="00477EEC" w:rsidRDefault="00BB58AD">
      <w:pPr>
        <w:pStyle w:val="ena"/>
      </w:pPr>
      <w:r>
        <w:t>(Signs of Wildlife Protection Areas)</w:t>
      </w:r>
    </w:p>
    <w:p w:rsidR="00477EEC" w:rsidRDefault="00BB58AD">
      <w:pPr>
        <w:pStyle w:val="enf3"/>
      </w:pPr>
      <w:r>
        <w:t>Article 33  The necessary particulars concerning the signs of the wildlife protection areas under Article 15, paragraph (14) of the Act, as applied mutatis mutandis pursuant to Article 28, paragraph (9) of the Act, is as set forth in Form 8.</w:t>
      </w:r>
    </w:p>
    <w:p w:rsidR="00477EEC" w:rsidRDefault="00477EEC"/>
    <w:p w:rsidR="00477EEC" w:rsidRDefault="00BB58AD">
      <w:pPr>
        <w:pStyle w:val="ena"/>
      </w:pPr>
      <w:r>
        <w:t>(Conservation Programs)</w:t>
      </w:r>
    </w:p>
    <w:p w:rsidR="00477EEC" w:rsidRDefault="00BB58AD">
      <w:pPr>
        <w:pStyle w:val="enf3"/>
      </w:pPr>
      <w:r>
        <w:t>Article 33-2  The programs specified by Order of the Ministry of the Environment as prescribed in Article 28-2, paragraph (1) of the Act are the businesses listed as follows:</w:t>
      </w:r>
    </w:p>
    <w:p w:rsidR="00477EEC" w:rsidRDefault="00BB58AD">
      <w:pPr>
        <w:pStyle w:val="enf6"/>
      </w:pPr>
      <w:r>
        <w:t>(i) to install breeding facilities for wildlife;</w:t>
      </w:r>
    </w:p>
    <w:p w:rsidR="00477EEC" w:rsidRDefault="00BB58AD">
      <w:pPr>
        <w:pStyle w:val="enf6"/>
      </w:pPr>
      <w:r>
        <w:t>(ii) to install feeding facilities for wildlife;</w:t>
      </w:r>
    </w:p>
    <w:p w:rsidR="00477EEC" w:rsidRDefault="00BB58AD">
      <w:pPr>
        <w:pStyle w:val="enf6"/>
      </w:pPr>
      <w:r>
        <w:t>(iii) to install resting facilities for wildlife;</w:t>
      </w:r>
    </w:p>
    <w:p w:rsidR="00477EEC" w:rsidRDefault="00BB58AD">
      <w:pPr>
        <w:pStyle w:val="enf6"/>
      </w:pPr>
      <w:r>
        <w:t>(iv) to install facilities to improve the water quality of lakes, swamps, and others;</w:t>
      </w:r>
    </w:p>
    <w:p w:rsidR="00477EEC" w:rsidRDefault="00BB58AD">
      <w:pPr>
        <w:pStyle w:val="enf6"/>
      </w:pPr>
      <w:r>
        <w:t>(v) to install facilities to prevent the intrusion of animals that may hinder the protection of wildlife habitats;</w:t>
      </w:r>
    </w:p>
    <w:p w:rsidR="00477EEC" w:rsidRDefault="00BB58AD">
      <w:pPr>
        <w:pStyle w:val="enf6"/>
      </w:pPr>
      <w:r>
        <w:t>(vi) to conduct the capturing or killing of animals that may hinder the protection and maintenance of wildlife habitats.</w:t>
      </w:r>
    </w:p>
    <w:p w:rsidR="00477EEC" w:rsidRDefault="00477EEC"/>
    <w:p w:rsidR="00477EEC" w:rsidRDefault="00BB58AD">
      <w:pPr>
        <w:pStyle w:val="ena"/>
      </w:pPr>
      <w:r>
        <w:t>(Application mutatis mutandis to Special Protection Zones)</w:t>
      </w:r>
    </w:p>
    <w:p w:rsidR="00477EEC" w:rsidRDefault="00BB58AD">
      <w:pPr>
        <w:pStyle w:val="enf3"/>
      </w:pPr>
      <w:r>
        <w:t xml:space="preserve">Article 34  The provisions of Article 11, paragraph (2), Article 31, paragraph (1) and (2), and Article 32 apply mutatis mutandis to the special protection zone. In this case, "where prohibiting or restricting the capturing or killing of wildlife is to be conducted" in Article 11, paragraph (2) is deemed to be replaced as "of special protection zone" and "written notice" in that paragraph and in Article 31, paragraph (1) and paragraph (2) is deemed to be replaced with "written notice or written request for </w:t>
      </w:r>
      <w:r>
        <w:t>consultation".</w:t>
      </w:r>
    </w:p>
    <w:p w:rsidR="00477EEC" w:rsidRDefault="00477EEC"/>
    <w:p w:rsidR="00477EEC" w:rsidRDefault="00BB58AD">
      <w:pPr>
        <w:pStyle w:val="ena"/>
      </w:pPr>
      <w:r>
        <w:t>(Special Protection Zone Signs)</w:t>
      </w:r>
    </w:p>
    <w:p w:rsidR="00477EEC" w:rsidRDefault="00BB58AD">
      <w:pPr>
        <w:pStyle w:val="enf3"/>
      </w:pPr>
      <w:r>
        <w:t>Article 35  The necessary particulars concerning signs for special protection areas under Article 15, paragraph (14) of the Act as applied mutatis mutandis pursuant to Article 29, paragraph (4) of the Act, is as set forth in Form 9.</w:t>
      </w:r>
    </w:p>
    <w:p w:rsidR="00477EEC" w:rsidRDefault="00477EEC"/>
    <w:p w:rsidR="00477EEC" w:rsidRDefault="00BB58AD">
      <w:pPr>
        <w:pStyle w:val="ena"/>
      </w:pPr>
      <w:r>
        <w:t>(Notice of Designation of Designated Areas for Special Protection and Designated Periods)</w:t>
      </w:r>
    </w:p>
    <w:p w:rsidR="00477EEC" w:rsidRDefault="00BB58AD">
      <w:pPr>
        <w:pStyle w:val="enf3"/>
      </w:pPr>
      <w:r>
        <w:t>Article 36  The Minister of the Environment or the prefectural governor are to issue a public notice of the area and the duration, when designating the area designated by the Minister of the Environment or the prefectural governor based on the provisions set forth in Article 29, paragraph (7), item (iv) of the Act (hereinafter referred to as "designated areas for special protection"), and when designating the period designated by the Minister of the Environment or the prefectural governor based on the provi</w:t>
      </w:r>
      <w:r>
        <w:t>sions set forth in Article 2 of the Order for Enforcement of the Act on the Protection and Management of Wildlife, and the Optimization of Hunting (Cabinet Order No. 391 of 2002; hereinafter referred to as "Order"), the area or the period concerning the change when changing this designation, or stating this fact when canceling this designation.</w:t>
      </w:r>
    </w:p>
    <w:p w:rsidR="00477EEC" w:rsidRDefault="00477EEC"/>
    <w:p w:rsidR="00477EEC" w:rsidRDefault="00BB58AD">
      <w:pPr>
        <w:pStyle w:val="ena"/>
      </w:pPr>
      <w:r>
        <w:t>(The Installation of Signs for Designated Areas for Special Protection)</w:t>
      </w:r>
    </w:p>
    <w:p w:rsidR="00477EEC" w:rsidRDefault="00BB58AD">
      <w:pPr>
        <w:pStyle w:val="enf3"/>
      </w:pPr>
      <w:r>
        <w:t>Article 37  (1) When designating the designated areas for special protection and period of designation, the Minister of the Environment or the prefectural governor must install a sign to indicate this within the area of that designated areas for special protection.</w:t>
      </w:r>
    </w:p>
    <w:p w:rsidR="00477EEC" w:rsidRDefault="00BB58AD">
      <w:pPr>
        <w:pStyle w:val="enf4"/>
      </w:pPr>
      <w:r>
        <w:t xml:space="preserve">(2) The signs set forth in the preceding paragraph are as set forth in Form 10; </w:t>
      </w:r>
      <w:r>
        <w:t>provided, however, that the size of the signs to be installed by the prefectural governor are determined by Prefectural Ordinance, by taking into consideration what is specified by Form 10.</w:t>
      </w:r>
    </w:p>
    <w:p w:rsidR="00477EEC" w:rsidRDefault="00477EEC"/>
    <w:p w:rsidR="00477EEC" w:rsidRDefault="00BB58AD">
      <w:pPr>
        <w:pStyle w:val="ena"/>
      </w:pPr>
      <w:r>
        <w:t xml:space="preserve">(Actions Recognized as being Obstacle to the Protection of </w:t>
      </w:r>
      <w:r>
        <w:t>Wildlife)</w:t>
      </w:r>
    </w:p>
    <w:p w:rsidR="00477EEC" w:rsidRDefault="00BB58AD">
      <w:pPr>
        <w:pStyle w:val="enf3"/>
      </w:pPr>
      <w:r>
        <w:t>Article 38  Acts recognized as not hindering the protection of wildlife prescribed by the Minister of the Environment of Article 29, paragraph (7) of the Act are the acts listed as follows:</w:t>
      </w:r>
    </w:p>
    <w:p w:rsidR="00477EEC" w:rsidRDefault="00BB58AD">
      <w:pPr>
        <w:pStyle w:val="enf6"/>
      </w:pPr>
      <w:r>
        <w:t>(i) reclaiming land from a water area by landfill or drainage other than the water area designated by the Minister of the Environment, with the total area of 1 hectare or less;</w:t>
      </w:r>
    </w:p>
    <w:p w:rsidR="00477EEC" w:rsidRDefault="00BB58AD">
      <w:pPr>
        <w:pStyle w:val="enf6"/>
      </w:pPr>
      <w:r>
        <w:t>(ii) single-tree selection, thinning of 20% or less of the number of wood or bamboo, or weeding or clear cutting for nurturing;</w:t>
      </w:r>
    </w:p>
    <w:p w:rsidR="00477EEC" w:rsidRDefault="00BB58AD">
      <w:pPr>
        <w:pStyle w:val="enf6"/>
      </w:pPr>
      <w:r>
        <w:t>(iii) installation of structures listed below;</w:t>
      </w:r>
    </w:p>
    <w:p w:rsidR="00477EEC" w:rsidRDefault="00BB58AD">
      <w:pPr>
        <w:pStyle w:val="enf9"/>
      </w:pPr>
      <w:r>
        <w:t>(a) housing and structures attached to this;</w:t>
      </w:r>
    </w:p>
    <w:p w:rsidR="00477EEC" w:rsidRDefault="00BB58AD">
      <w:pPr>
        <w:pStyle w:val="enf9"/>
      </w:pPr>
      <w:r>
        <w:t>(b) benches, wastebaskets, aquariums or tombstones;</w:t>
      </w:r>
    </w:p>
    <w:p w:rsidR="00477EEC" w:rsidRDefault="00BB58AD">
      <w:pPr>
        <w:pStyle w:val="enf9"/>
      </w:pPr>
      <w:r>
        <w:t>(c) charcoal burning huts, work sheds or tents;</w:t>
      </w:r>
    </w:p>
    <w:p w:rsidR="00477EEC" w:rsidRDefault="00BB58AD">
      <w:pPr>
        <w:pStyle w:val="enf9"/>
      </w:pPr>
      <w:r>
        <w:t>(d) water supply facilities for private water supply or transmission facilities for private power generation;</w:t>
      </w:r>
    </w:p>
    <w:p w:rsidR="00477EEC" w:rsidRDefault="00BB58AD">
      <w:pPr>
        <w:pStyle w:val="enf9"/>
      </w:pPr>
      <w:r>
        <w:t>(e) resting areas or stops whose area is within 30 square meters;</w:t>
      </w:r>
    </w:p>
    <w:p w:rsidR="00477EEC" w:rsidRDefault="00BB58AD">
      <w:pPr>
        <w:pStyle w:val="enf9"/>
      </w:pPr>
      <w:r>
        <w:t>(f) observation platforms whose height is within 5 meters;</w:t>
      </w:r>
    </w:p>
    <w:p w:rsidR="00477EEC" w:rsidRDefault="00BB58AD">
      <w:pPr>
        <w:pStyle w:val="enf9"/>
      </w:pPr>
      <w:r>
        <w:t>(g) sidewalks whose extension is within 500 meters;</w:t>
      </w:r>
    </w:p>
    <w:p w:rsidR="00477EEC" w:rsidRDefault="00BB58AD">
      <w:pPr>
        <w:pStyle w:val="enf9"/>
      </w:pPr>
      <w:r>
        <w:t>(h) park amusement facilities, whose height is within 3 meters and whose length is within 5 meters;</w:t>
      </w:r>
    </w:p>
    <w:p w:rsidR="00477EEC" w:rsidRDefault="00BB58AD">
      <w:pPr>
        <w:pStyle w:val="enf9"/>
      </w:pPr>
      <w:r>
        <w:t>(i) public toilets with an area of 15 square meters or less;</w:t>
      </w:r>
    </w:p>
    <w:p w:rsidR="00477EEC" w:rsidRDefault="00BB58AD">
      <w:pPr>
        <w:pStyle w:val="enf9"/>
      </w:pPr>
      <w:r>
        <w:t>(j) temporary structures whose height is within 5 meters and whose area is within 15 square meters;</w:t>
      </w:r>
    </w:p>
    <w:p w:rsidR="00477EEC" w:rsidRDefault="00BB58AD">
      <w:pPr>
        <w:pStyle w:val="enf9"/>
      </w:pPr>
      <w:r>
        <w:t>(k) emergency structures requiring urgency for disaster restoration or protecting human life;</w:t>
      </w:r>
    </w:p>
    <w:p w:rsidR="00477EEC" w:rsidRDefault="00BB58AD">
      <w:pPr>
        <w:pStyle w:val="enf9"/>
      </w:pPr>
      <w:r>
        <w:t>(l) structures for repairing roads (including tracks) whose extension is within 500 meters;</w:t>
      </w:r>
    </w:p>
    <w:p w:rsidR="00477EEC" w:rsidRDefault="00BB58AD">
      <w:pPr>
        <w:pStyle w:val="enf9"/>
      </w:pPr>
      <w:r>
        <w:t>(m) temporary light cableway using natural wood;</w:t>
      </w:r>
    </w:p>
    <w:p w:rsidR="00477EEC" w:rsidRDefault="00BB58AD">
      <w:pPr>
        <w:pStyle w:val="enf9"/>
      </w:pPr>
      <w:r>
        <w:t>(n) structures attached to an existing structure, whose height is within 5 meters and whose area is within 15 square meters.</w:t>
      </w:r>
    </w:p>
    <w:p w:rsidR="00477EEC" w:rsidRDefault="00BB58AD">
      <w:pPr>
        <w:pStyle w:val="enf6"/>
      </w:pPr>
      <w:r>
        <w:t>(iv) of the acts listed in each item of Article 2 of Cabinet Order, the acts listed as follows:</w:t>
      </w:r>
    </w:p>
    <w:p w:rsidR="00477EEC" w:rsidRDefault="00BB58AD">
      <w:pPr>
        <w:pStyle w:val="enf9"/>
      </w:pPr>
      <w:r>
        <w:t>(a) acts that are necessary to implement reclaiming land from a water area by landfill or drainage, logging of tree or bamboo, or installation of structure (limited to those listed in the preceding item (iii) and those to be implemented with permission under the provisions of Article 29; paragraph (7) of the Act);</w:t>
      </w:r>
    </w:p>
    <w:p w:rsidR="00477EEC" w:rsidRDefault="00BB58AD">
      <w:pPr>
        <w:pStyle w:val="enf9"/>
      </w:pPr>
      <w:r>
        <w:t>(b) acts that are necessary to ensure transport safety of roads, railways, tracks or cableways;</w:t>
      </w:r>
    </w:p>
    <w:p w:rsidR="00477EEC" w:rsidRDefault="00BB58AD">
      <w:pPr>
        <w:pStyle w:val="enf9"/>
      </w:pPr>
      <w:r>
        <w:t>(c) acts for conducting river control by the River Act (Act No. 167 of 1964), or the designated land prescribed in Article 2 of the Erosion Control Act (Act No. 29 of 1897), the landslide prevention area prescribed in Article 3, paragraph 1 of the Landslide Prevention Act (Act No. 30 of 1958), and the steep slope failure hazard area under Article 3, paragraph (1) of the Act on Prevention of Disasters Caused by Steep Slope Collapses (Act No. 57 of 1969) concerning the steep slope collapse risk area, or the c</w:t>
      </w:r>
      <w:r>
        <w:t>oastal conservation area control prescribed in Article 3, paragraph (1) of the Coast Act (Act No. 101 of 1956);</w:t>
      </w:r>
    </w:p>
    <w:p w:rsidR="00477EEC" w:rsidRDefault="00BB58AD">
      <w:pPr>
        <w:pStyle w:val="enf9"/>
      </w:pPr>
      <w:r>
        <w:t>(d) acts that are necessary to conduct the basic survey prescribed in Article 4 of the Survey Act (Act No. 188 of 1949) or the public survey prescribed in Article 5 of that Act, or the waterways survey prescribed in Article 6 of the Act on Services Related to Waterways (Act No. 102 of 1950);</w:t>
      </w:r>
    </w:p>
    <w:p w:rsidR="00477EEC" w:rsidRDefault="00BB58AD">
      <w:pPr>
        <w:pStyle w:val="enf9"/>
      </w:pPr>
      <w:r>
        <w:t>(e) acts that are necessary to conduct observation of meteorological phenomena, terrestrial phenomena, tremors and ground deformations, terrestrial magnetism, terrestrial electricity or hydrological phenomena;</w:t>
      </w:r>
    </w:p>
    <w:p w:rsidR="00477EEC" w:rsidRDefault="00BB58AD">
      <w:pPr>
        <w:pStyle w:val="enf9"/>
      </w:pPr>
      <w:r>
        <w:t>(f) acts that are necessary for conducting affairs concerning the observance of acts and ordinances at sea, the maritime salvage, the prevention of marine pollution, the regulation on marine traffic at sea, the waterway, the navigation aids or any other affairs concerning securing maritime safety;</w:t>
      </w:r>
    </w:p>
    <w:p w:rsidR="00477EEC" w:rsidRDefault="00BB58AD">
      <w:pPr>
        <w:pStyle w:val="enf9"/>
      </w:pPr>
      <w:r>
        <w:t xml:space="preserve">(g) acts that are necessary for </w:t>
      </w:r>
      <w:r>
        <w:t xml:space="preserve">managing the equipment used by the approved telecommunications carrier prescribed in Article 120, paragraph (1) of the Telecommunications Business Act (Act No. 86 of 1984) for use in the approved telecommunications business prescribed in the same paragraph, the broadcasting equipment used for basic broadcasts under the Broadcasting Act (Act No. 132 of 1950), or the broadcast facility used for cable television broadcasting (referred to as television broadcast which is conducted using wire telecommunications </w:t>
      </w:r>
      <w:r>
        <w:t>equipment, as prescribed in Article 2, item (xviii) of the same act);</w:t>
      </w:r>
    </w:p>
    <w:p w:rsidR="00477EEC" w:rsidRDefault="00BB58AD">
      <w:pPr>
        <w:pStyle w:val="enf9"/>
      </w:pPr>
      <w:r>
        <w:t>(h) acts that are conducted as test research, or education, or academic research within the site of examination research institutes or universities of the national or local governments (the university prescribed in Article 1 of the School Education Act (Act No. 26 of 1947) and the institution prescribed in Article 2, paragraph (4) of the National University Corporation Act (Act No. 112 of 2003). The same in (i));</w:t>
      </w:r>
    </w:p>
    <w:p w:rsidR="00477EEC" w:rsidRDefault="00BB58AD">
      <w:pPr>
        <w:pStyle w:val="enf9"/>
      </w:pPr>
      <w:r>
        <w:t>(i) acts that are conducted by those with the purposes of academic research in either examination research institutes or universities of the State or local governments, or the general incorporated associations, or the general incorporated foundations, as test research or academic research (limited to those notified to the Minister of the Environment in advance);</w:t>
      </w:r>
    </w:p>
    <w:p w:rsidR="00477EEC" w:rsidRDefault="00BB58AD">
      <w:pPr>
        <w:pStyle w:val="enf9"/>
      </w:pPr>
      <w:r>
        <w:t>(j) acts that are necessary for ordinary management acts of conservation or prevention forests set forth in the Forest Act (Act No. 249 of 1951) Article 25, paragraph (1), or Article 25-2, paragraph (1) or paragraph (2), or development or maintenance of forests in the protection facility districts set forth in Article 41, paragraph (3) of the same law;</w:t>
      </w:r>
    </w:p>
    <w:p w:rsidR="00477EEC" w:rsidRDefault="00BB58AD">
      <w:pPr>
        <w:pStyle w:val="enf9"/>
      </w:pPr>
      <w:r>
        <w:t>(k) acts that are necessary for the prevention or investigation of crime, the rescue of accident victims and other similar acts;</w:t>
      </w:r>
    </w:p>
    <w:p w:rsidR="00477EEC" w:rsidRDefault="00BB58AD">
      <w:pPr>
        <w:pStyle w:val="enf9"/>
      </w:pPr>
      <w:r>
        <w:t>(l) acts that are necessary for conducting inspections, surveys and other similar acts based on acts and Orders;</w:t>
      </w:r>
    </w:p>
    <w:p w:rsidR="00477EEC" w:rsidRDefault="00BB58AD">
      <w:pPr>
        <w:pStyle w:val="enf9"/>
      </w:pPr>
      <w:r>
        <w:t>(m) acts to perform as obligations under laws or dispositions based on those laws.</w:t>
      </w:r>
    </w:p>
    <w:p w:rsidR="00477EEC" w:rsidRDefault="00477EEC"/>
    <w:p w:rsidR="00477EEC" w:rsidRDefault="00BB58AD">
      <w:pPr>
        <w:pStyle w:val="ena"/>
      </w:pPr>
      <w:r>
        <w:t>(Application for Permission to Act in Special Protection Areas)</w:t>
      </w:r>
    </w:p>
    <w:p w:rsidR="00477EEC" w:rsidRDefault="00BB58AD">
      <w:pPr>
        <w:pStyle w:val="enf3"/>
      </w:pPr>
      <w:r>
        <w:t>Article 39  (1) The application for the permission specified in Article 29, paragraph (8) of the Act is to be done by submitting the application form stating the following particulars to the Minister of the Environment or the prefectural governor:</w:t>
      </w:r>
    </w:p>
    <w:p w:rsidR="00477EEC" w:rsidRDefault="00BB58AD">
      <w:pPr>
        <w:pStyle w:val="enf6"/>
      </w:pPr>
      <w:r>
        <w:t>(i) the applicant's address and name (in the case of a corporation, the location of the principal office, its name, and the name of the representative);</w:t>
      </w:r>
    </w:p>
    <w:p w:rsidR="00477EEC" w:rsidRDefault="00BB58AD">
      <w:pPr>
        <w:pStyle w:val="enf6"/>
      </w:pPr>
      <w:r>
        <w:t>(ii) the type of act;</w:t>
      </w:r>
    </w:p>
    <w:p w:rsidR="00477EEC" w:rsidRDefault="00BB58AD">
      <w:pPr>
        <w:pStyle w:val="enf6"/>
      </w:pPr>
      <w:r>
        <w:t>(iii) the purpose of the act;</w:t>
      </w:r>
    </w:p>
    <w:p w:rsidR="00477EEC" w:rsidRDefault="00BB58AD">
      <w:pPr>
        <w:pStyle w:val="enf6"/>
      </w:pPr>
      <w:r>
        <w:t>(iv) the place of the act;</w:t>
      </w:r>
    </w:p>
    <w:p w:rsidR="00477EEC" w:rsidRDefault="00BB58AD">
      <w:pPr>
        <w:pStyle w:val="enf6"/>
      </w:pPr>
      <w:r>
        <w:t>(v) conditions of the place of the act and its surroundings (in the case of cutting down tree or bamboo; it includes the age of tree or bamboo to be cut down, and the number and volume according to each type of tree or bamboo);</w:t>
      </w:r>
    </w:p>
    <w:p w:rsidR="00477EEC" w:rsidRDefault="00BB58AD">
      <w:pPr>
        <w:pStyle w:val="enf6"/>
      </w:pPr>
      <w:r>
        <w:t>(vi) the means of enforcing the act (in the case of acts listed in each item of Article 2 of Cabinet Order; the means of that act);</w:t>
      </w:r>
    </w:p>
    <w:p w:rsidR="00477EEC" w:rsidRDefault="00BB58AD">
      <w:pPr>
        <w:pStyle w:val="enf6"/>
      </w:pPr>
      <w:r>
        <w:t>(vii) the scheduled date of initiation and completion of act.</w:t>
      </w:r>
    </w:p>
    <w:p w:rsidR="00477EEC" w:rsidRDefault="00BB58AD">
      <w:pPr>
        <w:pStyle w:val="enf4"/>
      </w:pPr>
      <w:r>
        <w:t>(2) The following materials must be attached to the application form set forth in the preceding paragraph related to landfill or reclamation of water surface, logging of tree or bamboo, or installation of works:</w:t>
      </w:r>
    </w:p>
    <w:p w:rsidR="00477EEC" w:rsidRDefault="00BB58AD">
      <w:pPr>
        <w:pStyle w:val="enf6"/>
      </w:pPr>
      <w:r>
        <w:t>(i) topographical map on a scale of at least 1: 50,000, indicating the location of the place of the act;</w:t>
      </w:r>
    </w:p>
    <w:p w:rsidR="00477EEC" w:rsidRDefault="00BB58AD">
      <w:pPr>
        <w:pStyle w:val="enf6"/>
      </w:pPr>
      <w:r>
        <w:t>(ii) chromophotograph and other materials clarifying the place of the act and the condition in the vicinity;</w:t>
      </w:r>
    </w:p>
    <w:p w:rsidR="00477EEC" w:rsidRDefault="00BB58AD">
      <w:pPr>
        <w:pStyle w:val="enf6"/>
      </w:pPr>
      <w:r>
        <w:t>(iii) drawing that clarifies the means to implement the act.</w:t>
      </w:r>
    </w:p>
    <w:p w:rsidR="00477EEC" w:rsidRDefault="00BB58AD">
      <w:pPr>
        <w:pStyle w:val="enf4"/>
      </w:pPr>
      <w:r>
        <w:t>(3) The Minister of the Environment or prefectural governor may ask the applicant under paragraph (1) to submit documents found to be necessary, in addition to the application form prescribed in that paragraph and the materials set forth in the preceding paragraph.</w:t>
      </w:r>
    </w:p>
    <w:p w:rsidR="00477EEC" w:rsidRDefault="00477EEC"/>
    <w:p w:rsidR="00477EEC" w:rsidRDefault="00BB58AD">
      <w:pPr>
        <w:pStyle w:val="ena"/>
      </w:pPr>
      <w:r>
        <w:t>(Compensation Claims)</w:t>
      </w:r>
    </w:p>
    <w:p w:rsidR="00477EEC" w:rsidRDefault="00BB58AD">
      <w:pPr>
        <w:pStyle w:val="enf3"/>
      </w:pPr>
      <w:r>
        <w:t>Article 40  The request for compensation set forth in Article 32, paragraph (2) of the Act are to be done by submitting the invoice containing the following particulars to the Minister of the Environment or prefectural governor:</w:t>
      </w:r>
    </w:p>
    <w:p w:rsidR="00477EEC" w:rsidRDefault="00BB58AD">
      <w:pPr>
        <w:pStyle w:val="enf6"/>
      </w:pPr>
      <w:r>
        <w:t>(i) the address and name of the requester (in the case of a corporation; the location of the principal office, its name, and the name of the representative);</w:t>
      </w:r>
    </w:p>
    <w:p w:rsidR="00477EEC" w:rsidRDefault="00BB58AD">
      <w:pPr>
        <w:pStyle w:val="enf6"/>
      </w:pPr>
      <w:r>
        <w:t>(ii) the reason for the compensation claim;</w:t>
      </w:r>
    </w:p>
    <w:p w:rsidR="00477EEC" w:rsidRDefault="00BB58AD">
      <w:pPr>
        <w:pStyle w:val="enf6"/>
      </w:pPr>
      <w:r>
        <w:t>(iii) the total amount of compensation claimed and its breakdown.</w:t>
      </w:r>
    </w:p>
    <w:p w:rsidR="00477EEC" w:rsidRDefault="00477EEC"/>
    <w:p w:rsidR="00477EEC" w:rsidRDefault="00BB58AD">
      <w:pPr>
        <w:pStyle w:val="ena"/>
      </w:pPr>
      <w:r>
        <w:t>(The Signs of Temporarily Closed Hunting Areas)</w:t>
      </w:r>
    </w:p>
    <w:p w:rsidR="00477EEC" w:rsidRDefault="00BB58AD">
      <w:pPr>
        <w:pStyle w:val="enf3"/>
      </w:pPr>
      <w:r>
        <w:t xml:space="preserve">Article 41  The </w:t>
      </w:r>
      <w:r>
        <w:t>necessary particulars concerning the signs of the temporarily closed hunting areas as prescribed in Article 34, paragraph (6) of the Act and the criteria relating to the dimensions of signs set forth in paragraph (7) of the same Article are as set forth in Form 11.</w:t>
      </w:r>
    </w:p>
    <w:p w:rsidR="00477EEC" w:rsidRDefault="00477EEC"/>
    <w:p w:rsidR="00477EEC" w:rsidRDefault="00BB58AD">
      <w:pPr>
        <w:pStyle w:val="ena"/>
      </w:pPr>
      <w:r>
        <w:t>(Traps as Specified Hunting Equipment)</w:t>
      </w:r>
    </w:p>
    <w:p w:rsidR="00477EEC" w:rsidRDefault="00BB58AD">
      <w:pPr>
        <w:pStyle w:val="enf3"/>
      </w:pPr>
      <w:r>
        <w:t>Article 41-2  Traps prescribed by Order of the Ministry of the Environment as prescribed in Article 35, paragraph (1) of the Act are snare traps, box traps, dropping box traps and enclosure traps.</w:t>
      </w:r>
    </w:p>
    <w:p w:rsidR="00477EEC" w:rsidRDefault="00477EEC"/>
    <w:p w:rsidR="00477EEC" w:rsidRDefault="00BB58AD">
      <w:pPr>
        <w:pStyle w:val="ena"/>
      </w:pPr>
      <w:r>
        <w:t>(Application for Approval of Capture in the Areas where Specified Hunting Equipment Use is Restricted)</w:t>
      </w:r>
    </w:p>
    <w:p w:rsidR="00477EEC" w:rsidRDefault="00BB58AD">
      <w:pPr>
        <w:pStyle w:val="enf3"/>
      </w:pPr>
      <w:r>
        <w:t>Article 42  (1) The application for approval set forth in Article 35, paragraph (4) of the Act is to be done by submitting the application form stating the following particulars with a copy of the hunter registration certificate to the prefectural governor:</w:t>
      </w:r>
    </w:p>
    <w:p w:rsidR="00477EEC" w:rsidRDefault="00BB58AD">
      <w:pPr>
        <w:pStyle w:val="enf6"/>
      </w:pPr>
      <w:r>
        <w:t>(i) the applicant's address, name, occupation and date of birth;</w:t>
      </w:r>
    </w:p>
    <w:p w:rsidR="00477EEC" w:rsidRDefault="00BB58AD">
      <w:pPr>
        <w:pStyle w:val="enf6"/>
      </w:pPr>
      <w:r>
        <w:t>(ii) the type of specified hunting equipment to be used;</w:t>
      </w:r>
    </w:p>
    <w:p w:rsidR="00477EEC" w:rsidRDefault="00BB58AD">
      <w:pPr>
        <w:pStyle w:val="enf6"/>
      </w:pPr>
      <w:r>
        <w:t>(iii) the name of the intended area for capturing or killing, where use of specified hunting equipment is restricted;</w:t>
      </w:r>
    </w:p>
    <w:p w:rsidR="00477EEC" w:rsidRDefault="00BB58AD">
      <w:pPr>
        <w:pStyle w:val="enf6"/>
      </w:pPr>
      <w:r>
        <w:t>(iv) the intended date for conducting the capturing or killing</w:t>
      </w:r>
    </w:p>
    <w:p w:rsidR="00477EEC" w:rsidRDefault="00BB58AD">
      <w:pPr>
        <w:pStyle w:val="enf4"/>
      </w:pPr>
      <w:r>
        <w:t>(2) The prefectural governor may ask a person who intend to file an application for the preceding paragraph to submit documents deemed necessary, in addition to the application form prescribed in that paragraph.</w:t>
      </w:r>
    </w:p>
    <w:p w:rsidR="00477EEC" w:rsidRDefault="00BB58AD">
      <w:pPr>
        <w:pStyle w:val="enf4"/>
      </w:pPr>
      <w:r>
        <w:t>(3) The form of the certificate of approval set forth in Article 24, paragraph (5) of the Act as applied mutatis mutandis pursuant to Article 35, paragraph (12) of the Act, is as set forth in Form 12.</w:t>
      </w:r>
    </w:p>
    <w:p w:rsidR="00477EEC" w:rsidRDefault="00BB58AD">
      <w:pPr>
        <w:pStyle w:val="enf4"/>
      </w:pPr>
      <w:r>
        <w:t>(4) The application for reissuance of a certificate of approval under the provision of Article 35, paragraph (8) of the Act is to be done by submitting the application form stating the following particulars to the prefectural governor who issued it:</w:t>
      </w:r>
    </w:p>
    <w:p w:rsidR="00477EEC" w:rsidRDefault="00BB58AD">
      <w:pPr>
        <w:pStyle w:val="enf6"/>
      </w:pPr>
      <w:r>
        <w:t>(i) the applicant's address, name, occupation and date of birth;</w:t>
      </w:r>
    </w:p>
    <w:p w:rsidR="00477EEC" w:rsidRDefault="00BB58AD">
      <w:pPr>
        <w:pStyle w:val="enf6"/>
      </w:pPr>
      <w:r>
        <w:t>(ii) the number of the certificate of approval;</w:t>
      </w:r>
    </w:p>
    <w:p w:rsidR="00477EEC" w:rsidRDefault="00BB58AD">
      <w:pPr>
        <w:pStyle w:val="enf6"/>
      </w:pPr>
      <w:r>
        <w:t>(iii) the circumstances in which the certificate of approval has been lost or destroyed.</w:t>
      </w:r>
    </w:p>
    <w:p w:rsidR="00477EEC" w:rsidRDefault="00BB58AD">
      <w:pPr>
        <w:pStyle w:val="enf4"/>
      </w:pPr>
      <w:r>
        <w:t>(5) A person who received the issued certificate of approval must notify the prefectural governor who issued it of this within two weeks in cases of changing the name or the address.</w:t>
      </w:r>
    </w:p>
    <w:p w:rsidR="00477EEC" w:rsidRDefault="00BB58AD">
      <w:pPr>
        <w:pStyle w:val="enf4"/>
      </w:pPr>
      <w:r>
        <w:t>(6) If a person who received the issued certificate of approval has lost their certificate, that person must notify the issuing prefectural governor to that effect without delay in writing; provided, however, that this does not apply to cases where the application set forth in paragraph (4) has been made.</w:t>
      </w:r>
    </w:p>
    <w:p w:rsidR="00477EEC" w:rsidRDefault="00BB58AD">
      <w:pPr>
        <w:pStyle w:val="enf4"/>
      </w:pPr>
      <w:r>
        <w:t>(7) If a permit or worker certificate comes to fall under Article 35, paragraph (10), item (i) or (ii) of the Act, it must be returned to the issuing prefectural governor by the day on which thirty days have elapsed from the date it fell, or promptly, if falling under item (iii) of the same paragraph.</w:t>
      </w:r>
    </w:p>
    <w:p w:rsidR="00477EEC" w:rsidRDefault="00477EEC"/>
    <w:p w:rsidR="00477EEC" w:rsidRDefault="00BB58AD">
      <w:pPr>
        <w:pStyle w:val="ena"/>
      </w:pPr>
      <w:r>
        <w:t>(The Criteria Specified by Order of the Ministry of the Environment as Prescribed in Article 35, Paragraph (6) of the Act)</w:t>
      </w:r>
    </w:p>
    <w:p w:rsidR="00477EEC" w:rsidRDefault="00BB58AD">
      <w:pPr>
        <w:pStyle w:val="enf3"/>
      </w:pPr>
      <w:r>
        <w:t>Article 43  The criteria specified by Order of the Ministry of the Environment as prescribed in Article 35, paragraph (6) of the Act is to be the number obtained by dividing the number where the size of the area is expressed in hectares by twenty, for areas in which specified hunting equipment use is restricted and guns are designated as a type of specified hunting equipment; provided, however, that the prefectural governor may refrain from complying with this criteria when it is found to be necessary due t</w:t>
      </w:r>
      <w:r>
        <w:t>o the topography of that area or other reasons.</w:t>
      </w:r>
    </w:p>
    <w:p w:rsidR="00477EEC" w:rsidRDefault="00477EEC"/>
    <w:p w:rsidR="00477EEC" w:rsidRDefault="00BB58AD">
      <w:pPr>
        <w:pStyle w:val="ena"/>
      </w:pPr>
      <w:r>
        <w:t>(Signs in Areas where Specified Hunting Equipment is Prohibited)</w:t>
      </w:r>
    </w:p>
    <w:p w:rsidR="00477EEC" w:rsidRDefault="00BB58AD">
      <w:pPr>
        <w:pStyle w:val="enf3"/>
      </w:pPr>
      <w:r>
        <w:t>Article 44  The necessary particulars concerning signs for areas where specified hunting equipment is prohibited and areas where specified hunting equipment is restricted as stipulated in Article 34, paragraph (6) of the Act, to be applied mutatis mutandis pursuant to Article 35, paragraph (12) of the Act, and the criteria relating to the dimensions of signs set forth in paragraph (7) of the same Article are as stated in Form 13 and Form 14 respectively.</w:t>
      </w:r>
    </w:p>
    <w:p w:rsidR="00477EEC" w:rsidRDefault="00477EEC"/>
    <w:p w:rsidR="00477EEC" w:rsidRDefault="00BB58AD">
      <w:pPr>
        <w:pStyle w:val="ena"/>
      </w:pPr>
      <w:r>
        <w:t>(Dangerous Means of Hunting)</w:t>
      </w:r>
    </w:p>
    <w:p w:rsidR="00477EEC" w:rsidRDefault="00BB58AD">
      <w:pPr>
        <w:pStyle w:val="enf3"/>
      </w:pPr>
      <w:r>
        <w:t xml:space="preserve">Article 45  The hunting </w:t>
      </w:r>
      <w:r>
        <w:t>methods specified by Order of the Ministry of the Environment in Article 36 of the Act are the means of hunting using mounted guns, pitfalls or traps that is likely to cause serious harm to other people's life or body.</w:t>
      </w:r>
    </w:p>
    <w:p w:rsidR="00477EEC" w:rsidRDefault="00477EEC"/>
    <w:p w:rsidR="00477EEC" w:rsidRDefault="00BB58AD">
      <w:pPr>
        <w:pStyle w:val="ena"/>
      </w:pPr>
      <w:r>
        <w:t>(Application for Approval to use Dangerous Means of Hunting)</w:t>
      </w:r>
    </w:p>
    <w:p w:rsidR="00477EEC" w:rsidRDefault="00BB58AD">
      <w:pPr>
        <w:pStyle w:val="enf3"/>
      </w:pPr>
      <w:r>
        <w:t>Article 46  (1) The application for permission set forth in Article 37, paragraph (2) of the Act are to be done by submitting the application form stating the following particulars to the Minister of the Environment:</w:t>
      </w:r>
    </w:p>
    <w:p w:rsidR="00477EEC" w:rsidRDefault="00BB58AD">
      <w:pPr>
        <w:pStyle w:val="enf6"/>
      </w:pPr>
      <w:r>
        <w:t>(i) the applicant's address, name, occupation and date of birth;</w:t>
      </w:r>
    </w:p>
    <w:p w:rsidR="00477EEC" w:rsidRDefault="00BB58AD">
      <w:pPr>
        <w:pStyle w:val="enf6"/>
      </w:pPr>
      <w:r>
        <w:t>(ii) the type of dangerous means of hunting;</w:t>
      </w:r>
    </w:p>
    <w:p w:rsidR="00477EEC" w:rsidRDefault="00BB58AD">
      <w:pPr>
        <w:pStyle w:val="enf6"/>
      </w:pPr>
      <w:r>
        <w:t>(iii) the reason why the dangerous means of hunting in the previous item must be used;</w:t>
      </w:r>
    </w:p>
    <w:p w:rsidR="00477EEC" w:rsidRDefault="00BB58AD">
      <w:pPr>
        <w:pStyle w:val="enf6"/>
      </w:pPr>
      <w:r>
        <w:t>(iv) the purpose, period and area for capturing or killing;</w:t>
      </w:r>
    </w:p>
    <w:p w:rsidR="00477EEC" w:rsidRDefault="00BB58AD">
      <w:pPr>
        <w:pStyle w:val="enf6"/>
      </w:pPr>
      <w:r>
        <w:t>(v) the type and quantity of wildlife for capturing or killing;</w:t>
      </w:r>
    </w:p>
    <w:p w:rsidR="00477EEC" w:rsidRDefault="00BB58AD">
      <w:pPr>
        <w:pStyle w:val="enf6"/>
      </w:pPr>
      <w:r>
        <w:t>(vi) in cases of conducting the capturing or killing for the purpose of academic research, the particulars and means of research;</w:t>
      </w:r>
    </w:p>
    <w:p w:rsidR="00477EEC" w:rsidRDefault="00BB58AD">
      <w:pPr>
        <w:pStyle w:val="enf6"/>
      </w:pPr>
      <w:r>
        <w:t>(vii) measures for prevention of harm;</w:t>
      </w:r>
    </w:p>
    <w:p w:rsidR="00477EEC" w:rsidRDefault="00BB58AD">
      <w:pPr>
        <w:pStyle w:val="enf6"/>
      </w:pPr>
      <w:r>
        <w:t>(viii) when capturing wildlife using a tranquilizer gun, the number and the date of issue (in cases where persons other than a person who received the permission to possess performs hunting with tranquilizer guns under the supervision of persons who received permission to possess; include the number and the date of issue of the certificate of notification of the person engaged in lifesaving and other actions, as specified in Article 5, paragraph (2) of the Regulation for Enforcement of the Act for Controlli</w:t>
      </w:r>
      <w:r>
        <w:t>ng the Possession of Firearms or Swords and Other Such Weapons) of the permit related to the permission set forth in Article 4, paragraph (1) of the Act for Controlling the Possession of Firearms or Swords and Other Such Weapons (hereinafter referred to as "permission to possess" in this item) that the applicant is currently receiving for its possession.</w:t>
      </w:r>
    </w:p>
    <w:p w:rsidR="00477EEC" w:rsidRDefault="00BB58AD">
      <w:pPr>
        <w:pStyle w:val="enf4"/>
      </w:pPr>
      <w:r>
        <w:t>(2) The Minister of the Environment may ask a person who intend to file an application for the preceding paragraph to submit documents found to be necessary, in addition to the application form prescribed in that paragraph.</w:t>
      </w:r>
    </w:p>
    <w:p w:rsidR="00477EEC" w:rsidRDefault="00BB58AD">
      <w:pPr>
        <w:pStyle w:val="enf4"/>
      </w:pPr>
      <w:r>
        <w:t>(3) The form of the permit to use dangerous means of hunting in Article 37, paragraph (6) of the Act is as set forth in Form 15.</w:t>
      </w:r>
    </w:p>
    <w:p w:rsidR="00477EEC" w:rsidRDefault="00BB58AD">
      <w:pPr>
        <w:pStyle w:val="enf4"/>
      </w:pPr>
      <w:r>
        <w:t>(4) The application for reissuance of permit to use dangerous means of hunting set forth in Article 37, paragraph (7) of the Act is to be done by submitting the application form stating the following listed particulars to the Minister of the Environment.</w:t>
      </w:r>
    </w:p>
    <w:p w:rsidR="00477EEC" w:rsidRDefault="00BB58AD">
      <w:pPr>
        <w:pStyle w:val="enf6"/>
      </w:pPr>
      <w:r>
        <w:t>(i) the applicant's address, name, occupation and date of birth;</w:t>
      </w:r>
    </w:p>
    <w:p w:rsidR="00477EEC" w:rsidRDefault="00BB58AD">
      <w:pPr>
        <w:pStyle w:val="enf6"/>
      </w:pPr>
      <w:r>
        <w:t>(ii) the number of the permit to use dangerous means of hunting;</w:t>
      </w:r>
    </w:p>
    <w:p w:rsidR="00477EEC" w:rsidRDefault="00BB58AD">
      <w:pPr>
        <w:pStyle w:val="enf6"/>
      </w:pPr>
      <w:r>
        <w:t>(iii) the circumstances in which the permit to use dangerous means of hunting has been lost or destroyed.</w:t>
      </w:r>
    </w:p>
    <w:p w:rsidR="00477EEC" w:rsidRDefault="00BB58AD">
      <w:pPr>
        <w:pStyle w:val="enf4"/>
      </w:pPr>
      <w:r>
        <w:t>(5) If a person who received the issued permit to use dangerous means of hunting has changed their name or address, the person must notify the Minister of the Environment to that effect within two weeks.</w:t>
      </w:r>
    </w:p>
    <w:p w:rsidR="00477EEC" w:rsidRDefault="00BB58AD">
      <w:pPr>
        <w:pStyle w:val="enf4"/>
      </w:pPr>
      <w:r>
        <w:t>(6) If a person who received the issued permit to use dangerous means of hunting has lost their permit, they must notify to that effect without delay in writing, to the Minister of the Environment; provided, however, that this does not apply to cases where the application set forth in paragraph (4) has been made.</w:t>
      </w:r>
    </w:p>
    <w:p w:rsidR="00477EEC" w:rsidRDefault="00BB58AD">
      <w:pPr>
        <w:pStyle w:val="enf4"/>
      </w:pPr>
      <w:r>
        <w:t>(7) In cases where the permit to use dangerous means of hunting comes to fall under Article 37, paragraph (9), item (i) or (ii) of the Act, it must be returned to the Minister of the Environment by the day on which thirty days have elapsed from the date it fell, or promptly, if falling under item (iii) of the same paragraph.</w:t>
      </w:r>
    </w:p>
    <w:p w:rsidR="00477EEC" w:rsidRDefault="00477EEC"/>
    <w:p w:rsidR="00477EEC" w:rsidRDefault="00BB58AD">
      <w:pPr>
        <w:pStyle w:val="ena"/>
      </w:pPr>
      <w:r>
        <w:t>(Applications for Permission to Use Tranquilizer Guns in Concentrated Residential or Populated Areas)</w:t>
      </w:r>
    </w:p>
    <w:p w:rsidR="00477EEC" w:rsidRDefault="00BB58AD">
      <w:pPr>
        <w:pStyle w:val="enf3"/>
      </w:pPr>
      <w:r>
        <w:t>Article 46-2  (1) The application for permission set forth in Article 38-2, paragraph (2) of the Act is to be made by submitting the application form stating the following listed particulars to the prefectural governor:</w:t>
      </w:r>
    </w:p>
    <w:p w:rsidR="00477EEC" w:rsidRDefault="00BB58AD">
      <w:pPr>
        <w:pStyle w:val="enf6"/>
      </w:pPr>
      <w:r>
        <w:t>(i) the applicant's address, name, occupation and date of birth;</w:t>
      </w:r>
    </w:p>
    <w:p w:rsidR="00477EEC" w:rsidRDefault="00BB58AD">
      <w:pPr>
        <w:pStyle w:val="enf6"/>
      </w:pPr>
      <w:r>
        <w:t>(ii) the name and quantity of the anesthetic to be used;</w:t>
      </w:r>
    </w:p>
    <w:p w:rsidR="00477EEC" w:rsidRDefault="00BB58AD">
      <w:pPr>
        <w:pStyle w:val="enf6"/>
      </w:pPr>
      <w:r>
        <w:t xml:space="preserve">(iii) the reason why hunting with tranquilizer guns must be done in concentrated residential or </w:t>
      </w:r>
      <w:r>
        <w:t>populated areas and other places;</w:t>
      </w:r>
    </w:p>
    <w:p w:rsidR="00477EEC" w:rsidRDefault="00BB58AD">
      <w:pPr>
        <w:pStyle w:val="enf6"/>
      </w:pPr>
      <w:r>
        <w:t>(iv) the period and the area for conducting the capturing or killing;</w:t>
      </w:r>
    </w:p>
    <w:p w:rsidR="00477EEC" w:rsidRDefault="00BB58AD">
      <w:pPr>
        <w:pStyle w:val="enf6"/>
      </w:pPr>
      <w:r>
        <w:t>(v) the type and the quantity of wildlife for capturing or killing;</w:t>
      </w:r>
    </w:p>
    <w:p w:rsidR="00477EEC" w:rsidRDefault="00BB58AD">
      <w:pPr>
        <w:pStyle w:val="enf6"/>
      </w:pPr>
      <w:r>
        <w:t>(vi) measures for prevention of harm;</w:t>
      </w:r>
    </w:p>
    <w:p w:rsidR="00477EEC" w:rsidRDefault="00BB58AD">
      <w:pPr>
        <w:pStyle w:val="enf6"/>
      </w:pPr>
      <w:r>
        <w:t>(vii) the number and the date of issue (in cases where persons other than those who received the permission to possess performs hunting with tranquilizer guns under the supervision of persons who received permission to possess; include the number and the date of issue of the certificate of notification of the person engaged in lifesaving and other actions, as specified in Article 5; paragraph (2) of the Regulation for Enforcement of the Act for Controlling the Possession of Firearms or Swords and Other Such</w:t>
      </w:r>
      <w:r>
        <w:t xml:space="preserve"> Weapons) of the permit related to the permission set forth in Article 4, paragraph (1) of the Act for Controlling the Possession of Firearms or Swords and Other Such Weapons (hereinafter referred to as "permission to possess" in this item) that the applicant is currently receiving for its possession.</w:t>
      </w:r>
    </w:p>
    <w:p w:rsidR="00477EEC" w:rsidRDefault="00BB58AD">
      <w:pPr>
        <w:pStyle w:val="enf4"/>
      </w:pPr>
      <w:r>
        <w:t>(2) The prefectural governor may ask a person who intend to file an application for the preceding paragraph to submit documents deemed necessary, in addition to the application form prescribed in the same paragraph.</w:t>
      </w:r>
    </w:p>
    <w:p w:rsidR="00477EEC" w:rsidRDefault="00BB58AD">
      <w:pPr>
        <w:pStyle w:val="enf4"/>
      </w:pPr>
      <w:r>
        <w:t>(3) The form of the permit for hunting using tranquilizer guns set forth in Article 38-2, paragraph (6) of the Act is as stated in Form 15-2.</w:t>
      </w:r>
    </w:p>
    <w:p w:rsidR="00477EEC" w:rsidRDefault="00BB58AD">
      <w:pPr>
        <w:pStyle w:val="enf4"/>
      </w:pPr>
      <w:r>
        <w:t>(4) The application for re-issuance of permit for hunting using tranquilizer guns set forth in Article 38-2, paragraph (7) of the Act are to be done by submitting the application form stating the following particulars to the prefectural governor:</w:t>
      </w:r>
    </w:p>
    <w:p w:rsidR="00477EEC" w:rsidRDefault="00BB58AD">
      <w:pPr>
        <w:pStyle w:val="enf6"/>
      </w:pPr>
      <w:r>
        <w:t>(i) the applicant's address, name, occupation and date of birth;</w:t>
      </w:r>
    </w:p>
    <w:p w:rsidR="00477EEC" w:rsidRDefault="00BB58AD">
      <w:pPr>
        <w:pStyle w:val="enf6"/>
      </w:pPr>
      <w:r>
        <w:t>(ii) the permit number of the permit for hunting using tranquilizer guns;</w:t>
      </w:r>
    </w:p>
    <w:p w:rsidR="00477EEC" w:rsidRDefault="00BB58AD">
      <w:pPr>
        <w:pStyle w:val="enf6"/>
      </w:pPr>
      <w:r>
        <w:t>(iii) the circumstances in which the permit for hunting using tranquilizer guns has been lost or destroyed.</w:t>
      </w:r>
    </w:p>
    <w:p w:rsidR="00477EEC" w:rsidRDefault="00BB58AD">
      <w:pPr>
        <w:pStyle w:val="enf4"/>
      </w:pPr>
      <w:r>
        <w:t>(5) If a person who received the permit for hunting using tranquilizer guns has changed their name or address, the person must notify the issuing prefectural governor to that effect within two weeks.</w:t>
      </w:r>
    </w:p>
    <w:p w:rsidR="00477EEC" w:rsidRDefault="00BB58AD">
      <w:pPr>
        <w:pStyle w:val="enf4"/>
      </w:pPr>
      <w:r>
        <w:t>(6) If a person who received the issued permit for hunting using tranquilizer guns has lost their permit, they must notify to that effect without delay in writing, to the issuing prefectural governor; provided, however, that this does not apply to cases in which the application set forth in paragraph (4) has been made.</w:t>
      </w:r>
    </w:p>
    <w:p w:rsidR="00477EEC" w:rsidRDefault="00BB58AD">
      <w:pPr>
        <w:pStyle w:val="enf4"/>
      </w:pPr>
      <w:r>
        <w:t>(7) In the case in which a permit for hunting using tranquilizer guns comes to fall under Article 38-2, paragraph (9), item (i) or (ii) of the Act, it must be returned to the issuing prefectural governor by the day on which thirty days have elapsed from the date it fell, or promptly if falling under item (iii) of the same paragraph.</w:t>
      </w:r>
    </w:p>
    <w:p w:rsidR="00477EEC" w:rsidRDefault="00477EEC"/>
    <w:p w:rsidR="00477EEC" w:rsidRDefault="00BB58AD">
      <w:pPr>
        <w:pStyle w:val="ena"/>
      </w:pPr>
      <w:r>
        <w:t>(Grounds for Disqualification for Hunting License)</w:t>
      </w:r>
    </w:p>
    <w:p w:rsidR="00477EEC" w:rsidRDefault="00BB58AD">
      <w:pPr>
        <w:pStyle w:val="enf3"/>
      </w:pPr>
      <w:r>
        <w:t>Article 47  The illness specified by Order of the Ministry of the Environment in Article 40, item (ii) of the Act is as listed in the following:</w:t>
      </w:r>
    </w:p>
    <w:p w:rsidR="00477EEC" w:rsidRDefault="00BB58AD">
      <w:pPr>
        <w:pStyle w:val="enf6"/>
      </w:pPr>
      <w:r>
        <w:t>(i) schizophrenia;</w:t>
      </w:r>
    </w:p>
    <w:p w:rsidR="00477EEC" w:rsidRDefault="00BB58AD">
      <w:pPr>
        <w:pStyle w:val="enf6"/>
      </w:pPr>
      <w:r>
        <w:t>(ii) bipolar disorder (including both manic psychosis and depressive psychosis);</w:t>
      </w:r>
    </w:p>
    <w:p w:rsidR="00477EEC" w:rsidRDefault="00BB58AD">
      <w:pPr>
        <w:pStyle w:val="enf6"/>
      </w:pPr>
      <w:r>
        <w:t>(iii) epilepsy (excluding those for which there are no fear of seizure recurring; what will not result in impaired consciousness even if the seizure recurs; and in which the seizure recurs only during sleep);</w:t>
      </w:r>
    </w:p>
    <w:p w:rsidR="00477EEC" w:rsidRDefault="00BB58AD">
      <w:pPr>
        <w:pStyle w:val="enf6"/>
      </w:pPr>
      <w:r>
        <w:t>(iv) in addition to what is listed in the preceding item (iii), illnesses that loses or shows symptoms to significantly decrease the ability to discriminate the pros and cons of one's action, or to act in accordance with that discrimination.</w:t>
      </w:r>
    </w:p>
    <w:p w:rsidR="00477EEC" w:rsidRDefault="00477EEC"/>
    <w:p w:rsidR="00477EEC" w:rsidRDefault="00BB58AD">
      <w:pPr>
        <w:pStyle w:val="ena"/>
      </w:pPr>
      <w:r>
        <w:t>(Application for Hunting Licenses)</w:t>
      </w:r>
    </w:p>
    <w:p w:rsidR="00477EEC" w:rsidRDefault="00BB58AD">
      <w:pPr>
        <w:pStyle w:val="enf3"/>
      </w:pPr>
      <w:r>
        <w:t>Article 48  (1) The application for hunting licenses under the provision of Article 41 of the Act are to be done by submitting the application form stating the following particulars (hereinafter referred to as "license application form") to the prefectural governor.</w:t>
      </w:r>
    </w:p>
    <w:p w:rsidR="00477EEC" w:rsidRDefault="00BB58AD">
      <w:pPr>
        <w:pStyle w:val="enf6"/>
      </w:pPr>
      <w:r>
        <w:t>(i) the applicant's address, name and date of birth;</w:t>
      </w:r>
    </w:p>
    <w:p w:rsidR="00477EEC" w:rsidRDefault="00BB58AD">
      <w:pPr>
        <w:pStyle w:val="enf6"/>
      </w:pPr>
      <w:r>
        <w:t>(ii) the types of hunting licenses to receive;</w:t>
      </w:r>
    </w:p>
    <w:p w:rsidR="00477EEC" w:rsidRDefault="00BB58AD">
      <w:pPr>
        <w:pStyle w:val="enf6"/>
      </w:pPr>
      <w:r>
        <w:t>(iii) whether or not the applicant has been sentenced to a fine or greater punishment by violating the Act or the provisions of orders based on the Act, and if the applicant has been sentenced to a fine or greater punishment, the date on which the execution of that sentence is completed, or when it is no longer subject to its enforcement;</w:t>
      </w:r>
    </w:p>
    <w:p w:rsidR="00477EEC" w:rsidRDefault="00BB58AD">
      <w:pPr>
        <w:pStyle w:val="enf6"/>
      </w:pPr>
      <w:r>
        <w:t>(iv) if the hunting license has been revoked under the provisions of Article 52, paragraph (1) of the Act: the type of hunting license related to the revocation; the name of the prefectural governor who revoked the license; and the date of revocation;</w:t>
      </w:r>
    </w:p>
    <w:p w:rsidR="00477EEC" w:rsidRDefault="00BB58AD">
      <w:pPr>
        <w:pStyle w:val="enf6"/>
      </w:pPr>
      <w:r>
        <w:t xml:space="preserve">(v) if the applicant is a person who intends to receive a Category 1 gun hunting license or Category 2 gun hunting license, and </w:t>
      </w:r>
      <w:r>
        <w:t>where the applicant is currently receiving the permission under the provisions of Article 4, paragraph (1), item (i) of the Act for Controlling the Possession of Firearms or Swords and Other Such Weapons: the number and the date related to that permission;</w:t>
      </w:r>
    </w:p>
    <w:p w:rsidR="00477EEC" w:rsidRDefault="00BB58AD">
      <w:pPr>
        <w:pStyle w:val="enf6"/>
      </w:pPr>
      <w:r>
        <w:t>(vi) if the applicant is currently receiving a different type of hunting license from the hunting license the applicant is going to receive: the type of hunting license currently receiving; the name of the prefectural governor who issued; and the number and issuance date of that hunting license;</w:t>
      </w:r>
    </w:p>
    <w:p w:rsidR="00477EEC" w:rsidRDefault="00BB58AD">
      <w:pPr>
        <w:pStyle w:val="enf6"/>
      </w:pPr>
      <w:r>
        <w:t>(vii) if the applicant has submitted the license application form for a hunting license of a different type from the hunting license the applicant is going to receive in one registration year (from April 16 of each year to April 15 of the following year; the same applies below), or the application form for renewal of the validity period of hunting license set forth in Article 51, paragraph (1) of the Act (hereinafter referred to as "license renewal application form"): the statement to that effect.</w:t>
      </w:r>
    </w:p>
    <w:p w:rsidR="00477EEC" w:rsidRDefault="00BB58AD">
      <w:pPr>
        <w:pStyle w:val="enf4"/>
      </w:pPr>
      <w:r>
        <w:t>(2) The license application form in the preceding paragraph must be accompanied by the following documents:</w:t>
      </w:r>
    </w:p>
    <w:p w:rsidR="00477EEC" w:rsidRDefault="00BB58AD">
      <w:pPr>
        <w:pStyle w:val="enf6"/>
      </w:pPr>
      <w:r>
        <w:t>(i) a copy of the license related to the permission, for cases in which the applicant is currently receiving permission under the provisions of Article 4, paragraph (1), item (i) of the Act for Controlling the Possession of Firearms or Swords and Other Such Weapons;</w:t>
      </w:r>
    </w:p>
    <w:p w:rsidR="00477EEC" w:rsidRDefault="00BB58AD">
      <w:pPr>
        <w:pStyle w:val="enf6"/>
      </w:pPr>
      <w:r>
        <w:t>(ii) a certificate by the doctor with regard to whether or not that person falls under Article 40, items (ii) through (iv) of the Act, for cases in which the applicant has not currently received the permission set forth in the provisions of Article 4, paragraph (1), item (i) of the Act for Controlling the Possession of Firearms or Swords and Other Such Weapons;</w:t>
      </w:r>
    </w:p>
    <w:p w:rsidR="00477EEC" w:rsidRDefault="00BB58AD">
      <w:pPr>
        <w:pStyle w:val="enf6"/>
      </w:pPr>
      <w:r>
        <w:t>(iii) a photograph 3.0 centimeters in height and 2.4 centimeters in width, taken within 6 months prior to the application, of the upper third of the applicant wearing no hat, facing towards the camera, with no background, and with the name and date the photo was taken on the reverse side;</w:t>
      </w:r>
    </w:p>
    <w:p w:rsidR="00477EEC" w:rsidRDefault="00BB58AD">
      <w:pPr>
        <w:pStyle w:val="enf4"/>
      </w:pPr>
      <w:r>
        <w:t>(3) The form of the hunting certificate under Article 43 of the Act is as set forth in Form 16.</w:t>
      </w:r>
    </w:p>
    <w:p w:rsidR="00477EEC" w:rsidRDefault="00BB58AD">
      <w:pPr>
        <w:pStyle w:val="enf4"/>
      </w:pPr>
      <w:r>
        <w:t>(4) The notification of changing the stated particulars of hunting certificate set forth in Article 46, paragraph (1) of the Act are to be done by submitting a written notice stating the following particulars to the prefectural governor with jurisdiction:</w:t>
      </w:r>
    </w:p>
    <w:p w:rsidR="00477EEC" w:rsidRDefault="00BB58AD">
      <w:pPr>
        <w:pStyle w:val="enf6"/>
      </w:pPr>
      <w:r>
        <w:t>(i) the address, name and date of birth of the notifying person before the change;</w:t>
      </w:r>
    </w:p>
    <w:p w:rsidR="00477EEC" w:rsidRDefault="00BB58AD">
      <w:pPr>
        <w:pStyle w:val="enf6"/>
      </w:pPr>
      <w:r>
        <w:t>(ii) the type of hunting license, and the number and the date of issue of the hunting certificate;</w:t>
      </w:r>
    </w:p>
    <w:p w:rsidR="00477EEC" w:rsidRDefault="00BB58AD">
      <w:pPr>
        <w:pStyle w:val="enf6"/>
      </w:pPr>
      <w:r>
        <w:t>(iii) particulars related to the change;</w:t>
      </w:r>
    </w:p>
    <w:p w:rsidR="00477EEC" w:rsidRDefault="00BB58AD">
      <w:pPr>
        <w:pStyle w:val="enf6"/>
      </w:pPr>
      <w:r>
        <w:t>(iv) date of the change;</w:t>
      </w:r>
    </w:p>
    <w:p w:rsidR="00477EEC" w:rsidRDefault="00BB58AD">
      <w:pPr>
        <w:pStyle w:val="enf6"/>
      </w:pPr>
      <w:r>
        <w:t>(v) reason for the change.</w:t>
      </w:r>
    </w:p>
    <w:p w:rsidR="00477EEC" w:rsidRDefault="00BB58AD">
      <w:pPr>
        <w:pStyle w:val="enf4"/>
      </w:pPr>
      <w:r>
        <w:t>(5) The application for reissuance of the hunting certificate set forth in Article 46, paragraph (2) of the Act are to be done by submitting the application form stating the following particulars to the prefectural governor with jurisdiction:</w:t>
      </w:r>
    </w:p>
    <w:p w:rsidR="00477EEC" w:rsidRDefault="00BB58AD">
      <w:pPr>
        <w:pStyle w:val="enf6"/>
      </w:pPr>
      <w:r>
        <w:t>(i) the applicant's address, name and date of birth;</w:t>
      </w:r>
    </w:p>
    <w:p w:rsidR="00477EEC" w:rsidRDefault="00BB58AD">
      <w:pPr>
        <w:pStyle w:val="enf6"/>
      </w:pPr>
      <w:r>
        <w:t>(ii) the number and the issuance date of the hunting certificate;</w:t>
      </w:r>
    </w:p>
    <w:p w:rsidR="00477EEC" w:rsidRDefault="00BB58AD">
      <w:pPr>
        <w:pStyle w:val="enf6"/>
      </w:pPr>
      <w:r>
        <w:t>(iii) the circumstances in which the hunting certificate has been lost, destroyed, defaced, or damaged.</w:t>
      </w:r>
    </w:p>
    <w:p w:rsidR="00477EEC" w:rsidRDefault="00477EEC"/>
    <w:p w:rsidR="00477EEC" w:rsidRDefault="00BB58AD">
      <w:pPr>
        <w:pStyle w:val="ena"/>
      </w:pPr>
      <w:r>
        <w:t>(Notification of Changing of Address)</w:t>
      </w:r>
    </w:p>
    <w:p w:rsidR="00477EEC" w:rsidRDefault="00BB58AD">
      <w:pPr>
        <w:pStyle w:val="enf3"/>
      </w:pPr>
      <w:r>
        <w:t>Article 49  The prefectural governor with jurisdiction is to inform the prefectural governor in the former address location of this without delay, in cases of receiving the notification of a change of address set forth under the provisions of Article 46 paragraph (1) of the Act from the person who transferred their address from the area of another prefecture to the area under its jurisdiction.</w:t>
      </w:r>
    </w:p>
    <w:p w:rsidR="00477EEC" w:rsidRDefault="00477EEC"/>
    <w:p w:rsidR="00477EEC" w:rsidRDefault="00BB58AD">
      <w:pPr>
        <w:pStyle w:val="ena"/>
      </w:pPr>
      <w:r>
        <w:t>(Notification of the Loss of Hunting Certificates)</w:t>
      </w:r>
    </w:p>
    <w:p w:rsidR="00477EEC" w:rsidRDefault="00BB58AD">
      <w:pPr>
        <w:pStyle w:val="enf3"/>
      </w:pPr>
      <w:r>
        <w:t>Article 50  If a person who received the issued hunting certificate has lost that certificate, that person must notify the prefectural governor who issued it to this effect in writing without delay; provided, however, that this does not apply to cases where the application under paragraph (5) of Article 48 has been made.</w:t>
      </w:r>
    </w:p>
    <w:p w:rsidR="00477EEC" w:rsidRDefault="00477EEC"/>
    <w:p w:rsidR="00477EEC" w:rsidRDefault="00BB58AD">
      <w:pPr>
        <w:pStyle w:val="ena"/>
      </w:pPr>
      <w:r>
        <w:t>(Hunting License Examinations)</w:t>
      </w:r>
    </w:p>
    <w:p w:rsidR="00477EEC" w:rsidRDefault="00BB58AD">
      <w:pPr>
        <w:pStyle w:val="enf3"/>
      </w:pPr>
      <w:r>
        <w:t>Article 51  (1) The prefectural governor must conduct the hunting license examination at least once every registration year.</w:t>
      </w:r>
    </w:p>
    <w:p w:rsidR="00477EEC" w:rsidRDefault="00BB58AD">
      <w:pPr>
        <w:pStyle w:val="enf4"/>
      </w:pPr>
      <w:r>
        <w:t xml:space="preserve">(2) The prefectural governor must issue a public notice of the place and the date of the hunting license examination, the period of submission of the license application form, and other necessary </w:t>
      </w:r>
      <w:r>
        <w:t>particulars with regard to the hunting license examination to be conducted in the registration year (excluding the license examination prescribed in the next paragraph) as soon as possible after the registration year begins.</w:t>
      </w:r>
    </w:p>
    <w:p w:rsidR="00477EEC" w:rsidRDefault="00BB58AD">
      <w:pPr>
        <w:pStyle w:val="enf4"/>
      </w:pPr>
      <w:r>
        <w:t xml:space="preserve">(3) For the license </w:t>
      </w:r>
      <w:r>
        <w:t>examination concerning the person who falls under Article 49, item (ii) of the Act (hereinafter referred to as "non-renewed person" in this paragraph), the prefectural governor with jurisdiction who received the license application form is to notify the place where the license examination is to be conducted and its due dates, and other necessary particulars to the non-renewed person in cases where the non-renewed person submits the license application form set forth in Article 48, paragraph (1), notwithstan</w:t>
      </w:r>
      <w:r>
        <w:t>ding the provision of the preceding paragraph.</w:t>
      </w:r>
    </w:p>
    <w:p w:rsidR="00477EEC" w:rsidRDefault="00477EEC"/>
    <w:p w:rsidR="00477EEC" w:rsidRDefault="00BB58AD">
      <w:pPr>
        <w:pStyle w:val="ena"/>
      </w:pPr>
      <w:r>
        <w:t>(Aptitude Examinations)</w:t>
      </w:r>
    </w:p>
    <w:p w:rsidR="00477EEC" w:rsidRDefault="00BB58AD">
      <w:pPr>
        <w:pStyle w:val="enf3"/>
      </w:pPr>
      <w:r>
        <w:t>Article 52  The examination to be conducted on the necessary aptitude for hunting as prescribed in Article 48, item (i) of the Act (hereinafter referred to as a "aptitude examination") is to be carried out on the subjects listed in the left column of the following table, and the passing criteria are as listed in the right column of that table respectively.</w:t>
      </w:r>
    </w:p>
    <w:p w:rsidR="00477EEC" w:rsidRDefault="00477EE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Subject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Passing criteria</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Eyesight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(1) For aptitude examinations related to net hunting license and trap hunting license, the visual acuity score (visual acuity tested according to the international visual acuity test chart, including corrected visual acuity. The same applies hereinafter) is to be 0.5 or more for both eyes; provided however, in the case of a person who is blind in one eye, the visual field of the other eye must be 150 degrees or more to the left and right, and the visual acuity score must be 0.5 or more.</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(2) For aptitude examinations related to Category 1 gun hunting license or Category 2 gun hunting license, the visual acuity score is to be 0.7 or more for both eyes, and 0.3 or more for each eye; provided however, in the case of a person who has a visual acuity score of less than 0.3 in one eye, or is blind in one eye, the visual field of the other eye must be 150 degrees or more to the left and right, and the visual acuity score must be 0.7 or more.</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Hearing ability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Having the ability to hear the sound of a ninety-decibel alarming horn at a distance of 10 </w:t>
            </w:r>
            <w:r>
              <w:t>meters (including hearing corrected by the use of a hearing aid).</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Physical capabilities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There must not be any disability of limbs or the body that may hinder the safe undertaking of hunting; provided however, this does not apply to cases where the person with disability of limbs or the body that may hinder the safe undertaking of hunting takes supportive measures appropriate to that person's physical condition, and is deemed to not hinder the safe undertaking of hunting.</w:t>
            </w:r>
          </w:p>
        </w:tc>
      </w:tr>
    </w:tbl>
    <w:p w:rsidR="00477EEC" w:rsidRDefault="00477EEC"/>
    <w:p w:rsidR="00477EEC" w:rsidRDefault="00BB58AD">
      <w:pPr>
        <w:pStyle w:val="ena"/>
      </w:pPr>
      <w:r>
        <w:t>(Skill Examinations)</w:t>
      </w:r>
    </w:p>
    <w:p w:rsidR="00477EEC" w:rsidRDefault="00BB58AD">
      <w:pPr>
        <w:pStyle w:val="enf3"/>
      </w:pPr>
      <w:r>
        <w:t>Article 53  (1) The examination to be conducted on the necessary skills for hunting as prescribed in Article 48, item (ii) of the Act (hereinafter referred to as "skill examination") is to be carried out for the tasks stated respectively in the right column of the following table, as according to the type of hunting license listed in the left column of the same table</w:t>
      </w:r>
    </w:p>
    <w:p w:rsidR="00477EEC" w:rsidRDefault="00477EE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Types of hunting licenses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Task</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Net hunting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(1) To inspect and identify whether the hunting equipment other than guns and traps should be </w:t>
            </w:r>
            <w:r>
              <w:t>used or not.</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(2) To install one of the nets listed in Article 2, item (ii).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(3)To instantly identify the wildlife by looking at a drawing, photograph, or taxidermy of that wildlife.</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Trap hunting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(1) To identify whether the trap should be used or not by inspecting it.</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(2) To install one of the traps listed in Article 2, item (iii).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(3) To instantly identify the wildlife by looking at a drawing, photograph, or taxidermy of that wildlife.</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Category 1 gun hunting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(1) To </w:t>
            </w:r>
            <w:r>
              <w:t>examine, disassemble and combine a replica gun ( those replicating guns other than an air gun. The same for the following item to item (4)).</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(2) To load fake bullets into a replica gun and to de-package imitation bullets after assuming a firing position .</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(3) To hold, carry, and deliver firearms in the case of acting with two or more people, using a replica gun.</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(4) To conduct the necessary operation required during a break using a replica gun.</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(5) To compress things that imitate an air gun, </w:t>
            </w:r>
            <w:r>
              <w:t>and to assume a firing position after loading without the use of bullets.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(6) To conduct eye-estimation of distance.</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(7) To instantly identify wildlife by looking at a drawing, photograph, or taxidermy of the wildlife.</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Category 2 gun hunting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(1) To conduct compression action for the object imitating an air gun, and to assume a firing position after loading without the use of bullets.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(2) To conduct eye-estimation of distances.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(3).To instantly identify wildlife by looking at a </w:t>
            </w:r>
            <w:r>
              <w:t>drawing, photograph, or taxidermy of the wildlife.</w:t>
            </w:r>
          </w:p>
        </w:tc>
      </w:tr>
    </w:tbl>
    <w:p w:rsidR="00477EEC" w:rsidRDefault="00477EEC"/>
    <w:p w:rsidR="00477EEC" w:rsidRDefault="00BB58AD">
      <w:pPr>
        <w:pStyle w:val="enf4"/>
      </w:pPr>
      <w:r>
        <w:t>(2) Scoring for the proficiency test are to be done by the method of scoring by deducting points, and the passing criteria is to be a score of seventy percent or more.</w:t>
      </w:r>
    </w:p>
    <w:p w:rsidR="00477EEC" w:rsidRDefault="00477EEC"/>
    <w:p w:rsidR="00477EEC" w:rsidRDefault="00BB58AD">
      <w:pPr>
        <w:pStyle w:val="ena"/>
      </w:pPr>
      <w:r>
        <w:t>(Knowledge Examinations)</w:t>
      </w:r>
    </w:p>
    <w:p w:rsidR="00477EEC" w:rsidRDefault="00BB58AD">
      <w:pPr>
        <w:pStyle w:val="enf3"/>
      </w:pPr>
      <w:r>
        <w:t>Article 54  The examination for the necessary knowledge on hunting prescribed in Article 48, item (iii) of the Act (hereinafter referred to as "knowledge examinations") is to conducted in the form of a written examination of descriptive, multiple choice or true-false format concerning the Act on the Protection and Management of Wildlife, and the Optimization of Hunting, hunting equipment, wildlife and protection and management of wildlife, and the acceptance criteria is to be a score of seventy percent or m</w:t>
      </w:r>
      <w:r>
        <w:t>ore.</w:t>
      </w:r>
    </w:p>
    <w:p w:rsidR="00477EEC" w:rsidRDefault="00477EEC"/>
    <w:p w:rsidR="00477EEC" w:rsidRDefault="00BB58AD">
      <w:pPr>
        <w:pStyle w:val="ena"/>
      </w:pPr>
      <w:r>
        <w:t>(Order of the Examinations)</w:t>
      </w:r>
    </w:p>
    <w:p w:rsidR="00477EEC" w:rsidRDefault="00BB58AD">
      <w:pPr>
        <w:pStyle w:val="enf3"/>
      </w:pPr>
      <w:r>
        <w:t>Article 55  (1) When conducting the license examinations, the prefectural governor is to perform the aptitude examinations and the knowledge examinations before the skill examinations, and the other examinations are not to be conducted for a person who did not pass either the aptitude examinations or the knowledge examinations.</w:t>
      </w:r>
    </w:p>
    <w:p w:rsidR="00477EEC" w:rsidRDefault="00BB58AD">
      <w:pPr>
        <w:pStyle w:val="enf4"/>
      </w:pPr>
      <w:r>
        <w:t>(2) In cases where the prefectural governor conducts license examinations for two or more types of hunting licenses together, of these license examinations, when the aptitude examinations related to Category 1 gun hunting license and Category 2 gun hunting license are conducted for persons who are taking the license test related to two or more types of hunting licenses, the aptitude examinations concerning the type of hunting licenses other than those hunting licenses for those persons is deemed to have bee</w:t>
      </w:r>
      <w:r>
        <w:t>n performed.</w:t>
      </w:r>
    </w:p>
    <w:p w:rsidR="00477EEC" w:rsidRDefault="00BB58AD">
      <w:pPr>
        <w:pStyle w:val="enf4"/>
      </w:pPr>
      <w:r>
        <w:t>(3) When the prefectural governor conducts license examinations for two or more types of hunting licenses together, of these license examinations, when the aptitude examinations related to net hunting licenses or trapping licenses are conducted for persons who are only taking the examinations for taking the license examinations related to net hunting licenses and trapping licenses, the aptitude examinations concerning on the type of hunting licenses other than those hunting licenses for those persons is con</w:t>
      </w:r>
      <w:r>
        <w:t>sidered to have been performed.</w:t>
      </w:r>
    </w:p>
    <w:p w:rsidR="00477EEC" w:rsidRDefault="00477EEC"/>
    <w:p w:rsidR="00477EEC" w:rsidRDefault="00BB58AD">
      <w:pPr>
        <w:pStyle w:val="ena"/>
      </w:pPr>
      <w:r>
        <w:t>(Applications for Hunter Registration)</w:t>
      </w:r>
    </w:p>
    <w:p w:rsidR="00477EEC" w:rsidRDefault="00BB58AD">
      <w:pPr>
        <w:pStyle w:val="enf3"/>
      </w:pPr>
      <w:r>
        <w:t>Article 56  (1) The prefectural governor with jurisdiction is to exempt knowledge examinations (excluding those related to hunting equipment) when the applicant for hunting license is a person falling under Article 49, item (i) of the Act, and if the person falls under item (ii) of the same Article, skill examinations and knowledge examinations may only be exempted when the documents stating that they have come to fall under the same item and to prove the day that the reason for that same item has ceased to</w:t>
      </w:r>
      <w:r>
        <w:t xml:space="preserve"> exist have been submitted in addition to the license application form within one month from that day.</w:t>
      </w:r>
    </w:p>
    <w:p w:rsidR="00477EEC" w:rsidRDefault="00BB58AD">
      <w:pPr>
        <w:pStyle w:val="enf4"/>
      </w:pPr>
      <w:r>
        <w:t>(2) The unavoidable reasons specified by Order of the Ministry of the Environment as prescribed in Article 49, item (ii) of the Act are the following reasons:</w:t>
      </w:r>
    </w:p>
    <w:p w:rsidR="00477EEC" w:rsidRDefault="00BB58AD">
      <w:pPr>
        <w:pStyle w:val="enf6"/>
      </w:pPr>
      <w:r>
        <w:t>(i) traveling abroad;</w:t>
      </w:r>
    </w:p>
    <w:p w:rsidR="00477EEC" w:rsidRDefault="00BB58AD">
      <w:pPr>
        <w:pStyle w:val="enf6"/>
      </w:pPr>
      <w:r>
        <w:t>(ii) being sick or injured;</w:t>
      </w:r>
    </w:p>
    <w:p w:rsidR="00477EEC" w:rsidRDefault="00BB58AD">
      <w:pPr>
        <w:pStyle w:val="enf6"/>
      </w:pPr>
      <w:r>
        <w:t>(iii) physical freedom was restricted by the provisions of laws and regulations;</w:t>
      </w:r>
    </w:p>
    <w:p w:rsidR="00477EEC" w:rsidRDefault="00BB58AD">
      <w:pPr>
        <w:pStyle w:val="enf6"/>
      </w:pPr>
      <w:r>
        <w:t>(iv) occurrence of unavoidable urgent work in light of social customs or execution of business.</w:t>
      </w:r>
    </w:p>
    <w:p w:rsidR="00477EEC" w:rsidRDefault="00477EEC"/>
    <w:p w:rsidR="00477EEC" w:rsidRDefault="00BB58AD">
      <w:pPr>
        <w:pStyle w:val="ena"/>
      </w:pPr>
      <w:r>
        <w:t>(Notification for Prohibition of Taking License Examinations)</w:t>
      </w:r>
    </w:p>
    <w:p w:rsidR="00477EEC" w:rsidRDefault="00BB58AD">
      <w:pPr>
        <w:pStyle w:val="enf3"/>
      </w:pPr>
      <w:r>
        <w:t>Article 57  When the prefectural governor with jurisdiction prohibits the taking of a license examination set forth in Article 50, paragraph (3) of the Act, the Minister of the Environment is to be notified of the following particulars without delay:</w:t>
      </w:r>
    </w:p>
    <w:p w:rsidR="00477EEC" w:rsidRDefault="00BB58AD">
      <w:pPr>
        <w:pStyle w:val="enf6"/>
      </w:pPr>
      <w:r>
        <w:t>(i) The address, name and date of birth of the person relating to that prohibition;</w:t>
      </w:r>
    </w:p>
    <w:p w:rsidR="00477EEC" w:rsidRDefault="00BB58AD">
      <w:pPr>
        <w:pStyle w:val="enf6"/>
      </w:pPr>
      <w:r>
        <w:t>(ii) The date and the reason for that prohibition;</w:t>
      </w:r>
    </w:p>
    <w:p w:rsidR="00477EEC" w:rsidRDefault="00BB58AD">
      <w:pPr>
        <w:pStyle w:val="enf6"/>
      </w:pPr>
      <w:r>
        <w:t>(iii) The period of that prohibition.</w:t>
      </w:r>
    </w:p>
    <w:p w:rsidR="00477EEC" w:rsidRDefault="00477EEC"/>
    <w:p w:rsidR="00477EEC" w:rsidRDefault="00BB58AD">
      <w:pPr>
        <w:pStyle w:val="ena"/>
      </w:pPr>
      <w:r>
        <w:t>(License Renewal Application Forms)</w:t>
      </w:r>
    </w:p>
    <w:p w:rsidR="00477EEC" w:rsidRDefault="00BB58AD">
      <w:pPr>
        <w:pStyle w:val="enf3"/>
      </w:pPr>
      <w:r>
        <w:t>Article 58  (1) The application form for license renewal set forth in Article 51, paragraph (1) of the Act must state the following particulars:</w:t>
      </w:r>
    </w:p>
    <w:p w:rsidR="00477EEC" w:rsidRDefault="00BB58AD">
      <w:pPr>
        <w:pStyle w:val="enf6"/>
      </w:pPr>
      <w:r>
        <w:t>(i) the applicant's address, name and date of birth;</w:t>
      </w:r>
    </w:p>
    <w:p w:rsidR="00477EEC" w:rsidRDefault="00BB58AD">
      <w:pPr>
        <w:pStyle w:val="enf6"/>
      </w:pPr>
      <w:r>
        <w:t>(ii) the type of hunting license to be renewed, the name of the prefectural governor who granted the hunting license and the number and the date of issue of the hunting certificate for the relevant hunting license;</w:t>
      </w:r>
    </w:p>
    <w:p w:rsidR="00477EEC" w:rsidRDefault="00BB58AD">
      <w:pPr>
        <w:pStyle w:val="enf6"/>
      </w:pPr>
      <w:r>
        <w:t>(iii) When the person who intends to undergo renewal of Category 1 gun hunting license or Category 2 gun hunting license, and the applicant is currently receiving the permission set forth in the provisions of Article 4, paragraph (1), item (i) of the Act for Controlling the Possession of Firearms or Swords and Other Such Weapons; the number and the issuance date of the license related to the permission;</w:t>
      </w:r>
    </w:p>
    <w:p w:rsidR="00477EEC" w:rsidRDefault="00BB58AD">
      <w:pPr>
        <w:pStyle w:val="enf6"/>
      </w:pPr>
      <w:r>
        <w:t>(iv) When the applicant for renewal has submitted a license application form or a license renewal application form for a different type of hunting license to receive in one registration year; a statement to that effect.</w:t>
      </w:r>
    </w:p>
    <w:p w:rsidR="00477EEC" w:rsidRDefault="00BB58AD">
      <w:pPr>
        <w:pStyle w:val="enf4"/>
      </w:pPr>
      <w:r>
        <w:t>(2) The provisions of Article 48, paragraph (2) apply mutatis mutandis to license renewal application.</w:t>
      </w:r>
    </w:p>
    <w:p w:rsidR="00477EEC" w:rsidRDefault="00477EEC"/>
    <w:p w:rsidR="00477EEC" w:rsidRDefault="00BB58AD">
      <w:pPr>
        <w:pStyle w:val="ena"/>
      </w:pPr>
      <w:r>
        <w:t>(Aptitude Inspections)</w:t>
      </w:r>
    </w:p>
    <w:p w:rsidR="00477EEC" w:rsidRDefault="00BB58AD">
      <w:pPr>
        <w:pStyle w:val="enf3"/>
      </w:pPr>
      <w:r>
        <w:t xml:space="preserve">Article 59  (1) The prefectural governor with jurisdiction must conduct, at least once per registration year, the aptitude examination under Article 51, paragraph (2) of the Act </w:t>
      </w:r>
      <w:r>
        <w:t>(hereinafter referred to as "aptitude examination") for a person who intend to receive the renewal of a hunting license whose validity period expires in that registration year.</w:t>
      </w:r>
    </w:p>
    <w:p w:rsidR="00477EEC" w:rsidRDefault="00BB58AD">
      <w:pPr>
        <w:pStyle w:val="enf4"/>
      </w:pPr>
      <w:r>
        <w:t>(2) The provisions under Article 51, paragraph (2), Article 52 and Article 55, paragraphs (2) and (3) apply mutatis mutandis to aptitude inspection. In this case, the term "license application form" in Article 51, paragraph (2) is to be replaced with "license renewal application form", the term "license examinations" in Article 55, paragraphs (2) and (3) is to be replaced with "aptitude inspections", and the term " aptitude examinations " is to be replaced with "aptitude inspections".</w:t>
      </w:r>
    </w:p>
    <w:p w:rsidR="00477EEC" w:rsidRDefault="00477EEC"/>
    <w:p w:rsidR="00477EEC" w:rsidRDefault="00BB58AD">
      <w:pPr>
        <w:pStyle w:val="ena"/>
      </w:pPr>
      <w:r>
        <w:t>(Method for Confirming the Necessary Aptitude for Hunting)</w:t>
      </w:r>
    </w:p>
    <w:p w:rsidR="00477EEC" w:rsidRDefault="00BB58AD">
      <w:pPr>
        <w:pStyle w:val="enf3"/>
      </w:pPr>
      <w:r>
        <w:t>Article 59-2  The method prescribed by Order of the Ministry of the Environment pursuant to the proviso of Article 51, paragraph (2) of the Act, is to be done by attaching the document stating the following particulars prepared by the certified business engaging in the capturing or killing of wildlife, to the application form for renewal of the hunting license, and to confirm its contents:</w:t>
      </w:r>
    </w:p>
    <w:p w:rsidR="00477EEC" w:rsidRDefault="00BB58AD">
      <w:pPr>
        <w:pStyle w:val="enf6"/>
      </w:pPr>
      <w:r>
        <w:t>(i) The name of the subject trainer;</w:t>
      </w:r>
    </w:p>
    <w:p w:rsidR="00477EEC" w:rsidRDefault="00BB58AD">
      <w:pPr>
        <w:pStyle w:val="enf6"/>
      </w:pPr>
      <w:r>
        <w:t>(ii) The date in which possessing the aptitude has been confirmed;</w:t>
      </w:r>
    </w:p>
    <w:p w:rsidR="00477EEC" w:rsidRDefault="00BB58AD">
      <w:pPr>
        <w:pStyle w:val="enf6"/>
      </w:pPr>
      <w:r>
        <w:t>(iii) The method used to confirm possessing the aptitude and its results.</w:t>
      </w:r>
    </w:p>
    <w:p w:rsidR="00477EEC" w:rsidRDefault="00477EEC"/>
    <w:p w:rsidR="00477EEC" w:rsidRDefault="00BB58AD">
      <w:pPr>
        <w:pStyle w:val="ena"/>
      </w:pPr>
      <w:r>
        <w:t>(Renewing Hunting Licenses)</w:t>
      </w:r>
    </w:p>
    <w:p w:rsidR="00477EEC" w:rsidRDefault="00BB58AD">
      <w:pPr>
        <w:pStyle w:val="enf3"/>
      </w:pPr>
      <w:r>
        <w:t>Article 60  (1) The prefectural governor with jurisdiction is to renew the relevant hunting license on the following day of the expiration date of the valid period of the hunting license, as set forth in Article 51, paragraph (3) of the Act.</w:t>
      </w:r>
    </w:p>
    <w:p w:rsidR="00477EEC" w:rsidRDefault="00BB58AD">
      <w:pPr>
        <w:pStyle w:val="enf4"/>
      </w:pPr>
      <w:r>
        <w:t>(2) The prefectural governor with jurisdiction may renew a hunting license whose validity period has expired and the type of hunting license other than the hunting license for which the applicable term has expired on the day after the expiration date of one of the hunting licenses, in case where a person who is receiving two or more hunting licenses of the different types and day of validity period is going to receive the renewal of the relevant hunting license, notwithstanding the provision of the precedin</w:t>
      </w:r>
      <w:r>
        <w:t>g paragraph. In this case, the validity period of the type of hunting license other than the hunting license whose validity period has expired is three years from the date of renewal.</w:t>
      </w:r>
    </w:p>
    <w:p w:rsidR="00477EEC" w:rsidRDefault="00BB58AD">
      <w:pPr>
        <w:pStyle w:val="enf4"/>
      </w:pPr>
      <w:r>
        <w:t>(3) The prefectural governor with jurisdiction is to issue the new hunting certificate in exchange for the hunting certificate that the applicant currently possesses, in cases of finding that there is no hindrance for a person applying for renewal of hunting license to hunt, judging from the result of the aptitude inspection or the result of confirmation set forth under the proviso of Article 51, paragraph (2) of the Act.</w:t>
      </w:r>
    </w:p>
    <w:p w:rsidR="00477EEC" w:rsidRDefault="00BB58AD">
      <w:pPr>
        <w:pStyle w:val="enf4"/>
      </w:pPr>
      <w:r>
        <w:t>(4) The prefectural governor with jurisdiction is to, for cases in which the certificate is suspended as set forth in Article 52, paragraph (2) of the Act, state to that effect in the newly issued hunting certificate as set forth in the preceding paragraph.</w:t>
      </w:r>
    </w:p>
    <w:p w:rsidR="00477EEC" w:rsidRDefault="00477EEC"/>
    <w:p w:rsidR="00477EEC" w:rsidRDefault="00BB58AD">
      <w:pPr>
        <w:pStyle w:val="ena"/>
      </w:pPr>
      <w:r>
        <w:t>(Courses)</w:t>
      </w:r>
    </w:p>
    <w:p w:rsidR="00477EEC" w:rsidRDefault="00BB58AD">
      <w:pPr>
        <w:pStyle w:val="enf3"/>
      </w:pPr>
      <w:r>
        <w:t>Article 61  (1) The prefectural governor with jurisdiction is to conduct the course of three hours or more concerning the laws and regulations related to the protection and management of wildlife and the optimization of hunting, hunting equipment, wildlife, and protection and management of wildlife for a person who intend to receive renewal of their hunting license as set forth in Article 51, paragraph (4) of the Act.</w:t>
      </w:r>
    </w:p>
    <w:p w:rsidR="00477EEC" w:rsidRDefault="00BB58AD">
      <w:pPr>
        <w:pStyle w:val="enf4"/>
      </w:pPr>
      <w:r>
        <w:t>(2) The course prescribed in the preceding paragraph is to be conducted in conjunction with the aptitude inspection.</w:t>
      </w:r>
    </w:p>
    <w:p w:rsidR="00477EEC" w:rsidRDefault="00477EEC"/>
    <w:p w:rsidR="00477EEC" w:rsidRDefault="00BB58AD">
      <w:pPr>
        <w:pStyle w:val="ena"/>
      </w:pPr>
      <w:r>
        <w:t>(Notification of Violations)</w:t>
      </w:r>
    </w:p>
    <w:p w:rsidR="00477EEC" w:rsidRDefault="00BB58AD">
      <w:pPr>
        <w:pStyle w:val="enf3"/>
      </w:pPr>
      <w:r>
        <w:t>Article 62  (1) The prefectural governor other than the prefectural governor with jurisdiction must notify the prefectural governor with jurisdiction of the following particulars without delay, for cases in which they have come to learn that the person who received the hunting license has performed an act in violation of the law or the order based on the provisions of the law:</w:t>
      </w:r>
    </w:p>
    <w:p w:rsidR="00477EEC" w:rsidRDefault="00BB58AD">
      <w:pPr>
        <w:pStyle w:val="enf6"/>
      </w:pPr>
      <w:r>
        <w:t>(i) The address, name and date of birth of offender;</w:t>
      </w:r>
    </w:p>
    <w:p w:rsidR="00477EEC" w:rsidRDefault="00BB58AD">
      <w:pPr>
        <w:pStyle w:val="enf6"/>
      </w:pPr>
      <w:r>
        <w:t>(ii) The type of hunting license that the offender is receiving, and the number and the date of issue of the hunting certificate for the relevant hunting license;</w:t>
      </w:r>
    </w:p>
    <w:p w:rsidR="00477EEC" w:rsidRDefault="00BB58AD">
      <w:pPr>
        <w:pStyle w:val="enf6"/>
      </w:pPr>
      <w:r>
        <w:t>(iii) The content of the violation.</w:t>
      </w:r>
    </w:p>
    <w:p w:rsidR="00477EEC" w:rsidRDefault="00BB58AD">
      <w:pPr>
        <w:pStyle w:val="enf4"/>
      </w:pPr>
      <w:r>
        <w:t>(2) The prefectural governor with jurisdiction must notify the Minister of the Environment of the following particulars without delay in cases of canceling or suspending a hunting license related to the provisions of Article 52, paragraph (2) of the Act:</w:t>
      </w:r>
    </w:p>
    <w:p w:rsidR="00477EEC" w:rsidRDefault="00BB58AD">
      <w:pPr>
        <w:pStyle w:val="enf6"/>
      </w:pPr>
      <w:r>
        <w:t>(i) The address, name and date of birth of the person related to that revocation or suspension;</w:t>
      </w:r>
    </w:p>
    <w:p w:rsidR="00477EEC" w:rsidRDefault="00BB58AD">
      <w:pPr>
        <w:pStyle w:val="enf6"/>
      </w:pPr>
      <w:r>
        <w:t>(ii) The date of the revocation or suspension and its reasons;</w:t>
      </w:r>
    </w:p>
    <w:p w:rsidR="00477EEC" w:rsidRDefault="00BB58AD">
      <w:pPr>
        <w:pStyle w:val="enf6"/>
      </w:pPr>
      <w:r>
        <w:t xml:space="preserve">(iii) The type of hunting </w:t>
      </w:r>
      <w:r>
        <w:t>license related to t cancellation or suspension.</w:t>
      </w:r>
    </w:p>
    <w:p w:rsidR="00477EEC" w:rsidRDefault="00477EEC"/>
    <w:p w:rsidR="00477EEC" w:rsidRDefault="00BB58AD">
      <w:pPr>
        <w:pStyle w:val="ena"/>
      </w:pPr>
      <w:r>
        <w:t>(Statements for Suspended Hunting Licenses)</w:t>
      </w:r>
    </w:p>
    <w:p w:rsidR="00477EEC" w:rsidRDefault="00BB58AD">
      <w:pPr>
        <w:pStyle w:val="enf3"/>
      </w:pPr>
      <w:r>
        <w:t>Article 63  A person who has been issued a hunting certificate, has their hunting license suspended pursuant to the provision of Article 52, paragraph (2) of the Act, must submit their hunting license to the prefectural governor with jurisdiction and receive a statement to that effect on the hunting certificate.</w:t>
      </w:r>
    </w:p>
    <w:p w:rsidR="00477EEC" w:rsidRDefault="00477EEC"/>
    <w:p w:rsidR="00477EEC" w:rsidRDefault="00BB58AD">
      <w:pPr>
        <w:pStyle w:val="ena"/>
      </w:pPr>
      <w:r>
        <w:t>(Returning Hunting Certificates)</w:t>
      </w:r>
    </w:p>
    <w:p w:rsidR="00477EEC" w:rsidRDefault="00BB58AD">
      <w:pPr>
        <w:pStyle w:val="enf3"/>
      </w:pPr>
      <w:r>
        <w:t>Article 64  Hunting certificates must be returned to the prefectural governor with jurisdiction: by the day on which thirty days have elapsed from the date it fell in cases when falling under Article 54, item (i) or (ii) of the Act; or as soon as possible in cases when falling under item (iii) of the same Article.</w:t>
      </w:r>
    </w:p>
    <w:p w:rsidR="00477EEC" w:rsidRDefault="00477EEC"/>
    <w:p w:rsidR="00477EEC" w:rsidRDefault="00BB58AD">
      <w:pPr>
        <w:pStyle w:val="ena"/>
      </w:pPr>
      <w:r>
        <w:t>(Applications for Hunter Registration)</w:t>
      </w:r>
    </w:p>
    <w:p w:rsidR="00477EEC" w:rsidRDefault="00BB58AD">
      <w:pPr>
        <w:pStyle w:val="enf3"/>
      </w:pPr>
      <w:r>
        <w:t>Article 65  (1) Particulars specified by Order of the Ministry of the Environment as prescribed in Article 56, item (iv) of the Act are the particulars listed as follows:</w:t>
      </w:r>
    </w:p>
    <w:p w:rsidR="00477EEC" w:rsidRDefault="00BB58AD">
      <w:pPr>
        <w:pStyle w:val="enf6"/>
      </w:pPr>
      <w:r>
        <w:t>(i) the name of the prefectural governor who granted the hunting license that is intended for receiving registration, and the number and the date of issue of the hunting certificate for the relevant hunting license;</w:t>
      </w:r>
    </w:p>
    <w:p w:rsidR="00477EEC" w:rsidRDefault="00BB58AD">
      <w:pPr>
        <w:pStyle w:val="enf6"/>
      </w:pPr>
      <w:r>
        <w:t>(ii) the applicant's occupation;</w:t>
      </w:r>
    </w:p>
    <w:p w:rsidR="00477EEC" w:rsidRDefault="00BB58AD">
      <w:pPr>
        <w:pStyle w:val="enf6"/>
      </w:pPr>
      <w:r>
        <w:t>(iii) the type of hunting equipment to be used;</w:t>
      </w:r>
    </w:p>
    <w:p w:rsidR="00477EEC" w:rsidRDefault="00BB58AD">
      <w:pPr>
        <w:pStyle w:val="enf6"/>
      </w:pPr>
      <w:r>
        <w:t>(iv) in cases in which the validity of the hunting license for which hunter registration is sought has been suspended pursuant to the provisions of paragraph (2) of Article 52 of the Act; the period of that suspension;</w:t>
      </w:r>
    </w:p>
    <w:p w:rsidR="00477EEC" w:rsidRDefault="00BB58AD">
      <w:pPr>
        <w:pStyle w:val="enf6"/>
      </w:pPr>
      <w:r>
        <w:t>(v) in cases in which a person who intends to receive registrations related to Category 1 gun hunting license or Category 2 gun hunting license, and in cases in which the applicant for possession of guns is receiving permission set forth in Article 4, paragraph (1), item (i) of the Act for Controlling the Possession of Firearms or Swords and Other Such Weapons, the number and issuance date of the permit related to that permission;</w:t>
      </w:r>
    </w:p>
    <w:p w:rsidR="00477EEC" w:rsidRDefault="00BB58AD">
      <w:pPr>
        <w:pStyle w:val="enf6"/>
      </w:pPr>
      <w:r>
        <w:t>(vi) requirements of Article 67 that is met by the applicant;</w:t>
      </w:r>
    </w:p>
    <w:p w:rsidR="00477EEC" w:rsidRDefault="00BB58AD">
      <w:pPr>
        <w:pStyle w:val="enf6"/>
      </w:pPr>
      <w:r>
        <w:t>(vii) when a person who received permission referred to in Article 9, paragraph (1) of the Act (limited to the permission with regard to the capturing or killing of wildlife for the purpose of managing wildlife which is subject to the area under the jurisdiction of the registered prefectural governor; hereinafter the same applies in this paragraph), and conducted the capturing or killing (hereinafter referred to as "permitted capturing or killing" in this item and item (iii) of the following paragraph) rela</w:t>
      </w:r>
      <w:r>
        <w:t>ted to that permission within one year before the application (in the case the person obtained the hunter registration as a person falling under the provisions of this item within one year before application for the most recent hunting period subject to the application (hereinafter referred to as "this application" in this item and the following item) (hereinafter referred to as the "registration of item (vii) in the most recent period" in this item and the following item) or the hunter registration as a pe</w:t>
      </w:r>
      <w:r>
        <w:t>rson falling under the provisions of the following item (hereinafter referred to as the "registration item (viii) in the most recent period" in this item and the following item); the person who conducted the permitted capturing or killing from the day of submitting the application form of the most recent period as referred to in Article 56 of the Act (hereinafter referred to simply as "application form" in this item and the following item) with regard to registration item (vii) of the most recent period; or</w:t>
      </w:r>
      <w:r>
        <w:t xml:space="preserve"> from the date of submitting the application form for the applicable registration item (viii) of the most recent period; whichever is later to the day before the date of submitting this application concerning this application); that fact;</w:t>
      </w:r>
    </w:p>
    <w:p w:rsidR="00477EEC" w:rsidRDefault="00BB58AD">
      <w:pPr>
        <w:pStyle w:val="enf6"/>
      </w:pPr>
      <w:r>
        <w:t>(viii) in the case of a person who engaged in the capturing or killing of wildlife (hereinafter referred to as "engaged in permitted capturing or killing") (in cases in which registration of item (vii) in the most recent period, or registration of item (viii) in the most recent period had been received within one year before application; the person who engaged in the permitted capturing or killing between the date of submitting the application form for the applicable registration item (vii) of the most rece</w:t>
      </w:r>
      <w:r>
        <w:t>nt period, or the date of submitting the application form for the applicable registration item (viii) of the most recent period; whichever is later, to the day before the date of submitting the application form concerning this application) as a worker (limited to a worker related to worker's certificates (hereinafter referred to simply as "worker's certificate" in this paragraph and the next paragraph) issued in accordance with the provisions of Article 9, paragraph (8) of the Act (including the case in whi</w:t>
      </w:r>
      <w:r>
        <w:t>ch it is replaced and applied in accordance with the provisions of Article 14-2, paragraph (9) of the Act) under the person who received the permission under Article 9, paragraph (1) of the Act (including the person who is deemed to have obtained permission under Article 9, paragraph (1) of the Act set forth in Article 14-2, paragraph (9) of the Act. The same in the next item) within one year before application; that fact;</w:t>
      </w:r>
    </w:p>
    <w:p w:rsidR="00477EEC" w:rsidRDefault="00BB58AD">
      <w:pPr>
        <w:pStyle w:val="enf6"/>
      </w:pPr>
      <w:r>
        <w:t>(ix) in the case in which the person is a hunter of a certified business engaging in the capturing or killing of wildlife, and had worked as a worker related to the worker certificate of the a certified business engaging in the capturing or killing of wildlife (limited to those who received permission under Article 9; paragraph (1) of the Act) in the capturing or killing of wildlife of that certified business engaging in the capturing or killing of wildlife for the certified program of the capturing or kill</w:t>
      </w:r>
      <w:r>
        <w:t>ing of wildlife, within the area under the jurisdiction of the registered prefectural governor within one year prior to the application; that fact.</w:t>
      </w:r>
    </w:p>
    <w:p w:rsidR="00477EEC" w:rsidRDefault="00BB58AD">
      <w:pPr>
        <w:pStyle w:val="enf4"/>
      </w:pPr>
      <w:r>
        <w:t>(2) The application form pursuant to Article 56 of the Act must be accompanied by the following materials:</w:t>
      </w:r>
    </w:p>
    <w:p w:rsidR="00477EEC" w:rsidRDefault="00BB58AD">
      <w:pPr>
        <w:pStyle w:val="enf6"/>
      </w:pPr>
      <w:r>
        <w:t>(i) a document certifying that the applicant has the requirement prescribed in item (vi) of the preceding paragraph;</w:t>
      </w:r>
    </w:p>
    <w:p w:rsidR="00477EEC" w:rsidRDefault="00BB58AD">
      <w:pPr>
        <w:pStyle w:val="enf6"/>
      </w:pPr>
      <w:r>
        <w:t>(ii) two copies of a photograph 3.0 centimeters in height and 2.4 centimeters in width, taken within 6 months prior to the application, of the upper third of the applicant wearing no hat, facing towards the camera, with no background, and with the name and date the photo was taken on the reverse side;</w:t>
      </w:r>
    </w:p>
    <w:p w:rsidR="00477EEC" w:rsidRDefault="00BB58AD">
      <w:pPr>
        <w:pStyle w:val="enf6"/>
      </w:pPr>
      <w:r>
        <w:t>(iii) if the person falls under the provisions set forth in item (vii) of the preceding paragraph: a copy of the license under Article 9, paragraph (7) of the Act related to the permitted capturing or killing or a document equivalent to this; and a document containing the report under Article 9, paragraph (13) of the Act related to the permitted capturing or killing, or a document equivalent to this;</w:t>
      </w:r>
    </w:p>
    <w:p w:rsidR="00477EEC" w:rsidRDefault="00BB58AD">
      <w:pPr>
        <w:pStyle w:val="enf6"/>
      </w:pPr>
      <w:r>
        <w:t>(iv) if the person falls under the provisions set forth in item (viii) of the preceding paragraph; a copy of worker certificate or a document equivalent to this and the places engaged in capture as a result of capture wildlife engaged as workers; the number of members by type of wildlife that were captured and documents that outline the treatment, or documents equivalent to this;</w:t>
      </w:r>
    </w:p>
    <w:p w:rsidR="00477EEC" w:rsidRDefault="00BB58AD">
      <w:pPr>
        <w:pStyle w:val="enf6"/>
      </w:pPr>
      <w:r>
        <w:t>(v) if the person falls under the provisions set forth in item (ix) of the preceding paragraph: a copy of the certification certificate related to the certification in which the certified business engaging in the capturing or killing of wildlife has received to which that person belongs as a hunter; the certificate created by Form No. 16-2 (meaning the document in which the certified business engaging in the capturing or killing of wildlife certifies the applicant is their hunter); documents certifying that</w:t>
      </w:r>
      <w:r>
        <w:t xml:space="preserve"> the capture, etc. of wildlife had been conducted under the certified business engaging in the capturing or killing of wildlife within the area under the jurisdiction of the registered prefectural governor within one year prior to the application; and a copy of the worker certificate related to that capturing or killing of wildlife, or a written document equivalent to this.</w:t>
      </w:r>
    </w:p>
    <w:p w:rsidR="00477EEC" w:rsidRDefault="00BB58AD">
      <w:pPr>
        <w:pStyle w:val="enf4"/>
      </w:pPr>
      <w:r>
        <w:t>(3) The registered prefectural governor may ask the person to show or submit the materials to confirm whether the person is actually receiving a hunting license, and whether it is necessary for confirming this in addition to the material set forth in the preceding paragraph, if there is an application for registration from a person who does not have an address within the jurisdictional area.</w:t>
      </w:r>
    </w:p>
    <w:p w:rsidR="00477EEC" w:rsidRDefault="00BB58AD">
      <w:pPr>
        <w:pStyle w:val="enf4"/>
      </w:pPr>
      <w:r>
        <w:t>(4) A person who received the issued hunting certificate may request reissuance of the hunting certificate as specified in Article 46, paragraph (2) of the Act, in cases where it is deemed necessary for receiving registration from prefectural governors other than the prefectural governor with jurisdiction.</w:t>
      </w:r>
    </w:p>
    <w:p w:rsidR="00477EEC" w:rsidRDefault="00BB58AD">
      <w:pPr>
        <w:pStyle w:val="enf4"/>
      </w:pPr>
      <w:r>
        <w:t>(5) The forms of the hunter registration certificate and hunter's badge under Article 60 of the Act are as stated in Form 17 and Form 18, respectively.</w:t>
      </w:r>
    </w:p>
    <w:p w:rsidR="00477EEC" w:rsidRDefault="00BB58AD">
      <w:pPr>
        <w:pStyle w:val="enf4"/>
      </w:pPr>
      <w:r>
        <w:t xml:space="preserve">(6) The application for </w:t>
      </w:r>
      <w:r>
        <w:t>changing registration set forth in Article 61 paragraph (2) of the Act is to be made by submitting the application form stating the matters listed below to the registered prefectural governor:</w:t>
      </w:r>
    </w:p>
    <w:p w:rsidR="00477EEC" w:rsidRDefault="00BB58AD">
      <w:pPr>
        <w:pStyle w:val="enf6"/>
      </w:pPr>
      <w:r>
        <w:t>(i) the applicant's address, name, occupation and date of birth;</w:t>
      </w:r>
    </w:p>
    <w:p w:rsidR="00477EEC" w:rsidRDefault="00BB58AD">
      <w:pPr>
        <w:pStyle w:val="enf6"/>
      </w:pPr>
      <w:r>
        <w:t>(ii) the number and issuance date of the hunter registration certificate;</w:t>
      </w:r>
    </w:p>
    <w:p w:rsidR="00477EEC" w:rsidRDefault="00BB58AD">
      <w:pPr>
        <w:pStyle w:val="enf6"/>
      </w:pPr>
      <w:r>
        <w:t>(iii) the particulars to be changed.</w:t>
      </w:r>
    </w:p>
    <w:p w:rsidR="00477EEC" w:rsidRDefault="00BB58AD">
      <w:pPr>
        <w:pStyle w:val="enf4"/>
      </w:pPr>
      <w:r>
        <w:t>(7) The application form referred to in the preceding paragraph must be accompanied by two copies of a photograph 3.0 centimeters in height and 2.4 centimeters in width, taken within 6 months prior to the application, of the upper third of the applicant wearing no hat, facing towards the camera, with no background, and with the name and date the photo was taken on the reverse side .</w:t>
      </w:r>
    </w:p>
    <w:p w:rsidR="00477EEC" w:rsidRDefault="00BB58AD">
      <w:pPr>
        <w:pStyle w:val="enf4"/>
      </w:pPr>
      <w:r>
        <w:t>(8) The notification set forth in Article 61, paragraph (4) of the Act is to be made by submitting the notification form stating the following particulars to the registered prefectural governor:</w:t>
      </w:r>
    </w:p>
    <w:p w:rsidR="00477EEC" w:rsidRDefault="00BB58AD">
      <w:pPr>
        <w:pStyle w:val="enf6"/>
      </w:pPr>
      <w:r>
        <w:t>(i) the applicant's address, name, occupation and date of birth;</w:t>
      </w:r>
    </w:p>
    <w:p w:rsidR="00477EEC" w:rsidRDefault="00BB58AD">
      <w:pPr>
        <w:pStyle w:val="enf6"/>
      </w:pPr>
      <w:r>
        <w:t>(ii) the number and issuance date of the hunter registration certificate;</w:t>
      </w:r>
    </w:p>
    <w:p w:rsidR="00477EEC" w:rsidRDefault="00BB58AD">
      <w:pPr>
        <w:pStyle w:val="enf6"/>
      </w:pPr>
      <w:r>
        <w:t>(iii) the particulars that was changed;</w:t>
      </w:r>
    </w:p>
    <w:p w:rsidR="00477EEC" w:rsidRDefault="00BB58AD">
      <w:pPr>
        <w:pStyle w:val="enf6"/>
      </w:pPr>
      <w:r>
        <w:t>(iv) the date when the change was made;</w:t>
      </w:r>
    </w:p>
    <w:p w:rsidR="00477EEC" w:rsidRDefault="00BB58AD">
      <w:pPr>
        <w:pStyle w:val="enf6"/>
      </w:pPr>
      <w:r>
        <w:t>(v) the reason for the change.</w:t>
      </w:r>
    </w:p>
    <w:p w:rsidR="00477EEC" w:rsidRDefault="00BB58AD">
      <w:pPr>
        <w:pStyle w:val="enf4"/>
      </w:pPr>
      <w:r>
        <w:t>(9) The application for reissuance of hunter registration certificate or hunter's insignia set forth in Article 61, paragraph (5) of the Act is to be made by submitting the notification form stating the following particulars to the registered prefectural governor.</w:t>
      </w:r>
    </w:p>
    <w:p w:rsidR="00477EEC" w:rsidRDefault="00BB58AD">
      <w:pPr>
        <w:pStyle w:val="enf6"/>
      </w:pPr>
      <w:r>
        <w:t>(i) the applicant's address, name, occupation and date of birth;</w:t>
      </w:r>
    </w:p>
    <w:p w:rsidR="00477EEC" w:rsidRDefault="00BB58AD">
      <w:pPr>
        <w:pStyle w:val="enf6"/>
      </w:pPr>
      <w:r>
        <w:t>(ii) the number and date of issue of hunter registration certificate or hunter's badge;</w:t>
      </w:r>
    </w:p>
    <w:p w:rsidR="00477EEC" w:rsidRDefault="00BB58AD">
      <w:pPr>
        <w:pStyle w:val="enf6"/>
      </w:pPr>
      <w:r>
        <w:t>(iii) the circumstances in which the hunter registration certificate or hunter's badge was lost, destroyed, defaced, or damaged.</w:t>
      </w:r>
    </w:p>
    <w:p w:rsidR="00477EEC" w:rsidRDefault="00BB58AD">
      <w:pPr>
        <w:pStyle w:val="enf4"/>
      </w:pPr>
      <w:r>
        <w:t>(10) If a person who received the issued hunter registration certificate or hunter's badge has lost their permit, that person must notify the issuing the registered prefectural governor to that effect without delay in writing; provided, however, that this does not apply to cases where the application set forth in the preceding paragraph has been made.</w:t>
      </w:r>
    </w:p>
    <w:p w:rsidR="00477EEC" w:rsidRDefault="00BB58AD">
      <w:pPr>
        <w:pStyle w:val="enf4"/>
      </w:pPr>
      <w:r>
        <w:t>(11) In cases where the hunter registration certificate or hunter's badge (limited to the hunter registry certificate in case of falling under Article 65, item (ii) of the Act) comes to fall under Article 65, item (i) or (ii) of the Act, it must be returned to the issuing Minister of the Environment or prefectural governor by the day on which thirty days have elapsed from the date it fell, or promptly, if falling under item (iii) of the same paragraph.</w:t>
      </w:r>
    </w:p>
    <w:p w:rsidR="00477EEC" w:rsidRDefault="00BB58AD">
      <w:pPr>
        <w:pStyle w:val="enf4"/>
      </w:pPr>
      <w:r>
        <w:t>(12) A person who has obtained registration related to the distinction listed in item (i) of paragraph (3) of the following article must promptly return the hunter registry certificate and the hunter's badge related to that registration to the registered prefectural governor who issued it, in cases where the registration related to the distinction listed in item (ii) of the same paragraph has already been obtained for the hunting license within that same registration year.</w:t>
      </w:r>
    </w:p>
    <w:p w:rsidR="00477EEC" w:rsidRDefault="00BB58AD">
      <w:pPr>
        <w:pStyle w:val="enf4"/>
      </w:pPr>
      <w:r>
        <w:t>(13) The report set forth under the provision of Article 66 of the Act is to give reports on the places where the capturing or killing of wildlife was conducted, and the number of wildlife in which capturing or killing was conducted for each type (it is to include those relating to the hunter registration certificate that was returned in cases where a person has returned the hunter registration certificate as set forth in the preceding paragraph).</w:t>
      </w:r>
    </w:p>
    <w:p w:rsidR="00477EEC" w:rsidRDefault="00477EEC"/>
    <w:p w:rsidR="00477EEC" w:rsidRDefault="00BB58AD">
      <w:pPr>
        <w:pStyle w:val="ena"/>
      </w:pPr>
      <w:r>
        <w:t>(Method for Hunter Registration)</w:t>
      </w:r>
    </w:p>
    <w:p w:rsidR="00477EEC" w:rsidRDefault="00BB58AD">
      <w:pPr>
        <w:pStyle w:val="enf3"/>
      </w:pPr>
      <w:r>
        <w:t>Article 66  (1) Hunter registration is to be done separately for: each type of hunting license; the distinction of the places for hunting; or whether or not the person falls under any of the provisions of item (vii), item (viii) or item (ix) of paragraph (1) of the preceding Article.</w:t>
      </w:r>
    </w:p>
    <w:p w:rsidR="00477EEC" w:rsidRDefault="00BB58AD">
      <w:pPr>
        <w:pStyle w:val="enf4"/>
      </w:pPr>
      <w:r>
        <w:t>(2) In cases where a person who has received a Category 1 gun hunting license intends to conduct the capturing or killing of wildlife that may be hunted through means of hunting using an air gun, the hunter registration related to Category 2 gun hunting license is to be made, notwithstanding the provision of the preceding paragraph; provided, however, that this does not apply in cases when the person that received a Category 1 gun hunting license conducts the capturing or killing of hunting wildlife that ma</w:t>
      </w:r>
      <w:r>
        <w:t>y be hunted through means of hunting using air guns and propelling charge guns, at the place related to the hunter registration.</w:t>
      </w:r>
    </w:p>
    <w:p w:rsidR="00477EEC" w:rsidRDefault="00BB58AD">
      <w:pPr>
        <w:pStyle w:val="enf4"/>
      </w:pPr>
      <w:r>
        <w:t>(3) The distinction of the places for hunting referred to in paragraph (1) are as follows:</w:t>
      </w:r>
    </w:p>
    <w:p w:rsidR="00477EEC" w:rsidRDefault="00BB58AD">
      <w:pPr>
        <w:pStyle w:val="enf6"/>
      </w:pPr>
      <w:r>
        <w:t>(i) all the area of the prefecture;</w:t>
      </w:r>
    </w:p>
    <w:p w:rsidR="00477EEC" w:rsidRDefault="00BB58AD">
      <w:pPr>
        <w:pStyle w:val="enf6"/>
      </w:pPr>
      <w:r>
        <w:t xml:space="preserve">(ii) the area of the </w:t>
      </w:r>
      <w:r>
        <w:t>hunting area for released wildlife within the prefecture's area.</w:t>
      </w:r>
    </w:p>
    <w:p w:rsidR="00477EEC" w:rsidRDefault="00BB58AD">
      <w:pPr>
        <w:pStyle w:val="enf4"/>
      </w:pPr>
      <w:r>
        <w:t>(4) The registered prefectural governor is to register the name of prefectural governor who issued a hunting license related to the application for hunter registration in addition to particulars listed in each item of Article 57, paragraph (1) of the Act.</w:t>
      </w:r>
    </w:p>
    <w:p w:rsidR="00477EEC" w:rsidRDefault="00477EEC"/>
    <w:p w:rsidR="00477EEC" w:rsidRDefault="00BB58AD">
      <w:pPr>
        <w:pStyle w:val="ena"/>
      </w:pPr>
      <w:r>
        <w:t>(Requirements for Prevention of Harm Caused by Hunting or Compensation for Damages)</w:t>
      </w:r>
    </w:p>
    <w:p w:rsidR="00477EEC" w:rsidRDefault="00BB58AD">
      <w:pPr>
        <w:pStyle w:val="enf3"/>
      </w:pPr>
      <w:r>
        <w:t xml:space="preserve">Article 67  (1) The requirements related to measures for prevention of harm specified by Order of the </w:t>
      </w:r>
      <w:r>
        <w:t>Ministry of the Environment as prescribed in Article 58, item (iii) of the Act subject to hunter registration in accordance with the appropriate classification under paragraph (1) of the preceding Article.</w:t>
      </w:r>
    </w:p>
    <w:p w:rsidR="00477EEC" w:rsidRDefault="00BB58AD">
      <w:pPr>
        <w:pStyle w:val="enf4"/>
      </w:pPr>
      <w:r>
        <w:t>(2) The requirements relating to compensation for damages specified by Order of the Ministry of the Environment as prescribed in Article 58, item (iii) of the Act is to fall under any of the following items:</w:t>
      </w:r>
    </w:p>
    <w:p w:rsidR="00477EEC" w:rsidRDefault="00BB58AD">
      <w:pPr>
        <w:pStyle w:val="enf6"/>
      </w:pPr>
      <w:r>
        <w:t>(i) is an insured person of a non-life insurance policy of a non-life insurance company under which there is a promise to compensate for damages (limited to those related to covering damages incurred by liability for legal damages caused by harm to the life or body of another person due to an accident resulting from hunting, with a benefit amount of 30 million yen or more);</w:t>
      </w:r>
    </w:p>
    <w:p w:rsidR="00477EEC" w:rsidRDefault="00BB58AD">
      <w:pPr>
        <w:pStyle w:val="enf6"/>
      </w:pPr>
      <w:r>
        <w:t>(ii) to retain capital credit equivalent to the previous item.</w:t>
      </w:r>
    </w:p>
    <w:p w:rsidR="00477EEC" w:rsidRDefault="00477EEC"/>
    <w:p w:rsidR="00477EEC" w:rsidRDefault="00BB58AD">
      <w:pPr>
        <w:pStyle w:val="ena"/>
      </w:pPr>
      <w:r>
        <w:t>(Issuance of Drawings of Wildlife Protection Areas)</w:t>
      </w:r>
    </w:p>
    <w:p w:rsidR="00477EEC" w:rsidRDefault="00BB58AD">
      <w:pPr>
        <w:pStyle w:val="enf3"/>
      </w:pPr>
      <w:r>
        <w:t>Article 68  When conducting a hunter's registration, The registered prefectural governor is to issue drawings to clarify designated hunting prohibited areas, wildlife protection areas, temporary closed hunting areas, specified hunting equipment prohibited areas, specified hunting equipment restricted areas and areas for hunting within its jurisdictional area (hereafter referred to as "wildlife protection areas and other areas") and the other necessary particulars when hunter's registration has been conducte</w:t>
      </w:r>
      <w:r>
        <w:t>d.</w:t>
      </w:r>
    </w:p>
    <w:p w:rsidR="00477EEC" w:rsidRDefault="00477EEC"/>
    <w:p w:rsidR="00477EEC" w:rsidRDefault="00BB58AD">
      <w:pPr>
        <w:pStyle w:val="ena"/>
      </w:pPr>
      <w:r>
        <w:t>(Form)</w:t>
      </w:r>
    </w:p>
    <w:p w:rsidR="00477EEC" w:rsidRDefault="00BB58AD">
      <w:pPr>
        <w:pStyle w:val="enf3"/>
      </w:pPr>
      <w:r>
        <w:t>Article 69  The form of the drawings showing wildlife protection areas and other areas in the preceding Article is as set forth in Form 19.</w:t>
      </w:r>
    </w:p>
    <w:p w:rsidR="00477EEC" w:rsidRDefault="00477EEC"/>
    <w:p w:rsidR="00477EEC" w:rsidRDefault="00BB58AD">
      <w:pPr>
        <w:pStyle w:val="ena"/>
      </w:pPr>
      <w:r>
        <w:t>(Particulars to Be Displayed for Each Hunting Implement)</w:t>
      </w:r>
    </w:p>
    <w:p w:rsidR="00477EEC" w:rsidRDefault="00BB58AD">
      <w:pPr>
        <w:pStyle w:val="enf3"/>
      </w:pPr>
      <w:r>
        <w:t>Article 70  (1) The particulars specified by Order of the Ministry of the Environment as prescribed in Article 62, paragraph (3) of the Act is the prefectural governor's name, registration year and registration number stated in the hunter's certificate.</w:t>
      </w:r>
    </w:p>
    <w:p w:rsidR="00477EEC" w:rsidRDefault="00BB58AD">
      <w:pPr>
        <w:pStyle w:val="enf4"/>
      </w:pPr>
      <w:r>
        <w:t>(2) Particulars in the preceding paragraph must be written on signs made of metal or plastic, using lettering with a single character size of 1 x 1.0 cm or more in length and 1 x 0.5 cm or more.</w:t>
      </w:r>
    </w:p>
    <w:p w:rsidR="00477EEC" w:rsidRDefault="00477EEC"/>
    <w:p w:rsidR="00477EEC" w:rsidRDefault="00BB58AD">
      <w:pPr>
        <w:pStyle w:val="ena"/>
      </w:pPr>
      <w:r>
        <w:t>(Notices of Registration)</w:t>
      </w:r>
    </w:p>
    <w:p w:rsidR="00477EEC" w:rsidRDefault="00BB58AD">
      <w:pPr>
        <w:pStyle w:val="enf3"/>
      </w:pPr>
      <w:r>
        <w:t>Article 71  (1) The notice under the provisions of Article 67, paragraph (1) of the Act is to carry out on particulars listed in each item of Article 56 of the Act without delay after the date of registration.</w:t>
      </w:r>
    </w:p>
    <w:p w:rsidR="00477EEC" w:rsidRDefault="00BB58AD">
      <w:pPr>
        <w:pStyle w:val="enf4"/>
      </w:pPr>
      <w:r>
        <w:t>(2) Notices under the provision of Article 67, paragraph (2) of the Act are to be done promptly with regard to the address and name of the relevant person, type of hunting license of that person, the number of the hunting certificate concerning the relevant hunting license and date of issue, the date when this for canceling the registration occurred and the reason after the date on which the reason for deleting the registration occurred.</w:t>
      </w:r>
    </w:p>
    <w:p w:rsidR="00477EEC" w:rsidRDefault="00477EEC"/>
    <w:p w:rsidR="00477EEC" w:rsidRDefault="00BB58AD">
      <w:pPr>
        <w:pStyle w:val="ena"/>
      </w:pPr>
      <w:r>
        <w:t>(Procedure for Establishing Areas for Hunting)</w:t>
      </w:r>
    </w:p>
    <w:p w:rsidR="00477EEC" w:rsidRDefault="00BB58AD">
      <w:pPr>
        <w:pStyle w:val="enf3"/>
      </w:pPr>
      <w:r>
        <w:t>Article 72  (1) The application for approval set forth in Article 68, paragraph (1) of the Act are to be done by attaching regulations of hunting area control, a topographic map on a scale of at least 1: 25,000, showing the area and location of the area for hunting, documents certifying the consent of Article 69 of the Act and documents stating the budget concerning the establishment of areas for hunting to the application form stating the following particulars and by submitting this to the prefectural gove</w:t>
      </w:r>
      <w:r>
        <w:t>rnor:</w:t>
      </w:r>
    </w:p>
    <w:p w:rsidR="00477EEC" w:rsidRDefault="00BB58AD">
      <w:pPr>
        <w:pStyle w:val="enf6"/>
      </w:pPr>
      <w:r>
        <w:t>(i) in the case of entrusting affairs related to the area for each land category and the water surface for the land to be incorporated into the area for hunting, and the situation of wildlife habitat in the land and the water surface, and for the maintenance and management of the areas for hunting: that fact;</w:t>
      </w:r>
    </w:p>
    <w:p w:rsidR="00477EEC" w:rsidRDefault="00BB58AD">
      <w:pPr>
        <w:pStyle w:val="enf6"/>
      </w:pPr>
      <w:r>
        <w:t>(ii) business plan concerning the establishment of protective facilities for wildlife that may be hunted, the artificial reproduction or releasing of wildlife that may be hunted, for the registration year to which the established date belongs and for the following registration year;</w:t>
      </w:r>
    </w:p>
    <w:p w:rsidR="00477EEC" w:rsidRDefault="00BB58AD">
      <w:pPr>
        <w:pStyle w:val="enf6"/>
      </w:pPr>
      <w:r>
        <w:t>(iii) expected number of entering hunters for each month (by type of hunting license related to hunter registration) and wildlife to be captured or killed by type, during the hunting period (for cases in which it is limited pursuant to the provisions of Article 11, paragraph (2) of the Act, or if it has been extended pursuant to the provisions of Article 14, paragraph (2) of the Act; the duration of that period).</w:t>
      </w:r>
    </w:p>
    <w:p w:rsidR="00477EEC" w:rsidRDefault="00BB58AD">
      <w:pPr>
        <w:pStyle w:val="enf4"/>
      </w:pPr>
      <w:r>
        <w:t>(2) The prefectural governor may ask the person who intends to apply as set forth in the preceding paragraph to submit the application form and the documents prescribed in that paragraph in addition to the documents deemed to be necessary.</w:t>
      </w:r>
    </w:p>
    <w:p w:rsidR="00477EEC" w:rsidRDefault="00BB58AD">
      <w:pPr>
        <w:pStyle w:val="enf4"/>
      </w:pPr>
      <w:r>
        <w:t>(3) The application for approval under Article 68, paragraph (1) of the Act relating to suspension of hunting in hunting area is to be made by submitting a document stating the grounds to the prefectural governor.</w:t>
      </w:r>
    </w:p>
    <w:p w:rsidR="00477EEC" w:rsidRDefault="00477EEC"/>
    <w:p w:rsidR="00477EEC" w:rsidRDefault="00BB58AD">
      <w:pPr>
        <w:pStyle w:val="ena"/>
      </w:pPr>
      <w:r>
        <w:t>(Particulars for Public Notices Concerning Hunting Areas)</w:t>
      </w:r>
    </w:p>
    <w:p w:rsidR="00477EEC" w:rsidRDefault="00BB58AD">
      <w:pPr>
        <w:pStyle w:val="enf3"/>
      </w:pPr>
      <w:r>
        <w:t xml:space="preserve">Article 73  </w:t>
      </w:r>
      <w:r>
        <w:t>(1) Particulars specified by Order of the Ministry of the Environment as prescribed in Article 70, paragraph (1) of the Act is the name of the establisher of areas for hunting, the location of the office and the approval fee for hunting.</w:t>
      </w:r>
    </w:p>
    <w:p w:rsidR="00477EEC" w:rsidRDefault="00BB58AD">
      <w:pPr>
        <w:pStyle w:val="enf4"/>
      </w:pPr>
      <w:r>
        <w:t>(2) The prefectural governor is publicly to notify the details of the change when there is a change in the particulars prescribed in Article 70, paragraph (1) of the Act.</w:t>
      </w:r>
    </w:p>
    <w:p w:rsidR="00477EEC" w:rsidRDefault="00477EEC"/>
    <w:p w:rsidR="00477EEC" w:rsidRDefault="00BB58AD">
      <w:pPr>
        <w:pStyle w:val="ena"/>
      </w:pPr>
      <w:r>
        <w:t>(Signage of Hunting Areas)</w:t>
      </w:r>
    </w:p>
    <w:p w:rsidR="00477EEC" w:rsidRDefault="00BB58AD">
      <w:pPr>
        <w:pStyle w:val="enf3"/>
      </w:pPr>
      <w:r>
        <w:t>Article 74  The sign of the hunted area as prescribed in Article 70, paragraph (2) of the Act is as stated in item (xx).</w:t>
      </w:r>
    </w:p>
    <w:p w:rsidR="00477EEC" w:rsidRDefault="00477EEC"/>
    <w:p w:rsidR="00477EEC" w:rsidRDefault="00BB58AD">
      <w:pPr>
        <w:pStyle w:val="ena"/>
      </w:pPr>
      <w:r>
        <w:t>(Management Rules of Areas for Hunting )</w:t>
      </w:r>
    </w:p>
    <w:p w:rsidR="00477EEC" w:rsidRDefault="00BB58AD">
      <w:pPr>
        <w:pStyle w:val="enf3"/>
      </w:pPr>
      <w:r>
        <w:t>Article 75  Particulars that have to be prescribed in the management rules of areas for hunting set forth in the provisions of Article 3, item (viii) of the Cabinet Order is as follows:</w:t>
      </w:r>
    </w:p>
    <w:p w:rsidR="00477EEC" w:rsidRDefault="00BB58AD">
      <w:pPr>
        <w:pStyle w:val="enf6"/>
      </w:pPr>
      <w:r>
        <w:t>(i) particulars concerning installation of facilities necessary for habitat and breeding of hunted wildlife;</w:t>
      </w:r>
    </w:p>
    <w:p w:rsidR="00477EEC" w:rsidRDefault="00BB58AD">
      <w:pPr>
        <w:pStyle w:val="enf6"/>
      </w:pPr>
      <w:r>
        <w:t>(ii) particulars concerning artificial growth or releasing hunted;</w:t>
      </w:r>
    </w:p>
    <w:p w:rsidR="00477EEC" w:rsidRDefault="00BB58AD">
      <w:pPr>
        <w:pStyle w:val="enf6"/>
      </w:pPr>
      <w:r>
        <w:t>(iii) particulars concerning the designation of areas where hunting is prohibited;</w:t>
      </w:r>
    </w:p>
    <w:p w:rsidR="00477EEC" w:rsidRDefault="00BB58AD">
      <w:pPr>
        <w:pStyle w:val="enf6"/>
      </w:pPr>
      <w:r>
        <w:t>(iv) particulars concerning restrictions on the number captured;</w:t>
      </w:r>
    </w:p>
    <w:p w:rsidR="00477EEC" w:rsidRDefault="00BB58AD">
      <w:pPr>
        <w:pStyle w:val="enf6"/>
      </w:pPr>
      <w:r>
        <w:t>(v) particulars concerning restrictions on hunting act or hunting equipment;</w:t>
      </w:r>
    </w:p>
    <w:p w:rsidR="00477EEC" w:rsidRDefault="00BB58AD">
      <w:pPr>
        <w:pStyle w:val="enf6"/>
      </w:pPr>
      <w:r>
        <w:t>(vi) particulars concerning compensation for losses by wildlife in the hunting area.</w:t>
      </w:r>
    </w:p>
    <w:p w:rsidR="00477EEC" w:rsidRDefault="00477EEC"/>
    <w:p w:rsidR="00477EEC" w:rsidRDefault="00BB58AD">
      <w:pPr>
        <w:pStyle w:val="ena"/>
      </w:pPr>
      <w:r>
        <w:t>(Report on Business in Hunting Areas)</w:t>
      </w:r>
    </w:p>
    <w:p w:rsidR="00477EEC" w:rsidRDefault="00BB58AD">
      <w:pPr>
        <w:pStyle w:val="enf3"/>
      </w:pPr>
      <w:r>
        <w:t>Article 76  (1) The establisher of areas for hunting, must submit to the prefectural governor within thirty days after every registration year, by attaching the business report for that registration year and the business plan document for the next registration year concerning establishment of facilities necessary for habitat and breeding of wildlife that may be hunted, and artificial reproduction or releasing of wildlife that may be hunted, to the result report of the areas for hunting, that states the foll</w:t>
      </w:r>
      <w:r>
        <w:t>owing particulars for the relevant registration year:</w:t>
      </w:r>
    </w:p>
    <w:p w:rsidR="00477EEC" w:rsidRDefault="00BB58AD">
      <w:pPr>
        <w:pStyle w:val="enf6"/>
      </w:pPr>
      <w:r>
        <w:t>(i) number of opening days;</w:t>
      </w:r>
    </w:p>
    <w:p w:rsidR="00477EEC" w:rsidRDefault="00BB58AD">
      <w:pPr>
        <w:pStyle w:val="enf6"/>
      </w:pPr>
      <w:r>
        <w:t>(ii) the number of hunting applicants and the number of hunters;</w:t>
      </w:r>
    </w:p>
    <w:p w:rsidR="00477EEC" w:rsidRDefault="00BB58AD">
      <w:pPr>
        <w:pStyle w:val="enf6"/>
      </w:pPr>
      <w:r>
        <w:t>(iii) the number of captured or killed wildlife by type.</w:t>
      </w:r>
    </w:p>
    <w:p w:rsidR="00477EEC" w:rsidRDefault="00BB58AD">
      <w:pPr>
        <w:pStyle w:val="enf4"/>
      </w:pPr>
      <w:r>
        <w:t>(2) In cases of entrusting affairs related to maintenance and management of the area for hunting pursuant to the provisions set forth in Article 73, paragraph (1) or paragraph (2) of the Act, the establisher of areas for hunting must report this fact to the prefectural governor by attaching a copy of the entrusting contract related to that entrustment without.</w:t>
      </w:r>
    </w:p>
    <w:p w:rsidR="00477EEC" w:rsidRDefault="00477EEC"/>
    <w:p w:rsidR="00477EEC" w:rsidRDefault="00BB58AD">
      <w:pPr>
        <w:pStyle w:val="ena"/>
      </w:pPr>
      <w:r>
        <w:t>(Form of Certificates)</w:t>
      </w:r>
    </w:p>
    <w:p w:rsidR="00477EEC" w:rsidRDefault="00BB58AD">
      <w:pPr>
        <w:pStyle w:val="enf3"/>
      </w:pPr>
      <w:r>
        <w:t>Article 77  The form of the certificate set forth in Article 75, paragraph (5) of the Act and Article 77, paragraph (2) of the Act is as stated in Form 21 and Form 22 respectively.</w:t>
      </w:r>
    </w:p>
    <w:p w:rsidR="00477EEC" w:rsidRDefault="00477EEC"/>
    <w:p w:rsidR="00477EEC" w:rsidRDefault="00BB58AD">
      <w:pPr>
        <w:pStyle w:val="ena"/>
      </w:pPr>
      <w:r>
        <w:t>(Wildlife Not Subject to this Act)</w:t>
      </w:r>
    </w:p>
    <w:p w:rsidR="00477EEC" w:rsidRDefault="00BB58AD">
      <w:pPr>
        <w:pStyle w:val="enf3"/>
      </w:pPr>
      <w:r>
        <w:t>Article 78  (1) Of the wildlife specified by Order of the Ministry of the Environment as prescribed in Article 80, paragraph (1) of the Act, wildlife that is likely to seriously hinder the maintenance of environmental health are wildlife listed in the following table.</w:t>
      </w:r>
    </w:p>
    <w:p w:rsidR="00477EEC" w:rsidRDefault="00477EE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Classification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Species name</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Kingdom: Animalia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Class: Mammalia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Order: Rodentia</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Muridae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Brown Rats (Rattus norvegicus)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Black rats (Rattus rattus)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Mus musculus (Mus Musculus)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Note:</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The name written in parentheses after the species name is the scientific name.</w:t>
            </w:r>
          </w:p>
        </w:tc>
      </w:tr>
    </w:tbl>
    <w:p w:rsidR="00477EEC" w:rsidRDefault="00477EEC"/>
    <w:p w:rsidR="00477EEC" w:rsidRDefault="00BB58AD">
      <w:pPr>
        <w:pStyle w:val="enf4"/>
      </w:pPr>
      <w:r>
        <w:t xml:space="preserve">(2) Of the wildlife specified by Order of the Ministry of the Environment as prescribed in Article 80, paragraph (1) of the Act, </w:t>
      </w:r>
      <w:r>
        <w:t>wildlife that is appropriately protected or controlled for capturing or killing by other acts and regulations are marine mammals other than the wildlife listed in the following table.</w:t>
      </w:r>
    </w:p>
    <w:p w:rsidR="00477EEC" w:rsidRDefault="00477EE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Classification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Species name</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Kingdom: Animalia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Class: Mammalia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(1) Order: Carnivora</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Otariidae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sea l;ion (Zalophus japonicus)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Phocidae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Common seals (Phoca vitulina)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Spotted seal (Phoca largha)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Ringed seal (Pusa hispida)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Ribbon seal (Histriophoca fasciata)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Bearded seal </w:t>
            </w:r>
            <w:r>
              <w:t>(Erignathus barbatus)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(2)Order: Sirenia</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Dugongidae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Dugong (Dugong dugon)</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Note:</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The name written in parentheses after the species name is the scientific name.</w:t>
            </w:r>
          </w:p>
        </w:tc>
      </w:tr>
    </w:tbl>
    <w:p w:rsidR="00477EEC" w:rsidRDefault="00477EEC"/>
    <w:p w:rsidR="00477EEC" w:rsidRDefault="00BB58AD">
      <w:pPr>
        <w:pStyle w:val="ena"/>
      </w:pPr>
      <w:r>
        <w:t>(Public Hearings)</w:t>
      </w:r>
    </w:p>
    <w:p w:rsidR="00477EEC" w:rsidRDefault="00BB58AD">
      <w:pPr>
        <w:pStyle w:val="enf3"/>
      </w:pPr>
      <w:r>
        <w:t xml:space="preserve">Article 79  (1) In cases of holding public hearings, the </w:t>
      </w:r>
      <w:r>
        <w:t xml:space="preserve">Minister of the Environment is to issue a public notice detailing the date, time, place and matter in which the Minister of the Environment is to hear opinions at the public hearing, and to notify the person who is deemed to be necessary to hear opinions on that matter (hereinafter referred to as "speaker at a public hearing" in this Article.) to that effect pursuant to the provisions set forth in Article 2, paragraph (10) of the Act (including cases where it is applied mutatis mutandis pursuant to Article </w:t>
      </w:r>
      <w:r>
        <w:t>12, paragraph (6) of the Act), and Article 28, paragraph (6) of the Act (including in cases where it is applied mutatis mutandis pursuant to Article 29, paragraph (4) of the Act).</w:t>
      </w:r>
    </w:p>
    <w:p w:rsidR="00477EEC" w:rsidRDefault="00BB58AD">
      <w:pPr>
        <w:pStyle w:val="enf4"/>
      </w:pPr>
      <w:r>
        <w:t>(2) The public notice set forth in the preceding paragraph is to made by the Official Gazette at least three weeks prior to the date of the public hearing.</w:t>
      </w:r>
    </w:p>
    <w:p w:rsidR="00477EEC" w:rsidRDefault="00BB58AD">
      <w:pPr>
        <w:pStyle w:val="enf4"/>
      </w:pPr>
      <w:r>
        <w:t>(3) The speaker at a public hearing who received the notice under paragraph (1), must submit a document stating the summary of the opinion and reasons for the project to be heard at the public hearing by one week before the date of the hearing, to the Minister of the Environment.</w:t>
      </w:r>
    </w:p>
    <w:p w:rsidR="00477EEC" w:rsidRDefault="00BB58AD">
      <w:pPr>
        <w:pStyle w:val="enf4"/>
      </w:pPr>
      <w:r>
        <w:t>(4) The public hearing is to be presided over by the Minister of the Environment, or the person nominated by the Minister as the chairperson.</w:t>
      </w:r>
    </w:p>
    <w:p w:rsidR="00477EEC" w:rsidRDefault="00BB58AD">
      <w:pPr>
        <w:pStyle w:val="enf4"/>
      </w:pPr>
      <w:r>
        <w:t>(5) In the public hearing, first of all, the chairperson must make the person who have objections to the project to be heard among the speaker at a public hearing, to state the summary and reasons for the objection; provided, however, that if that person is not present, the chairperson may substitute the statement with a recitation of the written opinion of paragraph (3) submitted.</w:t>
      </w:r>
    </w:p>
    <w:p w:rsidR="00477EEC" w:rsidRDefault="00BB58AD">
      <w:pPr>
        <w:pStyle w:val="enf4"/>
      </w:pPr>
      <w:r>
        <w:t>(6) The speaker at a public hearing must obtain permission from the chairperson in the case of intending to make a statement.</w:t>
      </w:r>
    </w:p>
    <w:p w:rsidR="00477EEC" w:rsidRDefault="00BB58AD">
      <w:pPr>
        <w:pStyle w:val="enf4"/>
      </w:pPr>
      <w:r>
        <w:t>(7) The chairperson may allow a person who is listening to the public hearing to speak when it is deemed particularly necessary.</w:t>
      </w:r>
    </w:p>
    <w:p w:rsidR="00477EEC" w:rsidRDefault="00BB58AD">
      <w:pPr>
        <w:pStyle w:val="enf4"/>
      </w:pPr>
      <w:r>
        <w:t>(8) The remarks of the speaker at a public hearing and the person who is allowed to speak must not exceed the scope of the matter to hear their opinions.</w:t>
      </w:r>
    </w:p>
    <w:p w:rsidR="00477EEC" w:rsidRDefault="00BB58AD">
      <w:pPr>
        <w:pStyle w:val="enf4"/>
      </w:pPr>
      <w:r>
        <w:t>(9) If the speaker at a public hearing or the person who is allowed to speak makes remarks beyond the scope of the preceding paragraph, or there was an inappropriate behavior, the chairperson may prohibit the remark or order that person to leave.</w:t>
      </w:r>
    </w:p>
    <w:p w:rsidR="00477EEC" w:rsidRDefault="00BB58AD">
      <w:pPr>
        <w:pStyle w:val="enf4"/>
      </w:pPr>
      <w:r>
        <w:t>(10) If it is necessary to maintain order of the hearing, the chairperson may expel the person who disturbed order, or behaved in a disturbing manner.</w:t>
      </w:r>
    </w:p>
    <w:p w:rsidR="00477EEC" w:rsidRDefault="00BB58AD">
      <w:pPr>
        <w:pStyle w:val="enf4"/>
      </w:pPr>
      <w:r>
        <w:t>(11) After the completion of the public hearing, the chairperson must prepare a record stating important matters concerning the progress of the public hearing without delay, and sign and seal it.</w:t>
      </w:r>
    </w:p>
    <w:p w:rsidR="00477EEC" w:rsidRDefault="00477EEC"/>
    <w:p w:rsidR="00477EEC" w:rsidRDefault="00BB58AD">
      <w:pPr>
        <w:pStyle w:val="ena"/>
      </w:pPr>
      <w:r>
        <w:t>(Delegation of Authority)</w:t>
      </w:r>
    </w:p>
    <w:p w:rsidR="00477EEC" w:rsidRDefault="00BB58AD">
      <w:pPr>
        <w:pStyle w:val="enf3"/>
      </w:pPr>
      <w:r>
        <w:t>Article 80  Among the authorities of the Minister of the Environment prescribed in the Act and in this Ministerial Order, the following listed items are to be delegated to the Director of the Regional Environmental Office; provided, however, that this does not preclude the Minister of the Environment from personally exercising authority listed in item (ii), item (iii), item (v) (limited to sections related to Article 10, paragraph (1) of the Act), item (vii) (limited to sections related to Article 15, parag</w:t>
      </w:r>
      <w:r>
        <w:t>raph (10) of the Act), item (viii) (limited to sections related to Article 25, paragraph (6) of the Act), item (xii), item (xiv) (limited to sections related to Article 37, paragraph (10) of the Act), item (xv) and item (xvi):</w:t>
      </w:r>
    </w:p>
    <w:p w:rsidR="00477EEC" w:rsidRDefault="00BB58AD">
      <w:pPr>
        <w:pStyle w:val="enf6"/>
      </w:pPr>
      <w:r>
        <w:t>(i) authority prescribed in Article 7, paragraph (6) of the Act (including the case in which it is applied mutatis mutandis pursuant to Article 7-2, paragraph (3) of the Act and Article 14-2, paragraph (4) of the Act);</w:t>
      </w:r>
    </w:p>
    <w:p w:rsidR="00477EEC" w:rsidRDefault="00BB58AD">
      <w:pPr>
        <w:pStyle w:val="enf6"/>
      </w:pPr>
      <w:r>
        <w:t>(ii) authority prescribed in Article 7, paragraph (5) and paragraph (7) of the Act, as applied mutatis mutandis pursuant to Article 7-3, paragraph (4) of the Act and paragraph (5) of the same Article (including cases where it is applied mutatis mutandis pursuant to Article 7-4, paragraph (3) of the Act);</w:t>
      </w:r>
    </w:p>
    <w:p w:rsidR="00477EEC" w:rsidRDefault="00BB58AD">
      <w:pPr>
        <w:pStyle w:val="enf6"/>
      </w:pPr>
      <w:r>
        <w:t>(iii) authority prescribed in Article 7, paragraph (5) and paragraph (7) of the Act, as applied mutatis mutandis pursuant to Article 7-4, paragraph (3) of the Act;</w:t>
      </w:r>
    </w:p>
    <w:p w:rsidR="00477EEC" w:rsidRDefault="00BB58AD">
      <w:pPr>
        <w:pStyle w:val="enf6"/>
      </w:pPr>
      <w:r>
        <w:t xml:space="preserve">(iv) authority prescribed in Article 9, paragraph (1), paragraph (2), paragraph (4) (including cases in which it is applied mutatis mutandis pursuant to Article 15, paragraph (11) of the Act), paragraph (5), paragraph (7) </w:t>
      </w:r>
      <w:r>
        <w:t>(including cases in which it is applied mutatis mutandis pursuant to Article 15; paragraph (11) of the Act), paragraph (8) (excluding the section related to the designation of a corporation prescribed in that same paragraph), paragraph (9), paragraph (11) and paragraph (13) of the Act;</w:t>
      </w:r>
    </w:p>
    <w:p w:rsidR="00477EEC" w:rsidRDefault="00BB58AD">
      <w:pPr>
        <w:pStyle w:val="enf6"/>
      </w:pPr>
      <w:r>
        <w:t>(v) authority prescribed in Article 10, paragraph (1) and paragraph (2) of the Act (including cases in which it is applied mutatis mutandis pursuant to Article 15, paragraph (11) of the Act);</w:t>
      </w:r>
    </w:p>
    <w:p w:rsidR="00477EEC" w:rsidRDefault="00BB58AD">
      <w:pPr>
        <w:pStyle w:val="enf6"/>
      </w:pPr>
      <w:r>
        <w:t xml:space="preserve">(vi) authority </w:t>
      </w:r>
      <w:r>
        <w:t>prescribed in Article 14-2, paragraph (3) of the Act;</w:t>
      </w:r>
    </w:p>
    <w:p w:rsidR="00477EEC" w:rsidRDefault="00BB58AD">
      <w:pPr>
        <w:pStyle w:val="enf6"/>
      </w:pPr>
      <w:r>
        <w:t>(vii) authority prescribed in Article 15, paragraph (4), paragraph (6), paragraph (7), paragraph (9) and paragraph (10) of the Act;</w:t>
      </w:r>
    </w:p>
    <w:p w:rsidR="00477EEC" w:rsidRDefault="00BB58AD">
      <w:pPr>
        <w:pStyle w:val="enf6"/>
      </w:pPr>
      <w:r>
        <w:t>(viii) authority prescribed in Article 25, paragraph (2) and paragraphs (4) through (7) of the Act;</w:t>
      </w:r>
    </w:p>
    <w:p w:rsidR="00477EEC" w:rsidRDefault="00BB58AD">
      <w:pPr>
        <w:pStyle w:val="enf6"/>
      </w:pPr>
      <w:r>
        <w:t>(ix) authority prescribed in Article 26, paragraph (3) and paragraph (4) of the Act;</w:t>
      </w:r>
    </w:p>
    <w:p w:rsidR="00477EEC" w:rsidRDefault="00BB58AD">
      <w:pPr>
        <w:pStyle w:val="enf6"/>
      </w:pPr>
      <w:r>
        <w:t>(x) authority prescribed in Article 28-2, paragraph (5) of the Act;</w:t>
      </w:r>
    </w:p>
    <w:p w:rsidR="00477EEC" w:rsidRDefault="00BB58AD">
      <w:pPr>
        <w:pStyle w:val="enf6"/>
      </w:pPr>
      <w:r>
        <w:t>(xi) authority prescribed in Article 29, paragraph (7) (limited to the section related to the permission prescribed in that same paragraph), paragraph (8) and paragraph (10) of the Act;</w:t>
      </w:r>
    </w:p>
    <w:p w:rsidR="00477EEC" w:rsidRDefault="00BB58AD">
      <w:pPr>
        <w:pStyle w:val="enf6"/>
      </w:pPr>
      <w:r>
        <w:t>(xii) authority prescribed in Article 30, paragraphs (1) through (3) of the Act;</w:t>
      </w:r>
    </w:p>
    <w:p w:rsidR="00477EEC" w:rsidRDefault="00BB58AD">
      <w:pPr>
        <w:pStyle w:val="enf6"/>
      </w:pPr>
      <w:r>
        <w:t>(xiii) authority prescribed in Article 31, paragraph (1) and paragraph (2) of the Act;</w:t>
      </w:r>
    </w:p>
    <w:p w:rsidR="00477EEC" w:rsidRDefault="00BB58AD">
      <w:pPr>
        <w:pStyle w:val="enf6"/>
      </w:pPr>
      <w:r>
        <w:t>(xiv) authority prescribed in Article 37, paragraph (1), paragraph (2), paragraphs (4) through (7) and paragraphs (9) through (11) of the Act;</w:t>
      </w:r>
    </w:p>
    <w:p w:rsidR="00477EEC" w:rsidRDefault="00BB58AD">
      <w:pPr>
        <w:pStyle w:val="enf6"/>
      </w:pPr>
      <w:r>
        <w:t>(xv) authority prescribed in Article 75, paragraphs (1) through (3) of the Act;</w:t>
      </w:r>
    </w:p>
    <w:p w:rsidR="00477EEC" w:rsidRDefault="00BB58AD">
      <w:pPr>
        <w:pStyle w:val="enf6"/>
      </w:pPr>
      <w:r>
        <w:t>(xvi) authority prescribed in Article 75-2 of the Act;</w:t>
      </w:r>
    </w:p>
    <w:p w:rsidR="00477EEC" w:rsidRDefault="00BB58AD">
      <w:pPr>
        <w:pStyle w:val="enf6"/>
      </w:pPr>
      <w:r>
        <w:t>(xvii) authority prescribed in Article 7, paragraph (3), paragraph (8), and paragraphs (11) through (14);</w:t>
      </w:r>
    </w:p>
    <w:p w:rsidR="00477EEC" w:rsidRDefault="00BB58AD">
      <w:pPr>
        <w:pStyle w:val="enf6"/>
      </w:pPr>
      <w:r>
        <w:t>(xviii) authority prescribed in Article 11-2, paragraph (2), paragraph (4), paragraph (5), paragraph (7), paragraph (9) and paragraph (10);</w:t>
      </w:r>
    </w:p>
    <w:p w:rsidR="00477EEC" w:rsidRDefault="00BB58AD">
      <w:pPr>
        <w:pStyle w:val="enf6"/>
      </w:pPr>
      <w:r>
        <w:t>(xix) Authority prescribed in Article 15, paragraph (3), paragraph (6), and paragraph (7);</w:t>
      </w:r>
    </w:p>
    <w:p w:rsidR="00477EEC" w:rsidRDefault="00BB58AD">
      <w:pPr>
        <w:pStyle w:val="enf6"/>
      </w:pPr>
      <w:r>
        <w:t>(xx) Authority prescribed in Article 26, paragraph (5) and paragraph (6);</w:t>
      </w:r>
    </w:p>
    <w:p w:rsidR="00477EEC" w:rsidRDefault="00BB58AD">
      <w:pPr>
        <w:pStyle w:val="enf6"/>
      </w:pPr>
      <w:r>
        <w:t>(xxi) Authority prescribed in Article 29-6, paragraph (1);</w:t>
      </w:r>
    </w:p>
    <w:p w:rsidR="00477EEC" w:rsidRDefault="00BB58AD">
      <w:pPr>
        <w:pStyle w:val="enf6"/>
      </w:pPr>
      <w:r>
        <w:t>(xxii) Authority prescribed in Article 38, item (iv), (i);</w:t>
      </w:r>
    </w:p>
    <w:p w:rsidR="00477EEC" w:rsidRDefault="00BB58AD">
      <w:pPr>
        <w:pStyle w:val="enf6"/>
      </w:pPr>
      <w:r>
        <w:t>(xxiii) Authority prescribed in Article 39, paragraph (3);</w:t>
      </w:r>
    </w:p>
    <w:p w:rsidR="00477EEC" w:rsidRDefault="00BB58AD">
      <w:pPr>
        <w:pStyle w:val="enf6"/>
      </w:pPr>
      <w:r>
        <w:t>(xxiv) Authority prescribed in Article 46, paragraph (2), paragraph (5) and paragraph (6).</w:t>
      </w:r>
    </w:p>
    <w:p w:rsidR="00477EEC" w:rsidRDefault="00477EEC"/>
    <w:p w:rsidR="00477EEC" w:rsidRDefault="00BB58AD">
      <w:pPr>
        <w:pStyle w:val="en2"/>
      </w:pPr>
      <w:r>
        <w:t>Supplementary Provisions  [Extract]</w:t>
      </w:r>
    </w:p>
    <w:p w:rsidR="00477EEC" w:rsidRDefault="00477EEC"/>
    <w:p w:rsidR="00477EEC" w:rsidRDefault="00BB58AD">
      <w:pPr>
        <w:pStyle w:val="ena"/>
      </w:pPr>
      <w:r>
        <w:t>(Effective Date)</w:t>
      </w:r>
    </w:p>
    <w:p w:rsidR="00477EEC" w:rsidRDefault="00BB58AD">
      <w:pPr>
        <w:pStyle w:val="enf3"/>
      </w:pPr>
      <w:r>
        <w:t>Article 1  This Ministerial Order comes into effect as of the date of enforcement of the Act (April 16, 2003).</w:t>
      </w:r>
    </w:p>
    <w:p w:rsidR="00477EEC" w:rsidRDefault="00477EEC"/>
    <w:p w:rsidR="00477EEC" w:rsidRDefault="00BB58AD">
      <w:pPr>
        <w:pStyle w:val="ena"/>
      </w:pPr>
      <w:r>
        <w:t>(Transitional Measures Concerning Prohibition or Restriction)</w:t>
      </w:r>
    </w:p>
    <w:p w:rsidR="00477EEC" w:rsidRDefault="00BB58AD">
      <w:pPr>
        <w:pStyle w:val="enf3"/>
      </w:pPr>
      <w:r>
        <w:t>Article 2  (1) Prohibitions or restrictions made by the prefectural governor, pursuant to the provisions of Article 1-5, paragraph (5) of the Act on Wildlife Protection and Hunting (hereinafter referred to as the "Old Act") before revision, are deemed to be prohibitions or restrictions made by the prefectural governor set forth in Article 12, paragraph (2) of the Act, at the time of the enforcement of the Act.</w:t>
      </w:r>
    </w:p>
    <w:p w:rsidR="00477EEC" w:rsidRDefault="00BB58AD">
      <w:pPr>
        <w:pStyle w:val="enf4"/>
      </w:pPr>
      <w:r>
        <w:t xml:space="preserve">(2) Prohibitions or restrictions made by the prefectural governor, pursuant to the provisions of Article 1-6, paragraph (1) of the Old Act, are deemed to be </w:t>
      </w:r>
      <w:r>
        <w:t>cancellation of all or part of the prohibitions or restrictions made by the prefectural governor pursuant to the provisions of Article 14, paragraph (2) of the Act, by the Minister of the Environment, pursuant to the provisions of Article 12, paragraph (1) of the Act, at the time of the enforcement of the Act.</w:t>
      </w:r>
    </w:p>
    <w:p w:rsidR="00477EEC" w:rsidRDefault="00477EEC"/>
    <w:p w:rsidR="00477EEC" w:rsidRDefault="00BB58AD">
      <w:pPr>
        <w:pStyle w:val="ena"/>
      </w:pPr>
      <w:r>
        <w:t>(Transitional Measures concerning the Period to Conduct Capture of Wildlife that May be Hunted)</w:t>
      </w:r>
    </w:p>
    <w:p w:rsidR="00477EEC" w:rsidRDefault="00BB58AD">
      <w:pPr>
        <w:pStyle w:val="enf3"/>
      </w:pPr>
      <w:r>
        <w:t>Article 3  The expansion of the hunting period made by the prefectural governor under the provisions of Article 8-3, paragraph (7) of the Old Act are deemed to be an extension of the hunting period by the prefectural governor under the provisions of Article 14, paragraph (1) of the Act, at the time of the enforcement of the act.</w:t>
      </w:r>
    </w:p>
    <w:p w:rsidR="00477EEC" w:rsidRDefault="00477EEC"/>
    <w:p w:rsidR="00477EEC" w:rsidRDefault="00BB58AD">
      <w:pPr>
        <w:pStyle w:val="ena"/>
      </w:pPr>
      <w:r>
        <w:t>(Transitional Measures concerning Corporations in Relation to Employee Certificates)</w:t>
      </w:r>
    </w:p>
    <w:p w:rsidR="00477EEC" w:rsidRDefault="00BB58AD">
      <w:pPr>
        <w:pStyle w:val="enf3"/>
      </w:pPr>
      <w:r>
        <w:t>Article 4  Corporations specified by the Minister of the Environment under the provisions of Article 12, paragraph (3) of the Old Act are deemed to be corporations established by the Minister of the Environment under the provisions of Article 9, paragraph (8) of the Act, at the time of the enforcement of the Act.</w:t>
      </w:r>
    </w:p>
    <w:p w:rsidR="00477EEC" w:rsidRDefault="00477EEC"/>
    <w:p w:rsidR="00477EEC" w:rsidRDefault="00BB58AD">
      <w:pPr>
        <w:pStyle w:val="ena"/>
      </w:pPr>
      <w:r>
        <w:t>(Transitional Measures concerning Corporations Engaged in Business Related to Hunting)</w:t>
      </w:r>
    </w:p>
    <w:p w:rsidR="00477EEC" w:rsidRDefault="00BB58AD">
      <w:pPr>
        <w:pStyle w:val="enf3"/>
      </w:pPr>
      <w:r>
        <w:t>Article 5  Companies designated by the Minister of the Environment under the provisions of Article 18, item (i) of the Regulations for Enforcement of the Act on Wildlife Protection and Hunting (hereinafter referred to as "Old Regulations") before the revision, are deemed to be companies designated by the Minister of the Environment under the provisions of Article 67, item (i), at the time of the enforcement of this Ministerial Order.</w:t>
      </w:r>
    </w:p>
    <w:p w:rsidR="00477EEC" w:rsidRDefault="00477EEC"/>
    <w:p w:rsidR="00477EEC" w:rsidRDefault="00BB58AD">
      <w:pPr>
        <w:pStyle w:val="ena"/>
      </w:pPr>
      <w:r>
        <w:t>(Transitional Measures concerning Wildlife Protection Areas)</w:t>
      </w:r>
    </w:p>
    <w:p w:rsidR="00477EEC" w:rsidRDefault="00BB58AD">
      <w:pPr>
        <w:pStyle w:val="enf3"/>
      </w:pPr>
      <w:r>
        <w:t>Article 6  (1) The Minister of the Environment or the prefectural governor's public notice made under the provisions of Article 20 of the Old Regulations (including cases in which it is applied mutatis mutandis pursuant to Article 21 of the Old Regulations), are deemed to be the public notice made by the Minister of the Environment or the prefectural governor under the provisions of Article 15, paragraph (2) of the Act, as applied mutatis mutandis pursuant to Article 28, paragraph (9) or paragraph (10) of t</w:t>
      </w:r>
      <w:r>
        <w:t>he Act, or Article 29, paragraph (4) or paragraph (5) of the Act, at the time of the enforcement of this Ministerial Order.</w:t>
      </w:r>
    </w:p>
    <w:p w:rsidR="00477EEC" w:rsidRDefault="00BB58AD">
      <w:pPr>
        <w:pStyle w:val="enf4"/>
      </w:pPr>
      <w:r>
        <w:t>(2) The public notice made by the Minister of the Environment or the prefectural governor under the provisions of Article 22 of the Old Regulations, are deemed to be a public notice made by the Minister of the Environment or the prefectural governor set forth in Article 36, at the time of the enforcement of this Ministerial Order.</w:t>
      </w:r>
    </w:p>
    <w:p w:rsidR="00477EEC" w:rsidRDefault="00BB58AD">
      <w:pPr>
        <w:pStyle w:val="enf4"/>
      </w:pPr>
      <w:r>
        <w:t>(3) The signs established by the Minister of the Environment or the prefectural governor under the provisions of Article 23 of the Old Regulations, are deemed as a sign established by the Minister of the Environment or the prefectural governor under the provisions of Article 15, paragraph (13), or Article 37, paragraph (1) of the Act, as applied mutatis mutandis pursuant to Article 28, paragraph (9) of or Article 29, paragraph (4) of the Act, at the time of the enforcement of this Ministerial Order.</w:t>
      </w:r>
    </w:p>
    <w:p w:rsidR="00477EEC" w:rsidRDefault="00477EEC"/>
    <w:p w:rsidR="00477EEC" w:rsidRDefault="00BB58AD">
      <w:pPr>
        <w:pStyle w:val="ena"/>
      </w:pPr>
      <w:r>
        <w:t>(Transitional Measures concerning Temporarily Closed Hunting Areas)</w:t>
      </w:r>
    </w:p>
    <w:p w:rsidR="00477EEC" w:rsidRDefault="00BB58AD">
      <w:pPr>
        <w:pStyle w:val="enf3"/>
      </w:pPr>
      <w:r>
        <w:t>Article 7  (1) The public notice that the prefectural governor made under the provisions of Article 26 of the Old Regulations, are deemed to be the public notice made by the prefectural governor under the provisions of Article 34, paragraph (3) of the Act, at the time of the enforcement of this Ministerial Order.</w:t>
      </w:r>
    </w:p>
    <w:p w:rsidR="00477EEC" w:rsidRDefault="00BB58AD">
      <w:pPr>
        <w:pStyle w:val="enf4"/>
      </w:pPr>
      <w:r>
        <w:t>(2) The signs that the prefectural governor established under the provisions of Article 26 of the Old Regulations are deemed to be the signs established by the prefectural governor under the provisions of Article 34, paragraph (5) of the Act, at the time of the enforcement of this Ministerial Order.</w:t>
      </w:r>
    </w:p>
    <w:p w:rsidR="00477EEC" w:rsidRDefault="00477EEC"/>
    <w:p w:rsidR="00477EEC" w:rsidRDefault="00BB58AD">
      <w:pPr>
        <w:pStyle w:val="ena"/>
      </w:pPr>
      <w:r>
        <w:t>(Transitional Measures concerning Areas Where Hunting with Guns is Prohibited and Areas Where Hunting with Guns is Restricted)</w:t>
      </w:r>
    </w:p>
    <w:p w:rsidR="00477EEC" w:rsidRDefault="00BB58AD">
      <w:pPr>
        <w:pStyle w:val="enf3"/>
      </w:pPr>
      <w:r>
        <w:t>Article 8  (1) The public notice made by the prefectural governor under the provisions of Article 26 of the Old Regulations, as applied mutatis mutandis pursuant to Article 27 of the Old Regulations is deemed to be the public notice made by a prefectural governor set forth in Article 34, paragraph (3) of the Act, as applied mutatis mutandis pursuant to Article 35, paragraph (12) of the Act, at the time of the enforcement of this Ministerial Order.</w:t>
      </w:r>
    </w:p>
    <w:p w:rsidR="00477EEC" w:rsidRDefault="00BB58AD">
      <w:pPr>
        <w:pStyle w:val="enf4"/>
      </w:pPr>
      <w:r>
        <w:t>(2) The signs established by the prefectural governor under the provisions of Article 26 of the Old Regulations, as applied mutatis mutandis pursuant to Article 27 of the Old Regulations, are deemed to be a labeling established by the prefectural governor under the provisions of Article 34, paragraph (5) of the Act, as applied mutatis mutandis pursuant to Article 35, paragraph (12) of the Act, at the time of the enforcement of this Ministerial Order.</w:t>
      </w:r>
    </w:p>
    <w:p w:rsidR="00477EEC" w:rsidRDefault="00477EEC"/>
    <w:p w:rsidR="00477EEC" w:rsidRDefault="00BB58AD">
      <w:pPr>
        <w:pStyle w:val="en2"/>
      </w:pPr>
      <w:r>
        <w:t>Supplementary Provisions  [March 26, 2004; Order of the Ministry of the Environment No. 5]</w:t>
      </w:r>
    </w:p>
    <w:p w:rsidR="00477EEC" w:rsidRDefault="00477EEC"/>
    <w:p w:rsidR="00477EEC" w:rsidRDefault="00BB58AD">
      <w:pPr>
        <w:pStyle w:val="enf5"/>
      </w:pPr>
      <w:r>
        <w:t>This Order of the Ministry comes into effect as of April 1, 2004.</w:t>
      </w:r>
    </w:p>
    <w:p w:rsidR="00477EEC" w:rsidRDefault="00477EEC"/>
    <w:p w:rsidR="00477EEC" w:rsidRDefault="00BB58AD">
      <w:pPr>
        <w:pStyle w:val="en2"/>
      </w:pPr>
      <w:r>
        <w:t xml:space="preserve">Supplementary Provisions  </w:t>
      </w:r>
      <w:r>
        <w:t>[April 16, 2004; Order of the Ministry of the Environment No. 14]</w:t>
      </w:r>
    </w:p>
    <w:p w:rsidR="00477EEC" w:rsidRDefault="00477EEC"/>
    <w:p w:rsidR="00477EEC" w:rsidRDefault="00BB58AD">
      <w:pPr>
        <w:pStyle w:val="enf5"/>
      </w:pPr>
      <w:r>
        <w:t>This Order of the Ministry comes into effect as of the day of promulgation.</w:t>
      </w:r>
    </w:p>
    <w:p w:rsidR="00477EEC" w:rsidRDefault="00477EEC"/>
    <w:p w:rsidR="00477EEC" w:rsidRDefault="00BB58AD">
      <w:pPr>
        <w:pStyle w:val="en2"/>
      </w:pPr>
      <w:r>
        <w:t>Supplementary Provisions  [March 29, 2005; Order of the Ministry of the Environment No. 8]</w:t>
      </w:r>
    </w:p>
    <w:p w:rsidR="00477EEC" w:rsidRDefault="00477EEC"/>
    <w:p w:rsidR="00477EEC" w:rsidRDefault="00BB58AD">
      <w:pPr>
        <w:pStyle w:val="enf5"/>
      </w:pPr>
      <w:r>
        <w:t>This Order of the Ministry comes into effect as of the date of enforcement of the Act Partially Amending the Cultural Property Protection Act (April 1, 2005).</w:t>
      </w:r>
    </w:p>
    <w:p w:rsidR="00477EEC" w:rsidRDefault="00477EEC"/>
    <w:p w:rsidR="00477EEC" w:rsidRDefault="00BB58AD">
      <w:pPr>
        <w:pStyle w:val="en2"/>
      </w:pPr>
      <w:r>
        <w:t>Supplementary Provisions  [September 20, 2005; Order of the Ministry of the Environment No. 20]</w:t>
      </w:r>
    </w:p>
    <w:p w:rsidR="00477EEC" w:rsidRDefault="00477EEC"/>
    <w:p w:rsidR="00477EEC" w:rsidRDefault="00BB58AD">
      <w:pPr>
        <w:pStyle w:val="ena"/>
      </w:pPr>
      <w:r>
        <w:t>(Effective Date)</w:t>
      </w:r>
    </w:p>
    <w:p w:rsidR="00477EEC" w:rsidRDefault="00BB58AD">
      <w:pPr>
        <w:pStyle w:val="enf3"/>
      </w:pPr>
      <w:r>
        <w:t>Article 1  This Order comes into effect as of October 1, 2005.</w:t>
      </w:r>
    </w:p>
    <w:p w:rsidR="00477EEC" w:rsidRDefault="00477EEC"/>
    <w:p w:rsidR="00477EEC" w:rsidRDefault="00BB58AD">
      <w:pPr>
        <w:pStyle w:val="ena"/>
      </w:pPr>
      <w:r>
        <w:t>(Transitional Measures concerning Dispositions and Applications)</w:t>
      </w:r>
    </w:p>
    <w:p w:rsidR="00477EEC" w:rsidRDefault="00BB58AD">
      <w:pPr>
        <w:pStyle w:val="enf3"/>
      </w:pPr>
      <w:r>
        <w:t>Article 2  (1) Any registrations, other dispositions, or notifications and other acts made by the Minister of the Environment, as set forth in laws and regulations prior to the enforcement of this Ministerial Order (limited to those relating to the authority delegated to the Director of the Regional Environmental Office by the provisions of each Ministerial Order after amendment by this Ministerial Order; hereinafter referred to as "disposition, etc."), are deemed to be a disposition, etc. made by the corre</w:t>
      </w:r>
      <w:r>
        <w:t>sponding Director of the Regional Environmental Office, and any applications, notifications and other acts made to the Minister of the Environment prior to the enforcement of this Ministerial Order, as set forth in acts and regulations (limited to those relating to the authority delegated to the Director of the Regional Environmental Office by the provisions of each Ministerial Order after amendments by this Order; hereinafter referred to as "application, etc.") are deemed to be an application, etc. made to</w:t>
      </w:r>
      <w:r>
        <w:t xml:space="preserve"> the corresponding Director of the Regional Environmental Office.</w:t>
      </w:r>
    </w:p>
    <w:p w:rsidR="00477EEC" w:rsidRDefault="00BB58AD">
      <w:pPr>
        <w:pStyle w:val="enf4"/>
      </w:pPr>
      <w:r>
        <w:t>(2) Particulars that must be reported, notified, submitted or need other procedures to the Minister of the Environment set forth in laws and regulations prior to the enforcement of this Ministerial Order (limited to those relating to the authority delegated to the Director of Regional Environmental Office by the provisions of each Ministerial Order after amendment by this Ministerial Order.) for which the procedures have not been completed prior to the enforcement of this Ministerial Order, the provisions o</w:t>
      </w:r>
      <w:r>
        <w:t>f relevant laws and regulations apply, deeming that the procedures have not been completed for the particulars that must be reported, notified, submitted, or otherwise processed to the head of the regional environmental office in accordance with the provisions of the relevant laws and regulations.</w:t>
      </w:r>
    </w:p>
    <w:p w:rsidR="00477EEC" w:rsidRDefault="00477EEC"/>
    <w:p w:rsidR="00477EEC" w:rsidRDefault="00BB58AD">
      <w:pPr>
        <w:pStyle w:val="ena"/>
      </w:pPr>
      <w:r>
        <w:t>(Transitional Measures concerning Penal Provisions)</w:t>
      </w:r>
    </w:p>
    <w:p w:rsidR="00477EEC" w:rsidRDefault="00BB58AD">
      <w:pPr>
        <w:pStyle w:val="enf3"/>
      </w:pPr>
      <w:r>
        <w:t>Article 3  For the application of Penal Provisions to acts committed prior to the enforcement of this Order of the Ministry, those provisions remain applicable.</w:t>
      </w:r>
    </w:p>
    <w:p w:rsidR="00477EEC" w:rsidRDefault="00477EEC"/>
    <w:p w:rsidR="00477EEC" w:rsidRDefault="00BB58AD">
      <w:pPr>
        <w:pStyle w:val="en2"/>
      </w:pPr>
      <w:r>
        <w:t>Supplementary Provisions  [March 17, 2006; Order of the Ministry of the Environment No. 8]</w:t>
      </w:r>
    </w:p>
    <w:p w:rsidR="00477EEC" w:rsidRDefault="00477EEC"/>
    <w:p w:rsidR="00477EEC" w:rsidRDefault="00BB58AD">
      <w:pPr>
        <w:pStyle w:val="enf5"/>
      </w:pPr>
      <w:r>
        <w:t>This Ministerial Order comes into effect as from the day of promulgation.</w:t>
      </w:r>
    </w:p>
    <w:p w:rsidR="00477EEC" w:rsidRDefault="00477EEC"/>
    <w:p w:rsidR="00477EEC" w:rsidRDefault="00BB58AD">
      <w:pPr>
        <w:pStyle w:val="en2"/>
      </w:pPr>
      <w:r>
        <w:t>Supplementary Provisions  [January 29, 2007; Order of the Ministry of the Environment No. 3]</w:t>
      </w:r>
    </w:p>
    <w:p w:rsidR="00477EEC" w:rsidRDefault="00477EEC"/>
    <w:p w:rsidR="00477EEC" w:rsidRDefault="00BB58AD">
      <w:pPr>
        <w:pStyle w:val="enf5"/>
      </w:pPr>
      <w:r>
        <w:t>This Ministerial Order come into effect as of the date of enforcement (April 16, 2007) of the Act Partially Amending the Wildlife Protection, Control, and Hunting Management Act (Act No. 67 of 2006).</w:t>
      </w:r>
    </w:p>
    <w:p w:rsidR="00477EEC" w:rsidRDefault="00477EEC"/>
    <w:p w:rsidR="00477EEC" w:rsidRDefault="00BB58AD">
      <w:pPr>
        <w:pStyle w:val="en2"/>
      </w:pPr>
      <w:r>
        <w:t>Supplementary Provisions  [May 25, 2007; Order of the Ministry of the Environment No. 12]</w:t>
      </w:r>
    </w:p>
    <w:p w:rsidR="00477EEC" w:rsidRDefault="00477EEC"/>
    <w:p w:rsidR="00477EEC" w:rsidRDefault="00BB58AD">
      <w:pPr>
        <w:pStyle w:val="ena"/>
      </w:pPr>
      <w:r>
        <w:t>(Effective Date)</w:t>
      </w:r>
    </w:p>
    <w:p w:rsidR="00477EEC" w:rsidRDefault="00BB58AD">
      <w:pPr>
        <w:pStyle w:val="enf3"/>
      </w:pPr>
      <w:r>
        <w:t>Article 1  This Ministerial Order comes into effect as of June 1, 2007.</w:t>
      </w:r>
    </w:p>
    <w:p w:rsidR="00477EEC" w:rsidRDefault="00477EEC"/>
    <w:p w:rsidR="00477EEC" w:rsidRDefault="00BB58AD">
      <w:pPr>
        <w:pStyle w:val="ena"/>
      </w:pPr>
      <w:r>
        <w:t>(Transitional Measures)</w:t>
      </w:r>
    </w:p>
    <w:p w:rsidR="00477EEC" w:rsidRDefault="00BB58AD">
      <w:pPr>
        <w:pStyle w:val="enf3"/>
      </w:pPr>
      <w:r>
        <w:t>Article 2  For the application of penal provisions to acts committed prior to the enforcement of this Ministerial Order, those provisions remain applicable.</w:t>
      </w:r>
    </w:p>
    <w:p w:rsidR="00477EEC" w:rsidRDefault="00477EEC"/>
    <w:p w:rsidR="00477EEC" w:rsidRDefault="00BB58AD">
      <w:pPr>
        <w:pStyle w:val="en2"/>
      </w:pPr>
      <w:r>
        <w:t>Supplementary Provisions  [February 21, 2008; Order of the Ministry of the Environment No. 2]</w:t>
      </w:r>
    </w:p>
    <w:p w:rsidR="00477EEC" w:rsidRDefault="00477EEC"/>
    <w:p w:rsidR="00477EEC" w:rsidRDefault="00BB58AD">
      <w:pPr>
        <w:pStyle w:val="enf5"/>
      </w:pPr>
      <w:r>
        <w:t>This Ministerial Order comes into effect as of February 21, 2008.</w:t>
      </w:r>
    </w:p>
    <w:p w:rsidR="00477EEC" w:rsidRDefault="00477EEC"/>
    <w:p w:rsidR="00477EEC" w:rsidRDefault="00BB58AD">
      <w:pPr>
        <w:pStyle w:val="en2"/>
      </w:pPr>
      <w:r>
        <w:t>Supplementary Provisions  [February 21, 2008; Order of the Ministry of the Environment No. 16]  [Extract]</w:t>
      </w:r>
    </w:p>
    <w:p w:rsidR="00477EEC" w:rsidRDefault="00477EEC"/>
    <w:p w:rsidR="00477EEC" w:rsidRDefault="00BB58AD">
      <w:pPr>
        <w:pStyle w:val="ena"/>
      </w:pPr>
      <w:r>
        <w:t>(Effective Date)</w:t>
      </w:r>
    </w:p>
    <w:p w:rsidR="00477EEC" w:rsidRDefault="00BB58AD">
      <w:pPr>
        <w:pStyle w:val="enf3"/>
      </w:pPr>
      <w:r>
        <w:t>Article 1  This Ministerial Order comes into effect as of February 1, 2008.</w:t>
      </w:r>
    </w:p>
    <w:p w:rsidR="00477EEC" w:rsidRDefault="00477EEC"/>
    <w:p w:rsidR="00477EEC" w:rsidRDefault="00BB58AD">
      <w:pPr>
        <w:pStyle w:val="en2"/>
      </w:pPr>
      <w:r>
        <w:t>Supplementary Provisions  [March 31, 2009; Order of the Ministry of the Environment No. 2]</w:t>
      </w:r>
    </w:p>
    <w:p w:rsidR="00477EEC" w:rsidRDefault="00477EEC"/>
    <w:p w:rsidR="00477EEC" w:rsidRDefault="00BB58AD">
      <w:pPr>
        <w:pStyle w:val="ena"/>
      </w:pPr>
      <w:r>
        <w:t>(Effective Date)</w:t>
      </w:r>
    </w:p>
    <w:p w:rsidR="00477EEC" w:rsidRDefault="00BB58AD">
      <w:pPr>
        <w:pStyle w:val="enf3"/>
      </w:pPr>
      <w:r>
        <w:t>Article 1  This Ministerial Order comes into effect as of April 16, 2009.</w:t>
      </w:r>
    </w:p>
    <w:p w:rsidR="00477EEC" w:rsidRDefault="00477EEC"/>
    <w:p w:rsidR="00477EEC" w:rsidRDefault="00BB58AD">
      <w:pPr>
        <w:pStyle w:val="ena"/>
      </w:pPr>
      <w:r>
        <w:t>(Transitional Measures)</w:t>
      </w:r>
    </w:p>
    <w:p w:rsidR="00477EEC" w:rsidRDefault="00BB58AD">
      <w:pPr>
        <w:pStyle w:val="enf3"/>
      </w:pPr>
      <w:r>
        <w:t>Article 2  For the application of penal provisions to acts committed prior to the enforcement of this Ministerial Order, those provisions remain applicable.</w:t>
      </w:r>
    </w:p>
    <w:p w:rsidR="00477EEC" w:rsidRDefault="00477EEC"/>
    <w:p w:rsidR="00477EEC" w:rsidRDefault="00BB58AD">
      <w:pPr>
        <w:pStyle w:val="en2"/>
      </w:pPr>
      <w:r>
        <w:t>Supplementary Provisions  [March 29, 2010; Order of the Ministry of the Environment No. 4]  [Extract]</w:t>
      </w:r>
    </w:p>
    <w:p w:rsidR="00477EEC" w:rsidRDefault="00477EEC"/>
    <w:p w:rsidR="00477EEC" w:rsidRDefault="00BB58AD">
      <w:pPr>
        <w:pStyle w:val="ena"/>
      </w:pPr>
      <w:r>
        <w:t>(Effective Date)</w:t>
      </w:r>
    </w:p>
    <w:p w:rsidR="00477EEC" w:rsidRDefault="00BB58AD">
      <w:pPr>
        <w:pStyle w:val="enf3"/>
      </w:pPr>
      <w:r>
        <w:t xml:space="preserve">Article 1  This Ministerial Order comes into effect as of the day of enforcement (April 1, 2010) of the Act Partially Amending the Natural Parks Act and the </w:t>
      </w:r>
      <w:r>
        <w:t>Natural Conservation Act (Act No. 47 of 2009).</w:t>
      </w:r>
    </w:p>
    <w:p w:rsidR="00477EEC" w:rsidRDefault="00477EEC"/>
    <w:p w:rsidR="00477EEC" w:rsidRDefault="00BB58AD">
      <w:pPr>
        <w:pStyle w:val="en2"/>
      </w:pPr>
      <w:r>
        <w:t>Supplementary Provisions  [May 30, 2010; Order of the Ministry of the Environment No. 10]</w:t>
      </w:r>
    </w:p>
    <w:p w:rsidR="00477EEC" w:rsidRDefault="00477EEC"/>
    <w:p w:rsidR="00477EEC" w:rsidRDefault="00BB58AD">
      <w:pPr>
        <w:pStyle w:val="ena"/>
      </w:pPr>
      <w:r>
        <w:t>(Effective Date)</w:t>
      </w:r>
    </w:p>
    <w:p w:rsidR="00477EEC" w:rsidRDefault="00BB58AD">
      <w:pPr>
        <w:pStyle w:val="enf3"/>
      </w:pPr>
      <w:r>
        <w:t>Article 1  This Ministerial Order comes into effect as of the day of promulgation.</w:t>
      </w:r>
    </w:p>
    <w:p w:rsidR="00477EEC" w:rsidRDefault="00477EEC"/>
    <w:p w:rsidR="00477EEC" w:rsidRDefault="00BB58AD">
      <w:pPr>
        <w:pStyle w:val="ena"/>
      </w:pPr>
      <w:r>
        <w:t>(Transitional Measures)</w:t>
      </w:r>
    </w:p>
    <w:p w:rsidR="00477EEC" w:rsidRDefault="00BB58AD">
      <w:pPr>
        <w:pStyle w:val="enf3"/>
      </w:pPr>
      <w:r>
        <w:t xml:space="preserve">Article 2  (1) Notwithstanding the provisions of Article 67, paragraph (2) of the Regulations for Enforcement of the Wildlife Protection, Control, and Hunting Management Act, as amended by this Ministerial Order, with regard to the requirements relating to compensation for damage caused by hunting, the requirements for compensation for damage caused by hunting may, for the time being, be deemed as a person insured under mutual insurance to mutual aid business conducted by a general incorporated association </w:t>
      </w:r>
      <w:r>
        <w:t>or general incorporated foundation that conducts business related to hunting and which is an Authorized Specified Insurer prescribed in Article 2, paragraph (7), item (i), (e), 7., of the Supplementary Provisions of the Act Partially Amending the Insurance Business Act (Act No. 38 of 2005) (limited to those related to covering damages incurred by liability for legal damages caused by harm to the life or body of another person due to an accident resulting from hunting, with a benefit amount of 30 million yen</w:t>
      </w:r>
      <w:r>
        <w:t xml:space="preserve"> or more).</w:t>
      </w:r>
    </w:p>
    <w:p w:rsidR="00477EEC" w:rsidRDefault="00BB58AD">
      <w:pPr>
        <w:pStyle w:val="enf4"/>
      </w:pPr>
      <w:r>
        <w:t>(2) A person insured under mutual insurance to mutual aid business conducted by those the Minister of the Environment, specified in Article 67, paragraph (2), item (i) of the Regulations for Enforcement of the Wildlife Protection, Control, and Hunting Management Act before revision by this Ministerial Order, remains applicable until November 30, 2013, at the time of enforcement of this Ministerial Order.</w:t>
      </w:r>
    </w:p>
    <w:p w:rsidR="00477EEC" w:rsidRDefault="00477EEC"/>
    <w:p w:rsidR="00477EEC" w:rsidRDefault="00BB58AD">
      <w:pPr>
        <w:pStyle w:val="en2"/>
      </w:pPr>
      <w:r>
        <w:t>Supplementary Provisions  [June 29, 2011; Order of the Ministry of the Environment No. 11]  [Extract]</w:t>
      </w:r>
    </w:p>
    <w:p w:rsidR="00477EEC" w:rsidRDefault="00477EEC"/>
    <w:p w:rsidR="00477EEC" w:rsidRDefault="00BB58AD">
      <w:pPr>
        <w:pStyle w:val="ena"/>
      </w:pPr>
      <w:r>
        <w:t>(Effective Date)</w:t>
      </w:r>
    </w:p>
    <w:p w:rsidR="00477EEC" w:rsidRDefault="00BB58AD">
      <w:pPr>
        <w:pStyle w:val="enf3"/>
      </w:pPr>
      <w:r>
        <w:t>Article 1  This Ministerial Order comes into effect as of June 30, 2011.</w:t>
      </w:r>
    </w:p>
    <w:p w:rsidR="00477EEC" w:rsidRDefault="00477EEC"/>
    <w:p w:rsidR="00477EEC" w:rsidRDefault="00BB58AD">
      <w:pPr>
        <w:pStyle w:val="en2"/>
      </w:pPr>
      <w:r>
        <w:t>Supplementary Provisions  [August 30, 2011; Order of the Ministry of the Environment No. 17]</w:t>
      </w:r>
    </w:p>
    <w:p w:rsidR="00477EEC" w:rsidRDefault="00477EEC"/>
    <w:p w:rsidR="00477EEC" w:rsidRDefault="00BB58AD">
      <w:pPr>
        <w:pStyle w:val="enf5"/>
      </w:pPr>
      <w:r>
        <w:t>This Ministerial Order comes into effect as of the date of enforcement of the Act on the Revision, etc. of Related Acts to Promote Reform for Increasing Independence and Autonomy of Local Communities.</w:t>
      </w:r>
    </w:p>
    <w:p w:rsidR="00477EEC" w:rsidRDefault="00477EEC"/>
    <w:p w:rsidR="00477EEC" w:rsidRDefault="00BB58AD">
      <w:pPr>
        <w:pStyle w:val="en2"/>
      </w:pPr>
      <w:r>
        <w:t>Supplementary Provisions  [November 30, 2011; Order of the Ministry of the Environment No. 32]  [Extract]</w:t>
      </w:r>
    </w:p>
    <w:p w:rsidR="00477EEC" w:rsidRDefault="00477EEC"/>
    <w:p w:rsidR="00477EEC" w:rsidRDefault="00BB58AD">
      <w:pPr>
        <w:pStyle w:val="ena"/>
      </w:pPr>
      <w:r>
        <w:t>(Effective Date)</w:t>
      </w:r>
    </w:p>
    <w:p w:rsidR="00477EEC" w:rsidRDefault="00BB58AD">
      <w:pPr>
        <w:pStyle w:val="enf3"/>
      </w:pPr>
      <w:r>
        <w:t>Article 1  This Ministerial Order comes into effect as of April 1, 2012.</w:t>
      </w:r>
    </w:p>
    <w:p w:rsidR="00477EEC" w:rsidRDefault="00477EEC"/>
    <w:p w:rsidR="00477EEC" w:rsidRDefault="00BB58AD">
      <w:pPr>
        <w:pStyle w:val="ena"/>
      </w:pPr>
      <w:r>
        <w:t>(Transitional Measures Accompanying Partial Revision of the Regulation for Enforcement of the Wildlife Protection, Control, and Hunting Management Act)</w:t>
      </w:r>
    </w:p>
    <w:p w:rsidR="00477EEC" w:rsidRDefault="00BB58AD">
      <w:pPr>
        <w:pStyle w:val="enf3"/>
      </w:pPr>
      <w:r>
        <w:t>Article 2  Within a period not exceeding one year from the day of enforcement of the provisions of Article 10, until the Prefectural Ordinance is enacted and enforced based on protection of wildlife after revision pursuant to Article 10 and the provision of the proviso to Article 37, paragraph (2) of the Regulations for Enforcement of the Wildlife Protection, Control, and Hunting Management Act, the provisions of the proviso of Article 37, paragraph (2) does not apply.</w:t>
      </w:r>
    </w:p>
    <w:p w:rsidR="00477EEC" w:rsidRDefault="00477EEC"/>
    <w:p w:rsidR="00477EEC" w:rsidRDefault="00BB58AD">
      <w:pPr>
        <w:pStyle w:val="en2"/>
      </w:pPr>
      <w:r>
        <w:t xml:space="preserve">Supplementary Provisions  [June 15, 2012; </w:t>
      </w:r>
      <w:r>
        <w:t>Order of the Ministry of the Environment No. 17]</w:t>
      </w:r>
    </w:p>
    <w:p w:rsidR="00477EEC" w:rsidRDefault="00477EEC"/>
    <w:p w:rsidR="00477EEC" w:rsidRDefault="00BB58AD">
      <w:pPr>
        <w:pStyle w:val="ena"/>
      </w:pPr>
      <w:r>
        <w:t>(Effective Date)</w:t>
      </w:r>
    </w:p>
    <w:p w:rsidR="00477EEC" w:rsidRDefault="00BB58AD">
      <w:pPr>
        <w:pStyle w:val="enf3"/>
      </w:pPr>
      <w:r>
        <w:t>Article 1  This Ministerial Order comes into effect as of September 15, 2012.</w:t>
      </w:r>
    </w:p>
    <w:p w:rsidR="00477EEC" w:rsidRDefault="00477EEC"/>
    <w:p w:rsidR="00477EEC" w:rsidRDefault="00BB58AD">
      <w:pPr>
        <w:pStyle w:val="ena"/>
      </w:pPr>
      <w:r>
        <w:t>(Transitional Measures)</w:t>
      </w:r>
    </w:p>
    <w:p w:rsidR="00477EEC" w:rsidRDefault="00BB58AD">
      <w:pPr>
        <w:pStyle w:val="enf3"/>
      </w:pPr>
      <w:r>
        <w:t>Article 2  For the application of penal provisions to acts committed prior to the enforcement of this Ministerial Order, those provisions remain applicable.</w:t>
      </w:r>
    </w:p>
    <w:p w:rsidR="00477EEC" w:rsidRDefault="00477EEC"/>
    <w:p w:rsidR="00477EEC" w:rsidRDefault="00BB58AD">
      <w:pPr>
        <w:pStyle w:val="en2"/>
      </w:pPr>
      <w:r>
        <w:t>Supplementary Provisions  [June 14, 2013; Order of the Ministry of the Environment No. 17]</w:t>
      </w:r>
    </w:p>
    <w:p w:rsidR="00477EEC" w:rsidRDefault="00477EEC"/>
    <w:p w:rsidR="00477EEC" w:rsidRDefault="00BB58AD">
      <w:pPr>
        <w:pStyle w:val="ena"/>
      </w:pPr>
      <w:r>
        <w:t>(Effective Date)</w:t>
      </w:r>
    </w:p>
    <w:p w:rsidR="00477EEC" w:rsidRDefault="00BB58AD">
      <w:pPr>
        <w:pStyle w:val="enf3"/>
      </w:pPr>
      <w:r>
        <w:t>Article 1  This Order comes into effect as of September 15, 2013.</w:t>
      </w:r>
    </w:p>
    <w:p w:rsidR="00477EEC" w:rsidRDefault="00477EEC"/>
    <w:p w:rsidR="00477EEC" w:rsidRDefault="00BB58AD">
      <w:pPr>
        <w:pStyle w:val="ena"/>
      </w:pPr>
      <w:r>
        <w:t>(Transitional Measures)</w:t>
      </w:r>
    </w:p>
    <w:p w:rsidR="00477EEC" w:rsidRDefault="00BB58AD">
      <w:pPr>
        <w:pStyle w:val="enf3"/>
      </w:pPr>
      <w:r>
        <w:t>Article 2  For the application of Penal Provisions to acts committed prior to the enforcement of this Ministerial Order, those provisions remain applicable.</w:t>
      </w:r>
    </w:p>
    <w:p w:rsidR="00477EEC" w:rsidRDefault="00477EEC"/>
    <w:p w:rsidR="00477EEC" w:rsidRDefault="00BB58AD">
      <w:pPr>
        <w:pStyle w:val="en2"/>
      </w:pPr>
      <w:r>
        <w:t>Supplementary Provisions  [September 10, 2013; Order of the Ministry of the Environment No. 22]</w:t>
      </w:r>
    </w:p>
    <w:p w:rsidR="00477EEC" w:rsidRDefault="00477EEC"/>
    <w:p w:rsidR="00477EEC" w:rsidRDefault="00BB58AD">
      <w:pPr>
        <w:pStyle w:val="enf5"/>
      </w:pPr>
      <w:r>
        <w:t>This Order comes into effect as of the date of enforcement of the provisions listed in Article 1, item (i) of the Supplementary Provisions of the Act on the Revision, etc. of Related Acts to Promote Reform for Increasing Independence and Autonomy of Local Communities (September 14, 2013).</w:t>
      </w:r>
    </w:p>
    <w:p w:rsidR="00477EEC" w:rsidRDefault="00477EEC"/>
    <w:p w:rsidR="00477EEC" w:rsidRDefault="00BB58AD">
      <w:pPr>
        <w:pStyle w:val="en2"/>
      </w:pPr>
      <w:r>
        <w:t>Supplementary Provisions  [February 20, 2015; Order of the Ministry of the Environment No. 3]  [Extract]</w:t>
      </w:r>
    </w:p>
    <w:p w:rsidR="00477EEC" w:rsidRDefault="00477EEC"/>
    <w:p w:rsidR="00477EEC" w:rsidRDefault="00BB58AD">
      <w:pPr>
        <w:pStyle w:val="ena"/>
      </w:pPr>
      <w:r>
        <w:t>(Effective Date)</w:t>
      </w:r>
    </w:p>
    <w:p w:rsidR="00477EEC" w:rsidRDefault="00BB58AD">
      <w:pPr>
        <w:pStyle w:val="enf3"/>
      </w:pPr>
      <w:r>
        <w:t>Article 1  This Ministerial Order comes into effect as of the date of enforcement (May 29, 2015) of the Act Partially Amending the Wildlife Protection, Control, and Hunting Management Act (Act No. 46 of 2014; hereinafter referred to as the "Amendment Act").</w:t>
      </w:r>
    </w:p>
    <w:p w:rsidR="00477EEC" w:rsidRDefault="00477EEC"/>
    <w:p w:rsidR="00477EEC" w:rsidRDefault="00BB58AD">
      <w:pPr>
        <w:pStyle w:val="ena"/>
      </w:pPr>
      <w:r>
        <w:t>(Transitional Measures concerning Non-life Insurance Policies)</w:t>
      </w:r>
    </w:p>
    <w:p w:rsidR="00477EEC" w:rsidRDefault="00BB58AD">
      <w:pPr>
        <w:pStyle w:val="enf3"/>
      </w:pPr>
      <w:r>
        <w:t>Article 2  For the application of the provisions of Article 19-2, paragraph (2), item (xiv), and Article 19-8, item (iv) of the Regulations for Enforcement of the Act on the Protection and Management of Wildlife, and the Optimization of Hunting after Amendment (hereinafter referred to as the "New Regulation") as prescribed in Article 1, the term "copy of the non-life insurance policy" in Article 19-2, paragraph (2), item (xiv) is to be read as "copy of the non-life insurance policy contract or document cert</w:t>
      </w:r>
      <w:r>
        <w:t>ifying that it is a person insured under mutual insurance to mutual aid business prescribed in that item; the term "the same apply hereinafter for this item)" in Article 19-8 (iv) is to be read as "the same apply hereinafter for this item), or a mutual aid business (which means a mutual aid business conducted by Authorized Specified Insurers prescribed in Article 2, paragraph (7), item (i), (e), 7., of the Supplementary Provisions of the Act Partially Amending the Insurance Business Act (Act No. 38 of 2005)</w:t>
      </w:r>
      <w:r>
        <w:t xml:space="preserve"> and is a general incorporated association or general incorporated foundation that conducts business related to hunting, the same apply hereinafter for this item)"; the term "insured person" is to be read as "insured person or person insured under mutual insurance" the term "applicant" is to be read as "applicant in cases of non-life insurance policy"; the term "the non-life insurance policy is related to" is to be read as "the non-life insurance policy or mutual insurance is related to" the term "insurance</w:t>
      </w:r>
      <w:r>
        <w:t xml:space="preserve"> amount" is to be read as "insurance amount or benefit amount"; the term "multiple non-life insurance policies" is to be read as "multiple non-life insurance policies or mutual aid businesses" and the term "each relevant non-life insurance policy" is to be read as "each relevant non-life insurance policy or mutual aid business" until otherwise prescribed.</w:t>
      </w:r>
    </w:p>
    <w:p w:rsidR="00477EEC" w:rsidRDefault="00477EEC"/>
    <w:p w:rsidR="00477EEC" w:rsidRDefault="00BB58AD">
      <w:pPr>
        <w:pStyle w:val="ena"/>
      </w:pPr>
      <w:r>
        <w:t>(Transitional Measures concerning Forms)</w:t>
      </w:r>
    </w:p>
    <w:p w:rsidR="00477EEC" w:rsidRDefault="00BB58AD">
      <w:pPr>
        <w:pStyle w:val="enf3"/>
      </w:pPr>
      <w:r>
        <w:t xml:space="preserve">Article 3  The documents currently used in accordance with the forms of the Regulations for Enforcement on the </w:t>
      </w:r>
      <w:r>
        <w:t>Wildlife Protection, Control, and Hunting Management Act, prior to the amendment under the provisions of Article 1, are deemed to be in accordance with the forms under the New Regulations, at the time of enforcement of this Ministerial Order.</w:t>
      </w:r>
    </w:p>
    <w:p w:rsidR="00477EEC" w:rsidRDefault="00477EEC"/>
    <w:p w:rsidR="00477EEC" w:rsidRDefault="00BB58AD">
      <w:pPr>
        <w:pStyle w:val="ena"/>
      </w:pPr>
      <w:r>
        <w:t>(Transitional Measures Accompanying Partial Revision of Order of the Ministry of the Environment for Special Zones)</w:t>
      </w:r>
    </w:p>
    <w:p w:rsidR="00477EEC" w:rsidRDefault="00BB58AD">
      <w:pPr>
        <w:pStyle w:val="enf3"/>
      </w:pPr>
      <w:r>
        <w:t xml:space="preserve">Article 4  The Wild goat that was considered to be wildlife that may be hunted in Article 2, paragraph (3) of the Wildlife Protection, Control, and Hunting Management Act, prior to the amendment by the Amendment Act set forth in Article 2 of Order of the Ministry of the Environment for special zones before the revision under the provisions of Article 4, is considered to be the Wild goat that is considered as wildlife that may be hunted in Article 2, paragraph (7) of the Act on the Protection and Management </w:t>
      </w:r>
      <w:r>
        <w:t>of Wildlife, and the Optimization of Hunting as set forth in Article 2 of the Order of the Ministry of the Environment for special zones after revision, at the time of enforcement of this Ministerial Order.</w:t>
      </w:r>
    </w:p>
    <w:p w:rsidR="00477EEC" w:rsidRDefault="00477EEC"/>
    <w:p w:rsidR="00477EEC" w:rsidRDefault="00BB58AD">
      <w:pPr>
        <w:pStyle w:val="ena"/>
      </w:pPr>
      <w:r>
        <w:t>(Consideration)</w:t>
      </w:r>
    </w:p>
    <w:p w:rsidR="00477EEC" w:rsidRDefault="00BB58AD">
      <w:pPr>
        <w:pStyle w:val="enf3"/>
      </w:pPr>
      <w:r>
        <w:t>Article 5  The Minister of the Environment is to take necessary measures based on the result in cases in which necessary consideration has been added and it is deemed necessary with regard to the provisions of Article 13-6 through Article 13-8 and Article 19-2 through 19-13 of the New Regulations, within three years after the enforcement of this Ministerial Order.</w:t>
      </w:r>
    </w:p>
    <w:p w:rsidR="00477EEC" w:rsidRDefault="00477EEC"/>
    <w:p w:rsidR="00477EEC" w:rsidRDefault="00BB58AD">
      <w:pPr>
        <w:pStyle w:val="en2"/>
      </w:pPr>
      <w:r>
        <w:t>Supplementary Provisions  [March 20, 2015; Order of the Ministry of the Environment No. 7]  [Extract]</w:t>
      </w:r>
    </w:p>
    <w:p w:rsidR="00477EEC" w:rsidRDefault="00477EEC"/>
    <w:p w:rsidR="00477EEC" w:rsidRDefault="00BB58AD">
      <w:pPr>
        <w:pStyle w:val="ena"/>
      </w:pPr>
      <w:r>
        <w:t>(Effective Date)</w:t>
      </w:r>
    </w:p>
    <w:p w:rsidR="00477EEC" w:rsidRDefault="00BB58AD">
      <w:pPr>
        <w:pStyle w:val="enf3"/>
      </w:pPr>
      <w:r>
        <w:t>Article 1  This Ministerial Order comes into effect as of April 1, 2015.</w:t>
      </w:r>
    </w:p>
    <w:p w:rsidR="00477EEC" w:rsidRDefault="00477EEC"/>
    <w:p w:rsidR="00477EEC" w:rsidRDefault="00BB58AD">
      <w:pPr>
        <w:pStyle w:val="en2"/>
      </w:pPr>
      <w:r>
        <w:t>Supplementary Provisions  [December 24, 2015; Order of the Ministry of the Environment No. 41]</w:t>
      </w:r>
    </w:p>
    <w:p w:rsidR="00477EEC" w:rsidRDefault="00477EEC"/>
    <w:p w:rsidR="00477EEC" w:rsidRDefault="00BB58AD">
      <w:pPr>
        <w:pStyle w:val="ena"/>
      </w:pPr>
      <w:r>
        <w:t>(Effective Date)</w:t>
      </w:r>
    </w:p>
    <w:p w:rsidR="00477EEC" w:rsidRDefault="00BB58AD">
      <w:pPr>
        <w:pStyle w:val="enf3"/>
      </w:pPr>
      <w:r>
        <w:t>Article 1  This Order of the Ministry comes into force as of January 15, 2016.</w:t>
      </w:r>
    </w:p>
    <w:p w:rsidR="00477EEC" w:rsidRDefault="00477EEC"/>
    <w:p w:rsidR="00477EEC" w:rsidRDefault="00BB58AD">
      <w:pPr>
        <w:pStyle w:val="ena"/>
      </w:pPr>
      <w:r>
        <w:t>(Transitional Measures concerning Certified Business Engaging in the Capturing or Killing of Wildlife)</w:t>
      </w:r>
    </w:p>
    <w:p w:rsidR="00477EEC" w:rsidRDefault="00BB58AD">
      <w:pPr>
        <w:pStyle w:val="enf3"/>
      </w:pPr>
      <w:r>
        <w:t xml:space="preserve">Article 2  (1) At the time of enforcement of this Ministerial Order, the persons who are currently receiving the approval under Article 18-2 of the Act on the Protection and Management of Wildlife, and the Optimization of Hunting (hereinafter referred to as the "Act") are deemed to have received the approval of that same Article on the day of enforcement of this Ministerial Order (hereinafter referred to as "effective date"). In this case, the validity period of the certification related to a person deemed </w:t>
      </w:r>
      <w:r>
        <w:t>to have received that certification, is the period as the remaining period of the validity period of the same Article related to that person on the date of enforcement, at the time of enforcement of this Ministerial Order.</w:t>
      </w:r>
    </w:p>
    <w:p w:rsidR="00477EEC" w:rsidRDefault="00BB58AD">
      <w:pPr>
        <w:pStyle w:val="enf4"/>
      </w:pPr>
      <w:r>
        <w:t>(2) The application for approval under Article 18-3, paragraph (1) of the Act (including cases applied mutatis mutandis pursuant to Article 18-7, paragraph (2) of the Act) made prior to the enforcement of this Ministerial Order with certification relating to what have not been given disposition as to whether to certify or not at the time of enforcement of this Ministerial Order, those provisions remain applicable.</w:t>
      </w:r>
    </w:p>
    <w:p w:rsidR="00477EEC" w:rsidRDefault="00BB58AD">
      <w:pPr>
        <w:pStyle w:val="enf4"/>
      </w:pPr>
      <w:r>
        <w:t>(3) For maintenance of certified program of the capturing or killing of wildlife as prescribed in Article 18-6 of the Act concerning persons deemed to have received certification in Article 18-2, and persons who are deemed to have received certification, based on the provisions of the preceding paragraph that remain applicable, those provisions remain applicable.</w:t>
      </w:r>
    </w:p>
    <w:p w:rsidR="00477EEC" w:rsidRDefault="00477EEC"/>
    <w:p w:rsidR="00477EEC" w:rsidRDefault="00BB58AD">
      <w:pPr>
        <w:pStyle w:val="en2"/>
      </w:pPr>
      <w:r>
        <w:t>Supplementary Provisions  [June 15, 2017; Order of the Ministry of the Environment No. 17]</w:t>
      </w:r>
    </w:p>
    <w:p w:rsidR="00477EEC" w:rsidRDefault="00477EEC"/>
    <w:p w:rsidR="00477EEC" w:rsidRDefault="00BB58AD">
      <w:pPr>
        <w:pStyle w:val="ena"/>
      </w:pPr>
      <w:r>
        <w:t>(Effective Date)</w:t>
      </w:r>
    </w:p>
    <w:p w:rsidR="00477EEC" w:rsidRDefault="00BB58AD">
      <w:pPr>
        <w:pStyle w:val="enf4"/>
      </w:pPr>
      <w:r>
        <w:t>(1) This Ministerial Order comes into effect as of September 15, 2017.</w:t>
      </w:r>
    </w:p>
    <w:p w:rsidR="00477EEC" w:rsidRDefault="00477EEC"/>
    <w:p w:rsidR="00477EEC" w:rsidRDefault="00BB58AD">
      <w:pPr>
        <w:pStyle w:val="ena"/>
      </w:pPr>
      <w:r>
        <w:t>(Transitional Measures)</w:t>
      </w:r>
    </w:p>
    <w:p w:rsidR="00477EEC" w:rsidRDefault="00BB58AD">
      <w:pPr>
        <w:pStyle w:val="enf4"/>
      </w:pPr>
      <w:r>
        <w:t>(2) For the application of penal provisions to acts committed prior to the enforcement of this Ministerial Order, those provisions remain applicable.</w:t>
      </w:r>
    </w:p>
    <w:p w:rsidR="00477EEC" w:rsidRDefault="00477EEC"/>
    <w:p w:rsidR="00477EEC" w:rsidRDefault="00BB58AD">
      <w:pPr>
        <w:pStyle w:val="en2"/>
      </w:pPr>
      <w:r>
        <w:t>Supplementary Provisions  [September 1, 2017; Order of the Ministry of the Environment No. 21]</w:t>
      </w:r>
    </w:p>
    <w:p w:rsidR="00477EEC" w:rsidRDefault="00477EEC"/>
    <w:p w:rsidR="00477EEC" w:rsidRDefault="00BB58AD">
      <w:pPr>
        <w:pStyle w:val="ena"/>
      </w:pPr>
      <w:r>
        <w:t>(Effective Date)</w:t>
      </w:r>
    </w:p>
    <w:p w:rsidR="00477EEC" w:rsidRDefault="00BB58AD">
      <w:pPr>
        <w:pStyle w:val="enf4"/>
      </w:pPr>
      <w:r>
        <w:t>(1) This Ministerial Order comes into effect as of April 1, 2018; provided, however, that the provisions revising Article 27, Article 29 and Article 29-2 comes into force as of September 21, 2017.</w:t>
      </w:r>
    </w:p>
    <w:p w:rsidR="00477EEC" w:rsidRDefault="00477EEC"/>
    <w:p w:rsidR="00477EEC" w:rsidRDefault="00BB58AD">
      <w:pPr>
        <w:pStyle w:val="ena"/>
      </w:pPr>
      <w:r>
        <w:t>(Transitional Measures)</w:t>
      </w:r>
    </w:p>
    <w:p w:rsidR="00477EEC" w:rsidRDefault="00BB58AD">
      <w:pPr>
        <w:pStyle w:val="enf4"/>
      </w:pPr>
      <w:r>
        <w:t>(2) For the application of penal provisions to acts committed prior to the enforcement of this Order, those provisions remain applicable.</w:t>
      </w:r>
    </w:p>
    <w:p w:rsidR="00477EEC" w:rsidRDefault="00477EEC"/>
    <w:p w:rsidR="00477EEC" w:rsidRDefault="00BB58AD">
      <w:pPr>
        <w:pStyle w:val="en2"/>
      </w:pPr>
      <w:r>
        <w:t>Supplementary Provisions  [April 3, 2018; Order of the Ministry of the Environment No. 8]</w:t>
      </w:r>
    </w:p>
    <w:p w:rsidR="00477EEC" w:rsidRDefault="00477EEC"/>
    <w:p w:rsidR="00477EEC" w:rsidRDefault="00BB58AD">
      <w:pPr>
        <w:pStyle w:val="ena"/>
      </w:pPr>
      <w:r>
        <w:t>(Effective Date)</w:t>
      </w:r>
    </w:p>
    <w:p w:rsidR="00477EEC" w:rsidRDefault="00BB58AD">
      <w:pPr>
        <w:pStyle w:val="enf4"/>
      </w:pPr>
      <w:r>
        <w:t>(1) This Ministerial Order comes into effect as of the date of enforcement (June 1, 2018) of the Act Partially Amending the Act on Conservation of Endangered Species of Wild Fauna and Flora.</w:t>
      </w:r>
    </w:p>
    <w:p w:rsidR="00477EEC" w:rsidRDefault="00477EEC"/>
    <w:p w:rsidR="00477EEC" w:rsidRDefault="00BB58AD">
      <w:pPr>
        <w:pStyle w:val="ena"/>
      </w:pPr>
      <w:r>
        <w:t>(Transitional Measures)</w:t>
      </w:r>
    </w:p>
    <w:p w:rsidR="00477EEC" w:rsidRDefault="00BB58AD">
      <w:pPr>
        <w:pStyle w:val="enf4"/>
      </w:pPr>
      <w:r>
        <w:t>(2) For the individual, etc. deemed to have received registration on the day of enforcement of the provisions of Article 4, paragraph (1) of the Supplementary Provisions of the Act Partially Amending the Act on Conservation of Endangered Species of Wild Fauna and Flora (limited to those that are living individuals of the species listed in each item of Article 11, paragraph (3) of the Regulations for Enforcement of the Act on Conservation of Endangered Species of Wild Fauna and Flora after the amendment by t</w:t>
      </w:r>
      <w:r>
        <w:t>his Ministerial Order (hereinafter referred to as "revised Ministerial Order" in this paragraph), and whose individual identification measures have not been taken), regulations of Article 11, paragraph (7), item (ii) of the revised Ministerial Order, paragraph (9), item (ii), (d), and paragraph (10), item (ii) of the same Article, Article 11-2, paragraph (1), item (ii) and Article 12, paragraph (1), item (ii) do not apply until receiving renewal of the registration.</w:t>
      </w:r>
    </w:p>
    <w:p w:rsidR="00477EEC" w:rsidRDefault="00BB58AD">
      <w:pPr>
        <w:pStyle w:val="enf4"/>
      </w:pPr>
      <w:r>
        <w:t>(3) At the time of enforcement of this Ministerial Order, the certificate in the format prescribed by this Ministerial Order before the revision is deemed to be in that format after revision by this Ministerial Order, At the time of enforcement of this Ministerial Order.</w:t>
      </w:r>
    </w:p>
    <w:p w:rsidR="00477EEC" w:rsidRDefault="00477EEC"/>
    <w:p w:rsidR="00477EEC" w:rsidRDefault="00BB58AD">
      <w:pPr>
        <w:pStyle w:val="en2"/>
      </w:pPr>
      <w:r>
        <w:t>Supplementary Provisions  [May 7, 2018; Order of the Ministry of the Environment No. 11]</w:t>
      </w:r>
    </w:p>
    <w:p w:rsidR="00477EEC" w:rsidRDefault="00477EEC"/>
    <w:p w:rsidR="00477EEC" w:rsidRDefault="00BB58AD">
      <w:pPr>
        <w:pStyle w:val="enf5"/>
      </w:pPr>
      <w:r>
        <w:t>This Ministerial Order comes into effect as of May 29, 2018.</w:t>
      </w:r>
    </w:p>
    <w:p w:rsidR="00477EEC" w:rsidRDefault="00477EEC"/>
    <w:p w:rsidR="00477EEC" w:rsidRDefault="00BB58AD">
      <w:pPr>
        <w:pStyle w:val="en2"/>
      </w:pPr>
      <w:r>
        <w:t>Supplementary Provisions  [October 31, 2019; Order of the Ministry of the Environment No. 11]</w:t>
      </w:r>
    </w:p>
    <w:p w:rsidR="00477EEC" w:rsidRDefault="00477EEC"/>
    <w:p w:rsidR="00477EEC" w:rsidRDefault="00BB58AD">
      <w:pPr>
        <w:pStyle w:val="enf5"/>
      </w:pPr>
      <w:r>
        <w:t>This Ministerial Order comes into effect as of December 14, 2019.</w:t>
      </w:r>
    </w:p>
    <w:p w:rsidR="00477EEC" w:rsidRDefault="00477EEC"/>
    <w:p w:rsidR="00477EEC" w:rsidRDefault="00BB58AD">
      <w:pPr>
        <w:pStyle w:val="en8"/>
        <w:ind w:left="227" w:hanging="227"/>
      </w:pPr>
      <w:r>
        <w:t>Appended Table 1 Rare Species of Wildlife (related to Article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Classification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Species name</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Kingdom: Animalia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1 Class: Aves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(1) Order: Galliformes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Phasianidae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Rock </w:t>
            </w:r>
            <w:r>
              <w:t>ptarmigan (Lagopus muta japonica)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quail (Coturnix japonica)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(2) Order: Anseriformes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Anatidae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Bean goose (Anser fabalis serrirostris)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Lesser white-fronted goose (Anser erythropus)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Lesser snow goose (Anser caerulescens </w:t>
            </w:r>
            <w:r>
              <w:t>caerulescens)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Aleutian cackling goose (Branta hutchinsii leucopareia)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Brant goose (Branta bernicla orientalis)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Common shelduck (Tadorna tadorna)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Baikal teal (Anas formosa)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(3) Order: Phaethontiformes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Phaethontidae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Red-tailed </w:t>
            </w:r>
            <w:r>
              <w:t>tropicbird (Phaethon rubricauda rothschildi)</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(4) Order: Columbiformes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Columbidae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Red-headed wood-pigeon (Columba janthina nitens)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Wood-Pigeon (Columba janthina stejnegeri)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Eurasian collared dove (Streptopelia decaocto </w:t>
            </w:r>
            <w:r>
              <w:t>decaocto)</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Emerald dove (Chalcophaps indica yamashinai)</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(5) Order: Procellariiformes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Diomedeidae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Laysan albatross (Phoebastria immutabilis)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Short-tailed albatross (Phoebastria albatrus)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Procellariidae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Bannerman's </w:t>
            </w:r>
            <w:r>
              <w:t>shearwater (Puffinus lherminieri bannermani)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Bryan's shearwater (Puffinus bryani)</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Hydrobatidae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Band-rumped storm petrel (Oceanodroma castro)</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Swinhoe's storm petrel (Oceanodroma monorhis)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(6) Order: Ciconiiformes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Family: </w:t>
            </w:r>
            <w:r>
              <w:t>Ciconiidae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Oriental stork (Ciconia boyciana)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(7) Order: Suliformes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Sulidae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Red-footed booby (Sula sula rubripes)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Phalacrocoracidae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Northern Pelagic Cormorant (Phalacrocorax pelagicus pelagicus)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Red-faced cormorant </w:t>
            </w:r>
            <w:r>
              <w:t>(Phalacrocorax urile)</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(8) Order: Pelecaniformes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Ardeidae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Eurasian bittern (Botaurus · stellaris · stellaris)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Von Schrenck's bittern (Ixobrychus eurhythmus)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night heron (Gorsachius goisagi)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Malayan night heron </w:t>
            </w:r>
            <w:r>
              <w:t>(Gorsachius melanolophus)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Threskiornithidae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Crested ibis (Nipponia nippon)</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Black-faced spoonbill (Platalea minor)</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(9) Order: Gruiformes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Gruidae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White-naped crane (Grus vipio)</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crane (Grus japonensis)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Hooded crane </w:t>
            </w:r>
            <w:r>
              <w:t>(Grus monacha)</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Rallidae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Swinhoe's rail (Coturnicops exquisitus)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Slaty-legged crake (Rallina eurizonoides sepiaria)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Okinawa rail (Gallirallus okinawae)</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(10) Order: Charadriiformes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Charadriidae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Kentish plover (Charadrius </w:t>
            </w:r>
            <w:r>
              <w:t>alexandrinus alexandrinus)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Kentish plover (Charadrius alexandrinus dealbatus)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Recurvirostridae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Black-winged stilt (Himantopus himantopus himantopus)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Scolopacidae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Amami woodcock (Scolopax mira)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Bar-tailed Godwit (Limosa </w:t>
            </w:r>
            <w:r>
              <w:t>lapponica menzbieri)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Bar-tailed Godwit (Limosa lapponica baueri)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Little curlew (Numenius minutus)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Far Eastern curlew (Numenius madagascariensis)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Spotted redshank (Tringa erythropus)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Common redshank (Tringa totanus ussuriensis)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Nordmann's greenshank (Tringa guttifer)</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Wood sandpiper (Tringa glareola)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Spoon-billed sandpiper (Eurynorhynchus pygmeus)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Rostratulidae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Greater painted-snipe (Rostratula benghalensis benghalensis)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Glareolinae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Oriental </w:t>
            </w:r>
            <w:r>
              <w:t>pratincole (Glareola maldivarum)</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Laridae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Saunders's gull (Larus saundersi)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Greater crested tern (Sterna bergii cristatus)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Little tern (Sterna albifrons sinensis)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Roseate tern (Sterna dougallii bangsi)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Black-naped tern (Sterna </w:t>
            </w:r>
            <w:r>
              <w:t>sumatrana)</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Alcidae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Common murre (Uria aalge inornata)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Spectacled guillemot (Cepphus carbo)</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Ancient murrelet (Synthliboramphus antiquus)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murrelet (Synthliboramphus wumizusume)</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Tufted puffin (Fratercula cirrhata)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(11) </w:t>
            </w:r>
            <w:r>
              <w:t>Order: Accipitriformes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Accipitridae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White-tailed eagle ( Haliaeetus albicilla albicilla)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Steller's sea eagle ( Haliaeetus pelagicus)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Ryukyu serpent eagle (Spilornis cheela perplexus)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Eastern marsh harrier (Circus spilonotus </w:t>
            </w:r>
            <w:r>
              <w:t>spilonotus)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sparrowhawk (Accipiter gularis iwasakii)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Grey-faced buzzard (Butastur indicus)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Eastern buzzard (Buteo buteo toyoshimai)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Golden eagle (Aquila chrysaetos japonica)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Mountain hawk-eagle (Nisaetus nipalensis </w:t>
            </w:r>
            <w:r>
              <w:t>orientalis)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(12) Order: Strigiformes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Strigidae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scops owl (Otus lempiji pryeri)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Ryūkyū scops owl (Otus elegans interpositus)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Eurasian eagle-owl (Bubo bubo borissowi)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Blakiston's fish owl (Ketupa blakistoni blakistoni)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Boreal owl (Aegolius funereus magnus)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(13) Order: Coraciiformes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Coraciidae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Oriental dollarbird (Eurystomus orientalis cyanocollis)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(14) Order: Piciformes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Picidae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Amami Woodpecker (Dendrocopos leucotos owstoni)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Eurasian </w:t>
            </w:r>
            <w:r>
              <w:t>three-toed woodpecker (Picoides tridactylus inouyei)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Black woodpecker (Dryocopus martius martius)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Okinawa woodpecker (Sapheopipo noguchii)</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(15) Order: Falconiformes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Falconidae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Peregrine falcon (Falco peregrinus japonensis)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Peregrine falcon (Falco peregrinus furuitii)</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(16) Order: Passeriformes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Pittidae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Fairy pitta (Pitta nympha)</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Campephagidae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Ashy minivet (Pericrocotus divaricatus divaricatus)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Laniidae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Tiger shrike (Lanius tigrinus)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Brown </w:t>
            </w:r>
            <w:r>
              <w:t>shrike (Lanius cristatus superciliosus)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Paridae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Varied tit (Poecile varius namiyei)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Owston's tit (Poecile varius owstoni)</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Phylloscopidae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Ijima's leaf warbler (phylloscopus ijimae)</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Zosteropidae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Bonin White-eye </w:t>
            </w:r>
            <w:r>
              <w:t>(Apalopteron familiare hahasima)</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Locustellidae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Styan's grasshopper warbler (Locustella pleskei)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Marsh grassbird (Locustella pryeri pryeri)</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Troglodytidae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Eurasian Wren (Troglodytes troglodytes mosukei)</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Muscicapidae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Amami </w:t>
            </w:r>
            <w:r>
              <w:t>thrush (Zoothera dauma major)</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Izu thrush (Turdus celaenops)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robin (Luscinia akahige tanensis)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Ryukyu robin (Luscinia komadori komadori)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Okinawa robin (Luscinia komadori namiyei)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Ryukyu robin (Luscinia komadori subrufus)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Fringillidae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Grey-capped greenfinch (Chloris sinica kittlitzi)</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Emberizidae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Yellow-breasted bunting (Emberiza aureola ornata)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Ochre-rumped bunting (Emberiza yessoensis yessoensis)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2 Class: Mammalia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(1) Order: Eulipotyphla</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Emberizidae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Eurasian least shrew (Sorex minutissimus hawkeri)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Ryukyu shrew (Crocidura orii)</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Talpidae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Senkaku mole (Mogera uchidai)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Echigo mole (Mogera etigo)</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(2) Order: Chiroptera</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Pteropodidae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Daito fruit bat </w:t>
            </w:r>
            <w:r>
              <w:t>(Pteropus dasymallus daitoensis)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Erabu fruit bat (Pteropus dasymallus dasymallus )</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Bonin flying fox (Pteropus pselaphon)</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Rhinolophidae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Little Japanese horseshoe bat (Rhinolophus cornutus orii)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Okinawa least horseshoe bat </w:t>
            </w:r>
            <w:r>
              <w:t>(Rhinolophus pumilus pumilus)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Yaeyama little horseshoe bat (Rhinolophus perditus)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Vespertilionidae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Ussuri whiskered bat (Myotis gracilis)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Hodgson's bat (Myotis formosus)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Frosted myotis (Myotis pruinosus)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Far Eastern myotis </w:t>
            </w:r>
            <w:r>
              <w:t>(Myotis nattereri bombinus)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Yanbaru whiskered bat (Myotis yanbarensis)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Endo's pipistrelle (Pipistrellus endoi)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short-tailed bat (Eptesicus japonensis)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Birdlike noctule (Nyctalus aviator)</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noctule (Nyctalus furvus)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Southeast Asian long-fingered bat (Miniopterus fuscus)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Ryukyu tube-nosed bat (Murina ryukyuana)</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Molossidae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East Asian free-tailed bat (Tadarida insignis)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(3) Order: Carnivora</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Felidae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Amur leopard cat (Prionailurus </w:t>
            </w:r>
            <w:r>
              <w:t>bengalensis euptilurus)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Iriomote cat (Prionailurus bengalensis iriomotensis)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Otariidae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sea lion (Zalophus japonicus)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Phocidae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Common seals (Phoca vitulina)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(4) Order: Sirenia</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Dugongidae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Dugong (Dugong dugon)</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(5) </w:t>
            </w:r>
            <w:r>
              <w:t>Order: Rodentia</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Muridae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Striped field mouse (Apodemus agrarius)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Muennink's spiny rat (Tokudaia muenninki)</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Ryukyu spiny rat (Tokudaia osimensis)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Tokunoshima spiny rat (Tokudaia tokunoshimensis)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Ryukyu long-tailed giant rat </w:t>
            </w:r>
            <w:r>
              <w:t>(Diplothrix legata)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(6) Order: Lagomorpha</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Leporidae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Amami rabbit (Pentalagus furnessi)</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Note:</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The name written in parentheses after the species name is the scientific name.</w:t>
            </w:r>
          </w:p>
        </w:tc>
      </w:tr>
    </w:tbl>
    <w:p w:rsidR="00477EEC" w:rsidRDefault="00477EEC"/>
    <w:p w:rsidR="00477EEC" w:rsidRDefault="00BB58AD">
      <w:pPr>
        <w:pStyle w:val="en8"/>
        <w:ind w:left="227" w:hanging="227"/>
      </w:pPr>
      <w:r>
        <w:t xml:space="preserve">Appended Table 2 Wildlife that May be Hunted (related to </w:t>
      </w:r>
      <w:r>
        <w:t>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Classification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Species name</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Kingdom: Animalia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1 Class: Aves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(1) Order: Galliformes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Phasianidae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Hazel grouse (Tetrastes bonasia)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Copper pheasant (Syrmaticus soemmerringii) (except for the subspecies Ijima copper </w:t>
            </w:r>
            <w:r>
              <w:t>pheasant (Syrmaticus soemmerringii ijimae)</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Common pheasant (Phasianus colchicus)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Chinese bamboo partridge (Bambusicola thoracicus)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(2) Order: Anseriformes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Anatidae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Falcated duck (Anas falcata)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Eurasian wigeon (Anas penelope)</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Mallard (Anas platyrhynchos)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Eastern spot-billed duck (Anas zonorhyncha)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Northern shoveler (Anas clypeata)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Northern pintail (Anas acuta)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Eurasian teal (Anas crecca)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Common pochard (Aythya ferina)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Tufted duck (Aythya fuligula)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Greater scaup (Aythya marila)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Black scoter (Melanitta americana)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(3) Order: Columbiformes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Columbidae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Oriental turtle dove(Streptopelia orientalis)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(4) Order: Columbiformes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Phalacrocoracidae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Great Cormorant </w:t>
            </w:r>
            <w:r>
              <w:t>(Phalacrocorax carbo)</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(5) Order: Pelecaniformes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Ardeidae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Black-crowned night heron (nycticorax nycticorax)</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(6) Order: Gruiformes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Rallidae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Common moorhen (Gallinula chloropus)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(7) Order: Charadriiformes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Scolopacidae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Yamashiti (Scorpax Rusticola) Eurasian woodcock (Scolopax rusticola)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Common snipe (Gallinago gallinago)</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(8) Order: Passeriformes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Corvidae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Rook (Corvus frugilegus)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Carrion crow (Corvus corone)</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Large-billed crow (Corvus </w:t>
            </w:r>
            <w:r>
              <w:t>macrorhynchos)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y Family: Pycnonotidae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Brown-eared bulbul (Hypsipetes amaurotis)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Sturnidae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White-cheeked starling (Spodiopsar cineraceus)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Passeridae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Russet sparrow (Passer rutilans)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Eurasian tree sparrow (Passer montanus)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2 </w:t>
            </w:r>
            <w:r>
              <w:t>Class: Mammalia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(1) Order: Carnivora</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Canidae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Common raccoon dog (Nyctereutes procyonoides)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Red fox (Vulpes vulpes)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Free-ranging dog (Canis familiaris)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Felidae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Feral cat (Felis catus)</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Mustelidae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Japanese marten </w:t>
            </w:r>
            <w:r>
              <w:t>(Martes melampus)( excluding subspecies Martes melampus tsuensis (Martes melampus tsuensis))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weasel (Mustela itatsi) (limited to males)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Siberian weasel (Mustela sibirica)</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American mink (Mustela vison)</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European badger (Meles </w:t>
            </w:r>
            <w:r>
              <w:t>meles)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Procyonidae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Raccoon (Procyon lotor)</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Ursidae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Brown bear (Ursus arctos)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Asian black bear (Ursus Thibetanus)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Viverridae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Masked palm civet (Paguma larvata)</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(2) Order: Artiodactyla</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Suidae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Wild boar (Sus </w:t>
            </w:r>
            <w:r>
              <w:t>scrofa)</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Cervidae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Sika deer (Cervus nippon)</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(3) Order: Rodentia</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Sciuridae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Pallas's squirrel (Callosciurus erythraeus)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Siberian chipmunk (Eutamias sibiricus)</w:t>
            </w:r>
          </w:p>
        </w:tc>
      </w:tr>
      <w:tr w:rsidR="00477EE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Family: Myocastorini</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Nutria (Myocastor coypus)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 xml:space="preserve">(4) Order: </w:t>
            </w:r>
            <w:r>
              <w:t>Lagomorpha</w:t>
            </w:r>
          </w:p>
        </w:tc>
      </w:tr>
      <w:tr w:rsidR="00477EE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77EEC" w:rsidRDefault="00BB58AD">
            <w:pPr>
              <w:pStyle w:val="jaen"/>
            </w:pPr>
            <w:r>
              <w:t>Family: Leporidae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Mountain hare (Lepus timidus)</w:t>
            </w:r>
          </w:p>
        </w:tc>
      </w:tr>
      <w:tr w:rsidR="00477EE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Japanese hare (Lepus brachyurus)</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Note:</w:t>
            </w:r>
          </w:p>
        </w:tc>
      </w:tr>
      <w:tr w:rsidR="00477EE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7EEC" w:rsidRDefault="00BB58AD">
            <w:pPr>
              <w:pStyle w:val="jaen"/>
            </w:pPr>
            <w:r>
              <w:t>The name written in parentheses after the species name is the scientific name.</w:t>
            </w:r>
          </w:p>
        </w:tc>
      </w:tr>
    </w:tbl>
    <w:p w:rsidR="00BB58AD" w:rsidRDefault="00BB58AD"/>
    <w:sectPr w:rsidR="00000000" w:rsidSect="00477E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7EEC" w:rsidRDefault="00477EEC" w:rsidP="00477EEC">
      <w:r>
        <w:separator/>
      </w:r>
    </w:p>
  </w:endnote>
  <w:endnote w:type="continuationSeparator" w:id="0">
    <w:p w:rsidR="00477EEC" w:rsidRDefault="00477EEC" w:rsidP="0047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7EEC" w:rsidRDefault="00477EEC">
    <w:pPr>
      <w:pStyle w:val="a3"/>
    </w:pPr>
    <w:r>
      <w:fldChar w:fldCharType="begin"/>
    </w:r>
    <w:r>
      <w:instrText xml:space="preserve"> PAGE  \* MERGEFORMAT </w:instrText>
    </w:r>
    <w:r>
      <w:fldChar w:fldCharType="separate"/>
    </w:r>
    <w:r w:rsidR="00BB58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7EEC" w:rsidRDefault="00477EEC" w:rsidP="00477EEC">
      <w:r>
        <w:separator/>
      </w:r>
    </w:p>
  </w:footnote>
  <w:footnote w:type="continuationSeparator" w:id="0">
    <w:p w:rsidR="00477EEC" w:rsidRDefault="00477EEC" w:rsidP="00477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F3119"/>
    <w:multiLevelType w:val="multilevel"/>
    <w:tmpl w:val="A8100B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1460E3"/>
    <w:multiLevelType w:val="multilevel"/>
    <w:tmpl w:val="4E5807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3D27A0"/>
    <w:multiLevelType w:val="multilevel"/>
    <w:tmpl w:val="DD3CEB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D75658"/>
    <w:multiLevelType w:val="multilevel"/>
    <w:tmpl w:val="8F60CA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77602B7"/>
    <w:multiLevelType w:val="multilevel"/>
    <w:tmpl w:val="A97C75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6F1E06"/>
    <w:multiLevelType w:val="multilevel"/>
    <w:tmpl w:val="FB9E8A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BD0E60"/>
    <w:multiLevelType w:val="multilevel"/>
    <w:tmpl w:val="7488FA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6F6B8A"/>
    <w:multiLevelType w:val="multilevel"/>
    <w:tmpl w:val="A04E3F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EC4404"/>
    <w:multiLevelType w:val="multilevel"/>
    <w:tmpl w:val="35F676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E62A97"/>
    <w:multiLevelType w:val="multilevel"/>
    <w:tmpl w:val="7472C8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78F40A7"/>
    <w:multiLevelType w:val="multilevel"/>
    <w:tmpl w:val="022E06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597E6E"/>
    <w:multiLevelType w:val="multilevel"/>
    <w:tmpl w:val="227662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A141B5"/>
    <w:multiLevelType w:val="multilevel"/>
    <w:tmpl w:val="DDE08E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20944238">
    <w:abstractNumId w:val="9"/>
  </w:num>
  <w:num w:numId="2" w16cid:durableId="657424146">
    <w:abstractNumId w:val="2"/>
  </w:num>
  <w:num w:numId="3" w16cid:durableId="832261661">
    <w:abstractNumId w:val="12"/>
  </w:num>
  <w:num w:numId="4" w16cid:durableId="468017623">
    <w:abstractNumId w:val="1"/>
  </w:num>
  <w:num w:numId="5" w16cid:durableId="646514672">
    <w:abstractNumId w:val="10"/>
  </w:num>
  <w:num w:numId="6" w16cid:durableId="454643633">
    <w:abstractNumId w:val="5"/>
  </w:num>
  <w:num w:numId="7" w16cid:durableId="1254555733">
    <w:abstractNumId w:val="4"/>
  </w:num>
  <w:num w:numId="8" w16cid:durableId="1010447447">
    <w:abstractNumId w:val="6"/>
  </w:num>
  <w:num w:numId="9" w16cid:durableId="311832545">
    <w:abstractNumId w:val="8"/>
  </w:num>
  <w:num w:numId="10" w16cid:durableId="689917564">
    <w:abstractNumId w:val="0"/>
  </w:num>
  <w:num w:numId="11" w16cid:durableId="284626480">
    <w:abstractNumId w:val="11"/>
  </w:num>
  <w:num w:numId="12" w16cid:durableId="706374910">
    <w:abstractNumId w:val="3"/>
  </w:num>
  <w:num w:numId="13" w16cid:durableId="363141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7EEC"/>
    <w:rsid w:val="00477EEC"/>
    <w:rsid w:val="004F5849"/>
    <w:rsid w:val="00BB58A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E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77E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77EEC"/>
    <w:rPr>
      <w:rFonts w:ascii="Century" w:eastAsia="Century" w:hAnsi="Century"/>
    </w:rPr>
  </w:style>
  <w:style w:type="paragraph" w:customStyle="1" w:styleId="ja0">
    <w:name w:val="款（ja）"/>
    <w:basedOn w:val="a"/>
    <w:rsid w:val="00477EEC"/>
    <w:pPr>
      <w:widowControl w:val="0"/>
      <w:ind w:left="1321" w:hanging="221"/>
    </w:pPr>
    <w:rPr>
      <w:rFonts w:ascii="ＭＳ 明朝" w:eastAsia="ＭＳ 明朝" w:hAnsi="ＭＳ 明朝" w:cs="ＭＳ 明朝"/>
      <w:b/>
    </w:rPr>
  </w:style>
  <w:style w:type="paragraph" w:customStyle="1" w:styleId="en0">
    <w:name w:val="款（en）"/>
    <w:basedOn w:val="ja0"/>
    <w:rsid w:val="00477EEC"/>
    <w:rPr>
      <w:rFonts w:ascii="Century" w:eastAsia="Century" w:hAnsi="Century" w:cs="Century"/>
    </w:rPr>
  </w:style>
  <w:style w:type="paragraph" w:customStyle="1" w:styleId="ja1">
    <w:name w:val="前文（ja）"/>
    <w:basedOn w:val="a"/>
    <w:rsid w:val="00477EEC"/>
    <w:pPr>
      <w:widowControl w:val="0"/>
      <w:ind w:firstLine="219"/>
    </w:pPr>
    <w:rPr>
      <w:rFonts w:ascii="ＭＳ 明朝" w:eastAsia="ＭＳ 明朝" w:hAnsi="ＭＳ 明朝" w:cs="ＭＳ 明朝"/>
    </w:rPr>
  </w:style>
  <w:style w:type="paragraph" w:customStyle="1" w:styleId="en1">
    <w:name w:val="前文（en）"/>
    <w:basedOn w:val="ja1"/>
    <w:rsid w:val="00477EEC"/>
    <w:rPr>
      <w:rFonts w:ascii="Century" w:eastAsia="Century" w:hAnsi="Century" w:cs="Century"/>
    </w:rPr>
  </w:style>
  <w:style w:type="paragraph" w:customStyle="1" w:styleId="ja2">
    <w:name w:val="附則（ja）"/>
    <w:basedOn w:val="a"/>
    <w:rsid w:val="00477EEC"/>
    <w:pPr>
      <w:widowControl w:val="0"/>
      <w:ind w:left="881" w:hanging="221"/>
    </w:pPr>
    <w:rPr>
      <w:rFonts w:ascii="ＭＳ 明朝" w:eastAsia="ＭＳ 明朝" w:hAnsi="ＭＳ 明朝" w:cs="ＭＳ 明朝"/>
      <w:b/>
    </w:rPr>
  </w:style>
  <w:style w:type="paragraph" w:customStyle="1" w:styleId="en2">
    <w:name w:val="附則（en）"/>
    <w:basedOn w:val="ja2"/>
    <w:rsid w:val="00477EEC"/>
    <w:rPr>
      <w:rFonts w:ascii="Century" w:hAnsi="Century" w:cs="Century"/>
    </w:rPr>
  </w:style>
  <w:style w:type="paragraph" w:customStyle="1" w:styleId="ja3">
    <w:name w:val="章（ja）"/>
    <w:basedOn w:val="a"/>
    <w:rsid w:val="00477EEC"/>
    <w:pPr>
      <w:widowControl w:val="0"/>
      <w:ind w:left="881" w:hanging="221"/>
    </w:pPr>
    <w:rPr>
      <w:rFonts w:ascii="ＭＳ 明朝" w:eastAsia="ＭＳ 明朝" w:hAnsi="ＭＳ 明朝" w:cs="ＭＳ 明朝"/>
      <w:b/>
    </w:rPr>
  </w:style>
  <w:style w:type="paragraph" w:customStyle="1" w:styleId="en3">
    <w:name w:val="章（en）"/>
    <w:basedOn w:val="ja3"/>
    <w:rsid w:val="00477EEC"/>
    <w:rPr>
      <w:rFonts w:ascii="Century" w:eastAsia="Century" w:hAnsi="Century" w:cs="Century"/>
    </w:rPr>
  </w:style>
  <w:style w:type="paragraph" w:customStyle="1" w:styleId="ja4">
    <w:name w:val="目次編（ja）"/>
    <w:basedOn w:val="a"/>
    <w:rsid w:val="00477EEC"/>
    <w:pPr>
      <w:widowControl w:val="0"/>
      <w:ind w:left="219" w:hanging="219"/>
    </w:pPr>
    <w:rPr>
      <w:rFonts w:ascii="ＭＳ 明朝" w:eastAsia="ＭＳ 明朝" w:hAnsi="ＭＳ 明朝"/>
    </w:rPr>
  </w:style>
  <w:style w:type="paragraph" w:customStyle="1" w:styleId="en4">
    <w:name w:val="目次編（en）"/>
    <w:basedOn w:val="ja4"/>
    <w:rsid w:val="00477EEC"/>
    <w:rPr>
      <w:rFonts w:ascii="Century" w:eastAsia="Century" w:hAnsi="Century"/>
    </w:rPr>
  </w:style>
  <w:style w:type="paragraph" w:customStyle="1" w:styleId="ja5">
    <w:name w:val="目次章（ja）"/>
    <w:basedOn w:val="a"/>
    <w:rsid w:val="00477EEC"/>
    <w:pPr>
      <w:widowControl w:val="0"/>
      <w:ind w:left="439" w:hanging="219"/>
    </w:pPr>
    <w:rPr>
      <w:rFonts w:ascii="ＭＳ 明朝" w:eastAsia="ＭＳ 明朝" w:hAnsi="ＭＳ 明朝"/>
    </w:rPr>
  </w:style>
  <w:style w:type="paragraph" w:customStyle="1" w:styleId="en5">
    <w:name w:val="目次章（en）"/>
    <w:basedOn w:val="ja5"/>
    <w:rsid w:val="00477EEC"/>
    <w:rPr>
      <w:rFonts w:ascii="Century" w:eastAsia="Century" w:hAnsi="Century"/>
    </w:rPr>
  </w:style>
  <w:style w:type="paragraph" w:customStyle="1" w:styleId="ja6">
    <w:name w:val="目次節（ja）"/>
    <w:basedOn w:val="a"/>
    <w:rsid w:val="00477EEC"/>
    <w:pPr>
      <w:widowControl w:val="0"/>
      <w:ind w:left="659" w:hanging="219"/>
    </w:pPr>
    <w:rPr>
      <w:rFonts w:ascii="ＭＳ 明朝" w:eastAsia="ＭＳ 明朝" w:hAnsi="ＭＳ 明朝"/>
    </w:rPr>
  </w:style>
  <w:style w:type="paragraph" w:customStyle="1" w:styleId="en6">
    <w:name w:val="目次節（en）"/>
    <w:basedOn w:val="ja6"/>
    <w:rsid w:val="00477EEC"/>
    <w:rPr>
      <w:rFonts w:ascii="Century" w:eastAsia="Century" w:hAnsi="Century"/>
    </w:rPr>
  </w:style>
  <w:style w:type="paragraph" w:customStyle="1" w:styleId="ja7">
    <w:name w:val="目次款（ja）"/>
    <w:basedOn w:val="a"/>
    <w:rsid w:val="00477EEC"/>
    <w:pPr>
      <w:widowControl w:val="0"/>
      <w:ind w:left="879" w:hanging="219"/>
    </w:pPr>
    <w:rPr>
      <w:rFonts w:ascii="ＭＳ 明朝" w:eastAsia="ＭＳ 明朝" w:hAnsi="ＭＳ 明朝" w:cs="Kochi Mincho"/>
    </w:rPr>
  </w:style>
  <w:style w:type="paragraph" w:customStyle="1" w:styleId="en7">
    <w:name w:val="目次款（en）"/>
    <w:basedOn w:val="ja7"/>
    <w:rsid w:val="00477EEC"/>
    <w:rPr>
      <w:rFonts w:ascii="Century" w:eastAsia="Century" w:hAnsi="Century"/>
    </w:rPr>
  </w:style>
  <w:style w:type="paragraph" w:customStyle="1" w:styleId="ja8">
    <w:name w:val="別表名（ja）"/>
    <w:basedOn w:val="a"/>
    <w:rsid w:val="00477E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477EEC"/>
    <w:rPr>
      <w:rFonts w:ascii="Century" w:eastAsia="Century" w:hAnsi="Century" w:cs="Century"/>
    </w:rPr>
  </w:style>
  <w:style w:type="paragraph" w:customStyle="1" w:styleId="ja9">
    <w:name w:val="目（ja）"/>
    <w:basedOn w:val="a"/>
    <w:rsid w:val="00477EEC"/>
    <w:pPr>
      <w:widowControl w:val="0"/>
      <w:ind w:left="1541" w:hanging="221"/>
    </w:pPr>
    <w:rPr>
      <w:rFonts w:ascii="ＭＳ 明朝" w:eastAsia="ＭＳ 明朝" w:hAnsi="ＭＳ 明朝" w:cs="ＭＳ 明朝"/>
      <w:b/>
    </w:rPr>
  </w:style>
  <w:style w:type="paragraph" w:customStyle="1" w:styleId="en9">
    <w:name w:val="目（en）"/>
    <w:basedOn w:val="ja9"/>
    <w:rsid w:val="00477EEC"/>
    <w:rPr>
      <w:rFonts w:ascii="Century" w:eastAsia="Century" w:hAnsi="Century" w:cs="Century"/>
    </w:rPr>
  </w:style>
  <w:style w:type="paragraph" w:customStyle="1" w:styleId="jaa">
    <w:name w:val="見出し（ja）"/>
    <w:basedOn w:val="a"/>
    <w:rsid w:val="00477EEC"/>
    <w:pPr>
      <w:widowControl w:val="0"/>
      <w:ind w:left="439" w:hanging="219"/>
    </w:pPr>
    <w:rPr>
      <w:rFonts w:ascii="ＭＳ 明朝" w:eastAsia="ＭＳ 明朝" w:hAnsi="ＭＳ 明朝" w:cs="ＭＳ 明朝"/>
    </w:rPr>
  </w:style>
  <w:style w:type="paragraph" w:customStyle="1" w:styleId="ena">
    <w:name w:val="見出し（en）"/>
    <w:basedOn w:val="jaa"/>
    <w:rsid w:val="00477EEC"/>
    <w:rPr>
      <w:rFonts w:ascii="Century" w:eastAsia="Century" w:hAnsi="Century" w:cs="Century"/>
    </w:rPr>
  </w:style>
  <w:style w:type="paragraph" w:styleId="a3">
    <w:name w:val="footer"/>
    <w:basedOn w:val="a"/>
    <w:rsid w:val="00477E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77EEC"/>
    <w:pPr>
      <w:widowControl w:val="0"/>
      <w:ind w:left="1099" w:hanging="219"/>
    </w:pPr>
    <w:rPr>
      <w:rFonts w:ascii="ＭＳ 明朝" w:eastAsia="ＭＳ 明朝" w:hAnsi="ＭＳ 明朝" w:cs="Kochi Mincho"/>
    </w:rPr>
  </w:style>
  <w:style w:type="paragraph" w:customStyle="1" w:styleId="enb">
    <w:name w:val="目次目（en）"/>
    <w:basedOn w:val="jab"/>
    <w:rsid w:val="00477EEC"/>
    <w:rPr>
      <w:rFonts w:ascii="Century" w:eastAsia="Century" w:hAnsi="Century"/>
    </w:rPr>
  </w:style>
  <w:style w:type="paragraph" w:customStyle="1" w:styleId="jac">
    <w:name w:val="目次附則（ja）"/>
    <w:basedOn w:val="a"/>
    <w:rsid w:val="00477EEC"/>
    <w:pPr>
      <w:widowControl w:val="0"/>
      <w:ind w:left="439" w:hanging="219"/>
    </w:pPr>
    <w:rPr>
      <w:rFonts w:ascii="ＭＳ 明朝" w:eastAsia="ＭＳ 明朝" w:hAnsi="ＭＳ 明朝" w:cs="Kochi Mincho"/>
    </w:rPr>
  </w:style>
  <w:style w:type="paragraph" w:customStyle="1" w:styleId="enc">
    <w:name w:val="目次附則（en）"/>
    <w:basedOn w:val="jac"/>
    <w:rsid w:val="00477EEC"/>
    <w:rPr>
      <w:rFonts w:ascii="Century" w:eastAsia="Century" w:hAnsi="Century" w:cs="Century"/>
    </w:rPr>
  </w:style>
  <w:style w:type="paragraph" w:customStyle="1" w:styleId="jad">
    <w:name w:val="目次前文（ja）"/>
    <w:basedOn w:val="jac"/>
    <w:rsid w:val="00477EEC"/>
  </w:style>
  <w:style w:type="paragraph" w:customStyle="1" w:styleId="end">
    <w:name w:val="目次前文（en）"/>
    <w:basedOn w:val="enc"/>
    <w:rsid w:val="00477EEC"/>
  </w:style>
  <w:style w:type="paragraph" w:customStyle="1" w:styleId="jae">
    <w:name w:val="制定文（ja）"/>
    <w:basedOn w:val="a"/>
    <w:rsid w:val="00477EEC"/>
    <w:pPr>
      <w:widowControl w:val="0"/>
      <w:ind w:firstLine="219"/>
    </w:pPr>
    <w:rPr>
      <w:rFonts w:ascii="ＭＳ 明朝" w:eastAsia="ＭＳ 明朝" w:hAnsi="ＭＳ 明朝" w:cs="ＭＳ 明朝"/>
    </w:rPr>
  </w:style>
  <w:style w:type="paragraph" w:customStyle="1" w:styleId="ene">
    <w:name w:val="制定文（en）"/>
    <w:basedOn w:val="jae"/>
    <w:rsid w:val="00477EEC"/>
    <w:rPr>
      <w:rFonts w:ascii="Century" w:eastAsia="Century" w:hAnsi="Century" w:cs="Century"/>
    </w:rPr>
  </w:style>
  <w:style w:type="paragraph" w:customStyle="1" w:styleId="jaf">
    <w:name w:val="法令番号（ja）"/>
    <w:basedOn w:val="a"/>
    <w:rsid w:val="00477EEC"/>
    <w:pPr>
      <w:widowControl w:val="0"/>
      <w:jc w:val="right"/>
    </w:pPr>
    <w:rPr>
      <w:rFonts w:ascii="ＭＳ 明朝" w:eastAsia="ＭＳ 明朝" w:hAnsi="ＭＳ 明朝" w:cs="Kochi Mincho"/>
    </w:rPr>
  </w:style>
  <w:style w:type="paragraph" w:customStyle="1" w:styleId="enf">
    <w:name w:val="法令番号（en）"/>
    <w:basedOn w:val="jaf"/>
    <w:rsid w:val="00477EEC"/>
    <w:rPr>
      <w:rFonts w:ascii="Century" w:eastAsia="Century" w:hAnsi="Century" w:cs="Century"/>
    </w:rPr>
  </w:style>
  <w:style w:type="paragraph" w:customStyle="1" w:styleId="jaf0">
    <w:name w:val="目次（ja）"/>
    <w:basedOn w:val="a"/>
    <w:rsid w:val="00477EEC"/>
    <w:rPr>
      <w:rFonts w:ascii="ＭＳ 明朝" w:eastAsia="ＭＳ 明朝" w:hAnsi="ＭＳ 明朝"/>
    </w:rPr>
  </w:style>
  <w:style w:type="paragraph" w:customStyle="1" w:styleId="enf0">
    <w:name w:val="目次（en）"/>
    <w:basedOn w:val="jaf0"/>
    <w:rsid w:val="00477EEC"/>
    <w:rPr>
      <w:rFonts w:ascii="Century" w:eastAsia="Century" w:hAnsi="Century"/>
    </w:rPr>
  </w:style>
  <w:style w:type="paragraph" w:customStyle="1" w:styleId="jaf1">
    <w:name w:val="編（ja）"/>
    <w:basedOn w:val="a"/>
    <w:rsid w:val="00477EEC"/>
    <w:pPr>
      <w:widowControl w:val="0"/>
      <w:ind w:left="661" w:hanging="221"/>
    </w:pPr>
    <w:rPr>
      <w:rFonts w:ascii="ＭＳ 明朝" w:eastAsia="ＭＳ 明朝" w:hAnsi="ＭＳ 明朝" w:cs="ＭＳ 明朝"/>
      <w:b/>
    </w:rPr>
  </w:style>
  <w:style w:type="paragraph" w:customStyle="1" w:styleId="enf1">
    <w:name w:val="編（en）"/>
    <w:basedOn w:val="jaf1"/>
    <w:rsid w:val="00477EEC"/>
    <w:rPr>
      <w:rFonts w:ascii="Century" w:eastAsia="Century" w:hAnsi="Century" w:cs="Century"/>
    </w:rPr>
  </w:style>
  <w:style w:type="paragraph" w:customStyle="1" w:styleId="jaf2">
    <w:name w:val="節（ja）"/>
    <w:basedOn w:val="a"/>
    <w:rsid w:val="00477EEC"/>
    <w:pPr>
      <w:widowControl w:val="0"/>
      <w:ind w:left="1101" w:hanging="221"/>
    </w:pPr>
    <w:rPr>
      <w:rFonts w:ascii="ＭＳ 明朝" w:eastAsia="ＭＳ 明朝" w:hAnsi="ＭＳ 明朝" w:cs="ＭＳ 明朝"/>
      <w:b/>
    </w:rPr>
  </w:style>
  <w:style w:type="paragraph" w:customStyle="1" w:styleId="enf2">
    <w:name w:val="節（en）"/>
    <w:basedOn w:val="jaf2"/>
    <w:rsid w:val="00477EEC"/>
    <w:rPr>
      <w:rFonts w:ascii="Century" w:eastAsia="Century" w:hAnsi="Century" w:cs="Century"/>
    </w:rPr>
  </w:style>
  <w:style w:type="paragraph" w:customStyle="1" w:styleId="jaf3">
    <w:name w:val="条（ja）"/>
    <w:basedOn w:val="a"/>
    <w:rsid w:val="00477EEC"/>
    <w:pPr>
      <w:widowControl w:val="0"/>
      <w:ind w:left="219" w:hanging="219"/>
    </w:pPr>
    <w:rPr>
      <w:rFonts w:ascii="ＭＳ 明朝" w:eastAsia="ＭＳ 明朝" w:hAnsi="ＭＳ 明朝" w:cs="ＭＳ 明朝"/>
    </w:rPr>
  </w:style>
  <w:style w:type="paragraph" w:customStyle="1" w:styleId="enf3">
    <w:name w:val="条（en）"/>
    <w:basedOn w:val="jaf3"/>
    <w:rsid w:val="00477EEC"/>
    <w:rPr>
      <w:rFonts w:ascii="Century" w:eastAsia="Century" w:hAnsi="Century" w:cs="Century"/>
    </w:rPr>
  </w:style>
  <w:style w:type="paragraph" w:customStyle="1" w:styleId="jaf4">
    <w:name w:val="項（ja）"/>
    <w:basedOn w:val="a"/>
    <w:rsid w:val="00477EEC"/>
    <w:pPr>
      <w:widowControl w:val="0"/>
      <w:ind w:left="219" w:hanging="219"/>
    </w:pPr>
    <w:rPr>
      <w:rFonts w:ascii="ＭＳ 明朝" w:eastAsia="ＭＳ 明朝" w:hAnsi="ＭＳ 明朝" w:cs="ＭＳ 明朝"/>
    </w:rPr>
  </w:style>
  <w:style w:type="paragraph" w:customStyle="1" w:styleId="enf4">
    <w:name w:val="項（en）"/>
    <w:basedOn w:val="jaf4"/>
    <w:rsid w:val="00477EEC"/>
    <w:rPr>
      <w:rFonts w:ascii="Century" w:eastAsia="Century" w:hAnsi="Century" w:cs="Century"/>
    </w:rPr>
  </w:style>
  <w:style w:type="paragraph" w:customStyle="1" w:styleId="jaf5">
    <w:name w:val="項　番号なし（ja）"/>
    <w:basedOn w:val="a"/>
    <w:rsid w:val="00477EEC"/>
    <w:pPr>
      <w:widowControl w:val="0"/>
      <w:ind w:firstLine="221"/>
    </w:pPr>
    <w:rPr>
      <w:rFonts w:ascii="ＭＳ 明朝" w:eastAsia="ＭＳ 明朝" w:hAnsi="ＭＳ 明朝" w:cs="ＭＳ 明朝"/>
    </w:rPr>
  </w:style>
  <w:style w:type="paragraph" w:customStyle="1" w:styleId="enf5">
    <w:name w:val="項　番号なし（en）"/>
    <w:basedOn w:val="jaf5"/>
    <w:rsid w:val="00477EEC"/>
    <w:rPr>
      <w:rFonts w:ascii="Century" w:eastAsia="Century" w:hAnsi="Century" w:cs="Century"/>
    </w:rPr>
  </w:style>
  <w:style w:type="paragraph" w:customStyle="1" w:styleId="jaf6">
    <w:name w:val="号（ja）"/>
    <w:basedOn w:val="a"/>
    <w:rsid w:val="00477EEC"/>
    <w:pPr>
      <w:widowControl w:val="0"/>
      <w:ind w:left="439" w:hanging="219"/>
    </w:pPr>
    <w:rPr>
      <w:rFonts w:ascii="ＭＳ 明朝" w:eastAsia="ＭＳ 明朝" w:hAnsi="ＭＳ 明朝" w:cs="ＭＳ 明朝"/>
    </w:rPr>
  </w:style>
  <w:style w:type="paragraph" w:customStyle="1" w:styleId="enf6">
    <w:name w:val="号（en）"/>
    <w:basedOn w:val="jaf6"/>
    <w:rsid w:val="00477EEC"/>
    <w:rPr>
      <w:rFonts w:ascii="Century" w:eastAsia="Century" w:hAnsi="Century" w:cs="Century"/>
    </w:rPr>
  </w:style>
  <w:style w:type="paragraph" w:customStyle="1" w:styleId="jaf7">
    <w:name w:val="号　番号なし（ja）"/>
    <w:basedOn w:val="a"/>
    <w:rsid w:val="00477EEC"/>
    <w:pPr>
      <w:widowControl w:val="0"/>
      <w:ind w:left="221" w:firstLine="221"/>
    </w:pPr>
    <w:rPr>
      <w:rFonts w:ascii="ＭＳ 明朝" w:eastAsia="ＭＳ 明朝" w:hAnsi="ＭＳ 明朝" w:cs="ＭＳ 明朝"/>
    </w:rPr>
  </w:style>
  <w:style w:type="paragraph" w:customStyle="1" w:styleId="enf7">
    <w:name w:val="号　番号なし（en）"/>
    <w:basedOn w:val="jaf7"/>
    <w:rsid w:val="00477EEC"/>
    <w:rPr>
      <w:rFonts w:ascii="Century" w:eastAsia="Century" w:hAnsi="Century" w:cs="Century"/>
    </w:rPr>
  </w:style>
  <w:style w:type="paragraph" w:customStyle="1" w:styleId="jaf8">
    <w:name w:val="備考号（ja）"/>
    <w:basedOn w:val="a"/>
    <w:rsid w:val="00477EEC"/>
    <w:pPr>
      <w:widowControl w:val="0"/>
      <w:ind w:left="659" w:hanging="219"/>
    </w:pPr>
    <w:rPr>
      <w:rFonts w:ascii="ＭＳ 明朝" w:eastAsia="ＭＳ 明朝" w:hAnsi="ＭＳ 明朝" w:cs="ＭＳ 明朝"/>
    </w:rPr>
  </w:style>
  <w:style w:type="paragraph" w:customStyle="1" w:styleId="enf8">
    <w:name w:val="備考号（en）"/>
    <w:basedOn w:val="jaf8"/>
    <w:rsid w:val="00477EEC"/>
    <w:rPr>
      <w:rFonts w:ascii="Century" w:eastAsia="Century" w:hAnsi="Century" w:cs="Century"/>
    </w:rPr>
  </w:style>
  <w:style w:type="paragraph" w:customStyle="1" w:styleId="jaf9">
    <w:name w:val="号細分（ja）"/>
    <w:basedOn w:val="a"/>
    <w:rsid w:val="00477EEC"/>
    <w:pPr>
      <w:widowControl w:val="0"/>
      <w:ind w:left="659" w:hanging="219"/>
    </w:pPr>
    <w:rPr>
      <w:rFonts w:ascii="ＭＳ 明朝" w:eastAsia="ＭＳ 明朝" w:hAnsi="ＭＳ 明朝" w:cs="ＭＳ 明朝"/>
    </w:rPr>
  </w:style>
  <w:style w:type="paragraph" w:customStyle="1" w:styleId="enf9">
    <w:name w:val="号細分（en）"/>
    <w:basedOn w:val="jaf9"/>
    <w:rsid w:val="00477EEC"/>
    <w:rPr>
      <w:rFonts w:ascii="Century" w:eastAsia="Century" w:hAnsi="Century" w:cs="Century"/>
    </w:rPr>
  </w:style>
  <w:style w:type="paragraph" w:customStyle="1" w:styleId="jafa">
    <w:name w:val="号細分　番号なし（ja）"/>
    <w:basedOn w:val="a"/>
    <w:rsid w:val="00477EEC"/>
    <w:pPr>
      <w:widowControl w:val="0"/>
      <w:ind w:left="439"/>
    </w:pPr>
    <w:rPr>
      <w:rFonts w:ascii="ＭＳ 明朝" w:eastAsia="ＭＳ 明朝" w:hAnsi="ＭＳ 明朝" w:cs="ＭＳ 明朝"/>
    </w:rPr>
  </w:style>
  <w:style w:type="paragraph" w:customStyle="1" w:styleId="enfa">
    <w:name w:val="号細分　番号なし（en）"/>
    <w:basedOn w:val="jafa"/>
    <w:rsid w:val="00477EEC"/>
    <w:rPr>
      <w:rFonts w:ascii="Century" w:eastAsia="Century" w:hAnsi="Century" w:cs="Century"/>
    </w:rPr>
  </w:style>
  <w:style w:type="paragraph" w:customStyle="1" w:styleId="jafb">
    <w:name w:val="備考号細分（ja）"/>
    <w:basedOn w:val="a"/>
    <w:rsid w:val="00477EEC"/>
    <w:pPr>
      <w:widowControl w:val="0"/>
      <w:ind w:left="1099" w:hanging="439"/>
    </w:pPr>
    <w:rPr>
      <w:rFonts w:ascii="ＭＳ 明朝" w:eastAsia="ＭＳ 明朝" w:hAnsi="ＭＳ 明朝" w:cs="ＭＳ 明朝"/>
    </w:rPr>
  </w:style>
  <w:style w:type="paragraph" w:customStyle="1" w:styleId="enfb">
    <w:name w:val="備考号細分（en）"/>
    <w:basedOn w:val="jafb"/>
    <w:rsid w:val="00477EEC"/>
    <w:rPr>
      <w:rFonts w:ascii="Century" w:eastAsia="Century" w:hAnsi="Century" w:cs="Century"/>
    </w:rPr>
  </w:style>
  <w:style w:type="paragraph" w:customStyle="1" w:styleId="jafc">
    <w:name w:val="号細細分（ja）"/>
    <w:basedOn w:val="a"/>
    <w:rsid w:val="00477EEC"/>
    <w:pPr>
      <w:widowControl w:val="0"/>
      <w:ind w:left="1099" w:hanging="439"/>
    </w:pPr>
    <w:rPr>
      <w:rFonts w:ascii="ＭＳ 明朝" w:eastAsia="ＭＳ 明朝" w:hAnsi="ＭＳ 明朝" w:cs="ＭＳ 明朝"/>
    </w:rPr>
  </w:style>
  <w:style w:type="paragraph" w:customStyle="1" w:styleId="enfc">
    <w:name w:val="号細細分（en）"/>
    <w:basedOn w:val="jafc"/>
    <w:rsid w:val="00477EEC"/>
    <w:rPr>
      <w:rFonts w:ascii="Century" w:eastAsia="Century" w:hAnsi="Century" w:cs="Century"/>
    </w:rPr>
  </w:style>
  <w:style w:type="paragraph" w:customStyle="1" w:styleId="jafd">
    <w:name w:val="号細細分　番号なし（ja）"/>
    <w:basedOn w:val="a"/>
    <w:rsid w:val="00477EEC"/>
    <w:pPr>
      <w:widowControl w:val="0"/>
      <w:ind w:left="659"/>
    </w:pPr>
    <w:rPr>
      <w:rFonts w:ascii="ＭＳ 明朝" w:eastAsia="ＭＳ 明朝" w:hAnsi="ＭＳ 明朝" w:cs="ＭＳ 明朝"/>
    </w:rPr>
  </w:style>
  <w:style w:type="paragraph" w:customStyle="1" w:styleId="enfd">
    <w:name w:val="号細細分　番号なし（en）"/>
    <w:basedOn w:val="jafd"/>
    <w:rsid w:val="00477EEC"/>
    <w:rPr>
      <w:rFonts w:ascii="Century" w:eastAsia="Century" w:hAnsi="Century" w:cs="Century"/>
    </w:rPr>
  </w:style>
  <w:style w:type="paragraph" w:customStyle="1" w:styleId="jafe">
    <w:name w:val="備考号細細分（ja）"/>
    <w:basedOn w:val="a"/>
    <w:rsid w:val="00477EEC"/>
    <w:pPr>
      <w:widowControl w:val="0"/>
      <w:ind w:left="1319" w:hanging="439"/>
    </w:pPr>
    <w:rPr>
      <w:rFonts w:ascii="ＭＳ 明朝" w:eastAsia="ＭＳ 明朝" w:hAnsi="ＭＳ 明朝" w:cs="ＭＳ 明朝"/>
    </w:rPr>
  </w:style>
  <w:style w:type="paragraph" w:customStyle="1" w:styleId="enfe">
    <w:name w:val="備考号細細分（en）"/>
    <w:basedOn w:val="jafe"/>
    <w:rsid w:val="00477EEC"/>
    <w:rPr>
      <w:rFonts w:ascii="Century" w:eastAsia="Century" w:hAnsi="Century" w:cs="Century"/>
    </w:rPr>
  </w:style>
  <w:style w:type="paragraph" w:customStyle="1" w:styleId="jaff">
    <w:name w:val="号細細細分（ja）"/>
    <w:basedOn w:val="a"/>
    <w:rsid w:val="00477EEC"/>
    <w:pPr>
      <w:widowControl w:val="0"/>
      <w:ind w:left="1319" w:hanging="439"/>
    </w:pPr>
    <w:rPr>
      <w:rFonts w:ascii="ＭＳ 明朝" w:eastAsia="ＭＳ 明朝" w:hAnsi="ＭＳ 明朝" w:cs="ＭＳ 明朝"/>
    </w:rPr>
  </w:style>
  <w:style w:type="paragraph" w:customStyle="1" w:styleId="enff">
    <w:name w:val="号細細細分（en）"/>
    <w:basedOn w:val="jaff"/>
    <w:rsid w:val="00477EEC"/>
    <w:rPr>
      <w:rFonts w:ascii="Century" w:eastAsia="Century" w:hAnsi="Century" w:cs="Century"/>
    </w:rPr>
  </w:style>
  <w:style w:type="paragraph" w:customStyle="1" w:styleId="jaff0">
    <w:name w:val="号細細細分　番号なし（ja）"/>
    <w:basedOn w:val="a"/>
    <w:rsid w:val="00477EEC"/>
    <w:pPr>
      <w:widowControl w:val="0"/>
      <w:ind w:left="879"/>
    </w:pPr>
    <w:rPr>
      <w:rFonts w:ascii="ＭＳ 明朝" w:eastAsia="ＭＳ 明朝" w:hAnsi="ＭＳ 明朝" w:cs="ＭＳ 明朝"/>
    </w:rPr>
  </w:style>
  <w:style w:type="paragraph" w:customStyle="1" w:styleId="enff0">
    <w:name w:val="号細細細分　番号なし（en）"/>
    <w:basedOn w:val="jaff0"/>
    <w:rsid w:val="00477EEC"/>
    <w:rPr>
      <w:rFonts w:ascii="Century" w:eastAsia="Century" w:hAnsi="Century" w:cs="Century"/>
    </w:rPr>
  </w:style>
  <w:style w:type="paragraph" w:customStyle="1" w:styleId="jaff1">
    <w:name w:val="備考号細細細分（ja）"/>
    <w:basedOn w:val="a"/>
    <w:rsid w:val="00477E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477EEC"/>
    <w:rPr>
      <w:rFonts w:ascii="Century" w:eastAsia="Century" w:hAnsi="Century" w:cs="Century"/>
    </w:rPr>
  </w:style>
  <w:style w:type="paragraph" w:customStyle="1" w:styleId="jaff2">
    <w:name w:val="類（ja）"/>
    <w:basedOn w:val="a"/>
    <w:rsid w:val="00477EEC"/>
    <w:pPr>
      <w:widowControl w:val="0"/>
      <w:ind w:left="439" w:hanging="219"/>
    </w:pPr>
    <w:rPr>
      <w:rFonts w:ascii="ＭＳ 明朝" w:eastAsia="ＭＳ 明朝" w:hAnsi="ＭＳ 明朝" w:cs="ＭＳ 明朝"/>
    </w:rPr>
  </w:style>
  <w:style w:type="paragraph" w:customStyle="1" w:styleId="enff2">
    <w:name w:val="類（en）"/>
    <w:basedOn w:val="jaff2"/>
    <w:rsid w:val="00477EEC"/>
    <w:rPr>
      <w:rFonts w:ascii="Century" w:eastAsia="Century" w:hAnsi="Century" w:cs="Century"/>
    </w:rPr>
  </w:style>
  <w:style w:type="paragraph" w:customStyle="1" w:styleId="jaff3">
    <w:name w:val="公布文（ja）"/>
    <w:basedOn w:val="a"/>
    <w:rsid w:val="00477EEC"/>
    <w:pPr>
      <w:widowControl w:val="0"/>
      <w:ind w:firstLine="219"/>
    </w:pPr>
    <w:rPr>
      <w:rFonts w:ascii="ＭＳ 明朝" w:eastAsia="ＭＳ 明朝" w:hAnsi="ＭＳ 明朝" w:cs="ＭＳ 明朝"/>
    </w:rPr>
  </w:style>
  <w:style w:type="paragraph" w:customStyle="1" w:styleId="enff3">
    <w:name w:val="公布文（en）"/>
    <w:basedOn w:val="jaff3"/>
    <w:rsid w:val="00477EEC"/>
    <w:rPr>
      <w:rFonts w:ascii="Century" w:eastAsia="Century" w:hAnsi="Century" w:cs="Century"/>
    </w:rPr>
  </w:style>
  <w:style w:type="paragraph" w:customStyle="1" w:styleId="jaen">
    <w:name w:val="表（ja：en）"/>
    <w:basedOn w:val="a"/>
    <w:rsid w:val="00477EEC"/>
    <w:pPr>
      <w:widowControl w:val="0"/>
      <w:snapToGrid w:val="0"/>
    </w:pPr>
    <w:rPr>
      <w:rFonts w:ascii="Century" w:eastAsia="ＭＳ 明朝" w:hAnsi="Century"/>
    </w:rPr>
  </w:style>
  <w:style w:type="paragraph" w:customStyle="1" w:styleId="jaff4">
    <w:name w:val="備考（ja）"/>
    <w:basedOn w:val="a"/>
    <w:rsid w:val="00477EEC"/>
    <w:pPr>
      <w:widowControl w:val="0"/>
      <w:ind w:left="439" w:hanging="219"/>
    </w:pPr>
    <w:rPr>
      <w:rFonts w:ascii="ＭＳ 明朝" w:eastAsia="ＭＳ 明朝" w:hAnsi="ＭＳ 明朝" w:cs="ＭＳ 明朝"/>
    </w:rPr>
  </w:style>
  <w:style w:type="paragraph" w:customStyle="1" w:styleId="enff4">
    <w:name w:val="備考（en）"/>
    <w:basedOn w:val="jaff4"/>
    <w:rsid w:val="00477EEC"/>
    <w:rPr>
      <w:rFonts w:ascii="Century" w:eastAsia="Century" w:hAnsi="Century" w:cs="Century"/>
    </w:rPr>
  </w:style>
  <w:style w:type="paragraph" w:customStyle="1" w:styleId="jaff5">
    <w:name w:val="表タイトル（ja）"/>
    <w:basedOn w:val="a"/>
    <w:rsid w:val="00477EEC"/>
    <w:pPr>
      <w:widowControl w:val="0"/>
      <w:ind w:left="219"/>
    </w:pPr>
    <w:rPr>
      <w:rFonts w:ascii="ＭＳ 明朝" w:eastAsia="ＭＳ 明朝" w:hAnsi="ＭＳ 明朝" w:cs="ＭＳ 明朝"/>
    </w:rPr>
  </w:style>
  <w:style w:type="paragraph" w:customStyle="1" w:styleId="enff5">
    <w:name w:val="表タイトル（en）"/>
    <w:basedOn w:val="jaff5"/>
    <w:rsid w:val="00477EEC"/>
    <w:rPr>
      <w:rFonts w:ascii="Century" w:eastAsia="Century" w:hAnsi="Century" w:cs="Century"/>
    </w:rPr>
  </w:style>
  <w:style w:type="paragraph" w:customStyle="1" w:styleId="jaff6">
    <w:name w:val="改正規定文（ja）"/>
    <w:basedOn w:val="a"/>
    <w:rsid w:val="00477EEC"/>
    <w:pPr>
      <w:widowControl w:val="0"/>
      <w:ind w:left="219" w:firstLine="219"/>
    </w:pPr>
    <w:rPr>
      <w:rFonts w:ascii="ＭＳ 明朝" w:eastAsia="ＭＳ 明朝" w:hAnsi="ＭＳ 明朝" w:cs="ＭＳ 明朝"/>
    </w:rPr>
  </w:style>
  <w:style w:type="paragraph" w:customStyle="1" w:styleId="enff6">
    <w:name w:val="改正規定文（en）"/>
    <w:basedOn w:val="jaff6"/>
    <w:rsid w:val="00477EEC"/>
    <w:rPr>
      <w:rFonts w:ascii="Century" w:eastAsia="Century" w:hAnsi="Century" w:cs="Century"/>
    </w:rPr>
  </w:style>
  <w:style w:type="paragraph" w:customStyle="1" w:styleId="jaff7">
    <w:name w:val="付記（ja）"/>
    <w:basedOn w:val="a"/>
    <w:rsid w:val="00477EEC"/>
    <w:pPr>
      <w:widowControl w:val="0"/>
      <w:ind w:left="219" w:firstLine="219"/>
    </w:pPr>
    <w:rPr>
      <w:rFonts w:ascii="ＭＳ 明朝" w:eastAsia="ＭＳ 明朝" w:hAnsi="ＭＳ 明朝" w:cs="ＭＳ 明朝"/>
    </w:rPr>
  </w:style>
  <w:style w:type="paragraph" w:customStyle="1" w:styleId="enff7">
    <w:name w:val="付記（en）"/>
    <w:basedOn w:val="jaff7"/>
    <w:rsid w:val="00477EEC"/>
    <w:rPr>
      <w:rFonts w:ascii="Century" w:eastAsia="Century" w:hAnsi="Century" w:cs="Century"/>
    </w:rPr>
  </w:style>
  <w:style w:type="paragraph" w:customStyle="1" w:styleId="jaff8">
    <w:name w:val="様式名（ja）"/>
    <w:basedOn w:val="a"/>
    <w:rsid w:val="00477EEC"/>
    <w:pPr>
      <w:widowControl w:val="0"/>
      <w:ind w:left="439" w:hanging="219"/>
    </w:pPr>
    <w:rPr>
      <w:rFonts w:ascii="ＭＳ 明朝" w:eastAsia="ＭＳ 明朝" w:hAnsi="ＭＳ 明朝" w:cs="ＭＳ 明朝"/>
    </w:rPr>
  </w:style>
  <w:style w:type="paragraph" w:customStyle="1" w:styleId="enff8">
    <w:name w:val="様式名（en）"/>
    <w:basedOn w:val="jaff8"/>
    <w:rsid w:val="00477EEC"/>
    <w:rPr>
      <w:rFonts w:ascii="Century" w:eastAsia="Century" w:hAnsi="Century" w:cs="Century"/>
    </w:rPr>
  </w:style>
  <w:style w:type="paragraph" w:customStyle="1" w:styleId="jaff9">
    <w:name w:val="様式項目（ja）"/>
    <w:basedOn w:val="a"/>
    <w:rsid w:val="00477EEC"/>
    <w:pPr>
      <w:widowControl w:val="0"/>
      <w:ind w:left="221" w:firstLine="221"/>
    </w:pPr>
    <w:rPr>
      <w:rFonts w:ascii="ＭＳ 明朝" w:eastAsia="ＭＳ 明朝" w:hAnsi="ＭＳ 明朝" w:cs="ＭＳ 明朝"/>
    </w:rPr>
  </w:style>
  <w:style w:type="paragraph" w:customStyle="1" w:styleId="enff9">
    <w:name w:val="様式項目（en）"/>
    <w:basedOn w:val="jaff9"/>
    <w:rsid w:val="00477EEC"/>
    <w:rPr>
      <w:rFonts w:ascii="Century" w:eastAsia="Century" w:hAnsi="Century" w:cs="Century"/>
    </w:rPr>
  </w:style>
  <w:style w:type="table" w:customStyle="1" w:styleId="1">
    <w:name w:val="表1"/>
    <w:rsid w:val="00477EEC"/>
    <w:tblPr>
      <w:tblInd w:w="340" w:type="dxa"/>
      <w:tblCellMar>
        <w:top w:w="0" w:type="dxa"/>
        <w:left w:w="0" w:type="dxa"/>
        <w:bottom w:w="0" w:type="dxa"/>
        <w:right w:w="0" w:type="dxa"/>
      </w:tblCellMar>
    </w:tblPr>
  </w:style>
  <w:style w:type="numbering" w:customStyle="1" w:styleId="WW8Num1">
    <w:name w:val="WW8Num1"/>
    <w:rsid w:val="00477EEC"/>
    <w:pPr>
      <w:numPr>
        <w:numId w:val="2"/>
      </w:numPr>
    </w:pPr>
  </w:style>
  <w:style w:type="numbering" w:customStyle="1" w:styleId="WW8Num2">
    <w:name w:val="WW8Num2"/>
    <w:rsid w:val="00477EEC"/>
    <w:pPr>
      <w:numPr>
        <w:numId w:val="3"/>
      </w:numPr>
    </w:pPr>
  </w:style>
  <w:style w:type="numbering" w:customStyle="1" w:styleId="WW8Num3">
    <w:name w:val="WW8Num3"/>
    <w:rsid w:val="00477EEC"/>
    <w:pPr>
      <w:numPr>
        <w:numId w:val="4"/>
      </w:numPr>
    </w:pPr>
  </w:style>
  <w:style w:type="numbering" w:customStyle="1" w:styleId="WW8Num4">
    <w:name w:val="WW8Num4"/>
    <w:rsid w:val="00477EEC"/>
    <w:pPr>
      <w:numPr>
        <w:numId w:val="5"/>
      </w:numPr>
    </w:pPr>
  </w:style>
  <w:style w:type="numbering" w:customStyle="1" w:styleId="WW8Num5">
    <w:name w:val="WW8Num5"/>
    <w:rsid w:val="00477EEC"/>
    <w:pPr>
      <w:numPr>
        <w:numId w:val="6"/>
      </w:numPr>
    </w:pPr>
  </w:style>
  <w:style w:type="numbering" w:customStyle="1" w:styleId="WW8Num6">
    <w:name w:val="WW8Num6"/>
    <w:rsid w:val="00477EEC"/>
    <w:pPr>
      <w:numPr>
        <w:numId w:val="7"/>
      </w:numPr>
    </w:pPr>
  </w:style>
  <w:style w:type="numbering" w:customStyle="1" w:styleId="WW8Num7">
    <w:name w:val="WW8Num7"/>
    <w:rsid w:val="00477EEC"/>
    <w:pPr>
      <w:numPr>
        <w:numId w:val="8"/>
      </w:numPr>
    </w:pPr>
  </w:style>
  <w:style w:type="numbering" w:customStyle="1" w:styleId="WW8Num8">
    <w:name w:val="WW8Num8"/>
    <w:rsid w:val="00477EEC"/>
    <w:pPr>
      <w:numPr>
        <w:numId w:val="9"/>
      </w:numPr>
    </w:pPr>
  </w:style>
  <w:style w:type="numbering" w:customStyle="1" w:styleId="WW8Num9">
    <w:name w:val="WW8Num9"/>
    <w:rsid w:val="00477EEC"/>
    <w:pPr>
      <w:numPr>
        <w:numId w:val="10"/>
      </w:numPr>
    </w:pPr>
  </w:style>
  <w:style w:type="numbering" w:customStyle="1" w:styleId="WW8Num10">
    <w:name w:val="WW8Num10"/>
    <w:rsid w:val="00477EEC"/>
    <w:pPr>
      <w:numPr>
        <w:numId w:val="11"/>
      </w:numPr>
    </w:pPr>
  </w:style>
  <w:style w:type="numbering" w:customStyle="1" w:styleId="WW8Num11">
    <w:name w:val="WW8Num11"/>
    <w:rsid w:val="00477EEC"/>
    <w:pPr>
      <w:numPr>
        <w:numId w:val="12"/>
      </w:numPr>
    </w:pPr>
  </w:style>
  <w:style w:type="numbering" w:customStyle="1" w:styleId="WW8Num12">
    <w:name w:val="WW8Num12"/>
    <w:rsid w:val="00477EE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29691</Words>
  <Characters>169241</Characters>
  <Application>Microsoft Office Word</Application>
  <DocSecurity>0</DocSecurity>
  <Lines>1410</Lines>
  <Paragraphs>397</Paragraphs>
  <ScaleCrop>false</ScaleCrop>
  <Company/>
  <LinksUpToDate>false</LinksUpToDate>
  <CharactersWithSpaces>198535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2024-06-03T05:30:00Z</dcterms:created>
  <dcterms:modified xsi:type="dcterms:W3CDTF">2024-06-03T05:30:00Z</dcterms:modified>
</cp:coreProperties>
</file>