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0836" w:rsidRDefault="00B62B81">
      <w:pPr>
        <w:pStyle w:val="ja"/>
      </w:pPr>
      <w:r>
        <w:t>労働者派遣事業の適正な運営の確保及び派遣労働者の保護等に関する法律</w:t>
      </w:r>
    </w:p>
    <w:p w:rsidR="00BD0836" w:rsidRDefault="00BD0836"/>
    <w:p w:rsidR="00BD0836" w:rsidRDefault="00B62B81">
      <w:pPr>
        <w:pStyle w:val="jaf"/>
      </w:pPr>
      <w:r>
        <w:t>（昭和六十年七月五日法律第八十八号）</w:t>
      </w:r>
    </w:p>
    <w:p w:rsidR="00BD0836" w:rsidRDefault="00BD0836"/>
    <w:p w:rsidR="00BD0836" w:rsidRDefault="00B62B81">
      <w:pPr>
        <w:pStyle w:val="ja3"/>
      </w:pPr>
      <w:r>
        <w:t>第一章　総則</w:t>
      </w:r>
    </w:p>
    <w:p w:rsidR="00BD0836" w:rsidRDefault="00BD0836"/>
    <w:p w:rsidR="00BD0836" w:rsidRDefault="00B62B81">
      <w:pPr>
        <w:pStyle w:val="jaa"/>
      </w:pPr>
      <w:r>
        <w:t>（目的）</w:t>
      </w:r>
    </w:p>
    <w:p w:rsidR="00BD0836" w:rsidRDefault="00B62B81">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保護等を図り、もつて派遣労働者の雇用の安定その他福祉の増進に資することを目的とする。</w:t>
      </w:r>
    </w:p>
    <w:p w:rsidR="00BD0836" w:rsidRDefault="00BD0836"/>
    <w:p w:rsidR="00BD0836" w:rsidRDefault="00B62B81">
      <w:pPr>
        <w:pStyle w:val="jaf3"/>
      </w:pPr>
      <w:r>
        <w:t>第二条　この法律において、次の各号に掲げる用語の意義は、当該各号に定めるところによる。</w:t>
      </w:r>
    </w:p>
    <w:p w:rsidR="00BD0836" w:rsidRDefault="00B62B81">
      <w:pPr>
        <w:pStyle w:val="jaf6"/>
      </w:pPr>
      <w:r>
        <w:t>一　労働者派遣　自己の雇用する労働者を、当該雇用関係の下に、かつ、他人の指揮命令を受けて、当該他人のために労働に従事させることをいい、当該他人に対し当該労働者を当該他人に雇用させることを約してするものを含まないものとする。</w:t>
      </w:r>
    </w:p>
    <w:p w:rsidR="00BD0836" w:rsidRDefault="00B62B81">
      <w:pPr>
        <w:pStyle w:val="jaf6"/>
      </w:pPr>
      <w:r>
        <w:t>二　派遣労働者　事業主が雇用する労働者であつて、労働者派遣の対象となるものをいう。</w:t>
      </w:r>
    </w:p>
    <w:p w:rsidR="00BD0836" w:rsidRDefault="00B62B81">
      <w:pPr>
        <w:pStyle w:val="jaf6"/>
      </w:pPr>
      <w:r>
        <w:t>三　労働者派遣事業　労働者派遣を業として行うことをいう。</w:t>
      </w:r>
    </w:p>
    <w:p w:rsidR="00BD0836" w:rsidRDefault="00B62B81">
      <w:pPr>
        <w:pStyle w:val="jaf6"/>
      </w:pPr>
      <w:r>
        <w:t>四　紹介予定派遣　労働者派遣のうち、第五条第一項の許可を受けた者（以下「派遣元事業主」という。）が労働者派遣の役務の提供の開始前又は開始後に、当該労働者派遣に係る派遣労働者及び当該派遣労働者に係る労働者派遣の役務の提供を受ける者（第三章第四節を除き、以下「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働者派遣の役務の提供の終了前に当該派遣労働者と当該派遣先との間で約されるものを含むものとする。</w:t>
      </w:r>
    </w:p>
    <w:p w:rsidR="00BD0836" w:rsidRDefault="00BD0836"/>
    <w:p w:rsidR="00BD0836" w:rsidRDefault="00B62B81">
      <w:pPr>
        <w:pStyle w:val="jaa"/>
      </w:pPr>
      <w:r>
        <w:t>（船員に対する適用除外）</w:t>
      </w:r>
    </w:p>
    <w:p w:rsidR="00BD0836" w:rsidRDefault="00B62B81">
      <w:pPr>
        <w:pStyle w:val="jaf3"/>
      </w:pPr>
      <w:r>
        <w:t>第三条　この法律は、船員職業安定法（昭和二十三年法律第百三十号）第六条第一項に規定する船員については、適用しない。</w:t>
      </w:r>
    </w:p>
    <w:p w:rsidR="00BD0836" w:rsidRDefault="00BD0836"/>
    <w:p w:rsidR="00BD0836" w:rsidRDefault="00B62B81">
      <w:pPr>
        <w:pStyle w:val="ja3"/>
      </w:pPr>
      <w:r>
        <w:t>第二章　労働者派遣事業の適正な運営の確保に関する措置</w:t>
      </w:r>
    </w:p>
    <w:p w:rsidR="00BD0836" w:rsidRDefault="00B62B81">
      <w:pPr>
        <w:pStyle w:val="jaf2"/>
      </w:pPr>
      <w:r>
        <w:t>第一節　業務の範囲</w:t>
      </w:r>
    </w:p>
    <w:p w:rsidR="00BD0836" w:rsidRDefault="00BD0836"/>
    <w:p w:rsidR="00BD0836" w:rsidRDefault="00B62B81">
      <w:pPr>
        <w:pStyle w:val="jaf3"/>
      </w:pPr>
      <w:r>
        <w:t>第四条　何人も、次の各号のいずれかに該当する業務について、労働者派遣事業を行つてはならない。</w:t>
      </w:r>
    </w:p>
    <w:p w:rsidR="00BD0836" w:rsidRDefault="00B62B81">
      <w:pPr>
        <w:pStyle w:val="jaf6"/>
      </w:pPr>
      <w:r>
        <w:t>一　港湾運送業務（港湾労働法（昭和六十三年法律第四十号）第二条第二号に規定す</w:t>
      </w:r>
      <w:r>
        <w:lastRenderedPageBreak/>
        <w:t>る港湾運送の業務及び同条第一号に規定する港湾以外の港湾において行われる当該業務に相当する業務として政令で定める業務をいう。）</w:t>
      </w:r>
    </w:p>
    <w:p w:rsidR="00BD0836" w:rsidRDefault="00B62B81">
      <w:pPr>
        <w:pStyle w:val="jaf6"/>
      </w:pPr>
      <w:r>
        <w:t>二　建設業務（土木、建築その他工作物の建設、改造、保存、修理、変更、破壊若しくは解体の作業又はこれらの作業の準備の作業に係る業務をいう。）</w:t>
      </w:r>
    </w:p>
    <w:p w:rsidR="00BD0836" w:rsidRDefault="00B62B81">
      <w:pPr>
        <w:pStyle w:val="jaf6"/>
      </w:pPr>
      <w:r>
        <w:t>三　警備業法（昭和四十七年法律第百十七号）第二条第一項各号に掲げる業務その他その業務の実施の適正を確保するためには業として行う労働者派遣（次節並びに第二十三条第二項、第四項及び第五項において単に「労働者派遣」という。）により派遣労働者に従事させることが適当でないと認められる業務として政令で定める業務</w:t>
      </w:r>
    </w:p>
    <w:p w:rsidR="00BD0836" w:rsidRDefault="00B62B81">
      <w:pPr>
        <w:pStyle w:val="jaf4"/>
      </w:pPr>
      <w:r>
        <w:t>２　厚生労働大臣は、前項第三号の政令の制定又は改正の立案をしようとするときは、あらかじめ、労働政策審議会の意見を聴かなければならない。</w:t>
      </w:r>
    </w:p>
    <w:p w:rsidR="00BD0836" w:rsidRDefault="00B62B81">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p>
    <w:p w:rsidR="00BD0836" w:rsidRDefault="00BD0836"/>
    <w:p w:rsidR="00BD0836" w:rsidRDefault="00B62B81">
      <w:pPr>
        <w:pStyle w:val="jaf2"/>
      </w:pPr>
      <w:r>
        <w:t>第二節　事業の許可</w:t>
      </w:r>
    </w:p>
    <w:p w:rsidR="00BD0836" w:rsidRDefault="00BD0836"/>
    <w:p w:rsidR="00BD0836" w:rsidRDefault="00B62B81">
      <w:pPr>
        <w:pStyle w:val="jaa"/>
      </w:pPr>
      <w:r>
        <w:t>（労働者派遣事業の許可）</w:t>
      </w:r>
    </w:p>
    <w:p w:rsidR="00BD0836" w:rsidRDefault="00B62B81">
      <w:pPr>
        <w:pStyle w:val="jaf3"/>
      </w:pPr>
      <w:r>
        <w:t>第五条　労働者派遣事業を行おうとする者は、厚生労働大臣の許可を受けなければならない。</w:t>
      </w:r>
    </w:p>
    <w:p w:rsidR="00BD0836" w:rsidRDefault="00B62B81">
      <w:pPr>
        <w:pStyle w:val="jaf4"/>
      </w:pPr>
      <w:r>
        <w:t>２　前項の許可を受けようとする者は、次に掲げる事項を記載した申請書を厚生労働大臣に提出しなければならない。</w:t>
      </w:r>
    </w:p>
    <w:p w:rsidR="00BD0836" w:rsidRDefault="00B62B81">
      <w:pPr>
        <w:pStyle w:val="jaf6"/>
      </w:pPr>
      <w:r>
        <w:t>一　氏名又は名称及び住所並びに法人にあつては、その代表者の氏名</w:t>
      </w:r>
    </w:p>
    <w:p w:rsidR="00BD0836" w:rsidRDefault="00B62B81">
      <w:pPr>
        <w:pStyle w:val="jaf6"/>
      </w:pPr>
      <w:r>
        <w:t>二　法人にあつては、その役員の氏名及び住所</w:t>
      </w:r>
    </w:p>
    <w:p w:rsidR="00BD0836" w:rsidRDefault="00B62B81">
      <w:pPr>
        <w:pStyle w:val="jaf6"/>
      </w:pPr>
      <w:r>
        <w:t>三　労働者派遣事業を行う事業所の名称及び所在地</w:t>
      </w:r>
    </w:p>
    <w:p w:rsidR="00BD0836" w:rsidRDefault="00B62B81">
      <w:pPr>
        <w:pStyle w:val="jaf6"/>
      </w:pPr>
      <w:r>
        <w:t>四　第三十六条の規定により選任する派遣元責任者の氏名及び住所</w:t>
      </w:r>
    </w:p>
    <w:p w:rsidR="00BD0836" w:rsidRDefault="00B62B81">
      <w:pPr>
        <w:pStyle w:val="jaf4"/>
      </w:pPr>
      <w:r>
        <w:t>３　前項の申請書には、労働者派遣事業を行う事業所ごとの当該事業に係る事業計画書その他厚生労働省令で定める書類を添付しなければならない。</w:t>
      </w:r>
    </w:p>
    <w:p w:rsidR="00BD0836" w:rsidRDefault="00B62B81">
      <w:pPr>
        <w:pStyle w:val="jaf4"/>
      </w:pPr>
      <w:r>
        <w:t>４　前項の事業計画書には、厚生労働省令で定めるところにより、労働者派遣事業を行う事業所ごとの当該事業に係る派遣労働者の数、労働者派遣に関する料金の額その他労働者派遣に関する事項を記載しなければならない。</w:t>
      </w:r>
    </w:p>
    <w:p w:rsidR="00BD0836" w:rsidRDefault="00B62B81">
      <w:pPr>
        <w:pStyle w:val="jaf4"/>
      </w:pPr>
      <w:r>
        <w:t>５　厚生労働大臣は、第一項の許可をしようとするときは、あらかじめ、労働政策審議会の意見を聴かなければならない。</w:t>
      </w:r>
    </w:p>
    <w:p w:rsidR="00BD0836" w:rsidRDefault="00BD0836"/>
    <w:p w:rsidR="00BD0836" w:rsidRDefault="00B62B81">
      <w:pPr>
        <w:pStyle w:val="jaa"/>
      </w:pPr>
      <w:r>
        <w:t>（許可の欠格事由）</w:t>
      </w:r>
    </w:p>
    <w:p w:rsidR="00BD0836" w:rsidRDefault="00B62B81">
      <w:pPr>
        <w:pStyle w:val="jaf3"/>
      </w:pPr>
      <w:r>
        <w:t>第六条　次の各号のいずれかに該当する者は、前条第一項の許可を受けることができない。</w:t>
      </w:r>
    </w:p>
    <w:p w:rsidR="00BD0836" w:rsidRDefault="00B62B81">
      <w:pPr>
        <w:pStyle w:val="jaf6"/>
      </w:pPr>
      <w:r>
        <w:t>一　禁固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法第五十条（第二号に係る部分に限る。）及び第五十二条の規定を除く。）により、若し</w:t>
      </w:r>
      <w:r>
        <w:lastRenderedPageBreak/>
        <w:t>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BD0836" w:rsidRDefault="00B62B81">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BD0836" w:rsidRDefault="00B62B81">
      <w:pPr>
        <w:pStyle w:val="jaf6"/>
      </w:pPr>
      <w:r>
        <w:t>三　心身の故障により労働者派遣事業を適正に行うことができない者として厚生労働省令で定める者</w:t>
      </w:r>
    </w:p>
    <w:p w:rsidR="00BD0836" w:rsidRDefault="00B62B81">
      <w:pPr>
        <w:pStyle w:val="jaf6"/>
      </w:pPr>
      <w:r>
        <w:t>四　破産手続開始の決定を受けて復権を得ない者</w:t>
      </w:r>
    </w:p>
    <w:p w:rsidR="00BD0836" w:rsidRDefault="00B62B81">
      <w:pPr>
        <w:pStyle w:val="jaf6"/>
      </w:pPr>
      <w:r>
        <w:t>五　第十四条第一項（第一号を除く。）の規定により労働者派遣事業の許可を取り消され、当該取消しの日から起算して五年を経過しない者</w:t>
      </w:r>
    </w:p>
    <w:p w:rsidR="00BD0836" w:rsidRDefault="00B62B81">
      <w:pPr>
        <w:pStyle w:val="jaf6"/>
      </w:pPr>
      <w:r>
        <w:t>六　第十四条第一項の規定により労働者派遣事業の許可を取り消された者が法人である場合（同項第一号の規定により許可を取り消された場合については、当該法人が第一号又は第二号に規定する者に該当することとなつたことによる場合に限る。）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者で、当該取消しの日から起算して五年を経過しないもの</w:t>
      </w:r>
    </w:p>
    <w:p w:rsidR="00BD0836" w:rsidRDefault="00B62B81">
      <w:pPr>
        <w:pStyle w:val="jaf6"/>
      </w:pPr>
      <w:r>
        <w:t>七　第十四条第一項の規定による労働者派遣事業の許可の取消しの処分に係る行政手続法（平成五年法律第八十八号）第十五条の規定による通知があつた日から当該処分をする日又は処分をしないことを決定する日までの間に第十三条第一項の規定による労働者派遣事業の廃止の届出をした者（当該事業の廃止について相当の理由がある者を除く。）で、当該届出の日から起算して五年を経過しないもの</w:t>
      </w:r>
    </w:p>
    <w:p w:rsidR="00BD0836" w:rsidRDefault="00B62B81">
      <w:pPr>
        <w:pStyle w:val="jaf6"/>
      </w:pPr>
      <w:r>
        <w:t>八　前号に規定する期間内に第十三条第一項の規定による労働者派遣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rsidR="00BD0836" w:rsidRDefault="00B62B81">
      <w:pPr>
        <w:pStyle w:val="jaf6"/>
      </w:pPr>
      <w:r>
        <w:lastRenderedPageBreak/>
        <w:t>九　暴力団員による不当な行為の防止等に関する法律第二条第六号に規定する暴力団員（以下この号において「暴力団員」という。）又は暴力団員でなくなつた日から五年を経過しない者（以下この条において「暴力団員等」という。）</w:t>
      </w:r>
    </w:p>
    <w:p w:rsidR="00BD0836" w:rsidRDefault="00B62B81">
      <w:pPr>
        <w:pStyle w:val="jaf6"/>
      </w:pPr>
      <w:r>
        <w:t>十　営業に関し成年者と同一の行為能力を有しない未成年者であつて、その法定代理人が前各号又は次号のいずれかに該当するもの</w:t>
      </w:r>
    </w:p>
    <w:p w:rsidR="00BD0836" w:rsidRDefault="00B62B81">
      <w:pPr>
        <w:pStyle w:val="jaf6"/>
      </w:pPr>
      <w:r>
        <w:t>十一　法人であつて、その役員のうちに前各号のいずれかに該当する者があるもの</w:t>
      </w:r>
    </w:p>
    <w:p w:rsidR="00BD0836" w:rsidRDefault="00B62B81">
      <w:pPr>
        <w:pStyle w:val="jaf6"/>
      </w:pPr>
      <w:r>
        <w:t>十二　暴力団員等がその事業活動を支配する者</w:t>
      </w:r>
    </w:p>
    <w:p w:rsidR="00BD0836" w:rsidRDefault="00B62B81">
      <w:pPr>
        <w:pStyle w:val="jaf6"/>
      </w:pPr>
      <w:r>
        <w:t>十三　暴力団員等をその業務に従事させ、又はその業務の補助者として使用するおそれのある者</w:t>
      </w:r>
    </w:p>
    <w:p w:rsidR="00BD0836" w:rsidRDefault="00BD0836"/>
    <w:p w:rsidR="00BD0836" w:rsidRDefault="00B62B81">
      <w:pPr>
        <w:pStyle w:val="jaa"/>
      </w:pPr>
      <w:r>
        <w:t>（許可の基準等）</w:t>
      </w:r>
    </w:p>
    <w:p w:rsidR="00BD0836" w:rsidRDefault="00B62B81">
      <w:pPr>
        <w:pStyle w:val="jaf3"/>
      </w:pPr>
      <w:r>
        <w:t>第七条　厚生労働大臣は、第五条第一項の許可の申請が次に掲げる基準に適合していると認めるときでなければ、許可をしてはならない。</w:t>
      </w:r>
    </w:p>
    <w:p w:rsidR="00BD0836" w:rsidRDefault="00B62B81">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BD0836" w:rsidRDefault="00B62B81">
      <w:pPr>
        <w:pStyle w:val="jaf6"/>
      </w:pPr>
      <w:r>
        <w:t>二　申請者が、当該事業の派遣労働者に係る雇用管理を適正に行うに足りる能力を有するものとして厚生労働省令で定める基準に適合するものであること。</w:t>
      </w:r>
    </w:p>
    <w:p w:rsidR="00BD0836" w:rsidRDefault="00B62B81">
      <w:pPr>
        <w:pStyle w:val="jaf6"/>
      </w:pPr>
      <w:r>
        <w:t>三　個人情報（個人に関する情報であつて、特定の個人を識別することができるも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BD0836" w:rsidRDefault="00B62B81">
      <w:pPr>
        <w:pStyle w:val="jaf6"/>
      </w:pPr>
      <w:r>
        <w:t>四　前二号に掲げるもののほか、申請者が、当該事業を的確に遂行するに足りる能力を有するものであること。</w:t>
      </w:r>
    </w:p>
    <w:p w:rsidR="00BD0836" w:rsidRDefault="00B62B81">
      <w:pPr>
        <w:pStyle w:val="jaf4"/>
      </w:pPr>
      <w:r>
        <w:t>２　厚生労働大臣は、第五条第一項の許可をしないときは、遅滞なく、理由を示してその旨を当該申請者に通知しなければならない。</w:t>
      </w:r>
    </w:p>
    <w:p w:rsidR="00BD0836" w:rsidRDefault="00BD0836"/>
    <w:p w:rsidR="00BD0836" w:rsidRDefault="00B62B81">
      <w:pPr>
        <w:pStyle w:val="jaa"/>
      </w:pPr>
      <w:r>
        <w:t>（許可証）</w:t>
      </w:r>
    </w:p>
    <w:p w:rsidR="00BD0836" w:rsidRDefault="00B62B81">
      <w:pPr>
        <w:pStyle w:val="jaf3"/>
      </w:pPr>
      <w:r>
        <w:t>第八条　厚生労働大臣は、第五条第一項の許可をしたときは、厚生労働省令で定めるところにより、労働者派遣事業を行う事業所の数に応じ、許可証を交付しなければならない。</w:t>
      </w:r>
    </w:p>
    <w:p w:rsidR="00BD0836" w:rsidRDefault="00B62B81">
      <w:pPr>
        <w:pStyle w:val="jaf4"/>
      </w:pPr>
      <w:r>
        <w:t>２　許可証の交付を受けた者は、当該許可証を、労働者派遣事業を行う事業所ごとに備え付けるとともに、関係者から請求があつたときは提示しなければならない。</w:t>
      </w:r>
    </w:p>
    <w:p w:rsidR="00BD0836" w:rsidRDefault="00B62B81">
      <w:pPr>
        <w:pStyle w:val="jaf4"/>
      </w:pPr>
      <w:r>
        <w:t>３　許可証の交付を受けた者は、当該許可証を亡失し、又は当該許可証が滅失したときは、速やかにその旨を厚生労働大臣に届け出て、許可証の再交付を受けなければならない。</w:t>
      </w:r>
    </w:p>
    <w:p w:rsidR="00BD0836" w:rsidRDefault="00BD0836"/>
    <w:p w:rsidR="00BD0836" w:rsidRDefault="00B62B81">
      <w:pPr>
        <w:pStyle w:val="jaa"/>
      </w:pPr>
      <w:r>
        <w:t>（許可の条件）</w:t>
      </w:r>
    </w:p>
    <w:p w:rsidR="00BD0836" w:rsidRDefault="00B62B81">
      <w:pPr>
        <w:pStyle w:val="jaf3"/>
      </w:pPr>
      <w:r>
        <w:t>第九条　第五条第一項の許可には、条件を付し、及びこれを変更することができる。</w:t>
      </w:r>
    </w:p>
    <w:p w:rsidR="00BD0836" w:rsidRDefault="00B62B81">
      <w:pPr>
        <w:pStyle w:val="jaf4"/>
      </w:pPr>
      <w:r>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BD0836" w:rsidRDefault="00BD0836"/>
    <w:p w:rsidR="00BD0836" w:rsidRDefault="00B62B81">
      <w:pPr>
        <w:pStyle w:val="jaa"/>
      </w:pPr>
      <w:r>
        <w:t>（許可の有効期間等）</w:t>
      </w:r>
    </w:p>
    <w:p w:rsidR="00BD0836" w:rsidRDefault="00B62B81">
      <w:pPr>
        <w:pStyle w:val="jaf3"/>
      </w:pPr>
      <w:r>
        <w:t>第十条　第五条第一項の許可の有効期間は、当該許可の日から起算して三年とする。</w:t>
      </w:r>
    </w:p>
    <w:p w:rsidR="00BD0836" w:rsidRDefault="00B62B81">
      <w:pPr>
        <w:pStyle w:val="jaf4"/>
      </w:pPr>
      <w:r>
        <w:t>２　前項に規定する許可の有効期間（当該許可の有効期間についてこの項の規定により更新を受けたときにあつては、当該更新を受けた許可の有効期間）の満了後引き続き当該許可に係る労働者派遣事業を行おうとする者は、厚生労働省令で定めるところにより、許可の有効期間の更新を受けなければならない。</w:t>
      </w:r>
    </w:p>
    <w:p w:rsidR="00BD0836" w:rsidRDefault="00B62B81">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BD0836" w:rsidRDefault="00B62B81">
      <w:pPr>
        <w:pStyle w:val="jaf4"/>
      </w:pPr>
      <w:r>
        <w:t>４　第二項の規定によりその更新を受けた場合における第五条第一項の許可の有効期間は、当該更新前の許可の有効期間が満了する日の翌日から起算して五年とする。</w:t>
      </w:r>
    </w:p>
    <w:p w:rsidR="00BD0836" w:rsidRDefault="00B62B81">
      <w:pPr>
        <w:pStyle w:val="jaf4"/>
      </w:pPr>
      <w:r>
        <w:t>５　第五条第二項から第四項まで、第六条（第五号から第八号までを除く。）及び第七条第二項の規定は、第二項に規定する許可の有効期間の更新について準用する。</w:t>
      </w:r>
    </w:p>
    <w:p w:rsidR="00BD0836" w:rsidRDefault="00BD0836"/>
    <w:p w:rsidR="00BD0836" w:rsidRDefault="00B62B81">
      <w:pPr>
        <w:pStyle w:val="jaa"/>
      </w:pPr>
      <w:r>
        <w:t>（変更の届出）</w:t>
      </w:r>
    </w:p>
    <w:p w:rsidR="00BD0836" w:rsidRDefault="00B62B81">
      <w:pPr>
        <w:pStyle w:val="jaf3"/>
      </w:pPr>
      <w:r>
        <w:t>第十一条　派遣元事業主は、第五条第二項各号に掲げる事項に変更があつたときは、遅滞なく、その旨を厚生労働大臣に届け出なければならない。この場合において、当該変更に係る事項が労働者派遣事業を行う事業所の新設に係るものであるときは、当該事業所に係る事業計画書その他厚生労働省令で定める書類を添付しなければならない。</w:t>
      </w:r>
    </w:p>
    <w:p w:rsidR="00BD0836" w:rsidRDefault="00B62B81">
      <w:pPr>
        <w:pStyle w:val="jaf4"/>
      </w:pPr>
      <w:r>
        <w:t>２　第五条第四項の規定は、前項の事業計画書について準用する。</w:t>
      </w:r>
    </w:p>
    <w:p w:rsidR="00BD0836" w:rsidRDefault="00B62B81">
      <w:pPr>
        <w:pStyle w:val="jaf4"/>
      </w:pPr>
      <w:r>
        <w:t>３　厚生労働大臣は、第一項の規定により労働者派遣事業を行う事業所の新設に係る変更の届出があつたときは、厚生労働省令で定めるところにより、当該新設に係る事業所の数に応じ、許可証を交付しなければならない。</w:t>
      </w:r>
    </w:p>
    <w:p w:rsidR="00BD0836" w:rsidRDefault="00B62B81">
      <w:pPr>
        <w:pStyle w:val="jaf4"/>
      </w:pPr>
      <w:r>
        <w:t>４　派遣元事業主は、第一項の規定による届出をする場合において、当該届出に係る事項が許可証の記載事項に該当するときは、厚生労働省令で定めるところにより、その書換えを受けなければならない。</w:t>
      </w:r>
    </w:p>
    <w:p w:rsidR="00BD0836" w:rsidRDefault="00BD0836"/>
    <w:p w:rsidR="00BD0836" w:rsidRDefault="00B62B81">
      <w:pPr>
        <w:pStyle w:val="jaf3"/>
      </w:pPr>
      <w:r>
        <w:t>第十二条　削除</w:t>
      </w:r>
    </w:p>
    <w:p w:rsidR="00BD0836" w:rsidRDefault="00BD0836"/>
    <w:p w:rsidR="00BD0836" w:rsidRDefault="00B62B81">
      <w:pPr>
        <w:pStyle w:val="jaa"/>
      </w:pPr>
      <w:r>
        <w:t>（事業の廃止）</w:t>
      </w:r>
    </w:p>
    <w:p w:rsidR="00BD0836" w:rsidRDefault="00B62B81">
      <w:pPr>
        <w:pStyle w:val="jaf3"/>
      </w:pPr>
      <w:r>
        <w:t>第十三条　派遣元事業主は、当該労働者派遣事業を廃止したときは、遅滞なく、厚生労働省令で定めるところにより、その旨を厚生労働大臣に届け出なければならない。</w:t>
      </w:r>
    </w:p>
    <w:p w:rsidR="00BD0836" w:rsidRDefault="00B62B81">
      <w:pPr>
        <w:pStyle w:val="jaf4"/>
      </w:pPr>
      <w:r>
        <w:t>２　前項の規定による届出があつたときは、第五条第一項の許可は、その効力を失う。</w:t>
      </w:r>
    </w:p>
    <w:p w:rsidR="00BD0836" w:rsidRDefault="00BD0836"/>
    <w:p w:rsidR="00BD0836" w:rsidRDefault="00B62B81">
      <w:pPr>
        <w:pStyle w:val="jaa"/>
      </w:pPr>
      <w:r>
        <w:t>（許可の取消し等）</w:t>
      </w:r>
    </w:p>
    <w:p w:rsidR="00BD0836" w:rsidRDefault="00B62B81">
      <w:pPr>
        <w:pStyle w:val="jaf3"/>
      </w:pPr>
      <w:r>
        <w:t>第十四条　厚生労働大臣は、派遣元事業主が次の各号のいずれかに該当するときは、第五条第一項の許可を取り消すことができる。</w:t>
      </w:r>
    </w:p>
    <w:p w:rsidR="00BD0836" w:rsidRDefault="00B62B81">
      <w:pPr>
        <w:pStyle w:val="jaf6"/>
      </w:pPr>
      <w:r>
        <w:t>一　第六条各号（第五号から第八号までを除く。）のいずれかに該当しているとき。</w:t>
      </w:r>
    </w:p>
    <w:p w:rsidR="00BD0836" w:rsidRDefault="00B62B81">
      <w:pPr>
        <w:pStyle w:val="jaf6"/>
      </w:pPr>
      <w:r>
        <w:t>二　この法律（第二十三条第三項、第二十三条の二、第三十条第二項の規定により読み替えて適用する同条第一項及び次章第四節の規定を除く。）若しくは職業安定法の規定又はこれらの規定に基づく命令若しくは処分に違反したとき。</w:t>
      </w:r>
    </w:p>
    <w:p w:rsidR="00BD0836" w:rsidRDefault="00B62B81">
      <w:pPr>
        <w:pStyle w:val="jaf6"/>
      </w:pPr>
      <w:r>
        <w:t>三　第九条第一項の規定により付された許可の条件に違反したとき。</w:t>
      </w:r>
    </w:p>
    <w:p w:rsidR="00BD0836" w:rsidRDefault="00B62B81">
      <w:pPr>
        <w:pStyle w:val="jaf6"/>
      </w:pPr>
      <w:r>
        <w:t>四　第四十八条第三項の規定による指示を受けたにもかかわらず、なお第二十三条第三項、第二十三条の二又は第三十条第二項の規定により読み替えて適用する同条第一項の規定に違反したとき。</w:t>
      </w:r>
    </w:p>
    <w:p w:rsidR="00BD0836" w:rsidRDefault="00B62B81">
      <w:pPr>
        <w:pStyle w:val="jaf4"/>
      </w:pPr>
      <w:r>
        <w:t>２　厚生労働大臣は、派遣元事業主が前項第二号又は第三号に該当するときは、期間を定めて当該労働者派遣事業の全部又は一部の停止を命ずることができる。</w:t>
      </w:r>
    </w:p>
    <w:p w:rsidR="00BD0836" w:rsidRDefault="00BD0836"/>
    <w:p w:rsidR="00BD0836" w:rsidRDefault="00B62B81">
      <w:pPr>
        <w:pStyle w:val="jaa"/>
      </w:pPr>
      <w:r>
        <w:t>（名義貸しの禁止）</w:t>
      </w:r>
    </w:p>
    <w:p w:rsidR="00BD0836" w:rsidRDefault="00B62B81">
      <w:pPr>
        <w:pStyle w:val="jaf3"/>
      </w:pPr>
      <w:r>
        <w:t>第十五条　派遣元事業主は、自己の名義をもつて、他人に労働者派遣事業を行わせてはならない。</w:t>
      </w:r>
    </w:p>
    <w:p w:rsidR="00BD0836" w:rsidRDefault="00BD0836"/>
    <w:p w:rsidR="00BD0836" w:rsidRDefault="00B62B81">
      <w:pPr>
        <w:pStyle w:val="jaf3"/>
      </w:pPr>
      <w:r>
        <w:t>第十六条から第二十二条まで　削除</w:t>
      </w:r>
    </w:p>
    <w:p w:rsidR="00BD0836" w:rsidRDefault="00BD0836"/>
    <w:p w:rsidR="00BD0836" w:rsidRDefault="00B62B81">
      <w:pPr>
        <w:pStyle w:val="jaf2"/>
      </w:pPr>
      <w:r>
        <w:t>第三節　補則</w:t>
      </w:r>
    </w:p>
    <w:p w:rsidR="00BD0836" w:rsidRDefault="00BD0836"/>
    <w:p w:rsidR="00BD0836" w:rsidRDefault="00B62B81">
      <w:pPr>
        <w:pStyle w:val="jaa"/>
      </w:pPr>
      <w:r>
        <w:t>（事業報告等）</w:t>
      </w:r>
    </w:p>
    <w:p w:rsidR="00BD0836" w:rsidRDefault="00B62B81">
      <w:pPr>
        <w:pStyle w:val="jaf3"/>
      </w:pPr>
      <w:r>
        <w:t>第二十三条　派遣元事業主は、厚生労働省令で定めるところにより、労働者派遣事業を行う事業所ごとの当該事業に係る事業報告書及び収支決算書を作成し、厚生労働大臣に提出しなければならない。</w:t>
      </w:r>
    </w:p>
    <w:p w:rsidR="00BD0836" w:rsidRDefault="00B62B81">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BD0836" w:rsidRDefault="00B62B81">
      <w:pPr>
        <w:pStyle w:val="jaf4"/>
      </w:pPr>
      <w:r>
        <w:t>３　派遣元事業主は、厚生労働省令で定めるところにより、次条に規定する関係派遣先への派遣割合を厚生労働大臣に報告しなければならない。</w:t>
      </w:r>
    </w:p>
    <w:p w:rsidR="00BD0836" w:rsidRDefault="00B62B81">
      <w:pPr>
        <w:pStyle w:val="jaf4"/>
      </w:pPr>
      <w:r>
        <w:t>４　派遣元事業主は、派遣労働者をこの法律の施行地外の地域に所在する事業所その他の施設において就業させるための労働者派遣（以下「海外派遣」という。）をしようとするときは、厚生労働省令で定めるところにより、あらかじめ、その旨を厚生労働大臣に届け出なければならない。</w:t>
      </w:r>
    </w:p>
    <w:p w:rsidR="00BD0836" w:rsidRDefault="00B62B81">
      <w:pPr>
        <w:pStyle w:val="jaf4"/>
      </w:pPr>
      <w:r>
        <w:t>５　派遣元事業主は、厚生労働省令で定めるところにより、労働者派遣事業を行う事業所ごとの当該事業に係る派遣労働者の数、労働者派遣の役務の提供を受けた者の数、労働者派遣に関する料金の額の平均額から派遣労働者の賃金の額の平均額を控除した額を当該労働者派遣に関する料金の額の平均額で除して得た割合として厚生労働省令で定めるところにより算定した割合、教育訓練に関する事項その他当該労働者派遣事業の業務に関しあらかじめ関係者に対して知らせることが適当であるものとして厚生労働省令で定める事項に関し情報の提供を行わなければならない。</w:t>
      </w:r>
    </w:p>
    <w:p w:rsidR="00BD0836" w:rsidRDefault="00BD0836"/>
    <w:p w:rsidR="00BD0836" w:rsidRDefault="00B62B81">
      <w:pPr>
        <w:pStyle w:val="jaa"/>
      </w:pPr>
      <w:r>
        <w:t>（派遣元事業主の関係派遣先に対する労働者派遣の制限）</w:t>
      </w:r>
    </w:p>
    <w:p w:rsidR="00BD0836" w:rsidRDefault="00B62B81">
      <w:pPr>
        <w:pStyle w:val="jaf3"/>
      </w:pPr>
      <w:r>
        <w:t>第二十三条の二　派遣元事業主は、当該派遣元事業主の経営を実質的に支配することが可能となる関係にある者その他の当該派遣元事業主と特殊の関係のある者として厚生労働省令で定める者（以下この条において「関係派遣先」という。）に労働者派遣をするときは、関係派遣先への派遣割合（一の事業年度における当該派遣元事業主が雇用する派遣労働者の関係派遣先に係る派遣就業（労働者派遣に係る派遣労働者の就業をいう。以下同じ。）に係る総労働時間を、その事業年度における当該派遣元事業主が雇用する派遣労働者のすべての派遣就業に係る総労働時間で除して得た割合として厚生労働省令で定めるところにより算定した割合をいう。）が百分の八十以下となるようにしなければならない。</w:t>
      </w:r>
    </w:p>
    <w:p w:rsidR="00BD0836" w:rsidRDefault="00BD0836"/>
    <w:p w:rsidR="00BD0836" w:rsidRDefault="00B62B81">
      <w:pPr>
        <w:pStyle w:val="jaa"/>
      </w:pPr>
      <w:r>
        <w:t>（職業安定法第二十条の準用）</w:t>
      </w:r>
    </w:p>
    <w:p w:rsidR="00BD0836" w:rsidRDefault="00B62B81">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保護等に関する法律第二条第四号に規定する派遣元事業主（以下単に「派遣元事業主」という。）」と、「事業所に、求職者を紹介してはならない」とあるのは「事業所に関し、同条第一号に規定する労働者派遣（以下単に「労働者派遣」という。）（当該同盟罷業又は作業所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w:t>
      </w:r>
      <w:r>
        <w:t>されていた労働者（労働者派遣に係る労働に従事していた労働者を含む。）」と、「労働者を紹介する」とあるのは「労働者派遣をする」と読み替えるものとする。</w:t>
      </w:r>
    </w:p>
    <w:p w:rsidR="00BD0836" w:rsidRDefault="00BD0836"/>
    <w:p w:rsidR="00BD0836" w:rsidRDefault="00B62B81">
      <w:pPr>
        <w:pStyle w:val="jaa"/>
      </w:pPr>
      <w:r>
        <w:t>（派遣元事業主以外の労働者派遣事業を行う事業主からの労働者派遣の受入れの禁止）</w:t>
      </w:r>
    </w:p>
    <w:p w:rsidR="00BD0836" w:rsidRDefault="00B62B81">
      <w:pPr>
        <w:pStyle w:val="jaf3"/>
      </w:pPr>
      <w:r>
        <w:t>第二十四条の二　労働者派遣の役務の提供を受ける者は、派遣元事業主以外の労働者派遣事業を行う事業主から、労働者派遣の役務の提供を受けてはならない。</w:t>
      </w:r>
    </w:p>
    <w:p w:rsidR="00BD0836" w:rsidRDefault="00BD0836"/>
    <w:p w:rsidR="00BD0836" w:rsidRDefault="00B62B81">
      <w:pPr>
        <w:pStyle w:val="jaa"/>
      </w:pPr>
      <w:r>
        <w:t>（個人情報の取扱い）</w:t>
      </w:r>
    </w:p>
    <w:p w:rsidR="00BD0836" w:rsidRDefault="00B62B81">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BD0836" w:rsidRDefault="00B62B81">
      <w:pPr>
        <w:pStyle w:val="jaf4"/>
      </w:pPr>
      <w:r>
        <w:t>２　派遣元事業主は、労働者の個人情報を適正に管理するために必要な措置を講じなければならない。</w:t>
      </w:r>
    </w:p>
    <w:p w:rsidR="00BD0836" w:rsidRDefault="00BD0836"/>
    <w:p w:rsidR="00BD0836" w:rsidRDefault="00B62B81">
      <w:pPr>
        <w:pStyle w:val="jaa"/>
      </w:pPr>
      <w:r>
        <w:t>（秘密を守る義務）</w:t>
      </w:r>
    </w:p>
    <w:p w:rsidR="00BD0836" w:rsidRDefault="00B62B81">
      <w:pPr>
        <w:pStyle w:val="jaf3"/>
      </w:pPr>
      <w:r>
        <w:t>第二十四条の四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BD0836" w:rsidRDefault="00BD0836"/>
    <w:p w:rsidR="00BD0836" w:rsidRDefault="00B62B81">
      <w:pPr>
        <w:pStyle w:val="jaa"/>
      </w:pPr>
      <w:r>
        <w:t>（運用上の配慮）</w:t>
      </w:r>
    </w:p>
    <w:p w:rsidR="00BD0836" w:rsidRDefault="00B62B81">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並びに派遣就業は臨時的かつ一時的なものであることを原則とするとの考え方を考慮するとともに、労働者派遣事業による労働力の需給の調整が職業安定法に定める他の労働力の需給の調整に関する制度に基づくものとの調和の下に行われるように配慮しなければならない。</w:t>
      </w:r>
    </w:p>
    <w:p w:rsidR="00BD0836" w:rsidRDefault="00BD0836"/>
    <w:p w:rsidR="00BD0836" w:rsidRDefault="00B62B81">
      <w:pPr>
        <w:pStyle w:val="ja3"/>
      </w:pPr>
      <w:r>
        <w:t>第三章　派遣労働者の保護等に関する措置</w:t>
      </w:r>
    </w:p>
    <w:p w:rsidR="00BD0836" w:rsidRDefault="00B62B81">
      <w:pPr>
        <w:pStyle w:val="jaf2"/>
      </w:pPr>
      <w:r>
        <w:t>第一節　労働者派遣契約</w:t>
      </w:r>
    </w:p>
    <w:p w:rsidR="00BD0836" w:rsidRDefault="00BD0836"/>
    <w:p w:rsidR="00BD0836" w:rsidRDefault="00B62B81">
      <w:pPr>
        <w:pStyle w:val="jaa"/>
      </w:pPr>
      <w:r>
        <w:t>（契約の内容等）</w:t>
      </w:r>
    </w:p>
    <w:p w:rsidR="00BD0836" w:rsidRDefault="00B62B81">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BD0836" w:rsidRDefault="00B62B81">
      <w:pPr>
        <w:pStyle w:val="jaf6"/>
      </w:pPr>
      <w:r>
        <w:t>一　派遣労働者が従事する業務の内容</w:t>
      </w:r>
    </w:p>
    <w:p w:rsidR="00BD0836" w:rsidRDefault="00B62B81">
      <w:pPr>
        <w:pStyle w:val="jaf6"/>
      </w:pPr>
      <w:r>
        <w:t>二　派遣労働者が労働者派遣に係る労働に従事する事業所の名称及び所在地その他派遣就業の場所並びに組織単位（労働者の配置の区分であつて、配置された労働者の業務の遂行を指揮命令する職務上の地位にある者が当該労働者の業務の配分に関して直接の権限を有するものとして厚生労働省令で定めるものをいう。以下同じ。）</w:t>
      </w:r>
    </w:p>
    <w:p w:rsidR="00BD0836" w:rsidRDefault="00B62B81">
      <w:pPr>
        <w:pStyle w:val="jaf6"/>
      </w:pPr>
      <w:r>
        <w:t>三　労働者派遣の役務の提供を受ける者のために、就業中の派遣労働者を直接指揮命令する者に関する事項</w:t>
      </w:r>
    </w:p>
    <w:p w:rsidR="00BD0836" w:rsidRDefault="00B62B81">
      <w:pPr>
        <w:pStyle w:val="jaf6"/>
      </w:pPr>
      <w:r>
        <w:t>四　労働者派遣の期間及び派遣就業をする日</w:t>
      </w:r>
    </w:p>
    <w:p w:rsidR="00BD0836" w:rsidRDefault="00B62B81">
      <w:pPr>
        <w:pStyle w:val="jaf6"/>
      </w:pPr>
      <w:r>
        <w:t>五　派遣就業の開始及び終了の時刻並びに休憩時間</w:t>
      </w:r>
    </w:p>
    <w:p w:rsidR="00BD0836" w:rsidRDefault="00B62B81">
      <w:pPr>
        <w:pStyle w:val="jaf6"/>
      </w:pPr>
      <w:r>
        <w:t>六　安全及び衛生に関する事項</w:t>
      </w:r>
    </w:p>
    <w:p w:rsidR="00BD0836" w:rsidRDefault="00B62B81">
      <w:pPr>
        <w:pStyle w:val="jaf6"/>
      </w:pPr>
      <w:r>
        <w:t>七　派遣労働者から苦情の申出を受けた場合における当該申出を受けた苦情の処理に関する事項</w:t>
      </w:r>
    </w:p>
    <w:p w:rsidR="00BD0836" w:rsidRDefault="00B62B81">
      <w:pPr>
        <w:pStyle w:val="jaf6"/>
      </w:pPr>
      <w:r>
        <w:t>八　派遣労働者の新たな就業の機会の確保、派遣労働者に対する休業手当（労働基準法（昭和二十二年法律第四十九号）第二十六条の規定により使用者が支払うべき手当をいう。第二十九条の二において同じ。）等の支払に要する費用を確保するための当該費用の負担に関する措置その他の労働者派遣契約の解除に当たつて講ずる派遣労働者の雇用の安定を図るために必要な措置に関する事項</w:t>
      </w:r>
    </w:p>
    <w:p w:rsidR="00BD0836" w:rsidRDefault="00B62B81">
      <w:pPr>
        <w:pStyle w:val="jaf6"/>
      </w:pPr>
      <w:r>
        <w:t>九　労働者派遣契約が紹介予定派遣に係るものである場合にあつては、当該職業紹介により従事すべき業務の内容及び労働条件その他の当該紹介予定派遣に関する事項</w:t>
      </w:r>
    </w:p>
    <w:p w:rsidR="00BD0836" w:rsidRDefault="00B62B81">
      <w:pPr>
        <w:pStyle w:val="jaf6"/>
      </w:pPr>
      <w:r>
        <w:t>十　前各号に掲げるもののほか、厚生労働省令で定める事項</w:t>
      </w:r>
    </w:p>
    <w:p w:rsidR="00BD0836" w:rsidRDefault="00B62B81">
      <w:pPr>
        <w:pStyle w:val="jaf4"/>
      </w:pPr>
      <w:r>
        <w:t>２　前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BD0836" w:rsidRDefault="00B62B81">
      <w:pPr>
        <w:pStyle w:val="jaf6"/>
      </w:pPr>
      <w:r>
        <w:t>一　第四十一条の派遣先責任者の選任</w:t>
      </w:r>
    </w:p>
    <w:p w:rsidR="00BD0836" w:rsidRDefault="00B62B81">
      <w:pPr>
        <w:pStyle w:val="jaf6"/>
      </w:pPr>
      <w:r>
        <w:t>二　第四十二条第一項の派遣先管理台帳の作成、同項各号に掲げる事項の当該台帳への記載及び同条第三項の厚生労働省令で定める条件に従つた通知</w:t>
      </w:r>
    </w:p>
    <w:p w:rsidR="00BD0836" w:rsidRDefault="00B62B81">
      <w:pPr>
        <w:pStyle w:val="jaf6"/>
      </w:pPr>
      <w:r>
        <w:t>三　その他厚生労働省令で定める当該派遣就業が適正に行われるため必要な措置</w:t>
      </w:r>
    </w:p>
    <w:p w:rsidR="00BD0836" w:rsidRDefault="00B62B81">
      <w:pPr>
        <w:pStyle w:val="jaf4"/>
      </w:pPr>
      <w:r>
        <w:t>３　派遣元事業主は、第一項の規定により労働者派遣契約を締結するに当たつては、あらかじめ、当該契約の相手方に対し、第五条第一項の許可を受けている旨を明示しなければならない。</w:t>
      </w:r>
    </w:p>
    <w:p w:rsidR="00BD0836" w:rsidRDefault="00B62B81">
      <w:pPr>
        <w:pStyle w:val="jaf4"/>
      </w:pPr>
      <w:r>
        <w:t>４　派遣元事業主から新たな労働者派遣契約に基づく労働者派遣（第四十条の二第一項各号のいずれかに該当するものを除く。次項において同じ。）の役務の提供を受けようとする者は、第一項の規定により当該労働者派遣契約を締結するに当たっては、あらかじめ、当該派遣元事業主に対し、当該労働者派遣の役務の提供が開始される日以後当該労働者派遣の役務の提供を受けようとする者の事業所その他派遣就業の場所の業務について同条第一項の規定に抵触することとなる最初の日を通知しなければならない。</w:t>
      </w:r>
    </w:p>
    <w:p w:rsidR="00BD0836" w:rsidRDefault="00B62B81">
      <w:pPr>
        <w:pStyle w:val="jaf4"/>
      </w:pPr>
      <w:r>
        <w:t>５　派遣元事業主は、新たな労働者派遣契約に基づく労働者派遣の役務の提供を受けようとする者から前項の規定による通知がないときは、当該者との間で、当該者の事業所その他派遣就業の場所の業務に係る労働者派遣契約を締結してはならない。</w:t>
      </w:r>
    </w:p>
    <w:p w:rsidR="00BD0836" w:rsidRDefault="00B62B81">
      <w:pPr>
        <w:pStyle w:val="jaf4"/>
      </w:pPr>
      <w:r>
        <w:t>６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BD0836" w:rsidRDefault="00B62B81">
      <w:pPr>
        <w:pStyle w:val="jaf4"/>
      </w:pPr>
      <w:r>
        <w:t>７　労働者派遣の役務の提供を受けようとする者は、第一項の規定により労働者派遣契約を締結するに当たつては、あらかじめ、派遣元事業主に対し、厚生労働省令で定めるところにより、当該労働者派遣に係る派遣労働者が従事する業務ごとに、比較対象労働者の賃金その他の待遇に関する情報その他の厚生労働省令で定める情報を提供しなければならない。</w:t>
      </w:r>
    </w:p>
    <w:p w:rsidR="00BD0836" w:rsidRDefault="00B62B81">
      <w:pPr>
        <w:pStyle w:val="jaf4"/>
      </w:pPr>
      <w:r>
        <w:t>８　前項の「比較対象労働者」とは、当該労働者派遣の役務の提供を受けようとする者に雇用される通常の労働者であつて、その業務の内容及び当該業務に伴う責任の程度（以下「職務の内容」という。）並びに当該職務の内容及び配置の変更の範囲が、当該労働者派遣に係る派遣労働者と同一であると見込まれるものその他の当該派遣労働者と待遇を比較すべき労働者として厚生労働省令で定めるものをいう。</w:t>
      </w:r>
    </w:p>
    <w:p w:rsidR="00BD0836" w:rsidRDefault="00B62B81">
      <w:pPr>
        <w:pStyle w:val="jaf4"/>
      </w:pPr>
      <w:r>
        <w:t>９　派遣元事業主は、労働者派遣の役務の提供を受けようとする者から第七項の規定による情報の提供がないときは、当該者との間で、当該労働者派遣に係る派遣労働者が従事する業務に係る労働者派遣契約を締結してはならない。</w:t>
      </w:r>
    </w:p>
    <w:p w:rsidR="00BD0836" w:rsidRDefault="00B62B81">
      <w:pPr>
        <w:pStyle w:val="jaf4"/>
      </w:pPr>
      <w:r>
        <w:t>１０　派遣先は、第七項の情報に変更があつたときは、遅滞なく、厚生労働省令で定めるところにより、派遣元事業主に対し、当該変更の内容に関する情報を提供しなければならない。</w:t>
      </w:r>
    </w:p>
    <w:p w:rsidR="00BD0836" w:rsidRDefault="00B62B81">
      <w:pPr>
        <w:pStyle w:val="jaf4"/>
      </w:pPr>
      <w:r>
        <w:t>１１　労働者派遣の役務の提供を受けようとする者及び派遣先は、当該労働者派遣に関する料金の額について、派遣元事業主が、第三十条の四第一項の協定に係る労働者派遣以外の労働者派遣にあつては第三十条の三の規定、同項の協定に係る労働者派遣にあつては同項第二号から第五号までに掲げる事項に関する協定の定めを遵守することができるものとなるように配慮しなければならない</w:t>
      </w:r>
    </w:p>
    <w:p w:rsidR="00BD0836" w:rsidRDefault="00BD0836"/>
    <w:p w:rsidR="00BD0836" w:rsidRDefault="00B62B81">
      <w:pPr>
        <w:pStyle w:val="jaa"/>
      </w:pPr>
      <w:r>
        <w:t>（契約の解除等）</w:t>
      </w:r>
    </w:p>
    <w:p w:rsidR="00BD0836" w:rsidRDefault="00B62B81">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BD0836" w:rsidRDefault="00BD0836"/>
    <w:p w:rsidR="00BD0836" w:rsidRDefault="00B62B81">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及び第四十条の六第一項第五号において同じ。）に違反した場合においては、当該労働者派遣を停止し、又は当該労働者派遣契約を解除することができる。</w:t>
      </w:r>
    </w:p>
    <w:p w:rsidR="00BD0836" w:rsidRDefault="00BD0836"/>
    <w:p w:rsidR="00BD0836" w:rsidRDefault="00B62B81">
      <w:pPr>
        <w:pStyle w:val="jaf3"/>
      </w:pPr>
      <w:r>
        <w:t>第二十九条　労働者派遣契約の解除は、将来に向かつてのみその効力を生ずる。</w:t>
      </w:r>
    </w:p>
    <w:p w:rsidR="00BD0836" w:rsidRDefault="00BD0836"/>
    <w:p w:rsidR="00BD0836" w:rsidRDefault="00B62B81">
      <w:pPr>
        <w:pStyle w:val="jaa"/>
      </w:pPr>
      <w:r>
        <w:t>（労働者派遣契約の解除に当たつて講ずべき措置）</w:t>
      </w:r>
    </w:p>
    <w:p w:rsidR="00BD0836" w:rsidRDefault="00B62B81">
      <w:pPr>
        <w:pStyle w:val="jaf3"/>
      </w:pPr>
      <w:r>
        <w:t>第二十九条の二　労働者派遣の役務の提供を受ける者は、その者の都合による労働者派遣契約の解除に当たつては、当該労働者派遣に係る派遣労働者の新たな就業の機会の確保、労働者派遣をする事業主による当該派遣労働者に対する休業手当等の支払に要する費用を確保するための当該費用の負担その他の当該派遣労働者の雇用の安定を図るために必要な措置を講じなければならない。</w:t>
      </w:r>
    </w:p>
    <w:p w:rsidR="00BD0836" w:rsidRDefault="00BD0836"/>
    <w:p w:rsidR="00BD0836" w:rsidRDefault="00B62B81">
      <w:pPr>
        <w:pStyle w:val="jaf2"/>
      </w:pPr>
      <w:r>
        <w:t>第二節　派遣元事業主の講ずべき措置等</w:t>
      </w:r>
    </w:p>
    <w:p w:rsidR="00BD0836" w:rsidRDefault="00BD0836"/>
    <w:p w:rsidR="00BD0836" w:rsidRDefault="00B62B81">
      <w:pPr>
        <w:pStyle w:val="jaa"/>
      </w:pPr>
      <w:r>
        <w:t>（特定有期雇用派遣労働者等の雇用の安定等）</w:t>
      </w:r>
    </w:p>
    <w:p w:rsidR="00BD0836" w:rsidRDefault="00B62B81">
      <w:pPr>
        <w:pStyle w:val="jaf3"/>
      </w:pPr>
      <w:r>
        <w:t>第三十条　派遣元事業主は、その雇用する有期雇用派遣労働者（期間を定めて雇用される派遣労働者をいう。以下同じ。）であつて派遣先の事業所その他派遣就業の場所における同一の組織単位の業務について継続して一年以上の期間当該労働者派遣に係る労働に従事する見込みがあるものとして厚生労働省令で定めるもの（以下「特定有期雇用派遣労働者」という。）その他雇用の安定を図る必要性が高いと認められる者として厚生労働省令で定めるもの又は派遣労働者として期間を定めて雇用しようとする労働者であつて雇用の安定を図る必要性が高いと認められるものとして厚生労働省令で定めるもの（以下この項において「特定有期雇用派遣労働者等」という。）に対し、厚生労働省令で定めるところにより、次の各号の措置を講ずるように努めなければならない。</w:t>
      </w:r>
    </w:p>
    <w:p w:rsidR="00BD0836" w:rsidRDefault="00B62B81">
      <w:pPr>
        <w:pStyle w:val="jaf6"/>
      </w:pPr>
      <w:r>
        <w:t>一　派遣先に対し、特定有期雇用派遣労働者に対して労働契約の申込みをすることを求めること。</w:t>
      </w:r>
    </w:p>
    <w:p w:rsidR="00BD0836" w:rsidRDefault="00B62B81">
      <w:pPr>
        <w:pStyle w:val="jaf6"/>
      </w:pPr>
      <w:r>
        <w:t>二　派遣労働者として就業させることができるように就業（その条件が、特定有期雇派遣労働者等の能力、経験その他厚生労働省令で定める事項に照らして合理的なものに限る。）の機会を確保するとともに、その機会を特定有期雇用派遣労働者等に提供すること。</w:t>
      </w:r>
    </w:p>
    <w:p w:rsidR="00BD0836" w:rsidRDefault="00B62B81">
      <w:pPr>
        <w:pStyle w:val="jaf6"/>
      </w:pPr>
      <w:r>
        <w:t>三　派遣労働者以外の労働者として期間を定めないで雇用することができるように雇用の機会を確保するとともに、その機会を特定有期雇用派遣労働者等に提供すること。</w:t>
      </w:r>
    </w:p>
    <w:p w:rsidR="00BD0836" w:rsidRDefault="00B62B81">
      <w:pPr>
        <w:pStyle w:val="jaf6"/>
      </w:pPr>
      <w:r>
        <w:t>四　前三号に掲げるもののほか、特定有期雇用派遣労働者等を対象とした教育訓練であつて雇用の安定に特に資すると認められるものとして厚生労働省令で定めるものその他の雇用の安定を図るために必要な措置として厚生労働省令で定めるものを講ずること。</w:t>
      </w:r>
    </w:p>
    <w:p w:rsidR="00BD0836" w:rsidRDefault="00B62B81">
      <w:pPr>
        <w:pStyle w:val="jaf4"/>
      </w:pPr>
      <w:r>
        <w:t>２　派遣先の事業所その他派遣就業の場所における同一の組織単位の業務について継続して三年間当該労働者派遣に係る労働に従事する見込みがある特定有期雇用派遣労働者に係る前項の規定の適用については、同項中「講ずるように努めなければ」とあるのは、「講じなければ」とする。</w:t>
      </w:r>
    </w:p>
    <w:p w:rsidR="00BD0836" w:rsidRDefault="00BD0836"/>
    <w:p w:rsidR="00BD0836" w:rsidRDefault="00B62B81">
      <w:pPr>
        <w:pStyle w:val="jaa"/>
      </w:pPr>
      <w:r>
        <w:t>（段階的かつ体系的な教育訓練等）</w:t>
      </w:r>
    </w:p>
    <w:p w:rsidR="00BD0836" w:rsidRDefault="00B62B81">
      <w:pPr>
        <w:pStyle w:val="jaf3"/>
      </w:pPr>
      <w:r>
        <w:t>第三十条の二　派遣元事業主は、その雇用する派遣労働者が段階的かつ体系的に派遣就業に必要な技能及び知識を習得することができるように教育訓練を実施しなければならない。この場合において、当該派遣労働者が無期雇用派遣労働者（期間を定めないで雇用される派遣労働者をいう。以下同じ。）であるときは、当該無期雇用派遣労働者がその職業生活の全期間を通じてその有する能力を有効に発揮できるように配慮しなければならない。</w:t>
      </w:r>
    </w:p>
    <w:p w:rsidR="00BD0836" w:rsidRDefault="00B62B81">
      <w:pPr>
        <w:pStyle w:val="jaf4"/>
      </w:pPr>
      <w:r>
        <w:t>２　派遣元事業主は、その雇用する派遣労働者の求めに応じ、当該派遣労働者の職業生活の設計に関し、相談の機会の確保その他の援助を行わなければならない。</w:t>
      </w:r>
    </w:p>
    <w:p w:rsidR="00BD0836" w:rsidRDefault="00BD0836"/>
    <w:p w:rsidR="00BD0836" w:rsidRDefault="00B62B81">
      <w:pPr>
        <w:pStyle w:val="jaa"/>
      </w:pPr>
      <w:r>
        <w:t>（不合理な待遇の禁止等）</w:t>
      </w:r>
    </w:p>
    <w:p w:rsidR="00BD0836" w:rsidRDefault="00B62B81">
      <w:pPr>
        <w:pStyle w:val="jaf3"/>
      </w:pPr>
      <w:r>
        <w:t>第三十条の三　派遣元事業主は、その雇用する派遣労働者の基本給、賞与その他の待遇のそれぞれについて、当該待遇に対応する派遣先に雇用される通常の労働者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を設けてはならない。</w:t>
      </w:r>
    </w:p>
    <w:p w:rsidR="00BD0836" w:rsidRDefault="00B62B81">
      <w:pPr>
        <w:pStyle w:val="jaf4"/>
      </w:pPr>
      <w:r>
        <w:t>２　派遣元事業主は、職務の内容が派遣先に雇用される通常の労働者と同一の派遣労働者であつて、当該労働者派遣契約及び当該派遣先における慣行その他の事情からみて、当該派遣先における派遣就業が終了するまでの全期間において、その職務の内容及び配置が当該派遣先との雇用関係が終了するまでの全期間における当該通常の労働者の職務の内容及び配置の変更の範囲と同一の範囲で変更されることが見込まれるものについては、正当な理由がなく、基本給、賞与その他の待遇のそれぞれについて、当該待遇に対応する当該通常の労働者の待遇に比して不利なものとしてはならない。</w:t>
      </w:r>
    </w:p>
    <w:p w:rsidR="00BD0836" w:rsidRDefault="00BD0836"/>
    <w:p w:rsidR="00BD0836" w:rsidRDefault="00B62B81">
      <w:pPr>
        <w:pStyle w:val="jaf3"/>
      </w:pPr>
      <w:r>
        <w:t>第三十条の四　派遣元事業主は、厚生労働省令で定めるところにより、労働者の過半数で組織する労働組合がある場合においてはその労働組合、労働者の過半数で組織する労働組合がない場合においては労働者の過半数を代表する者との書面による協定により、その雇用する派遣労働者の待遇（第四十条第二項の教育訓練、同条第三項の福利厚生施設その他の厚生労働省令で定めるものに係るものを除く。以下この項において同じ。）について、次に掲げる事項を定めたときは、前条の規定は、第一号に掲げる範囲に属する派遣労働者の待遇については適用しない。ただし、第二号、第四号若しくは第五号に掲げる事項であつて当該協定で定めたものを遵守していない場合又は第三号に関する当該協定の定めによる公正な評価に取り組んでいない場合は、この限りでない。</w:t>
      </w:r>
    </w:p>
    <w:p w:rsidR="00BD0836" w:rsidRDefault="00B62B81">
      <w:pPr>
        <w:pStyle w:val="jaf6"/>
      </w:pPr>
      <w:r>
        <w:t>一　その待遇が当該協定で定めるところによることとされる派遣労働者の範囲</w:t>
      </w:r>
    </w:p>
    <w:p w:rsidR="00BD0836" w:rsidRDefault="00B62B81">
      <w:pPr>
        <w:pStyle w:val="jaf6"/>
      </w:pPr>
      <w:r>
        <w:t>二　前号に掲げる範囲に属する派遣労働者の賃金の決定の方法（次のイ及びロ（通勤手当その他の厚生労働省令で定めるものにあつては、イ）に該当するものに限る。）</w:t>
      </w:r>
    </w:p>
    <w:p w:rsidR="00BD0836" w:rsidRDefault="00B62B81">
      <w:pPr>
        <w:pStyle w:val="jaf9"/>
      </w:pPr>
      <w:r>
        <w:t>イ　派遣労働者が従事する業務と同種の業務に従事する一般の労働者の平均的な賃金の額として厚生労働省令で定めるものと同等以上の賃金の額となるものであること。</w:t>
      </w:r>
    </w:p>
    <w:p w:rsidR="00BD0836" w:rsidRDefault="00B62B81">
      <w:pPr>
        <w:pStyle w:val="jaf9"/>
      </w:pPr>
      <w:r>
        <w:t>ロ　派遣労働者の職務の内容、職務の成果、意欲、能力又は経験その他の就業の実態に関する事項の向上があつた場合に賃金が改善されるものであること。</w:t>
      </w:r>
    </w:p>
    <w:p w:rsidR="00BD0836" w:rsidRDefault="00B62B81">
      <w:pPr>
        <w:pStyle w:val="jaf6"/>
      </w:pPr>
      <w:r>
        <w:t>三　派遣元事業主は、前号に掲げる賃金の決定の方法により賃金を決定するに当たつては、派遣労働者の職務の内容、職務の成果、意欲、能力又は経験その他の就業の実態に関する事項を公正に評価し、その賃金を決定すること。</w:t>
      </w:r>
    </w:p>
    <w:p w:rsidR="00BD0836" w:rsidRDefault="00B62B81">
      <w:pPr>
        <w:pStyle w:val="jaf6"/>
      </w:pPr>
      <w:r>
        <w:t>四　第一号に掲げる範囲に属する派遣労働者の待遇（賃金を除く。以下この号において同じ。）の決定の方法（派遣労働者の待遇のそれぞれについて、当該待遇に対応する派遣元事業主に雇用される通常の労働者（派遣労働者を除く。）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が生じることとならないものに限る。）</w:t>
      </w:r>
    </w:p>
    <w:p w:rsidR="00BD0836" w:rsidRDefault="00B62B81">
      <w:pPr>
        <w:pStyle w:val="jaf6"/>
      </w:pPr>
      <w:r>
        <w:t>五　派遣元事業主は、第一号に掲げる範囲に属する派遣労働者に対して第三十条の二第一項の規定による教育訓練を実施すること。</w:t>
      </w:r>
    </w:p>
    <w:p w:rsidR="00BD0836" w:rsidRDefault="00B62B81">
      <w:pPr>
        <w:pStyle w:val="jaf6"/>
      </w:pPr>
      <w:r>
        <w:t>六　前各号に掲げるもののほか、厚生労働省令で定める事項</w:t>
      </w:r>
    </w:p>
    <w:p w:rsidR="00BD0836" w:rsidRDefault="00B62B81">
      <w:pPr>
        <w:pStyle w:val="jaf4"/>
      </w:pPr>
      <w:r>
        <w:t>２　前項の協定を締結した派遣元事業主は、厚生労働省令で定めるところにより、当該協定をその雇用する労働者に周知しなければならない。</w:t>
      </w:r>
    </w:p>
    <w:p w:rsidR="00BD0836" w:rsidRDefault="00BD0836"/>
    <w:p w:rsidR="00BD0836" w:rsidRDefault="00B62B81">
      <w:pPr>
        <w:pStyle w:val="jaa"/>
      </w:pPr>
      <w:r>
        <w:t>（職務の内容等を勘案した賃金の決定）</w:t>
      </w:r>
    </w:p>
    <w:p w:rsidR="00BD0836" w:rsidRDefault="00B62B81">
      <w:pPr>
        <w:pStyle w:val="jaf3"/>
      </w:pPr>
      <w:r>
        <w:t>第三十条の五　派遣元事業主は、派遣先に雇用される通常の労働者との均衡を考慮しつつ、その雇用する派遣労働者（第三十条の三第二項の派遣労働者及び前条第一項の協定で定めるところによる待遇とされる派遣労働者（以下「協定対象派遣労働者」という。）を除く。）の職務の内容、職務の成果、意欲、能力又は経験その他の就業の実態に関する事項を勘案し、その賃金（通勤手当その他の厚生労働省令で定めるものを除く。）を決定するように努めなければならない。</w:t>
      </w:r>
    </w:p>
    <w:p w:rsidR="00BD0836" w:rsidRDefault="00BD0836"/>
    <w:p w:rsidR="00BD0836" w:rsidRDefault="00B62B81">
      <w:pPr>
        <w:pStyle w:val="jaa"/>
      </w:pPr>
      <w:r>
        <w:t>（就業規則の作成の手続）</w:t>
      </w:r>
    </w:p>
    <w:p w:rsidR="00BD0836" w:rsidRDefault="00B62B81">
      <w:pPr>
        <w:pStyle w:val="jaf3"/>
      </w:pPr>
      <w:r>
        <w:t>第三十条の六　派遣元事業主は、派遣労働者に係る事項について就業規則を作成し、又は変更しようとするときは、あらかじめ、当該事業所において雇用する派遣労働者の過半数を代表すると認められるものの意見を聴くように努めなければならない。</w:t>
      </w:r>
    </w:p>
    <w:p w:rsidR="00BD0836" w:rsidRDefault="00BD0836"/>
    <w:p w:rsidR="00BD0836" w:rsidRDefault="00B62B81">
      <w:pPr>
        <w:pStyle w:val="jaa"/>
      </w:pPr>
      <w:r>
        <w:t>（派遣労働者等の福祉の増進）</w:t>
      </w:r>
    </w:p>
    <w:p w:rsidR="00BD0836" w:rsidRDefault="00B62B81">
      <w:pPr>
        <w:pStyle w:val="jaf3"/>
      </w:pPr>
      <w:r>
        <w:t>第三十条の七　第三十条から前条までに規定するもののほか、派遣元事業主は、その雇用する派遣労働者又は派遣労働者として雇用しようとする労働者について、各人の希望、能力及び経験に応じた就業の機会（派遣労働者以外の労働者としての就業の機会を含む。）及び教育訓練の機会の確保、労働条件の向上その他雇用の安定を図るために必要な措置を講ずることにより、これらの者の福祉の増進を図るように努めなければならない。</w:t>
      </w:r>
    </w:p>
    <w:p w:rsidR="00BD0836" w:rsidRDefault="00BD0836"/>
    <w:p w:rsidR="00BD0836" w:rsidRDefault="00B62B81">
      <w:pPr>
        <w:pStyle w:val="jaa"/>
      </w:pPr>
      <w:r>
        <w:t>（適正な派遣就業の確保）</w:t>
      </w:r>
    </w:p>
    <w:p w:rsidR="00BD0836" w:rsidRDefault="00B62B81">
      <w:pPr>
        <w:pStyle w:val="jaf3"/>
      </w:pPr>
      <w:r>
        <w:t>第三十一条　派遣元事業主は、派遣先がその指揮命令の下に派遣労働者に労働させるに当たつて当該派遣就業に関しこの法律又は第四節の規定により適用される法律の規定に違反することがないようにその他当該派遣就業が適正に行われるように、必要な措置を講ずる等適切な配慮をしなければならない。</w:t>
      </w:r>
    </w:p>
    <w:p w:rsidR="00BD0836" w:rsidRDefault="00BD0836"/>
    <w:p w:rsidR="00BD0836" w:rsidRDefault="00B62B81">
      <w:pPr>
        <w:pStyle w:val="jaa"/>
      </w:pPr>
      <w:r>
        <w:t>（待遇に関する事項等の説明）</w:t>
      </w:r>
    </w:p>
    <w:p w:rsidR="00BD0836" w:rsidRDefault="00B62B81">
      <w:pPr>
        <w:pStyle w:val="jaf3"/>
      </w:pPr>
      <w:r>
        <w:t>第三十一条の二　派遣元事業主は、派遣労働者として雇用しようとする労働者に対し、厚生労働省令で定めるところにより、当該労働者を派遣労働者として雇用した場合における当該労働者の賃金の額の見込みその他の当該労働者の待遇に関する事項その他の厚生労働省令で定める事項を説明しなければならない。</w:t>
      </w:r>
    </w:p>
    <w:p w:rsidR="00BD0836" w:rsidRDefault="00B62B81">
      <w:pPr>
        <w:pStyle w:val="jaf4"/>
      </w:pPr>
      <w:r>
        <w:t>２　派遣元事業主は、労働者を派遣労働者として雇い入れようとするときは、あらかじめ、当該労働者に対し、文書の交付その他厚生労働省令で定める方法（次項において「文書の交付等」という。）により、第一号に掲げる事項を明示するとともに、厚生労働省令で定めるところにより、第二号に掲げる措置の内容を説明しなければならない。</w:t>
      </w:r>
    </w:p>
    <w:p w:rsidR="00BD0836" w:rsidRDefault="00B62B81">
      <w:pPr>
        <w:pStyle w:val="jaf6"/>
      </w:pPr>
      <w:r>
        <w:t>一　労働条件に関する事項のうち、労働基準法第十五条第一項に規定する厚生労働省令で定める事項以外のものであつて厚生労働省令で定めるもの</w:t>
      </w:r>
    </w:p>
    <w:p w:rsidR="00BD0836" w:rsidRDefault="00B62B81">
      <w:pPr>
        <w:pStyle w:val="jaf6"/>
      </w:pPr>
      <w:r>
        <w:t>二　第三十条の三、第三十条の四第一項及び第三十条の五の規定により措置を講ずべきこととされている事項（労働基準法第十五条第一項に規定する厚生労働省令で定める事項及び前号に掲げる事項を除く。）に関し講ずることとしている措置の内容</w:t>
      </w:r>
    </w:p>
    <w:p w:rsidR="00BD0836" w:rsidRDefault="00B62B81">
      <w:pPr>
        <w:pStyle w:val="jaf4"/>
      </w:pPr>
      <w:r>
        <w:t>３　派遣元事業主は、労働者派遣（第三十条の四第一項の協定に係るものを除く。）をしようとするときは、あらかじめ、当該労働者派遣に係る派遣労働者に対し、文書の交付等により、第一号に掲げる事項を明示するとともに、厚生労働省令で定めるところにより、第二号に掲げる措置の内容を説明しなければならない。</w:t>
      </w:r>
    </w:p>
    <w:p w:rsidR="00BD0836" w:rsidRDefault="00B62B81">
      <w:pPr>
        <w:pStyle w:val="jaf6"/>
      </w:pPr>
      <w:r>
        <w:t>一　労働基準法第十五条第一項に規定する厚生労働省令で定める事項及び前項第一号に掲げる事項（厚生労働省令で定めるものを除く。）</w:t>
      </w:r>
    </w:p>
    <w:p w:rsidR="00BD0836" w:rsidRDefault="00B62B81">
      <w:pPr>
        <w:pStyle w:val="jaf6"/>
      </w:pPr>
      <w:r>
        <w:t>二　前項第二号に掲げる措置の内容</w:t>
      </w:r>
    </w:p>
    <w:p w:rsidR="00BD0836" w:rsidRDefault="00B62B81">
      <w:pPr>
        <w:pStyle w:val="jaf4"/>
      </w:pPr>
      <w:r>
        <w:t>４　派遣元事業主は、その雇用する派遣労働者から求めがあつたときは、当該派遣労働者に対し、当該派遣労働者と第二十六条第八項に規定する比較対象労働者との間の待遇の相違の内容及び理由並びに第三十条の三から第三十条の六までの規定により措置を講ずべきこととされている事項に関する決定をするに当たつて考慮した事項を説明しなければならない。</w:t>
      </w:r>
    </w:p>
    <w:p w:rsidR="00BD0836" w:rsidRDefault="00B62B81">
      <w:pPr>
        <w:pStyle w:val="jaf4"/>
      </w:pPr>
      <w:r>
        <w:t>５　派遣元事業主は、派遣労働者が前項の求めをしたことを理由として、当該派遣労働者に対して解雇その他不利益な取扱いをしてはならない。</w:t>
      </w:r>
    </w:p>
    <w:p w:rsidR="00BD0836" w:rsidRDefault="00BD0836"/>
    <w:p w:rsidR="00BD0836" w:rsidRDefault="00B62B81">
      <w:pPr>
        <w:pStyle w:val="jaa"/>
      </w:pPr>
      <w:r>
        <w:t>（派遣労働者であることの明示等）</w:t>
      </w:r>
    </w:p>
    <w:p w:rsidR="00BD0836" w:rsidRDefault="00B62B81">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BD0836" w:rsidRDefault="00B62B81">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あつては、その旨を含む。）を明示し、その同意を得なければならない。</w:t>
      </w:r>
    </w:p>
    <w:p w:rsidR="00BD0836" w:rsidRDefault="00BD0836"/>
    <w:p w:rsidR="00BD0836" w:rsidRDefault="00B62B81">
      <w:pPr>
        <w:pStyle w:val="jaa"/>
      </w:pPr>
      <w:r>
        <w:t>（派遣労働者に係る雇用制限の禁止）</w:t>
      </w:r>
    </w:p>
    <w:p w:rsidR="00BD0836" w:rsidRDefault="00B62B81">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BD0836" w:rsidRDefault="00B62B81">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を禁ずる旨の契約を締結してはならない。</w:t>
      </w:r>
    </w:p>
    <w:p w:rsidR="00BD0836" w:rsidRDefault="00BD0836"/>
    <w:p w:rsidR="00BD0836" w:rsidRDefault="00B62B81">
      <w:pPr>
        <w:pStyle w:val="jaa"/>
      </w:pPr>
      <w:r>
        <w:t>（就業条件等の明示）</w:t>
      </w:r>
    </w:p>
    <w:p w:rsidR="00BD0836" w:rsidRDefault="00B62B81">
      <w:pPr>
        <w:pStyle w:val="jaf3"/>
      </w:pPr>
      <w:r>
        <w:t>第三十四条　派遣元事業主は、労働者派遣をしようとするときは、あらかじめ、当該労働者派遣に係る派遣労働者に対し、厚生労働省令で定めるところにより、次に掲げる事項（当該労働者派遣が第四十条の二第一項各号のいずれかに該当する場合にあつては、第三号及び第四号に掲げる事項を除く。）を明示しなければならない。</w:t>
      </w:r>
    </w:p>
    <w:p w:rsidR="00BD0836" w:rsidRDefault="00B62B81">
      <w:pPr>
        <w:pStyle w:val="jaf6"/>
      </w:pPr>
      <w:r>
        <w:t>一　当該労働者派遣をしようとする旨</w:t>
      </w:r>
    </w:p>
    <w:p w:rsidR="00BD0836" w:rsidRDefault="00B62B81">
      <w:pPr>
        <w:pStyle w:val="jaf6"/>
      </w:pPr>
      <w:r>
        <w:t>二　第二十六条第一項各号に掲げる事項その他厚生労働省令で定める事項であつて当該派遣労働者に係るもの</w:t>
      </w:r>
    </w:p>
    <w:p w:rsidR="00BD0836" w:rsidRDefault="00B62B81">
      <w:pPr>
        <w:pStyle w:val="jaf6"/>
      </w:pPr>
      <w:r>
        <w:t>三　当該派遣労働者が労働者派遣に係る労働に従事する事業所その他派遣就業の場所における組織単位の業務について派遣元事業主が第三十五条の三の規定に抵触することとなる最初の日</w:t>
      </w:r>
    </w:p>
    <w:p w:rsidR="00BD0836" w:rsidRDefault="00B62B81">
      <w:pPr>
        <w:pStyle w:val="jaf6"/>
      </w:pPr>
      <w:r>
        <w:t>四　当該派遣労働者が労働者派遣に係る労働に従事する事業所その他派遣就業の場所の業務について派遣先が第四十条の二第一項の規定に抵触することとなる最初の日</w:t>
      </w:r>
    </w:p>
    <w:p w:rsidR="00BD0836" w:rsidRDefault="00B62B81">
      <w:pPr>
        <w:pStyle w:val="jaf4"/>
      </w:pPr>
      <w:r>
        <w:t>２　派遣元事業主は、派遣先から第四十条の二第七項の規定による通知を受けたときは、遅滞なく、当該通知に係る事業所その他派遣就業の場所の業務に従事する派遣労働者に対し、厚生労働省令で定めるところにより、当該事業所その他派遣就業の場所の業務について派遣先が同条第一項の規定に抵触することとなる最初の日を明示しなければならない。</w:t>
      </w:r>
    </w:p>
    <w:p w:rsidR="00BD0836" w:rsidRDefault="00B62B81">
      <w:pPr>
        <w:pStyle w:val="jaf4"/>
      </w:pPr>
      <w:r>
        <w:t>３　派遣元事業主は、前二項の規定による明示をするに当たつては、派遣先が第四十条の六第一項第三号又は第四号に該当する行為を行つた場合には同項の規定により労働契約の申込みをしたものとみなされることとなる旨を併せて明示しなければならない。</w:t>
      </w:r>
    </w:p>
    <w:p w:rsidR="00BD0836" w:rsidRDefault="00BD0836"/>
    <w:p w:rsidR="00BD0836" w:rsidRDefault="00B62B81">
      <w:pPr>
        <w:pStyle w:val="jaa"/>
      </w:pPr>
      <w:r>
        <w:t>（労働者派遣に関する料金の額の明示）</w:t>
      </w:r>
    </w:p>
    <w:p w:rsidR="00BD0836" w:rsidRDefault="00B62B81">
      <w:pPr>
        <w:pStyle w:val="jaf3"/>
      </w:pPr>
      <w:r>
        <w:t>第三十四条の二　派遣元事業主は、次の各号に掲げる場合には、当該各号に定める労働者に対し、厚生労働省令で定めるところにより、当該労働者に係る労働者派遣に関する料金の額として厚生労働省令で定める額を明示しなければならない。</w:t>
      </w:r>
    </w:p>
    <w:p w:rsidR="00BD0836" w:rsidRDefault="00B62B81">
      <w:pPr>
        <w:pStyle w:val="jaf6"/>
      </w:pPr>
      <w:r>
        <w:t>一　労働者を派遣労働者として雇い入れようとする場合　当該労働者</w:t>
      </w:r>
    </w:p>
    <w:p w:rsidR="00BD0836" w:rsidRDefault="00B62B81">
      <w:pPr>
        <w:pStyle w:val="jaf6"/>
      </w:pPr>
      <w:r>
        <w:t>二　労働者派遣をしようとする場合及び労働者派遣に関する料金の額を変更する場合　当該労働者派遣に係る派遣労働者</w:t>
      </w:r>
    </w:p>
    <w:p w:rsidR="00BD0836" w:rsidRDefault="00BD0836"/>
    <w:p w:rsidR="00BD0836" w:rsidRDefault="00B62B81">
      <w:pPr>
        <w:pStyle w:val="jaa"/>
      </w:pPr>
      <w:r>
        <w:t>（派遣先への通知）</w:t>
      </w:r>
    </w:p>
    <w:p w:rsidR="00BD0836" w:rsidRDefault="00B62B81">
      <w:pPr>
        <w:pStyle w:val="jaf3"/>
      </w:pPr>
      <w:r>
        <w:t>第三十五条　派遣元事業主は、労働者派遣をするときは、厚生労働省令で定めるところにより、次に掲げる事項を派遣先に通知しなければならない。</w:t>
      </w:r>
    </w:p>
    <w:p w:rsidR="00BD0836" w:rsidRDefault="00B62B81">
      <w:pPr>
        <w:pStyle w:val="jaf6"/>
      </w:pPr>
      <w:r>
        <w:t>一　当該労働者派遣に係る派遣労働者の氏名</w:t>
      </w:r>
    </w:p>
    <w:p w:rsidR="00BD0836" w:rsidRDefault="00B62B81">
      <w:pPr>
        <w:pStyle w:val="jaf6"/>
      </w:pPr>
      <w:r>
        <w:t>二　当該労働者派遣に係る派遣労働者が協定対象派遣労働者であるか否かの別</w:t>
      </w:r>
    </w:p>
    <w:p w:rsidR="00BD0836" w:rsidRDefault="00B62B81">
      <w:pPr>
        <w:pStyle w:val="jaf6"/>
      </w:pPr>
      <w:r>
        <w:t>三　当該労働者派遣に係る派遣労働者が無期雇用派遣労働者であるか有期雇用派遣労働者であるかの別</w:t>
      </w:r>
    </w:p>
    <w:p w:rsidR="00BD0836" w:rsidRDefault="00B62B81">
      <w:pPr>
        <w:pStyle w:val="jaf6"/>
      </w:pPr>
      <w:r>
        <w:t>四　当該労働者派遣に係る派遣労働者が第四十条の二第一項第二号の厚生労働省令で定める者であるか否かの別</w:t>
      </w:r>
    </w:p>
    <w:p w:rsidR="00BD0836" w:rsidRDefault="00B62B81">
      <w:pPr>
        <w:pStyle w:val="jaf6"/>
      </w:pPr>
      <w:r>
        <w:t>五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労働省令で定めるもの</w:t>
      </w:r>
    </w:p>
    <w:p w:rsidR="00BD0836" w:rsidRDefault="00B62B81">
      <w:pPr>
        <w:pStyle w:val="jaf6"/>
      </w:pPr>
      <w:r>
        <w:t>六　その他厚生労働省令で定める事項</w:t>
      </w:r>
    </w:p>
    <w:p w:rsidR="00BD0836" w:rsidRDefault="00B62B81">
      <w:pPr>
        <w:pStyle w:val="jaf4"/>
      </w:pPr>
      <w:r>
        <w:t>２　派遣元事業主は、前項の規定による通知をした後に同項第二号から第五号までに掲げる事項に変更があつたときは、遅滞なく、その旨を当該派遣先に通知しなければならない。</w:t>
      </w:r>
    </w:p>
    <w:p w:rsidR="00BD0836" w:rsidRDefault="00BD0836"/>
    <w:p w:rsidR="00BD0836" w:rsidRDefault="00B62B81">
      <w:pPr>
        <w:pStyle w:val="jaa"/>
      </w:pPr>
      <w:r>
        <w:t>（労働者派遣の期間）</w:t>
      </w:r>
    </w:p>
    <w:p w:rsidR="00BD0836" w:rsidRDefault="00B62B81">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の日以降継続して労働者派遣を行つてはならない。</w:t>
      </w:r>
    </w:p>
    <w:p w:rsidR="00BD0836" w:rsidRDefault="00BD0836"/>
    <w:p w:rsidR="00BD0836" w:rsidRDefault="00B62B81">
      <w:pPr>
        <w:pStyle w:val="jaf3"/>
      </w:pPr>
      <w:r>
        <w:t>第三十五条の三　派遣元事業主は、派遣先の事業所その他派遣就業の場所における組織単位ごとの業務について、三年を超える期間継続して同一の派遣労働者に係る労働者派遣（第四十条の二第一項各号のいずれかに該当するものを除く。）を行つてはならない。</w:t>
      </w:r>
    </w:p>
    <w:p w:rsidR="00BD0836" w:rsidRDefault="00BD0836"/>
    <w:p w:rsidR="00BD0836" w:rsidRDefault="00B62B81">
      <w:pPr>
        <w:pStyle w:val="jaa"/>
      </w:pPr>
      <w:r>
        <w:t>（日雇労働者についての労働者派遣の禁止）</w:t>
      </w:r>
    </w:p>
    <w:p w:rsidR="00BD0836" w:rsidRDefault="00B62B81">
      <w:pPr>
        <w:pStyle w:val="jaf3"/>
      </w:pPr>
      <w:r>
        <w:t>第三十五条の四　派遣元事業主は、その業務を迅速かつ的確に遂行するために専門的な知識、技術又は経験を必要とする業務のうち、労働者派遣により日雇労働者（日々又は三十日以内の期間を定めて雇用する労働者をいう。以下この項において同じ。）を従事させても当該日雇労働者の適正な雇用管理に支障を及ぼすおそれがないと認められる業務として政令で定める業務について労働者派遣をする場合又は雇用の機会の確保が特に困難であると認められる労働者の雇用の継続等を図るために必要であると認められる場合その他の場合で政令で定める場合を除き、その雇用する日雇労働者について労働者派遣を行つてはならない。</w:t>
      </w:r>
    </w:p>
    <w:p w:rsidR="00BD0836" w:rsidRDefault="00B62B81">
      <w:pPr>
        <w:pStyle w:val="jaf4"/>
      </w:pPr>
      <w:r>
        <w:t>２　厚生労働大臣は、前項の政令の制定又は改正の立案をしようとするときは、あらかじめ、労働政策審議会の意見を聴かなければならない。</w:t>
      </w:r>
    </w:p>
    <w:p w:rsidR="00BD0836" w:rsidRDefault="00BD0836"/>
    <w:p w:rsidR="00BD0836" w:rsidRDefault="00B62B81">
      <w:pPr>
        <w:pStyle w:val="jaa"/>
      </w:pPr>
      <w:r>
        <w:t>（離職した労働者についての労働者派遣の禁止）</w:t>
      </w:r>
    </w:p>
    <w:p w:rsidR="00BD0836" w:rsidRDefault="00B62B81">
      <w:pPr>
        <w:pStyle w:val="jaf3"/>
      </w:pPr>
      <w:r>
        <w:t>第三十五条の五　派遣元事業主は、労働者派遣をしようとする場合において、派遣先が当該労働者派遣の役務の提供を受けたならば第四十条の九第一項の規定に抵触することとなるときは、当該労働者派遣を行つてはならない。</w:t>
      </w:r>
    </w:p>
    <w:p w:rsidR="00BD0836" w:rsidRDefault="00BD0836"/>
    <w:p w:rsidR="00BD0836" w:rsidRDefault="00B62B81">
      <w:pPr>
        <w:pStyle w:val="jaa"/>
      </w:pPr>
      <w:r>
        <w:t>（派遣元責任者）</w:t>
      </w:r>
    </w:p>
    <w:p w:rsidR="00BD0836" w:rsidRDefault="00B62B81">
      <w:pPr>
        <w:pStyle w:val="jaf3"/>
      </w:pPr>
      <w:r>
        <w:t>第三十六条　派遣元事業主は、派遣就業に関し次に掲げる事項を行わせるため、厚生労働省令で定めるところにより、第六条第一号、第二号及び第四号から第九号までに該当しない者（未成年者を除き、派遣労働者に係る雇用管理を適正に行うに足りる能力を有する者として、厚生労働省令で定める基準に適合するものに限る。）のうちから派遣元責任者を選任しなければならない。</w:t>
      </w:r>
    </w:p>
    <w:p w:rsidR="00BD0836" w:rsidRDefault="00B62B81">
      <w:pPr>
        <w:pStyle w:val="jaf6"/>
      </w:pPr>
      <w:r>
        <w:t>一　第三十二条、第三十四条、第三十五条及び次条に定める事項に関すること。</w:t>
      </w:r>
    </w:p>
    <w:p w:rsidR="00BD0836" w:rsidRDefault="00B62B81">
      <w:pPr>
        <w:pStyle w:val="jaf6"/>
      </w:pPr>
      <w:r>
        <w:t>二　当該派遣労働者に対し、必要な助言及び指導を行うこと。</w:t>
      </w:r>
    </w:p>
    <w:p w:rsidR="00BD0836" w:rsidRDefault="00B62B81">
      <w:pPr>
        <w:pStyle w:val="jaf6"/>
      </w:pPr>
      <w:r>
        <w:t>三　当該派遣労働者から申出を受けた苦情の処理に当たること。</w:t>
      </w:r>
    </w:p>
    <w:p w:rsidR="00BD0836" w:rsidRDefault="00B62B81">
      <w:pPr>
        <w:pStyle w:val="jaf6"/>
      </w:pPr>
      <w:r>
        <w:t>四　当該派遣労働者等の個人情報の管理に関すること。</w:t>
      </w:r>
    </w:p>
    <w:p w:rsidR="00BD0836" w:rsidRDefault="00B62B81">
      <w:pPr>
        <w:pStyle w:val="jaf6"/>
      </w:pPr>
      <w:r>
        <w:t>五　当該派遣労働者についての教育訓練の実施及び職業生活の設計に関する相談の機会の確保に関すること。</w:t>
      </w:r>
    </w:p>
    <w:p w:rsidR="00BD0836" w:rsidRDefault="00B62B81">
      <w:pPr>
        <w:pStyle w:val="jaf6"/>
      </w:pPr>
      <w:r>
        <w:t>六　当該派遣労働者の安全及び衛生に関し、当該事業所の労働者の安全及び衛生に関する業務を統括管理する者及び当該派遣先との連絡調整を行うこと。</w:t>
      </w:r>
    </w:p>
    <w:p w:rsidR="00BD0836" w:rsidRDefault="00B62B81">
      <w:pPr>
        <w:pStyle w:val="jaf6"/>
      </w:pPr>
      <w:r>
        <w:t>七　前号に掲げるもののほか、当該派遣先との連絡調整に関すること。</w:t>
      </w:r>
    </w:p>
    <w:p w:rsidR="00BD0836" w:rsidRDefault="00BD0836"/>
    <w:p w:rsidR="00BD0836" w:rsidRDefault="00B62B81">
      <w:pPr>
        <w:pStyle w:val="jaa"/>
      </w:pPr>
      <w:r>
        <w:t>（派遣元管理台帳）</w:t>
      </w:r>
    </w:p>
    <w:p w:rsidR="00BD0836" w:rsidRDefault="00B62B81">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BD0836" w:rsidRDefault="00B62B81">
      <w:pPr>
        <w:pStyle w:val="jaf6"/>
      </w:pPr>
      <w:r>
        <w:t>一　協定対象派遣労働者であるか否かの別</w:t>
      </w:r>
    </w:p>
    <w:p w:rsidR="00BD0836" w:rsidRDefault="00B62B81">
      <w:pPr>
        <w:pStyle w:val="jaf6"/>
      </w:pPr>
      <w:r>
        <w:t>二　無期雇用派遣労働者であるか有期雇用派遣労働者であるかの別（当該派遣労働者が有期雇用派遣労働者である場合にあつては、当該有期雇用派遣労働者に係る労働契約の期間）</w:t>
      </w:r>
    </w:p>
    <w:p w:rsidR="00BD0836" w:rsidRDefault="00B62B81">
      <w:pPr>
        <w:pStyle w:val="jaf6"/>
      </w:pPr>
      <w:r>
        <w:t>三　第四十条の二第一項第二号の厚生労働省令で定める者であるか否かの別</w:t>
      </w:r>
    </w:p>
    <w:p w:rsidR="00BD0836" w:rsidRDefault="00B62B81">
      <w:pPr>
        <w:pStyle w:val="jaf6"/>
      </w:pPr>
      <w:r>
        <w:t>四　派遣先の氏名又は名称</w:t>
      </w:r>
    </w:p>
    <w:p w:rsidR="00BD0836" w:rsidRDefault="00B62B81">
      <w:pPr>
        <w:pStyle w:val="jaf6"/>
      </w:pPr>
      <w:r>
        <w:t>五　事業所の所在地その他派遣就業の場所及び組織単位</w:t>
      </w:r>
    </w:p>
    <w:p w:rsidR="00BD0836" w:rsidRDefault="00B62B81">
      <w:pPr>
        <w:pStyle w:val="jaf6"/>
      </w:pPr>
      <w:r>
        <w:t>六　労働者派遣の期間及び派遣就業をする日</w:t>
      </w:r>
    </w:p>
    <w:p w:rsidR="00BD0836" w:rsidRDefault="00B62B81">
      <w:pPr>
        <w:pStyle w:val="jaf6"/>
      </w:pPr>
      <w:r>
        <w:t>七　始業及び終業の時刻</w:t>
      </w:r>
    </w:p>
    <w:p w:rsidR="00BD0836" w:rsidRDefault="00B62B81">
      <w:pPr>
        <w:pStyle w:val="jaf6"/>
      </w:pPr>
      <w:r>
        <w:t>八　従事する業務の種類</w:t>
      </w:r>
    </w:p>
    <w:p w:rsidR="00BD0836" w:rsidRDefault="00B62B81">
      <w:pPr>
        <w:pStyle w:val="jaf6"/>
      </w:pPr>
      <w:r>
        <w:t>九　第三十条第一項（同条第二項の規定により読み替えて適用する場合を含む。）の規定により講じた措置</w:t>
      </w:r>
    </w:p>
    <w:p w:rsidR="00BD0836" w:rsidRDefault="00B62B81">
      <w:pPr>
        <w:pStyle w:val="jaf6"/>
      </w:pPr>
      <w:r>
        <w:t>十　教育訓練（厚生労働省令で定めるものに限る。）を行つた日時及び内容</w:t>
      </w:r>
    </w:p>
    <w:p w:rsidR="00BD0836" w:rsidRDefault="00B62B81">
      <w:pPr>
        <w:pStyle w:val="jaf6"/>
      </w:pPr>
      <w:r>
        <w:t>十一　派遣労働者から申出を受けた苦情の処理に関する事項</w:t>
      </w:r>
    </w:p>
    <w:p w:rsidR="00BD0836" w:rsidRDefault="00B62B81">
      <w:pPr>
        <w:pStyle w:val="jaf6"/>
      </w:pPr>
      <w:r>
        <w:t>十二　紹介予定派遣に係る派遣労働者については、当該紹介予定派遣に関する事項</w:t>
      </w:r>
    </w:p>
    <w:p w:rsidR="00BD0836" w:rsidRDefault="00B62B81">
      <w:pPr>
        <w:pStyle w:val="jaf6"/>
      </w:pPr>
      <w:r>
        <w:t>十三　その他厚生労働省令で定める事項</w:t>
      </w:r>
    </w:p>
    <w:p w:rsidR="00BD0836" w:rsidRDefault="00B62B81">
      <w:pPr>
        <w:pStyle w:val="jaf4"/>
      </w:pPr>
      <w:r>
        <w:t>２　派遣元事業主は、前項の派遣元管理台帳を三年間保存しなければならない。</w:t>
      </w:r>
    </w:p>
    <w:p w:rsidR="00BD0836" w:rsidRDefault="00BD0836"/>
    <w:p w:rsidR="00BD0836" w:rsidRDefault="00B62B81">
      <w:pPr>
        <w:pStyle w:val="jaa"/>
      </w:pPr>
      <w:r>
        <w:t>（準用）</w:t>
      </w:r>
    </w:p>
    <w:p w:rsidR="00BD0836" w:rsidRDefault="00B62B81">
      <w:pPr>
        <w:pStyle w:val="jaf3"/>
      </w:pPr>
      <w:r>
        <w:t>第三十八条　第三十三条及び第三十四条第一項（第三号及び第四号を除く。）の規定は、派遣元事業主以外の労働者派遣をする事業主について準用する。この場合において、第三十三条中「派遣先」とあるのは、「労働者派遣の役務の提供を受ける者」と読み替えるものとする。</w:t>
      </w:r>
    </w:p>
    <w:p w:rsidR="00BD0836" w:rsidRDefault="00BD0836"/>
    <w:p w:rsidR="00BD0836" w:rsidRDefault="00B62B81">
      <w:pPr>
        <w:pStyle w:val="jaf2"/>
      </w:pPr>
      <w:r>
        <w:t>第三節　派遣先の講ずべき措置等</w:t>
      </w:r>
    </w:p>
    <w:p w:rsidR="00BD0836" w:rsidRDefault="00BD0836"/>
    <w:p w:rsidR="00BD0836" w:rsidRDefault="00B62B81">
      <w:pPr>
        <w:pStyle w:val="jaa"/>
      </w:pPr>
      <w:r>
        <w:t>（労働者派遣契約に関する措置）</w:t>
      </w:r>
    </w:p>
    <w:p w:rsidR="00BD0836" w:rsidRDefault="00B62B81">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BD0836" w:rsidRDefault="00BD0836"/>
    <w:p w:rsidR="00BD0836" w:rsidRDefault="00B62B81">
      <w:pPr>
        <w:pStyle w:val="jaa"/>
      </w:pPr>
      <w:r>
        <w:t>（適正な派遣就業の確保等）</w:t>
      </w:r>
    </w:p>
    <w:p w:rsidR="00BD0836" w:rsidRDefault="00B62B81">
      <w:pPr>
        <w:pStyle w:val="jaf3"/>
      </w:pPr>
      <w:r>
        <w:t>第四十条　派遣先は、その指揮命令の下に労働させる派遣労働者から当該派遣就業に関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BD0836" w:rsidRDefault="00B62B81">
      <w:pPr>
        <w:pStyle w:val="jaf4"/>
      </w:pPr>
      <w:r>
        <w:t>２　派遣先は、その指揮命令の下に労働させる派遣労働者について、当該派遣労働者を雇用する派遣元事業主からの求めに応じ、当該派遣労働者が従事する業務と同種の業務に従事するその雇用する労働者が従事する業務の遂行に必要な能力を付与するための教育訓練については、当該派遣労働者が当該業務に必要な能力を習得することができるようにするため、当該派遣労働者が既に当該業務に必要な能力を有している場合その他厚生労働省令で定める場合を除き、当該派遣労働者に対しても、これを実施する等必要な措置を講じなければならない。</w:t>
      </w:r>
    </w:p>
    <w:p w:rsidR="00BD0836" w:rsidRDefault="00B62B81">
      <w:pPr>
        <w:pStyle w:val="jaf4"/>
      </w:pPr>
      <w:r>
        <w:t>３　派遣先は、当該派遣先に雇用される労働者に対して利用の機会を与える福利厚生施設であつて、業務の円滑な遂行に資するものとして厚生労働省令で定めるものについては、その指揮命令の下に労働させる派遣労働者に対しても、利用の機会を与えなければならない。</w:t>
      </w:r>
    </w:p>
    <w:p w:rsidR="00BD0836" w:rsidRDefault="00B62B81">
      <w:pPr>
        <w:pStyle w:val="jaf4"/>
      </w:pPr>
      <w:r>
        <w:t>４　前三項に定めるもののほか、派遣先は、その指揮命令の下に労働させる派遣労働者について、当該派遣就業が適正かつ円滑に行われるようにするため、適切な就業環境の維持、診療所等の施設であつて現に当該派遣先に雇用される労働者が通常利用しているもの（前項に規定する厚生労働省令で定める福利厚生施設を除く。）の利用に関する便宜の供与等必要な措置を講ずるように配慮しなければならない。</w:t>
      </w:r>
    </w:p>
    <w:p w:rsidR="00BD0836" w:rsidRDefault="00B62B81">
      <w:pPr>
        <w:pStyle w:val="jaf4"/>
      </w:pPr>
      <w:r>
        <w:t>５　派遣先は、第三十条の二、第三十条の三、第三十条の四第一項及び第三十一条の二第四項の規定による措置が適切に講じられるようにするため、派遣元事業主の求めに応じ、業務と同種の業務に従事する当該派遣先に雇用される労働者に関する情報、当該派遣労働者の業務の遂行の状況その他の情報であつて当該措置に必要なものを提供する等必要な協力をするように配慮しなければならない。</w:t>
      </w:r>
    </w:p>
    <w:p w:rsidR="00BD0836" w:rsidRDefault="00BD0836"/>
    <w:p w:rsidR="00BD0836" w:rsidRDefault="00B62B81">
      <w:pPr>
        <w:pStyle w:val="jaa"/>
      </w:pPr>
      <w:r>
        <w:t>（労働者派遣の役務の提供を受ける期間）</w:t>
      </w:r>
    </w:p>
    <w:p w:rsidR="00BD0836" w:rsidRDefault="00B62B81">
      <w:pPr>
        <w:pStyle w:val="jaf3"/>
      </w:pPr>
      <w:r>
        <w:t>第四十条の二　派遣先は、当該派遣先の事業所その他派遣就業の場所ごとの業務について、派遣元事業主から派遣可能期間を超える期間継続して労働者派遣の役務の提供を受けてはならない。ただし、当該労働者派遣が次の各号のいずれかに該当するものであるときは、この限りでない。</w:t>
      </w:r>
    </w:p>
    <w:p w:rsidR="00BD0836" w:rsidRDefault="00B62B81">
      <w:pPr>
        <w:pStyle w:val="jaf6"/>
      </w:pPr>
      <w:r>
        <w:t>一　無期雇用派遣労働者に係る労働者派遣</w:t>
      </w:r>
    </w:p>
    <w:p w:rsidR="00BD0836" w:rsidRDefault="00B62B81">
      <w:pPr>
        <w:pStyle w:val="jaf6"/>
      </w:pPr>
      <w:r>
        <w:t>二　雇用の機会の確保が特に困難である派遣労働者であつてその雇用の継続等を図る必要があると認められるものとして厚生労働省令で定める者に係る労働者派遣</w:t>
      </w:r>
    </w:p>
    <w:p w:rsidR="00BD0836" w:rsidRDefault="00B62B81">
      <w:pPr>
        <w:pStyle w:val="jaf6"/>
      </w:pPr>
      <w:r>
        <w:t>三　次のイ又はロに該当する業務に係る労働者派遣</w:t>
      </w:r>
    </w:p>
    <w:p w:rsidR="00BD0836" w:rsidRDefault="00B62B81">
      <w:pPr>
        <w:pStyle w:val="jaf9"/>
      </w:pPr>
      <w:r>
        <w:t>イ　事業の開始、転換、拡大、縮小又は廃止のための業務であつて一定の期間内に完了することが予定されているもの</w:t>
      </w:r>
    </w:p>
    <w:p w:rsidR="00BD0836" w:rsidRDefault="00B62B81">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その業務が一箇月間に行われる日数が、当該派遣就業に係る派遣先に雇用される通常の労働者の一箇月間の所定労働日数に比し相当程度少なく、かつ、厚生労働大臣の定める日数以下である業務</w:t>
      </w:r>
    </w:p>
    <w:p w:rsidR="00BD0836" w:rsidRDefault="00B62B81">
      <w:pPr>
        <w:pStyle w:val="jaf6"/>
      </w:pPr>
      <w:r>
        <w:t>四　当該派遣先に雇用される労働者が労働基準法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務に係る労働者派遣</w:t>
      </w:r>
    </w:p>
    <w:p w:rsidR="00BD0836" w:rsidRDefault="00B62B81">
      <w:pPr>
        <w:pStyle w:val="jaf6"/>
      </w:pPr>
      <w:r>
        <w:t>五　当該派遣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に係る労働者派遣</w:t>
      </w:r>
    </w:p>
    <w:p w:rsidR="00BD0836" w:rsidRDefault="00B62B81">
      <w:pPr>
        <w:pStyle w:val="jaf4"/>
      </w:pPr>
      <w:r>
        <w:t>２　前項の派遣可能期間（以下「派遣可能期間」という。）は、三年とする。</w:t>
      </w:r>
    </w:p>
    <w:p w:rsidR="00BD0836" w:rsidRDefault="00B62B81">
      <w:pPr>
        <w:pStyle w:val="jaf4"/>
      </w:pPr>
      <w:r>
        <w:t>３　派遣先は、当該派遣先の事業所その他派遣就業の場所ごとの業務について、派遣元事業主から三年を超える期間継続して労働者派遣（第一項各号のいずれかに該当するものを除く。以下この項において同じ。）の役務の提供を受けようとするときは、当該派遣先の事業所その他派遣就業の場所ごとの業務に係る労働者派遣の役務の提供が開始された日（この項の規定により派遣可能期間を延長した場合にあつては、当該延長前の派遣可能期間が経過した日）以後当該事業所その他派遣就業の場所ごとの業務について第一項の規定に抵触することとなる最初の日の一月前の日までの間（次項において「意見聴取期間」という。）に、厚生労働省令で定めるところにより、三年を限り、派遣可能期間を延長することができる。当該延長に係る期間が経過した場合において、これを更に延長しようとするときも、同様とする。</w:t>
      </w:r>
    </w:p>
    <w:p w:rsidR="00BD0836" w:rsidRDefault="00B62B81">
      <w:pPr>
        <w:pStyle w:val="jaf4"/>
      </w:pPr>
      <w:r>
        <w:t>４　派遣先は、派遣可能期間を延長しようとするときは、意見聴取期間に、厚生労働省令で定めるところにより、過半数労働組合等（当該派遣先の事業所に、労働者の過半数で組織する労働組合がある場合においてはその労働組合、労働者の過半数で組織する労働組合がない場合においては労働者の過半数を代表する者をいう。次項において同じ。）の意見を聴かなければならない。</w:t>
      </w:r>
    </w:p>
    <w:p w:rsidR="00BD0836" w:rsidRDefault="00B62B81">
      <w:pPr>
        <w:pStyle w:val="jaf4"/>
      </w:pPr>
      <w:r>
        <w:t>５　派遣先は、前項の規定により意見を聴かれた過半数労働組合等が異議を述べたときは、当該事業所その他派遣就業の場所ごとの業務について、延長前の派遣可能期間が経過することとなる日の前日までに、当該過半数労働組合等に対し、派遣可能期間の延長の理由その他の厚生労働省令で定める事項について説明しなければならない。</w:t>
      </w:r>
    </w:p>
    <w:p w:rsidR="00BD0836" w:rsidRDefault="00B62B81">
      <w:pPr>
        <w:pStyle w:val="jaf4"/>
      </w:pPr>
      <w:r>
        <w:t>６　派遣先は、第四項の規定による意見の聴取及び前項の規定による説明を行うに当たつては、この法律の趣旨にのつとり、誠実にこれらを行うように努めなければならない。</w:t>
      </w:r>
    </w:p>
    <w:p w:rsidR="00BD0836" w:rsidRDefault="00B62B81">
      <w:pPr>
        <w:pStyle w:val="jaf4"/>
      </w:pPr>
      <w:r>
        <w:t>７　派遣先は、第三項の規定により派遣可能期間を延長したときは、速やかに、当該労働者派遣をする派遣元事業主に対し、当該事業所その他派遣就業の場所ごとの業務について第一項の規定に抵触することとなる最初の日を通知しなければならない。</w:t>
      </w:r>
    </w:p>
    <w:p w:rsidR="00BD0836" w:rsidRDefault="00B62B81">
      <w:pPr>
        <w:pStyle w:val="jaf4"/>
      </w:pPr>
      <w:r>
        <w:t>８　厚生労働大臣は、第一項第二号、第四号若しくは第五号の厚生労働省令の制定又は改正をしようとするときは、あらかじめ、労働政策審議会の意見を聴かなければならない。</w:t>
      </w:r>
    </w:p>
    <w:p w:rsidR="00BD0836" w:rsidRDefault="00BD0836"/>
    <w:p w:rsidR="00BD0836" w:rsidRDefault="00B62B81">
      <w:pPr>
        <w:pStyle w:val="jaf3"/>
      </w:pPr>
      <w:r>
        <w:t>第四十条の三　派遣先は、前条第三項の規定により派遣可能期間が延長された場合において、当該派遣先の事業所その他派遣就業の場所における組織単位ごとの業務について、派遣元事業主から三年を超える期間継続して同一の派遣労働者に係る労働者派遣（同条第一項各号のいずれかに該当するものを除く。）の役務の提供を受けてはならない。</w:t>
      </w:r>
    </w:p>
    <w:p w:rsidR="00BD0836" w:rsidRDefault="00BD0836"/>
    <w:p w:rsidR="00BD0836" w:rsidRDefault="00B62B81">
      <w:pPr>
        <w:pStyle w:val="jaa"/>
      </w:pPr>
      <w:r>
        <w:t>（特定有期雇用派遣労働者の雇用）</w:t>
      </w:r>
    </w:p>
    <w:p w:rsidR="00BD0836" w:rsidRDefault="00B62B81">
      <w:pPr>
        <w:pStyle w:val="jaf3"/>
      </w:pPr>
      <w:r>
        <w:t>第四十条の四　派遣先は、当該派遣先の事業所その他派遣就業の場所における組織単位ごとの同一の業務について派遣元事業主から継続して一年以上の期間同一の特定有期雇用派遣労働者に係る労働者派遣（第四十条の二第一項各号のいずれかに該当するものを除く。）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した特定有期雇用派遣労働者（継続して就業することを希望する者として厚生労働省令で定めるものに限る。）を、遅滞なく、雇い入れるように努めなければならない。</w:t>
      </w:r>
    </w:p>
    <w:p w:rsidR="00BD0836" w:rsidRDefault="00BD0836"/>
    <w:p w:rsidR="00BD0836" w:rsidRDefault="00B62B81">
      <w:pPr>
        <w:pStyle w:val="jaa"/>
      </w:pPr>
      <w:r>
        <w:t>（派遣先に雇用される労働者の募集に係る事項の周知）</w:t>
      </w:r>
    </w:p>
    <w:p w:rsidR="00BD0836" w:rsidRDefault="00B62B81">
      <w:pPr>
        <w:pStyle w:val="jaf3"/>
      </w:pPr>
      <w:r>
        <w:t>第四十条の五　派遣先は、当該派遣先の同一の事業所その他派遣就業の場所において派遣元事業主から一年以上の期間継続して同一の派遣労働者に係る労働者派遣の役務の提供を受けている場合において、当該事業所その他派遣就業の場所において労働に従事する通常の労働者の募集を行うときは、当該募集に係る事業所その他派遣就業の場所に掲示することその他の措置を講ずることにより、その者が従事すべき業務の内容、賃金、労働時間その他の当該募集に係る事項を当該派遣労働者に周知しなければならない。</w:t>
      </w:r>
    </w:p>
    <w:p w:rsidR="00BD0836" w:rsidRDefault="00B62B81">
      <w:pPr>
        <w:pStyle w:val="jaf4"/>
      </w:pPr>
      <w:r>
        <w:t>２　派遣先の事業所その他派遣就業の場所における同一の組織単位の業務について継続して三年間当該労働者派遣に係る労働に従事する見込みがある特定有期雇用派遣労働者（継続して就業することを希望する者として厚生労働省令で定めるものに限る。）に係る前項の規定の適用については、同項中「労働者派遣」とあるのは「労働者派遣（第四十条の二第一項各号のいずれかに該当するものを除く。）」と、「通常の労働者」とあるのは「労働者」とする。</w:t>
      </w:r>
    </w:p>
    <w:p w:rsidR="00BD0836" w:rsidRDefault="00BD0836"/>
    <w:p w:rsidR="00BD0836" w:rsidRDefault="00B62B81">
      <w:pPr>
        <w:pStyle w:val="jaf3"/>
      </w:pPr>
      <w:r>
        <w:t>第四十条の六　労働者派遣の役務の提供を受ける者（国（行政執行法人（独立行政法人通則法（平成十一年法律第百三号）第二条第四項に規定する行政執行法人をいう。）を含む。次条において同じ。）及び地方公共団体（特定地方独立行政法人（地方独立行政法人法（平成十五年法律第百十八号）第二条第二項に規定する特定地方独立行政法人をいう。）を含む。次条において同じ。）の機関を除く。以下この条において同じ。）が次の各号のいずれかに該当する行為を行つた場合には、その時点において、当該労働者派遣の役務の提供を受ける者から当該労働者派遣に係る派遣労働者に対し、その時点における当該派遣労働者に係る労働条件と同一の労働条件を内容とする労働契約の申込みをしたものとみなす。ただし、労働者派遣の役務の提供を受ける者が、その行つた行為が次の各号のいずれかの行為に該当することを知らず、かつ、知らなかつたことにつき過失がなかつたときは、この限りでない。</w:t>
      </w:r>
    </w:p>
    <w:p w:rsidR="00BD0836" w:rsidRDefault="00B62B81">
      <w:pPr>
        <w:pStyle w:val="jaf6"/>
      </w:pPr>
      <w:r>
        <w:t>一　第四条第三項の規定に違反して派遣労働者を同条第一項各号のいずれかに該当する業務に従事させること。</w:t>
      </w:r>
    </w:p>
    <w:p w:rsidR="00BD0836" w:rsidRDefault="00B62B81">
      <w:pPr>
        <w:pStyle w:val="jaf6"/>
      </w:pPr>
      <w:r>
        <w:t>二　第二十四条の二の規定に違反して労働者派遣の役務の提供を受けること。</w:t>
      </w:r>
    </w:p>
    <w:p w:rsidR="00BD0836" w:rsidRDefault="00B62B81">
      <w:pPr>
        <w:pStyle w:val="jaf6"/>
      </w:pPr>
      <w:r>
        <w:t>三　第四十条の二第一項の規定に違反して労働者派遣の役務の提供を受けること（同条第四項に規定する意見の聴取の手続のうち厚生労働省令で定めるものが行われないことにより同条第一項の規定に違反することとなつたときを除く。）。</w:t>
      </w:r>
    </w:p>
    <w:p w:rsidR="00BD0836" w:rsidRDefault="00B62B81">
      <w:pPr>
        <w:pStyle w:val="jaf6"/>
      </w:pPr>
      <w:r>
        <w:t>四　第四十条の三の規定に違反して労働者派遣の役務の提供を受けること。</w:t>
      </w:r>
    </w:p>
    <w:p w:rsidR="00BD0836" w:rsidRDefault="00B62B81">
      <w:pPr>
        <w:pStyle w:val="jaf6"/>
      </w:pPr>
      <w:r>
        <w:t>五　この法律又は次節の規定により適用される法律の規定の適用を免れる目的で、請負その他労働者派遣以外の名目で契約を締結し、第二十六条第一項各号に掲げる事項を定めずに労働者派遣の役務の提供を受けること。</w:t>
      </w:r>
    </w:p>
    <w:p w:rsidR="00BD0836" w:rsidRDefault="00B62B81">
      <w:pPr>
        <w:pStyle w:val="jaf4"/>
      </w:pPr>
      <w:r>
        <w:t>２　前項の規定により労働契約の申込みをしたものとみなされた労働者派遣の役務の提供を受ける者は、当該労働契約の申込みに係る同項に規定する行為が終了した日から一年を経過する日までの間は、当該申込みを撤回することができない。</w:t>
      </w:r>
    </w:p>
    <w:p w:rsidR="00BD0836" w:rsidRDefault="00B62B81">
      <w:pPr>
        <w:pStyle w:val="jaf4"/>
      </w:pPr>
      <w:r>
        <w:t>３　第一項の規定により労働契約の申込みをしたものとみなされた労働者派遣の役務の提供を受ける者が、当該申込みに対して前項に規定する期間内に承諾する旨又は承諾しない旨の意思表示を受けなかつたときは、当該申込みは、その効力を失う。</w:t>
      </w:r>
    </w:p>
    <w:p w:rsidR="00BD0836" w:rsidRDefault="00B62B81">
      <w:pPr>
        <w:pStyle w:val="jaf4"/>
      </w:pPr>
      <w:r>
        <w:t>４　第一項の規定により申し込まれたものとみなされた労働契約に係る派遣労働者に係る労働者派遣をする事業主は、当該労働者派遣の役務の提供を受ける者から求めがあつた場合においては、当該労働者派遣の役務の提供を受ける者に対し、速やかに、同項の規定により労働契約の申込みをしたものとみなされた時点における当該派遣労働者に係る労働条件の内容を通知しなければならない。</w:t>
      </w:r>
    </w:p>
    <w:p w:rsidR="00BD0836" w:rsidRDefault="00BD0836"/>
    <w:p w:rsidR="00BD0836" w:rsidRDefault="00B62B81">
      <w:pPr>
        <w:pStyle w:val="jaf3"/>
      </w:pPr>
      <w:r>
        <w:t>第四十条の七　労働者派遣の役務の提供を受ける者が国又は地方公共団体の機関である場合であつて、前条第一項各号のいずれかに該当する行為を行つた場合（同項ただし書に規定する場合を除く。）においては、当該行為が終了した日から一年を経過する日までの間に、当該労働者派遣に係る派遣労働者が、当該国又は地方公共団体の機関において当該労働者派遣に係る業務と同一の業務に従事することを求めるときは、当該国又は地方公共団体の機関は、同項の規定の趣旨を踏まえ、当該派遣労働者の雇用の安定を図る観点から、国家公務員法（昭和二十二年法律第百二十号。裁判所職員臨時措置法（昭和二十六年法律第二百九十九号）において準用する場合を含む。）、国会職員法（昭和二十二年法律第八十五号）、自衛隊法（昭和二十九年法律第百六十五号）又は地方公務員法（昭和二十五年法律第二百六十一号）その他関係法令の規定に基づく採用その他の適切な措置を講じなければならない。</w:t>
      </w:r>
    </w:p>
    <w:p w:rsidR="00BD0836" w:rsidRDefault="00B62B81">
      <w:pPr>
        <w:pStyle w:val="jaf4"/>
      </w:pPr>
      <w:r>
        <w:t>２　前項に規定する求めを行つた派遣労働者に係る労働者派遣をする事業主は、当該労働者派遣に係る国又は地方公共団体の機関から求めがあつた場合においては、当該国又は地方公共団体の機関に対し、速やかに、当該国又は地方公共団体の機関が前条第一項各号のいずれかに該当する行為を行つた時点における当該派遣労働者に係る労働条件の内容を通知しなければならない。</w:t>
      </w:r>
    </w:p>
    <w:p w:rsidR="00BD0836" w:rsidRDefault="00BD0836"/>
    <w:p w:rsidR="00BD0836" w:rsidRDefault="00B62B81">
      <w:pPr>
        <w:pStyle w:val="jaf3"/>
      </w:pPr>
      <w:r>
        <w:t>第四十条の八　厚生労働大臣は、労働者派遣の役務の提供を受ける者又は派遣労働者からの求めに応じて、労働者派遣の役務の提供を受ける者の行為が、第四十条の六第一項各号のいずれかに該当するかどうかについて必要な助言をすることができる。</w:t>
      </w:r>
    </w:p>
    <w:p w:rsidR="00BD0836" w:rsidRDefault="00B62B81">
      <w:pPr>
        <w:pStyle w:val="jaf4"/>
      </w:pPr>
      <w:r>
        <w:t>２　厚生労働大臣は、第四十条の六第一項の規定により申し込まれたものとみなされた労働契約に係る派遣労働者が当該申込みを承諾した場合において、同項の規定により当該労働契約の申込みをしたものとみなされた労働者派遣の役務の提供を受ける者が当該派遣労働者を就労させない場合には、当該労働者派遣の役務の提供を受ける者に対し、当該派遣労働者の就労に関し必要な助言、指導又は勧告をすることができる。</w:t>
      </w:r>
    </w:p>
    <w:p w:rsidR="00BD0836" w:rsidRDefault="00B62B81">
      <w:pPr>
        <w:pStyle w:val="jaf4"/>
      </w:pPr>
      <w:r>
        <w:t>３　厚生労働大臣は、前項の規定により、当該派遣労働者を就労させるべき旨の勧告をした場合において、その勧告を受けた第四十条の六第一項の規定により労働契約の申込みをしたものとみなされた労働者派遣の役務の提供を受ける者がこれに従わなかつたときは、その旨を公表することができる。</w:t>
      </w:r>
    </w:p>
    <w:p w:rsidR="00BD0836" w:rsidRDefault="00BD0836"/>
    <w:p w:rsidR="00BD0836" w:rsidRDefault="00B62B81">
      <w:pPr>
        <w:pStyle w:val="jaa"/>
      </w:pPr>
      <w:r>
        <w:t>（離職した労働者についての労働者派遣の役務の提供の受入れの禁止）</w:t>
      </w:r>
    </w:p>
    <w:p w:rsidR="00BD0836" w:rsidRDefault="00B62B81">
      <w:pPr>
        <w:pStyle w:val="jaf3"/>
      </w:pPr>
      <w:r>
        <w:t>第四十条の九　派遣先は、労働者派遣の役務の提供を受けようとする場合において、当該労働者派遣に係る派遣労働者が当該派遣先を離職した者であるときは、当該離職の日から起算して一年を経過する日までの間は、当該派遣労働者（雇用の機会の確保が特に困難であり、その雇用の継続等を図る必要があると認められる者として厚生労働省令で定める者を除く。）に係る労働者派遣の役務の提供を受けてはならない。</w:t>
      </w:r>
    </w:p>
    <w:p w:rsidR="00BD0836" w:rsidRDefault="00B62B81">
      <w:pPr>
        <w:pStyle w:val="jaf4"/>
      </w:pPr>
      <w:r>
        <w:t>２　派遣先は、第三十五条第一項の規定による通知を受けた場合において、当該労働者派遣の役務の提供を受けたならば前項の規定に抵触することとなるときは、速やかに、その旨を当該労働者派遣をしようとする派遣元事業主に通知しなければならない。</w:t>
      </w:r>
    </w:p>
    <w:p w:rsidR="00BD0836" w:rsidRDefault="00BD0836"/>
    <w:p w:rsidR="00BD0836" w:rsidRDefault="00B62B81">
      <w:pPr>
        <w:pStyle w:val="jaa"/>
      </w:pPr>
      <w:r>
        <w:t>（派遣先責任者）</w:t>
      </w:r>
    </w:p>
    <w:p w:rsidR="00BD0836" w:rsidRDefault="00B62B81">
      <w:pPr>
        <w:pStyle w:val="jaf3"/>
      </w:pPr>
      <w:r>
        <w:t>第四十一条　派遣先は、派遣就業に関し次に掲げる事項を行わせるため、厚生労働省令で定めるところにより、派遣先責任者を選任しなければならない。</w:t>
      </w:r>
    </w:p>
    <w:p w:rsidR="00BD0836" w:rsidRDefault="00B62B81">
      <w:pPr>
        <w:pStyle w:val="jaf6"/>
      </w:pPr>
      <w:r>
        <w:t>一　次に掲げる事項の内容を、当該派遣労働者の業務の遂行を指揮命令する職務上の地位にある者その他の関係者に周知すること。</w:t>
      </w:r>
    </w:p>
    <w:p w:rsidR="00BD0836" w:rsidRDefault="00B62B81">
      <w:pPr>
        <w:pStyle w:val="jaf9"/>
      </w:pPr>
      <w:r>
        <w:t>イ　この法律及び次節の規定により適用される法律の規定（これらの規定に基づく命令の規定を含む。）</w:t>
      </w:r>
    </w:p>
    <w:p w:rsidR="00BD0836" w:rsidRDefault="00B62B81">
      <w:pPr>
        <w:pStyle w:val="jaf9"/>
      </w:pPr>
      <w:r>
        <w:t>ロ　当該派遣労働者に係る第三十九条に規定する労働者派遣契約の定め</w:t>
      </w:r>
    </w:p>
    <w:p w:rsidR="00BD0836" w:rsidRDefault="00B62B81">
      <w:pPr>
        <w:pStyle w:val="jaf9"/>
      </w:pPr>
      <w:r>
        <w:t>ハ　当該派遣労働者に係る第三十五条の規定による通知</w:t>
      </w:r>
    </w:p>
    <w:p w:rsidR="00BD0836" w:rsidRDefault="00B62B81">
      <w:pPr>
        <w:pStyle w:val="jaf6"/>
      </w:pPr>
      <w:r>
        <w:t>二　第四十条の二第七項及び次条に定める事項に関すること。</w:t>
      </w:r>
    </w:p>
    <w:p w:rsidR="00BD0836" w:rsidRDefault="00B62B81">
      <w:pPr>
        <w:pStyle w:val="jaf6"/>
      </w:pPr>
      <w:r>
        <w:t>三　当該派遣労働者から申出を受けた苦情の処理に当たること。</w:t>
      </w:r>
    </w:p>
    <w:p w:rsidR="00BD0836" w:rsidRDefault="00B62B81">
      <w:pPr>
        <w:pStyle w:val="jaf6"/>
      </w:pPr>
      <w:r>
        <w:t>四　当該派遣労働者の安全及び衛生に関し、当該事業所の労働者の安全及び衛生に関する業務を統括管理する者及び当該派遣元事業主との連絡調整を行うこと。</w:t>
      </w:r>
    </w:p>
    <w:p w:rsidR="00BD0836" w:rsidRDefault="00B62B81">
      <w:pPr>
        <w:pStyle w:val="jaf6"/>
      </w:pPr>
      <w:r>
        <w:t>五　前号に掲げるもののほか、当該派遣元事業主との連絡調整に関すること。</w:t>
      </w:r>
    </w:p>
    <w:p w:rsidR="00BD0836" w:rsidRDefault="00BD0836"/>
    <w:p w:rsidR="00BD0836" w:rsidRDefault="00B62B81">
      <w:pPr>
        <w:pStyle w:val="jaa"/>
      </w:pPr>
      <w:r>
        <w:t>（派遣先管理台帳）</w:t>
      </w:r>
    </w:p>
    <w:p w:rsidR="00BD0836" w:rsidRDefault="00B62B81">
      <w:pPr>
        <w:pStyle w:val="jaf3"/>
      </w:pPr>
      <w:r>
        <w:t>第四十二条　派遣先は、厚生労働省令で定めるところにより、派遣就業に関し、派遣先管理台帳を作成し、当該台帳に派遣労働者ごとに次に掲げる事項を記載しなければならない。</w:t>
      </w:r>
    </w:p>
    <w:p w:rsidR="00BD0836" w:rsidRDefault="00B62B81">
      <w:pPr>
        <w:pStyle w:val="jaf6"/>
      </w:pPr>
      <w:r>
        <w:t>一　協定対象派遣労働者であるか否かの別</w:t>
      </w:r>
    </w:p>
    <w:p w:rsidR="00BD0836" w:rsidRDefault="00B62B81">
      <w:pPr>
        <w:pStyle w:val="jaf6"/>
      </w:pPr>
      <w:r>
        <w:t>二　無期雇用派遣労働者であるか有期雇用派遣労働者であるかの別</w:t>
      </w:r>
    </w:p>
    <w:p w:rsidR="00BD0836" w:rsidRDefault="00B62B81">
      <w:pPr>
        <w:pStyle w:val="jaf6"/>
      </w:pPr>
      <w:r>
        <w:t>三　第四十条の二第一項第二号の厚生労働省令で定める者であるか否かの別</w:t>
      </w:r>
    </w:p>
    <w:p w:rsidR="00BD0836" w:rsidRDefault="00B62B81">
      <w:pPr>
        <w:pStyle w:val="jaf6"/>
      </w:pPr>
      <w:r>
        <w:t>四　派遣元事業主の氏名又は名称</w:t>
      </w:r>
    </w:p>
    <w:p w:rsidR="00BD0836" w:rsidRDefault="00B62B81">
      <w:pPr>
        <w:pStyle w:val="jaf6"/>
      </w:pPr>
      <w:r>
        <w:t>五　派遣就業をした日</w:t>
      </w:r>
    </w:p>
    <w:p w:rsidR="00BD0836" w:rsidRDefault="00B62B81">
      <w:pPr>
        <w:pStyle w:val="jaf6"/>
      </w:pPr>
      <w:r>
        <w:t>六　派遣就業をした日ごとの始業し、及び終業した時刻並びに休憩した時間</w:t>
      </w:r>
    </w:p>
    <w:p w:rsidR="00BD0836" w:rsidRDefault="00B62B81">
      <w:pPr>
        <w:pStyle w:val="jaf6"/>
      </w:pPr>
      <w:r>
        <w:t>七　従事した業務の種類</w:t>
      </w:r>
    </w:p>
    <w:p w:rsidR="00BD0836" w:rsidRDefault="00B62B81">
      <w:pPr>
        <w:pStyle w:val="jaf6"/>
      </w:pPr>
      <w:r>
        <w:t>八　派遣労働者から申出を受けた苦情の処理に関する事項</w:t>
      </w:r>
    </w:p>
    <w:p w:rsidR="00BD0836" w:rsidRDefault="00B62B81">
      <w:pPr>
        <w:pStyle w:val="jaf6"/>
      </w:pPr>
      <w:r>
        <w:t>九　紹介予定派遣に係る派遣労働者については、当該紹介予定派遣に関する事項</w:t>
      </w:r>
    </w:p>
    <w:p w:rsidR="00BD0836" w:rsidRDefault="00B62B81">
      <w:pPr>
        <w:pStyle w:val="jaf6"/>
      </w:pPr>
      <w:r>
        <w:t>十　教育訓練（厚生労働省令で定めるものに限る。）を行つた日時及び内容</w:t>
      </w:r>
    </w:p>
    <w:p w:rsidR="00BD0836" w:rsidRDefault="00B62B81">
      <w:pPr>
        <w:pStyle w:val="jaf6"/>
      </w:pPr>
      <w:r>
        <w:t>十一　その他厚生労働省令で定める事項</w:t>
      </w:r>
    </w:p>
    <w:p w:rsidR="00BD0836" w:rsidRDefault="00B62B81">
      <w:pPr>
        <w:pStyle w:val="jaf4"/>
      </w:pPr>
      <w:r>
        <w:t>２　派遣先は、前項の派遣先管理台帳を三年間保存しなければならない。</w:t>
      </w:r>
    </w:p>
    <w:p w:rsidR="00BD0836" w:rsidRDefault="00B62B81">
      <w:pPr>
        <w:pStyle w:val="jaf4"/>
      </w:pPr>
      <w:r>
        <w:t>３　派遣先は、厚生労働省令で定めるところにより、第一項各号（第四号を除く。）に掲げる事項を派遣元事業主に通知しなければならない。</w:t>
      </w:r>
    </w:p>
    <w:p w:rsidR="00BD0836" w:rsidRDefault="00BD0836"/>
    <w:p w:rsidR="00BD0836" w:rsidRDefault="00B62B81">
      <w:pPr>
        <w:pStyle w:val="jaa"/>
      </w:pPr>
      <w:r>
        <w:t>（準用）</w:t>
      </w:r>
    </w:p>
    <w:p w:rsidR="00BD0836" w:rsidRDefault="00B62B81">
      <w:pPr>
        <w:pStyle w:val="jaf3"/>
      </w:pPr>
      <w:r>
        <w:t>第四十三条　第三十九条の規定は、労働者派遣の役務の提供を受ける者であつて派遣先以外のものについて準用する。</w:t>
      </w:r>
    </w:p>
    <w:p w:rsidR="00BD0836" w:rsidRDefault="00BD0836"/>
    <w:p w:rsidR="00BD0836" w:rsidRDefault="00B62B81">
      <w:pPr>
        <w:pStyle w:val="jaf2"/>
      </w:pPr>
      <w:r>
        <w:t>第四節　労働基準法等の適用に関する特例等</w:t>
      </w:r>
    </w:p>
    <w:p w:rsidR="00BD0836" w:rsidRDefault="00BD0836"/>
    <w:p w:rsidR="00BD0836" w:rsidRDefault="00B62B81">
      <w:pPr>
        <w:pStyle w:val="jaa"/>
      </w:pPr>
      <w:r>
        <w:t>（労働基準法の適用に関する特例）</w:t>
      </w:r>
    </w:p>
    <w:p w:rsidR="00BD0836" w:rsidRDefault="00B62B81">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BD0836" w:rsidRDefault="00B62B81">
      <w:pPr>
        <w:pStyle w:val="jaf4"/>
      </w:pPr>
      <w:r>
        <w:t>２　派遣中の労働者の派遣就業に関しては、派遣先の事業のみを、派遣中の労働者を使用する事業とみなして、労働基準法第七条、第三十二条、第三十二条の二第一項、第三十二条の三第一項、第三十二条の四第一項から第三項まで、第三十三条から第三十五条まで、第三十六条第一項及び第六項、第四十条、第四十一条、第六十条から第六十三条まで、第六十四条の二、第六十四条の三、第六十六条から第六十八条まで並びに第百四十一条第三項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保護等に関する法律（以下「労働者派遣法」という。）第四十四条第三項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w:t>
      </w:r>
      <w:r>
        <w:t>に係る労働者派遣法第二十六条第一項に規定する労働者派遣契約に基づきこの条の規定による労働時間により労働させることができるもの」と、「当該事業場の」とあるのは「派遣元の使用者が、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協定をし、」とあるのは「協定をし、及び」とする。</w:t>
      </w:r>
    </w:p>
    <w:p w:rsidR="00BD0836" w:rsidRDefault="00B62B81">
      <w:pPr>
        <w:pStyle w:val="jaf4"/>
      </w:pPr>
      <w:r>
        <w:t>３　労働者派遣をする事業主の事業（以下この節において「派遣元の事業」という。）の労働基準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六項、第四十条、第六十一条から第六十三条まで、第六十四条の二、第六十四条の三若しくは第百四十一条第三項の規定又はこれらの規定に基づいて発する命令の規定（次項において「労働基準法令の規定」という。）に抵触することとなるときにおいては、当該労働者派遣をしてはならない。</w:t>
      </w:r>
    </w:p>
    <w:p w:rsidR="00BD0836" w:rsidRDefault="00B62B81">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及び第百二十一条の規定を適用する。</w:t>
      </w:r>
    </w:p>
    <w:p w:rsidR="00BD0836" w:rsidRDefault="00B62B81">
      <w:pPr>
        <w:pStyle w:val="jaf4"/>
      </w:pPr>
      <w:r>
        <w:t>５　前各項の規定による労働基準法の特例については、同法第三十八条の二第二項中「当該事業場」とあるのは「当該事業場（労働者派遣事業の適正な運営の確保及び派遣労働者の保護等に関する法律（昭和六十年法律第八十八号。以下「労働者派遣法」という。）第二十三条の二に規定する派遣就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下同じ。）が就かせたときを含む。）」と、同法第九十九条第一項から第三項まで、第百条第一項及び第三項並びに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w:t>
      </w:r>
      <w:r>
        <w:t>罪（同条第四項の規定による第百十八条、第百十九条及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第四十一条の二第三項において準用する場合を含む。）並びに第四十一条の二第一項に規定する決議（派遣先の使用者にあつては、この法律及びこれに基づく命令の要旨）」と、同法第百十二条中「この法律及びこの法律に基いて発する命令」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BD0836" w:rsidRDefault="00B62B81">
      <w:pPr>
        <w:pStyle w:val="jaf4"/>
      </w:pPr>
      <w:r>
        <w:t>６　この条の規定により労働基準法及び同法に基づいて発する命令の規定を適用する場合における技術的読替えその他必要な事項は、命令で定める。</w:t>
      </w:r>
    </w:p>
    <w:p w:rsidR="00BD0836" w:rsidRDefault="00BD0836"/>
    <w:p w:rsidR="00BD0836" w:rsidRDefault="00B62B81">
      <w:pPr>
        <w:pStyle w:val="jaa"/>
      </w:pPr>
      <w:r>
        <w:t>（労働安全衛生法の適用に関する特例等）</w:t>
      </w:r>
    </w:p>
    <w:p w:rsidR="00BD0836" w:rsidRDefault="00B62B81">
      <w:pPr>
        <w:pStyle w:val="jaf3"/>
      </w:pPr>
      <w:r>
        <w:t>第四十五条　労働者がその事業における派遣就業のために派遣されている派遣先の事業に関しては、当該派遣先の事業を行う者もまた当該派遣中の労働者を使用する事業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及び第三項を除く。）まで、第十三条の二、第十三条の三、第十八条、第十九条の二、第五十九条第二項、第六十条の二、第六十二条、第六十六条の五第一項、第六十九条及び第七十条の規定（これらの規定に係る罰則の規定を含む。）を適用する。この場合において、同法第十条第一項中「第二十五条の二第二項」とあるのは「第二十五条の二第二項（労働者派遣事業の適正な運営の確保及び派遣労働者の保護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w:t>
      </w:r>
      <w:r>
        <w:t>の業務（第五十九条第三項に規定する安全又は衛生のための特別の教育に係るものを除く。）、第三号の業務（第六十六条第一項の規定による健康診断（同条第二項後段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二第二項（労働者派遣法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四項及び第五項、次条並びに第十三条の三におい</w:t>
      </w:r>
      <w:r>
        <w:t>て」と、同条第四項中「定めるもの」とあるのは「定めるもの（派遣中の労働者に関しては、当該情報のうち第一項の厚生労働省令で定めるものに関するものを除く。）」と、同法第十八条第一項中「次の事項」とあるのは「次の事項（派遣中の労働者に関しては、当該事項のうち厚生労働省令で定めるものを除く。）」とする。</w:t>
      </w:r>
    </w:p>
    <w:p w:rsidR="00BD0836" w:rsidRDefault="00B62B81">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四項並びに第十八条第一項の規定の適用については、同法第十条第一項中「次の業務」とあるのは「次の業務（労働者派遣事業の適正な運営の確保及び派遣労働者の保護等に関する法律（以下「労働者派遣法」という。）第四十四条第一項に規定する派遣中の労働者（以下単に「派遣中の労働者」という。）に関しては、労働者派遣法第四十五条第一項の規定により読み替え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他の厚生労働省令で定める事項（以下」とあるのは「健康管理その他の厚生労働省令で定める事項（派遣中の労働者に関しては、当該事項のうち厚生労働省令で定</w:t>
      </w:r>
      <w:r>
        <w:t>めるものに限る。第四項及び第五項、次条並びに第十三条の三において」と、同条第四項中「定めるもの」とあるのは「定めるもの（派遣中の労働者に関しては、当該情報のうち第一項の厚生労働省令で定めるものに関するものに限る。）」と、同法第十八条第一項中「次の事項」とあるのは「次の事項（派遣中の労働者に関しては、当該事項のうち厚生労働省令で定めるものに限る。）」とする。</w:t>
      </w:r>
    </w:p>
    <w:p w:rsidR="00BD0836" w:rsidRDefault="00B62B81">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第三十条の三まで、第三十一条の三、第三十六条（同法第三十条第一項及び第四項、第三十条の二第一項及び第四項並びに第三十条の三第一項及び第四項の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第六十六条第二項前段及び後段並びに第三項の規定に係る部分に限る。以下この条において同じ。）並びに第五項（同法第六十六条第二項前段及び後段、第三項並びに第四項の規定に係る部分に限る。以</w:t>
      </w:r>
      <w:r>
        <w:t>下この条において同じ。）、第六十六条の三（同法第六十六条第二項前段及び後段、第三項、第四項並びに第五項の規定に係る部分に限る。以下この条において同じ。）、第六十六条の八の三、第六十八条、第六十八条の二、第七十一条の二、第九章第一節並びに第八十八条から第八十九条の二までの規定並びに当該規定に基づく命令の規定（これらの規定に係る罰則を含む。）を適用する。この場合において、同法第二十九条第一項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又は同条第十項の規定若しくは同項の規定に基づく命令の規定」と、同法第三十条第一項第五号及び第八十八条第六項中「この法律又はこれに基づく命令の規定」とあるのは「この法律又はこれに</w:t>
      </w:r>
      <w:r>
        <w:t>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する派遣中の労働者を含む。）に係る部分に限る。以下この条において同じ。）、第三項、第四項（第六十六条第二項前段及び後段並びに第三項の規定に係る部分に限る。以下この条において同じ。）又は第五項ただし書（第六十六条第二項前段及び後段、第三項並びに第四項の規定に係る部分に限る。）」と、同法第六十六条の八の三中「第六十六条の八第一項」とあるのは「派遣元の事業（労働者派遣法第四十四条第三項に規定する派遣元の事業をいう。）の事業者が、第六十六条の八第一項」とする。</w:t>
      </w:r>
    </w:p>
    <w:p w:rsidR="00BD0836" w:rsidRDefault="00B62B81">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保護等に関する法律第四十五条第三項の規定により同法第四十四条第一項に規定する派遣中の労働者を使用する事業者とみなされた者」として、同項の規定を適用する。</w:t>
      </w:r>
    </w:p>
    <w:p w:rsidR="00BD0836" w:rsidRDefault="00B62B81">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BD0836" w:rsidRDefault="00B62B81">
      <w:pPr>
        <w:pStyle w:val="jaf4"/>
      </w:pPr>
      <w:r>
        <w:t>６　派遣元の事業の事業者は、労働者派遣をする場合であつて、第三項の規定により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BD0836" w:rsidRDefault="00B62B81">
      <w:pPr>
        <w:pStyle w:val="jaf4"/>
      </w:pPr>
      <w:r>
        <w:t>７　派遣元の事業の事業者が前項の規定に違反したとき（当該労働者派遣に係る派遣中の労働者に関し第三項の規定により当該派遣中の労働者を使用する事業者とみなされる者において当該労働安全衛生法の規定に抵触することとなつたときに限る。）は、当該派遣元の事業の事業者は当該労働安全衛生法の規定に違反したものとみなして、同法第百十九条及び第百二十二条の規定を適用する。</w:t>
      </w:r>
    </w:p>
    <w:p w:rsidR="00BD0836" w:rsidRDefault="00B62B81">
      <w:pPr>
        <w:pStyle w:val="jaf4"/>
      </w:pPr>
      <w:r>
        <w:t>８　第一項、第三項及び第四項に定めるもののほか、労働者がその事業における派遣就業のために派遣されている派遣先の事業に関しては、労働安全衛生法第五条第一項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この法律（労働者派遣法第四十五条の規定により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w:t>
      </w:r>
      <w:r>
        <w:t>「第十七条及び前条」とあるのは「労働者派遣法第四十五条の規定により適用される第十七条及び前条」と、同条第二項及び第三項並びに同条第四項において準用する同法第十七条第四項及び第五項中「労働者」とあるのは「労働者（労働者派遣法第四十四条第一項に規定する派遣中の労働者を含む。）」として、これらの規定を適用する。</w:t>
      </w:r>
    </w:p>
    <w:p w:rsidR="00BD0836" w:rsidRDefault="00B62B81">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保護等に関する法律第四十五条の規定により適用される第十七条及び前条」とする。</w:t>
      </w:r>
    </w:p>
    <w:p w:rsidR="00BD0836" w:rsidRDefault="00B62B81">
      <w:pPr>
        <w:pStyle w:val="jaf4"/>
      </w:pPr>
      <w:r>
        <w:t>１０　第三項の規定により派遣中の労働者を使用する事業者とみなされた者（第八項の規定により読み替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ばならない。</w:t>
      </w:r>
    </w:p>
    <w:p w:rsidR="00BD0836" w:rsidRDefault="00B62B81">
      <w:pPr>
        <w:pStyle w:val="jaf4"/>
      </w:pPr>
      <w:r>
        <w:t>１１　前項の規定により同項の書面の送付を受けた派遣元の事業の事業者は、厚生労働省令で定めるところにより、当該書面を保存しなければならない。</w:t>
      </w:r>
    </w:p>
    <w:p w:rsidR="00BD0836" w:rsidRDefault="00B62B81">
      <w:pPr>
        <w:pStyle w:val="jaf4"/>
      </w:pPr>
      <w:r>
        <w:t>１２　前二項の規定に違反した者は、三十万円以下の罰金に処する。</w:t>
      </w:r>
    </w:p>
    <w:p w:rsidR="00BD0836" w:rsidRDefault="00B62B81">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BD0836" w:rsidRDefault="00B62B81">
      <w:pPr>
        <w:pStyle w:val="jaf4"/>
      </w:pPr>
      <w:r>
        <w:t>１４　第十項の者は、当該派遣中の労働者に対し第三項の規定により適用される労働安全衛生法第六十六条の四の規定により医師又は歯科医師の意見を聴いたときは、遅滞なく、厚生労働省令で定めるところにより、当該意見を当該派遣元の事業の事業者に通知しなければならない。</w:t>
      </w:r>
    </w:p>
    <w:p w:rsidR="00BD0836" w:rsidRDefault="00B62B81">
      <w:pPr>
        <w:pStyle w:val="jaf4"/>
      </w:pPr>
      <w:r>
        <w:t>１５　前各項の規定による労働安全衛生法の特例については、同法第九条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三十四条、第六十三条、第六十六条の五第三項、第七十条の二第二項、第七十一条の三第二項、第七十一条の四、第九十三条第二項及び第三項、第九十七条第二項、第九十八条第一項、第九十九条第一項、第九十九条の二第一項及び第二項、第百条から第百二条まで、第百四条第一項、第二項及び第四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いう。）を含む。）」と、同法第三十一条の二、第三十一条の四並びに第三十二条第四項、第六項及び第七項中「労働者」とあるの</w:t>
      </w:r>
      <w:r>
        <w:t>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び労働者派遣法第四十五条の規定」と、同法第九十二条中「この法律の規定に違反す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条の規定を含む。）」と、同法第百三条第一項中「この法律又はこれに基づく命令の規定」とあるのは「この法律又はこれに基づく</w:t>
      </w:r>
      <w:r>
        <w:t>命令の規定（労働者派遣法第四十五条の規定により適用される場合を含む。）」と、同法第百四条第一項中「この法律又はこれに基づく命令の規定」とあるのは「この法律若しくはこれに基づく命令の規定（労働者派遣法第四十五条の規定により適用される場合を含む。）又は同条第十項若しくは第十一項の規定若しくはこれらの規定に基づく命令の規定」と、同法第百十五条第一項中「（第二章の規定を除く。）」とあるのは「（第二章の規定を除く。）及び労働者派遣法第四十五条の規定」として、これらの規定（これらの規定に係る罰則の規定を含む。）を適用する。</w:t>
      </w:r>
    </w:p>
    <w:p w:rsidR="00BD0836" w:rsidRDefault="00B62B81">
      <w:pPr>
        <w:pStyle w:val="jaf4"/>
      </w:pPr>
      <w:r>
        <w:t>１６　第一項か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六項、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w:t>
      </w:r>
      <w:r>
        <w:t>法第四十五条の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w:t>
      </w:r>
      <w:r>
        <w:t>二項第三号中「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BD0836" w:rsidRDefault="00B62B81">
      <w:pPr>
        <w:pStyle w:val="jaf4"/>
      </w:pPr>
      <w:r>
        <w:t>１７　この条の規定により労働安全衛生法及び同法に基づく命令の規定を適用する場合における技術的読替えその他必要な事項は、命令で定める。</w:t>
      </w:r>
    </w:p>
    <w:p w:rsidR="00BD0836" w:rsidRDefault="00BD0836"/>
    <w:p w:rsidR="00BD0836" w:rsidRDefault="00B62B81">
      <w:pPr>
        <w:pStyle w:val="jaa"/>
      </w:pPr>
      <w:r>
        <w:t>（じん肺法の適用に関する特例等）</w:t>
      </w:r>
    </w:p>
    <w:p w:rsidR="00BD0836" w:rsidRDefault="00B62B81">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保護等に関する法律（以下「労働者派遣法」という。）第四十六条第一項に規定する派遣中の労働者については、当該派遣中の労働者に係る労働者派遣法第二条第一</w:t>
      </w:r>
      <w:r>
        <w:t>号に規定する労働者派遣の役務の提供の終了。以下この項において同じ。）」と、同法第三十五条の二中「この法律」とあるのは「この法律（労働者派遣法第四十六条の規定を含む。）」とする。</w:t>
      </w:r>
    </w:p>
    <w:p w:rsidR="00BD0836" w:rsidRDefault="00B62B81">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BD0836" w:rsidRDefault="00B62B81">
      <w:pPr>
        <w:pStyle w:val="jaf4"/>
      </w:pPr>
      <w:r>
        <w:t>３　第一項の規定によりじん肺法の規定を適用する場合には、同法第十条中「事業者は、じん肺健康診断を」とあるのは「労働者派遣事業の適正な運営の確保及び派遣労働者の保護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安全衛生法第六十六条第一項又は第二項の、派遣先の事業を行う者にあつては同条第二項の」として、同条の規定を適用する。</w:t>
      </w:r>
    </w:p>
    <w:p w:rsidR="00BD0836" w:rsidRDefault="00B62B81">
      <w:pPr>
        <w:pStyle w:val="jaf4"/>
      </w:pPr>
      <w:r>
        <w:t>４　粉じん作業に係る事業における派遣中の労働者の派遣就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BD0836" w:rsidRDefault="00B62B81">
      <w:pPr>
        <w:pStyle w:val="jaf4"/>
      </w:pPr>
      <w:r>
        <w:t>５　粉じん作業に係る事業における派遣中の労働者の派遣就業に関しては、派遣元の事業を行う者を事業者とみなして、じん肺法第二十二条の規定（同条の規定に係る罰則の規定を含む。）を適用する。</w:t>
      </w:r>
    </w:p>
    <w:p w:rsidR="00BD0836" w:rsidRDefault="00B62B81">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事業者は、じん肺健康診断を」とあるのは「労働者派遣事業の適正な運営の確保及び派遣労働者の保護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遣先の事業を行う者に</w:t>
      </w:r>
      <w:r>
        <w:t>あつては労働安全衛生法第六十六条第二項の」と、同法第三十五条の二中「この法律」とあるのは「この法律（労働者派遣法第四十六条の規定を含む。）」とする。</w:t>
      </w:r>
    </w:p>
    <w:p w:rsidR="00BD0836" w:rsidRDefault="00B62B81">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なければならない。</w:t>
      </w:r>
    </w:p>
    <w:p w:rsidR="00BD0836" w:rsidRDefault="00B62B81">
      <w:pPr>
        <w:pStyle w:val="jaf4"/>
      </w:pPr>
      <w:r>
        <w:t>８　前項の規定により同項の書面の送付を受けた派遣元の事業を行う者は、厚生労働省令で定めるところにより、当該書面を保存しなければならない。</w:t>
      </w:r>
    </w:p>
    <w:p w:rsidR="00BD0836" w:rsidRDefault="00B62B81">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BD0836" w:rsidRDefault="00B62B81">
      <w:pPr>
        <w:pStyle w:val="jaf4"/>
      </w:pPr>
      <w:r>
        <w:t>１０　前三項の規定に違反した者は、三十万円以下の罰金に処する。</w:t>
      </w:r>
    </w:p>
    <w:p w:rsidR="00BD0836" w:rsidRDefault="00B62B81">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BD0836" w:rsidRDefault="00B62B81">
      <w:pPr>
        <w:pStyle w:val="jaf4"/>
      </w:pPr>
      <w:r>
        <w:t>１２　前各項の規定によるじん肺法の特例については、同法第三十二条第一項中「事業者」とあるのは「事業者（労働者派遣事業の適正な運営の確保及び派遣労働者の保護等に関する法律（以下「労働者派遣法」という。）第四十六条の規定により事業者とみなされた者を含む。第三十五条の三第一項、第二項及び第四項、第四十三条の二第二項並びに第四十四条において「事業者等」という。）」と、同法第三十五条の三第一項、第二項及び第四項中「事業者」とあるのは「事業者等」と、同条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法第三十九条第二項及び第三項中「この法律」とあるのは「この法律（労働者派遣法第四十六条の規定により適用される場合を含む。）」と、同条第三項中「第二十一条第四項」とあるのは「第二十一条第四項（労働者派遣法第四十六条第四項の規定により適用される場合を含む。）」と、同法第四十条第一項中「粉じん作業を行う事業場」とあるのは「粉じん作業を行う事業場（</w:t>
      </w:r>
      <w:r>
        <w:t>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中「この法律の規定に違反する罪」とあるのは「この法律の規定（労働者派遣法第四十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規定に係る罰則の規定を含む。）を適用する。</w:t>
      </w:r>
    </w:p>
    <w:p w:rsidR="00BD0836" w:rsidRDefault="00B62B81">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保護等に関する法律（以下「労働者派遣法」という。）第四十四条第三項に規定する派遣元の事業（以下単に「派遣元の事業」という。）を行う者が」と、「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条第二項の」とする。</w:t>
      </w:r>
    </w:p>
    <w:p w:rsidR="00BD0836" w:rsidRDefault="00B62B81">
      <w:pPr>
        <w:pStyle w:val="jaf4"/>
      </w:pPr>
      <w:r>
        <w:t>１４　この条の規定によりじん肺法及び同法に基づく命令の規定を適用する場合における技術的読替えその他必要な事項は、命令で定める。</w:t>
      </w:r>
    </w:p>
    <w:p w:rsidR="00BD0836" w:rsidRDefault="00BD0836"/>
    <w:p w:rsidR="00BD0836" w:rsidRDefault="00B62B81">
      <w:pPr>
        <w:pStyle w:val="jaa"/>
      </w:pPr>
      <w:r>
        <w:t>（作業環境測定法の適用の特例）</w:t>
      </w:r>
    </w:p>
    <w:p w:rsidR="00BD0836" w:rsidRDefault="00B62B81">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法第一章、第八条第二項（同法第三十四条第二項において準用する場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保護等に関する法律第四十五条第三項の規定により適用される場合を含む。次条において同じ。）」とする。</w:t>
      </w:r>
    </w:p>
    <w:p w:rsidR="00BD0836" w:rsidRDefault="00B62B81">
      <w:pPr>
        <w:pStyle w:val="jaf4"/>
      </w:pPr>
      <w:r>
        <w:t>２　第四十五条の規定により適用される労働安全衛生法若しくは同法に基づく命令の規定、同条第六項、第十項若しくは第十一項の規定若しくはこれらの規定に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保護等に関する法律（以下「労働者派遣法」という。）第四十五条又は第四十七条の規定により適用される場合を含む。）又は労働者派遣法第四十五条第六項、第十項若しくは第十一項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w:t>
      </w:r>
      <w:r>
        <w:t>四十五条第六項、第十項若しくは第十一項の規定若しくはこれらの規定に基づく命令の規定」と、同法第二十三条第二項（同法第三十二条の二第四項において準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法律若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BD0836" w:rsidRDefault="00B62B81">
      <w:pPr>
        <w:pStyle w:val="jaf4"/>
      </w:pPr>
      <w:r>
        <w:t>３　この条の規定により作業環境測定法の規定を適用する場合における技術的読替えその他必要な事項は、命令で定める。</w:t>
      </w:r>
    </w:p>
    <w:p w:rsidR="00BD0836" w:rsidRDefault="00BD0836"/>
    <w:p w:rsidR="00BD0836" w:rsidRDefault="00B62B81">
      <w:pPr>
        <w:pStyle w:val="jaa"/>
      </w:pPr>
      <w:r>
        <w:t>（雇用の分野における男女の均等な機会及び待遇の確保等に関する法律の適用に関する特例）</w:t>
      </w:r>
    </w:p>
    <w:p w:rsidR="00BD0836" w:rsidRDefault="00B62B81">
      <w:pPr>
        <w:pStyle w:val="jaf3"/>
      </w:pPr>
      <w:r>
        <w:t>第四十七条の二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雇用の分野における男女の均等な機会及び待遇の確保等に関する法律（昭和四十七年法律第百十三号）第九条第三項、第十一条第一項、第十一条の二第二項、第十一条の三第一項、第十一条の四第二項、第十二条及び第十三条第一項の規定を適用する。この場合において、同法第十一条第一項及び第十一条の三第一項中「雇用管理上」とあるのは、「雇用管理上及び指揮命令上」とする。</w:t>
      </w:r>
    </w:p>
    <w:p w:rsidR="00BD0836" w:rsidRDefault="00BD0836"/>
    <w:p w:rsidR="00BD0836" w:rsidRDefault="00B62B81">
      <w:pPr>
        <w:pStyle w:val="jaa"/>
      </w:pPr>
      <w:r>
        <w:t>（育児休業、介護休業等育児又は家族介護を行う労働者の福祉に関する法律の適用に関する特例）</w:t>
      </w:r>
    </w:p>
    <w:p w:rsidR="00BD0836" w:rsidRDefault="00B62B81">
      <w:pPr>
        <w:pStyle w:val="jaf3"/>
      </w:pPr>
      <w:r>
        <w:t>第四十七条の三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育児休業、介護休業等育児又は家族介護を行う労働者の福祉に関する法律第十条、第十六条（同法第十六条の四及び第十六条の七において準用する場合を含む。）、第十六条の十、第十八条の二、第二十条の二、第二十一条第二項、第二十三条の二、第二十五条及び第二十五条の二第二項の規定を適用する。この場合において、同法第二十五条第一項中「雇用管理上」とあるのは、「雇用管理上及び指揮命令上」とする。</w:t>
      </w:r>
    </w:p>
    <w:p w:rsidR="00BD0836" w:rsidRDefault="00BD0836"/>
    <w:p w:rsidR="00BD0836" w:rsidRDefault="00B62B81">
      <w:pPr>
        <w:pStyle w:val="jaa"/>
      </w:pPr>
      <w:r>
        <w:t>（労働施策の総合的な推進並びに労働者の雇用の安定及び職業生活の充実等に関する法律の適用に関する特例）</w:t>
      </w:r>
    </w:p>
    <w:p w:rsidR="00BD0836" w:rsidRDefault="00B62B81">
      <w:pPr>
        <w:pStyle w:val="jaf3"/>
      </w:pPr>
      <w:r>
        <w:t>第四十七条の四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労働施策の総合的な推進並びに労働者の雇用の安定及び職業生活の充実等に関する法律（昭和四十一年法律第百三十二号）第三十条の二第一項及び第三十条の三第二項の規定を適用する。この場合において、同法第三十条の二第一項中「雇用管理上」とあるのは、「雇用管理上及び指揮命令上」とする。</w:t>
      </w:r>
    </w:p>
    <w:p w:rsidR="00BD0836" w:rsidRDefault="00BD0836"/>
    <w:p w:rsidR="00BD0836" w:rsidRDefault="00B62B81">
      <w:pPr>
        <w:pStyle w:val="ja3"/>
      </w:pPr>
      <w:r>
        <w:t>第四章　紛争の解決</w:t>
      </w:r>
    </w:p>
    <w:p w:rsidR="00BD0836" w:rsidRDefault="00BD0836"/>
    <w:p w:rsidR="00BD0836" w:rsidRDefault="00B62B81">
      <w:pPr>
        <w:pStyle w:val="jaa"/>
      </w:pPr>
      <w:r>
        <w:t>（苦情の自主的解決）</w:t>
      </w:r>
    </w:p>
    <w:p w:rsidR="00BD0836" w:rsidRDefault="00B62B81">
      <w:pPr>
        <w:pStyle w:val="jaf3"/>
      </w:pPr>
      <w:r>
        <w:t>第四十七条の五　派遣元事業主は、第三十条の三、第三十条の四及び第三十一条の二第二項から第五項までに定める事項に関し、派遣労働者から苦情の申出を受けたとき、又は派遣労働者が派遣先に対して申し出た苦情の内容が当該派遣先から通知されたときは、その自主的な解決を図るように努めなければならない。</w:t>
      </w:r>
    </w:p>
    <w:p w:rsidR="00BD0836" w:rsidRDefault="00B62B81">
      <w:pPr>
        <w:pStyle w:val="jaf4"/>
      </w:pPr>
      <w:r>
        <w:t>２　派遣先は、第四十条第二項及び第三項に定める事項に関し、派遣労働者から苦情の申出を受けたときは、その自主的な解決を図るように努めなければならない。</w:t>
      </w:r>
    </w:p>
    <w:p w:rsidR="00BD0836" w:rsidRDefault="00BD0836"/>
    <w:p w:rsidR="00BD0836" w:rsidRDefault="00B62B81">
      <w:pPr>
        <w:pStyle w:val="jaa"/>
      </w:pPr>
      <w:r>
        <w:t>（紛争の解決の促進に関する特例）</w:t>
      </w:r>
    </w:p>
    <w:p w:rsidR="00BD0836" w:rsidRDefault="00B62B81">
      <w:pPr>
        <w:pStyle w:val="jaf3"/>
      </w:pPr>
      <w:r>
        <w:t>第四十七条の六　前条第一項の事項についての派遣労働者と派遣元事業主との間の紛争及び同条第二項の事項についての派遣労働者と派遣先との間の紛争については、個別労働関係紛争の解決の促進に関する法律（平成十三年法律第百十二号）第四条、第五条及び第十二条から第十九条までの規定は適用せず、次条から第四十七条の十までに定めるところによる。</w:t>
      </w:r>
    </w:p>
    <w:p w:rsidR="00BD0836" w:rsidRDefault="00BD0836"/>
    <w:p w:rsidR="00BD0836" w:rsidRDefault="00B62B81">
      <w:pPr>
        <w:pStyle w:val="jaa"/>
      </w:pPr>
      <w:r>
        <w:t>（紛争の解決の援助）</w:t>
      </w:r>
    </w:p>
    <w:p w:rsidR="00BD0836" w:rsidRDefault="00B62B81">
      <w:pPr>
        <w:pStyle w:val="jaf3"/>
      </w:pPr>
      <w:r>
        <w:t>第四十七条の七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BD0836" w:rsidRDefault="00B62B81">
      <w:pPr>
        <w:pStyle w:val="jaf4"/>
      </w:pPr>
      <w:r>
        <w:t>２　派遣元事業主及び派遣先は、派遣労働者が前項の援助を求めたことを理由として、当該派遣労働者に対して不利益な取扱いをしてはならない。</w:t>
      </w:r>
    </w:p>
    <w:p w:rsidR="00BD0836" w:rsidRDefault="00BD0836"/>
    <w:p w:rsidR="00BD0836" w:rsidRDefault="00B62B81">
      <w:pPr>
        <w:pStyle w:val="jaa"/>
      </w:pPr>
      <w:r>
        <w:t>（調停の委任）</w:t>
      </w:r>
    </w:p>
    <w:p w:rsidR="00BD0836" w:rsidRDefault="00B62B81">
      <w:pPr>
        <w:pStyle w:val="jaf3"/>
      </w:pPr>
      <w:r>
        <w:t>第四十七条の八　都道府県労働局長は、第四十七条の六に規定する紛争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BD0836" w:rsidRDefault="00B62B81">
      <w:pPr>
        <w:pStyle w:val="jaf4"/>
      </w:pPr>
      <w:r>
        <w:t>２　前条第二項の規定は、派遣労働者が前項の申請をした場合について準用する。</w:t>
      </w:r>
    </w:p>
    <w:p w:rsidR="00BD0836" w:rsidRDefault="00BD0836"/>
    <w:p w:rsidR="00BD0836" w:rsidRDefault="00B62B81">
      <w:pPr>
        <w:pStyle w:val="jaa"/>
      </w:pPr>
      <w:r>
        <w:t>（調停）</w:t>
      </w:r>
    </w:p>
    <w:p w:rsidR="00BD0836" w:rsidRDefault="00B62B81">
      <w:pPr>
        <w:pStyle w:val="jaf3"/>
      </w:pPr>
      <w:r>
        <w:t>第四十七条の九　雇用の分野における男女の均等な機会及び待遇の確保等に関する法律第十九条から第二十六条までの規定は、前条第一項の調停の手続について準用する。この場合において、同法第十九条第一項中「前条第一項」とあるのは「労働者派遣事業の適正な運営の確保及び派遣労働者の保護等に関する法律（昭和六十年法律第八十八号）第四十七条の八第一項」と、同法第二十条中「事業場」とあるのは「事業所」と、同法第二十五条第一項中「第十八条第一項」とあるのは「労働者派遣事業の適正な運営の確保及び派遣労働者の保護等に関する法律第四十七条の六」と読み替えるものとする。</w:t>
      </w:r>
    </w:p>
    <w:p w:rsidR="00BD0836" w:rsidRDefault="00BD0836"/>
    <w:p w:rsidR="00BD0836" w:rsidRDefault="00B62B81">
      <w:pPr>
        <w:pStyle w:val="jaa"/>
      </w:pPr>
      <w:r>
        <w:t>（厚生労働省令への委任）</w:t>
      </w:r>
    </w:p>
    <w:p w:rsidR="00BD0836" w:rsidRDefault="00B62B81">
      <w:pPr>
        <w:pStyle w:val="jaf3"/>
      </w:pPr>
      <w:r>
        <w:t>第四十七条の十　この節に定めるもののほか、調停の手続に関し必要な事項は、厚生労働省令で定める。</w:t>
      </w:r>
    </w:p>
    <w:p w:rsidR="00BD0836" w:rsidRDefault="00BD0836"/>
    <w:p w:rsidR="00BD0836" w:rsidRDefault="00B62B81">
      <w:pPr>
        <w:pStyle w:val="ja3"/>
      </w:pPr>
      <w:r>
        <w:t>第五章　雑則</w:t>
      </w:r>
    </w:p>
    <w:p w:rsidR="00BD0836" w:rsidRDefault="00BD0836"/>
    <w:p w:rsidR="00BD0836" w:rsidRDefault="00B62B81">
      <w:pPr>
        <w:pStyle w:val="jaa"/>
      </w:pPr>
      <w:r>
        <w:t>（事業主団体等の責務）</w:t>
      </w:r>
    </w:p>
    <w:p w:rsidR="00BD0836" w:rsidRDefault="00B62B81">
      <w:pPr>
        <w:pStyle w:val="jaf3"/>
      </w:pPr>
      <w:r>
        <w:t>第四十七条の十一　派遣元事業主を直接又は間接の構成員（以下この項において「構成員」という。）とする団体（次項において「事業主団体」という。）は、労働者派遣事業の適正な運営の確保及び派遣労働者の保護等が図られるよう、構成員に対し、必要な助言、協力その他の援助を行うように努めなければならない。</w:t>
      </w:r>
    </w:p>
    <w:p w:rsidR="00BD0836" w:rsidRDefault="00B62B81">
      <w:pPr>
        <w:pStyle w:val="jaf4"/>
      </w:pPr>
      <w:r>
        <w:t>２　国は、事業主団体に対し、派遣元事業主の労働者派遣事業の適正な運営の確保及び派遣労働者の保護等に関し必要な助言及び協力を行うように努めるものとする。</w:t>
      </w:r>
    </w:p>
    <w:p w:rsidR="00BD0836" w:rsidRDefault="00BD0836"/>
    <w:p w:rsidR="00BD0836" w:rsidRDefault="00B62B81">
      <w:pPr>
        <w:pStyle w:val="jaa"/>
      </w:pPr>
      <w:r>
        <w:t>（指針）</w:t>
      </w:r>
    </w:p>
    <w:p w:rsidR="00BD0836" w:rsidRDefault="00B62B81">
      <w:pPr>
        <w:pStyle w:val="jaf3"/>
      </w:pPr>
      <w:r>
        <w:t>第四十七条の十二　厚生労働大臣は、第二十四条の三及び第三章第一節から第三節までの規定により派遣元事業主及び派遣先が講ずべき措置に関して、その適切かつ有効な実施を図るため必要な指針を公表するものとする。</w:t>
      </w:r>
    </w:p>
    <w:p w:rsidR="00BD0836" w:rsidRDefault="00BD0836"/>
    <w:p w:rsidR="00BD0836" w:rsidRDefault="00B62B81">
      <w:pPr>
        <w:pStyle w:val="jaa"/>
      </w:pPr>
      <w:r>
        <w:t>（指導及び助言等）</w:t>
      </w:r>
    </w:p>
    <w:p w:rsidR="00BD0836" w:rsidRDefault="00B62B81">
      <w:pPr>
        <w:pStyle w:val="jaf3"/>
      </w:pPr>
      <w:r>
        <w:t>第四十八条　厚生労働大臣は、この法律（第三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BD0836" w:rsidRDefault="00B62B81">
      <w:pPr>
        <w:pStyle w:val="jaf4"/>
      </w:pPr>
      <w:r>
        <w:t>２　厚生労働大臣は、労働力需給の適正な調整を図るため、労働者派遣事業が専ら労働者派遣の役務を特定の者に提供することを目的として行われている場合（第七条第一項第一号の厚生労働省令で定める場合を除く。）において必要があると認めるときは、当該派遣元事業主に対し、当該労働者派遣事業の目的及び内容を変更するように勧告することができる。</w:t>
      </w:r>
    </w:p>
    <w:p w:rsidR="00BD0836" w:rsidRDefault="00B62B81">
      <w:pPr>
        <w:pStyle w:val="jaf4"/>
      </w:pPr>
      <w:r>
        <w:t>３　厚生労働大臣は、第二十三条第三項、第二十三条の二又は第三十条第二項の規定により読み替えて適用する同条第一項の規定に違反した派遣元事業主に対し、第一項の規定による指導又は助言をした場合において、当該派遣元事業主がなお第二十三条第三項、第二十三条の二又は第三十条第二項の規定により読み替えて適用する同条第一項の規定に違反したときは、当該派遣元事業主に対し、必要な措置をとるべきことを指示することができる。</w:t>
      </w:r>
    </w:p>
    <w:p w:rsidR="00BD0836" w:rsidRDefault="00BD0836"/>
    <w:p w:rsidR="00BD0836" w:rsidRDefault="00B62B81">
      <w:pPr>
        <w:pStyle w:val="jaa"/>
      </w:pPr>
      <w:r>
        <w:t>（改善命令等）</w:t>
      </w:r>
    </w:p>
    <w:p w:rsidR="00BD0836" w:rsidRDefault="00B62B81">
      <w:pPr>
        <w:pStyle w:val="jaf3"/>
      </w:pPr>
      <w:r>
        <w:t>第四十九条　厚生労働大臣は、派遣元事業主が当該労働者派遣事業に関しこの法律（第二十三条第三項、第二十三条の二及び第三十条第二項の規定により読み替えて適用する同条第一項の規定を除く。）その他労働に関する法律の規定（これらの規定に基づく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BD0836" w:rsidRDefault="00B62B81">
      <w:pPr>
        <w:pStyle w:val="jaf4"/>
      </w:pPr>
      <w:r>
        <w:t>２　厚生労働大臣は、派遣先が第四条第三項の規定に違反している場合において、同項の規定に違反している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BD0836" w:rsidRDefault="00BD0836"/>
    <w:p w:rsidR="00BD0836" w:rsidRDefault="00B62B81">
      <w:pPr>
        <w:pStyle w:val="jaa"/>
      </w:pPr>
      <w:r>
        <w:t>（公表等）</w:t>
      </w:r>
    </w:p>
    <w:p w:rsidR="00BD0836" w:rsidRDefault="00B62B81">
      <w:pPr>
        <w:pStyle w:val="jaf3"/>
      </w:pPr>
      <w:r>
        <w:t>第四十九条の二　厚生労働大臣は、労働者派遣の役務の提供を受ける者が、第四条第三項、第二十四条の二、第二十六条第七項若しくは第十項、第四十条第二項若しくは第三項、第四十条の二第一項、第四項若しくは第五項、第四十条の三若しくは第四十条の六第一項の規定に違反しているとき、又はこれらの規定に違反して第四十八条第一項の規定による指導若しくは助言を受けたにもかかわらずなおこれらの規定に違反するおそれがあると認めるときは、当該労働者派遣の役務の提供を受ける者に対し、第四条第三項、第二十四条の二、第四十条の二第一項、第四項若しくは第五項、第四十条の三若しくは第四十条の六第一項の規定に違反する派遣就業を是正するために必要な措置又は当該派遣就業が行われることを防止するために必要な措置をとるべきことを勧告することができる。</w:t>
      </w:r>
    </w:p>
    <w:p w:rsidR="00BD0836" w:rsidRDefault="00B62B81">
      <w:pPr>
        <w:pStyle w:val="jaf4"/>
      </w:pPr>
      <w:r>
        <w:t>２　厚生労働大臣は、前項の規定による勧告をした場合において、その勧告を受けた者がこれに従わなかつたときは、その旨を公表することができる。</w:t>
      </w:r>
    </w:p>
    <w:p w:rsidR="00BD0836" w:rsidRDefault="00BD0836"/>
    <w:p w:rsidR="00BD0836" w:rsidRDefault="00B62B81">
      <w:pPr>
        <w:pStyle w:val="jaa"/>
      </w:pPr>
      <w:r>
        <w:t>（厚生労働大臣に対する申告）</w:t>
      </w:r>
    </w:p>
    <w:p w:rsidR="00BD0836" w:rsidRDefault="00B62B81">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BD0836" w:rsidRDefault="00B62B81">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BD0836" w:rsidRDefault="00BD0836"/>
    <w:p w:rsidR="00BD0836" w:rsidRDefault="00B62B81">
      <w:pPr>
        <w:pStyle w:val="jaa"/>
      </w:pPr>
      <w:r>
        <w:t>（報告）</w:t>
      </w:r>
    </w:p>
    <w:p w:rsidR="00BD0836" w:rsidRDefault="00B62B81">
      <w:pPr>
        <w:pStyle w:val="jaf3"/>
      </w:pPr>
      <w:r>
        <w:t>第五十条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BD0836" w:rsidRDefault="00BD0836"/>
    <w:p w:rsidR="00BD0836" w:rsidRDefault="00B62B81">
      <w:pPr>
        <w:pStyle w:val="jaa"/>
      </w:pPr>
      <w:r>
        <w:t>（立入検査）</w:t>
      </w:r>
    </w:p>
    <w:p w:rsidR="00BD0836" w:rsidRDefault="00B62B81">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BD0836" w:rsidRDefault="00B62B81">
      <w:pPr>
        <w:pStyle w:val="jaf4"/>
      </w:pPr>
      <w:r>
        <w:t>２　前項の規定により立入検査をする職員は、その身分を示す証明書を携帯し、関係者に提示しなければならない。</w:t>
      </w:r>
    </w:p>
    <w:p w:rsidR="00BD0836" w:rsidRDefault="00B62B81">
      <w:pPr>
        <w:pStyle w:val="jaf4"/>
      </w:pPr>
      <w:r>
        <w:t>３　第一項の規定による立入検査の権限は、犯罪捜査のために認められたものと解釈してはならない。</w:t>
      </w:r>
    </w:p>
    <w:p w:rsidR="00BD0836" w:rsidRDefault="00BD0836"/>
    <w:p w:rsidR="00BD0836" w:rsidRDefault="00B62B81">
      <w:pPr>
        <w:pStyle w:val="jaa"/>
      </w:pPr>
      <w:r>
        <w:t>（相談及び援助）</w:t>
      </w:r>
    </w:p>
    <w:p w:rsidR="00BD0836" w:rsidRDefault="00B62B81">
      <w:pPr>
        <w:pStyle w:val="jaf3"/>
      </w:pPr>
      <w:r>
        <w:t>第五十二条　公共職業安定所は、派遣就業に関する事項について、労働者等の相談に応じ、及び必要な助言その他の援助を行うことができる。</w:t>
      </w:r>
    </w:p>
    <w:p w:rsidR="00BD0836" w:rsidRDefault="00BD0836"/>
    <w:p w:rsidR="00BD0836" w:rsidRDefault="00B62B81">
      <w:pPr>
        <w:pStyle w:val="jaa"/>
      </w:pPr>
      <w:r>
        <w:t>（労働者派遣事業適正運営協力員）</w:t>
      </w:r>
    </w:p>
    <w:p w:rsidR="00BD0836" w:rsidRDefault="00B62B81">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BD0836" w:rsidRDefault="00B62B81">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BD0836" w:rsidRDefault="00B62B81">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BD0836" w:rsidRDefault="00B62B81">
      <w:pPr>
        <w:pStyle w:val="jaf4"/>
      </w:pPr>
      <w:r>
        <w:t>４　労働者派遣事業適正運営協力員は、その職務に関して、国から報酬を受けない。</w:t>
      </w:r>
    </w:p>
    <w:p w:rsidR="00BD0836" w:rsidRDefault="00B62B81">
      <w:pPr>
        <w:pStyle w:val="jaf4"/>
      </w:pPr>
      <w:r>
        <w:t>５　労働者派遣事業適正運営協力員は、予算の範囲内において、その職務を遂行するために要する費用の支給を受けることができる。</w:t>
      </w:r>
    </w:p>
    <w:p w:rsidR="00BD0836" w:rsidRDefault="00BD0836"/>
    <w:p w:rsidR="00BD0836" w:rsidRDefault="00B62B81">
      <w:pPr>
        <w:pStyle w:val="jaa"/>
      </w:pPr>
      <w:r>
        <w:t>（手数料）</w:t>
      </w:r>
    </w:p>
    <w:p w:rsidR="00BD0836" w:rsidRDefault="00B62B81">
      <w:pPr>
        <w:pStyle w:val="jaf3"/>
      </w:pPr>
      <w:r>
        <w:t>第五十四条　次に掲げる者は、実費を勘案して政令で定める額の手数料を納付しなければならない。</w:t>
      </w:r>
    </w:p>
    <w:p w:rsidR="00BD0836" w:rsidRDefault="00B62B81">
      <w:pPr>
        <w:pStyle w:val="jaf6"/>
      </w:pPr>
      <w:r>
        <w:t>一　第五条第一項の許可を受けようとする者</w:t>
      </w:r>
    </w:p>
    <w:p w:rsidR="00BD0836" w:rsidRDefault="00B62B81">
      <w:pPr>
        <w:pStyle w:val="jaf6"/>
      </w:pPr>
      <w:r>
        <w:t>二　第八条第三項の規定による許可証の再交付を受けようとする者</w:t>
      </w:r>
    </w:p>
    <w:p w:rsidR="00BD0836" w:rsidRDefault="00B62B81">
      <w:pPr>
        <w:pStyle w:val="jaf6"/>
      </w:pPr>
      <w:r>
        <w:t>三　第十条第二項の規定による許可の有効期間の更新を受けようとする者</w:t>
      </w:r>
    </w:p>
    <w:p w:rsidR="00BD0836" w:rsidRDefault="00B62B81">
      <w:pPr>
        <w:pStyle w:val="jaf6"/>
      </w:pPr>
      <w:r>
        <w:t>四　第十一条第四項の規定による許可証の書換えを受けようとする者</w:t>
      </w:r>
    </w:p>
    <w:p w:rsidR="00BD0836" w:rsidRDefault="00BD0836"/>
    <w:p w:rsidR="00BD0836" w:rsidRDefault="00B62B81">
      <w:pPr>
        <w:pStyle w:val="jaa"/>
      </w:pPr>
      <w:r>
        <w:t>（経過措置の命令への委任）</w:t>
      </w:r>
    </w:p>
    <w:p w:rsidR="00BD0836" w:rsidRDefault="00B62B81">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BD0836" w:rsidRDefault="00BD0836"/>
    <w:p w:rsidR="00BD0836" w:rsidRDefault="00B62B81">
      <w:pPr>
        <w:pStyle w:val="jaa"/>
      </w:pPr>
      <w:r>
        <w:t>（権限の委任）</w:t>
      </w:r>
    </w:p>
    <w:p w:rsidR="00BD0836" w:rsidRDefault="00B62B81">
      <w:pPr>
        <w:pStyle w:val="jaf3"/>
      </w:pPr>
      <w:r>
        <w:t>第五十六条　この法律に定める厚生労働大臣の権限は、厚生労働省令で定めるところにより、その一部を都道府県労働局長に委任することができる。</w:t>
      </w:r>
    </w:p>
    <w:p w:rsidR="00BD0836" w:rsidRDefault="00B62B81">
      <w:pPr>
        <w:pStyle w:val="jaf4"/>
      </w:pPr>
      <w:r>
        <w:t>２　前項の規定により都道府県労働局長に委任された権限は、厚生労働省令で定めるところにより、公共職業安定所長に委任することができる。</w:t>
      </w:r>
    </w:p>
    <w:p w:rsidR="00BD0836" w:rsidRDefault="00BD0836"/>
    <w:p w:rsidR="00BD0836" w:rsidRDefault="00B62B81">
      <w:pPr>
        <w:pStyle w:val="jaa"/>
      </w:pPr>
      <w:r>
        <w:t>（厚生労働省令への委任）</w:t>
      </w:r>
    </w:p>
    <w:p w:rsidR="00BD0836" w:rsidRDefault="00B62B81">
      <w:pPr>
        <w:pStyle w:val="jaf3"/>
      </w:pPr>
      <w:r>
        <w:t>第五十七条　この法律に定めるもののほか、この法律の実施のために必要な手続その他の事項は、厚生労働省令で定める。</w:t>
      </w:r>
    </w:p>
    <w:p w:rsidR="00BD0836" w:rsidRDefault="00BD0836"/>
    <w:p w:rsidR="00BD0836" w:rsidRDefault="00B62B81">
      <w:pPr>
        <w:pStyle w:val="ja3"/>
      </w:pPr>
      <w:r>
        <w:t>第６章　罰則</w:t>
      </w:r>
    </w:p>
    <w:p w:rsidR="00BD0836" w:rsidRDefault="00BD0836"/>
    <w:p w:rsidR="00BD0836" w:rsidRDefault="00B62B81">
      <w:pPr>
        <w:pStyle w:val="jaf3"/>
      </w:pPr>
      <w:r>
        <w:t>第五十八条　公衆衛生又は公衆道徳上有害な業務に就かせる目的で労働者派遣をした者は、一年以上十年以下の懲役又は二十万円以上三百万円以下の罰金に処する。</w:t>
      </w:r>
    </w:p>
    <w:p w:rsidR="00BD0836" w:rsidRDefault="00BD0836"/>
    <w:p w:rsidR="00BD0836" w:rsidRDefault="00B62B81">
      <w:pPr>
        <w:pStyle w:val="jaf3"/>
      </w:pPr>
      <w:r>
        <w:t>第五十九条　次の各号のいずれかに該当する者は、一年以下の懲役又は百万円以下の罰金に処する。</w:t>
      </w:r>
    </w:p>
    <w:p w:rsidR="00BD0836" w:rsidRDefault="00B62B81">
      <w:pPr>
        <w:pStyle w:val="jaf6"/>
      </w:pPr>
      <w:r>
        <w:t>一　第四条第一項又は第十五条の規定に違反した者</w:t>
      </w:r>
    </w:p>
    <w:p w:rsidR="00BD0836" w:rsidRDefault="00B62B81">
      <w:pPr>
        <w:pStyle w:val="jaf6"/>
      </w:pPr>
      <w:r>
        <w:t>二　第五条第一項の許可を受けないで労働者派遣事業を行つた者</w:t>
      </w:r>
    </w:p>
    <w:p w:rsidR="00BD0836" w:rsidRDefault="00B62B81">
      <w:pPr>
        <w:pStyle w:val="jaf6"/>
      </w:pPr>
      <w:r>
        <w:t>三　偽りその他不正の行為により第五条第一項の許可又は第十条第二項の規定による許可の有効期間の更新を受けた者</w:t>
      </w:r>
    </w:p>
    <w:p w:rsidR="00BD0836" w:rsidRDefault="00B62B81">
      <w:pPr>
        <w:pStyle w:val="jaf6"/>
      </w:pPr>
      <w:r>
        <w:t>四　第十四条第二項の規定による処分に違反した者</w:t>
      </w:r>
    </w:p>
    <w:p w:rsidR="00BD0836" w:rsidRDefault="00BD0836"/>
    <w:p w:rsidR="00BD0836" w:rsidRDefault="00B62B81">
      <w:pPr>
        <w:pStyle w:val="jaf3"/>
      </w:pPr>
      <w:r>
        <w:t>第六十条　次の各号のいずれかに該当する者は、六月以下の懲役又は三十万円以下の罰金に処する。</w:t>
      </w:r>
    </w:p>
    <w:p w:rsidR="00BD0836" w:rsidRDefault="00B62B81">
      <w:pPr>
        <w:pStyle w:val="jaf6"/>
      </w:pPr>
      <w:r>
        <w:t>一　第四十九条の規定による処分に違反した者</w:t>
      </w:r>
    </w:p>
    <w:p w:rsidR="00BD0836" w:rsidRDefault="00B62B81">
      <w:pPr>
        <w:pStyle w:val="jaf6"/>
      </w:pPr>
      <w:r>
        <w:t>二　第四十九条の三第二項の規定に違反した者</w:t>
      </w:r>
    </w:p>
    <w:p w:rsidR="00BD0836" w:rsidRDefault="00BD0836"/>
    <w:p w:rsidR="00BD0836" w:rsidRDefault="00B62B81">
      <w:pPr>
        <w:pStyle w:val="jaf3"/>
      </w:pPr>
      <w:r>
        <w:t>第六十一条　次の各号のいずれかに該当する者は、三十万円以下の罰金に処する。</w:t>
      </w:r>
    </w:p>
    <w:p w:rsidR="00BD0836" w:rsidRDefault="00B62B81">
      <w:pPr>
        <w:pStyle w:val="jaf6"/>
      </w:pPr>
      <w:r>
        <w:t>一　第五条第二項（第十条第五項において準用する場合を含む。）に規定する申請書又は第五条第三項（第十条第五項において準用する場合を含む。）に規定する書類に虚偽の記載をして提出した者</w:t>
      </w:r>
    </w:p>
    <w:p w:rsidR="00BD0836" w:rsidRDefault="00B62B81">
      <w:pPr>
        <w:pStyle w:val="jaf6"/>
      </w:pPr>
      <w:r>
        <w:t>二　第十一条第一項、第十三条第一項若しくは第二十三条第四項の規定による届出をせず、若しくは虚偽の届出をし、又は第十一条第一項に規定する書類に虚偽の記載をして提出した者</w:t>
      </w:r>
    </w:p>
    <w:p w:rsidR="00BD0836" w:rsidRDefault="00B62B81">
      <w:pPr>
        <w:pStyle w:val="jaf6"/>
      </w:pPr>
      <w:r>
        <w:t>三　第三十四条、第三十五条の二、第三十五条の三、第三十六条、第三十七条、第四十一条又は第四十二条の規定に違反した者</w:t>
      </w:r>
    </w:p>
    <w:p w:rsidR="00BD0836" w:rsidRDefault="00B62B81">
      <w:pPr>
        <w:pStyle w:val="jaf6"/>
      </w:pPr>
      <w:r>
        <w:t>四　第三十五条の規定による通知をせず、又は虚偽の通知をした者</w:t>
      </w:r>
    </w:p>
    <w:p w:rsidR="00BD0836" w:rsidRDefault="00B62B81">
      <w:pPr>
        <w:pStyle w:val="jaf6"/>
      </w:pPr>
      <w:r>
        <w:t>五　第五十条の規定による報告をせず、又は虚偽の報告をした者</w:t>
      </w:r>
    </w:p>
    <w:p w:rsidR="00BD0836" w:rsidRDefault="00B62B81">
      <w:pPr>
        <w:pStyle w:val="jaf6"/>
      </w:pPr>
      <w:r>
        <w:t>六　第五十一条第一項の規定による立入り若しくは検査を拒み、妨げ、若しくは忌避し、又は質問に対して答弁をせず、若しくは虚偽の陳述をした者</w:t>
      </w:r>
    </w:p>
    <w:p w:rsidR="00BD0836" w:rsidRDefault="00BD0836"/>
    <w:p w:rsidR="00BD0836" w:rsidRDefault="00B62B81">
      <w:pPr>
        <w:pStyle w:val="jaf3"/>
      </w:pPr>
      <w:r>
        <w:t>第六十二条　法人の代表者又は法人若しくは人の代理人、使用人その他の従業者が、その法人又は人の業務に関して、第五十八条から前条までの違反行為をしたときは、行為者を罰するほか、その法人又は人に対しても、各本条の罰金刑を科する。</w:t>
      </w:r>
    </w:p>
    <w:p w:rsidR="00BD0836" w:rsidRDefault="00BD0836"/>
    <w:p w:rsidR="00BD0836" w:rsidRDefault="00B62B81">
      <w:pPr>
        <w:pStyle w:val="ja2"/>
      </w:pPr>
      <w:r>
        <w:t>附　則　〔平成二十七年九月十八日法律第七十三号〕〔抄〕</w:t>
      </w:r>
    </w:p>
    <w:p w:rsidR="00BD0836" w:rsidRDefault="00BD0836"/>
    <w:p w:rsidR="00BD0836" w:rsidRDefault="00B62B81">
      <w:pPr>
        <w:pStyle w:val="jaa"/>
      </w:pPr>
      <w:r>
        <w:t>（施行期日）</w:t>
      </w:r>
    </w:p>
    <w:p w:rsidR="00BD0836" w:rsidRDefault="00B62B81">
      <w:pPr>
        <w:pStyle w:val="jaf3"/>
      </w:pPr>
      <w:r>
        <w:t>第一条　この法律は、平成二十七年九月三十日から施行する。ただし、附則第十一条の規定は、公布の日から施行する。</w:t>
      </w:r>
    </w:p>
    <w:p w:rsidR="00BD0836" w:rsidRDefault="00BD0836"/>
    <w:p w:rsidR="00BD0836" w:rsidRDefault="00B62B81">
      <w:pPr>
        <w:pStyle w:val="jaa"/>
      </w:pPr>
      <w:r>
        <w:t>（検討）</w:t>
      </w:r>
    </w:p>
    <w:p w:rsidR="00BD0836" w:rsidRDefault="00B62B81">
      <w:pPr>
        <w:pStyle w:val="jaf3"/>
      </w:pPr>
      <w:r>
        <w:t>第二条　政府は、この法律の施行後三年を目途として、この法律による改正後の労働者派遣事業の適正な運営の確保及び派遣労働者の保護等に関する法律（以下「新法」という。）の施行の状況を勘案し、新法の規定について検討を加え、必要があると認めるときは、その結果に基づいて所要の措置を講ずるものとする。</w:t>
      </w:r>
    </w:p>
    <w:p w:rsidR="00BD0836" w:rsidRDefault="00B62B81">
      <w:pPr>
        <w:pStyle w:val="jaf4"/>
      </w:pPr>
      <w:r>
        <w:t>２　政府は、前項の規定にかかわらず、通常の労働者及び派遣労働者の数の動向等の労働市場の状況を踏まえ、この法律の施行により労働者の職業生活の全期間にわたるその能力の有効な発揮及びその雇用の安定に資すると認められる雇用慣行が損なわれるおそれがあると認められるときは、新法の規定について速やかに検討を行うものとする。</w:t>
      </w:r>
    </w:p>
    <w:p w:rsidR="00BD0836" w:rsidRDefault="00B62B81">
      <w:pPr>
        <w:pStyle w:val="jaf4"/>
      </w:pPr>
      <w:r>
        <w:t>３　政府は、派遣労働者と派遣労働者の従事する業務と同種の業務に従事する派遣先に雇用される労働者との均等な待遇及び均衡のとれた待遇の確保の在り方について検討するため、調査研究その他の必要な措置を講ずるものとする。</w:t>
      </w:r>
    </w:p>
    <w:p w:rsidR="00BD0836" w:rsidRDefault="00BD0836"/>
    <w:p w:rsidR="00BD0836" w:rsidRDefault="00B62B81">
      <w:pPr>
        <w:pStyle w:val="jaa"/>
      </w:pPr>
      <w:r>
        <w:t>（一般労働者派遣事業の許可等に関する経過措置）</w:t>
      </w:r>
    </w:p>
    <w:p w:rsidR="00BD0836" w:rsidRDefault="00B62B81">
      <w:pPr>
        <w:pStyle w:val="jaf3"/>
      </w:pPr>
      <w:r>
        <w:t>第三条　この法律の施行の際現にこの法律による改正前の労働者派遣事業の適正な運営の確保及び派遣労働者の保護等に関する法律（以下「旧法」という。）第五条第一項の許可を受けている者は、この法律の施行の日（以下「施行日」という。）に新法第五条第一項の許可を受けたものとみなす。この場合において、当該許可を受けたものとみなされる者に係る同項の許可の有効期間は、施行日におけるその者に係る旧法第十条の規定による許可の有効期間の残存期間と同一の期間とする。</w:t>
      </w:r>
    </w:p>
    <w:p w:rsidR="00BD0836" w:rsidRDefault="00B62B81">
      <w:pPr>
        <w:pStyle w:val="jaf4"/>
      </w:pPr>
      <w:r>
        <w:t>２　この法律の施行の際現にされている旧法第五条第二項の規定によりされた許可の申請は、新法第五条第二項の規定によりされた許可の申請とみなす。</w:t>
      </w:r>
    </w:p>
    <w:p w:rsidR="00BD0836" w:rsidRDefault="00B62B81">
      <w:pPr>
        <w:pStyle w:val="jaf4"/>
      </w:pPr>
      <w:r>
        <w:t>３　この法律の施行の際現に旧法第八条第一項の規定により交付を受けている許可証は、新法第八条第一項の規定により交付を受けた許可証とみなす。</w:t>
      </w:r>
    </w:p>
    <w:p w:rsidR="00BD0836" w:rsidRDefault="00BD0836"/>
    <w:p w:rsidR="00BD0836" w:rsidRDefault="00B62B81">
      <w:pPr>
        <w:pStyle w:val="jaa"/>
      </w:pPr>
      <w:r>
        <w:t>（欠格事由に関する経過措置）</w:t>
      </w:r>
    </w:p>
    <w:p w:rsidR="00BD0836" w:rsidRDefault="00B62B81">
      <w:pPr>
        <w:pStyle w:val="jaf3"/>
      </w:pPr>
      <w:r>
        <w:t>第四条　新法第六条第四号から第七号までの規定は、施行日以後に同条第四号に規定する許可の取消し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について適用し、施行日前に旧法第六条第四号に規定する許可の取消し若しくは命令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の当該許可の取消し若しくは命令の処分又は届出に係る欠格事由については、なお従前の例による。</w:t>
      </w:r>
    </w:p>
    <w:p w:rsidR="00BD0836" w:rsidRDefault="00BD0836"/>
    <w:p w:rsidR="00BD0836" w:rsidRDefault="00B62B81">
      <w:pPr>
        <w:pStyle w:val="jaa"/>
      </w:pPr>
      <w:r>
        <w:t>（一般労働者派遣事業の許可の取消し等に関する経過措置）</w:t>
      </w:r>
    </w:p>
    <w:p w:rsidR="00BD0836" w:rsidRDefault="00B62B81">
      <w:pPr>
        <w:pStyle w:val="jaf3"/>
      </w:pPr>
      <w:r>
        <w:t>第五条　附則第三条第一項の規定により新法第五条第一項の許可を受けたものとみなされた者に対する新法第十四条第一項の規定による当該許可の取消し又は同条第二項の規定による労働者派遣事業の全部若しくは一部の停止の命令に関しては、施行日前に生じた事由については、なお従前の例による。</w:t>
      </w:r>
    </w:p>
    <w:p w:rsidR="00BD0836" w:rsidRDefault="00BD0836"/>
    <w:p w:rsidR="00BD0836" w:rsidRDefault="00B62B81">
      <w:pPr>
        <w:pStyle w:val="jaa"/>
      </w:pPr>
      <w:r>
        <w:t>（特定労働者派遣事業に関する経過措置）</w:t>
      </w:r>
    </w:p>
    <w:p w:rsidR="00BD0836" w:rsidRDefault="00B62B81">
      <w:pPr>
        <w:pStyle w:val="jaf3"/>
      </w:pPr>
      <w:r>
        <w:t>第六条　この法律の施行の際現に旧法第十六条第一項の規定により届出書を提出して特定労働者派遣事業（旧法第二条第五号に規定する特定労働者派遣事業をいう。）を行っている者は、施行日から起算して三年を経過する日までの間（当該期間内に第四項の規定により労働者派遣事業の廃止を命じられたとき、又は新法第十三条第一項の規定により労働者派遣事業を廃止した旨の届出をしたときは、当該廃止を命じられた日又は当該届出をした日までの間）は、新法第五条第一項の規定にかかわらず、引き続きその事業の派遣労働者（業として行われる労働者派遣の対象となるものに限る。）が常時雇用される労働者のみである労働者派遣事業を行うことができる。その者がその期間内に同項の許可の申請をした場合において、その期間を経過したときは、その申請について許可又は不許可の処分がある日までの間も、同様とする。</w:t>
      </w:r>
    </w:p>
    <w:p w:rsidR="00BD0836" w:rsidRDefault="00B62B81">
      <w:pPr>
        <w:pStyle w:val="jaf4"/>
      </w:pPr>
      <w:r>
        <w:t>２　前項の規定による労働者派遣事業に関しては、新法第五条、第七条から第十条まで、第十一条第一項後段及び第二項から第四項まで、第十三条第二項、第十四条並びに第五十四条の規定は適用しないものとし、新法の他の規定の適用については、当該労働者派遣事業を行う者を新法第二条第四号に規定する派遣元事業主とみなす。この場合において、新法第十一条第一項中「第五条第二項各号に掲げる」とあるのは「労働者派遣事業の適正な運営の確保及び派遣労働者の保護等に関する法律等の一部を改正する法律（平成二十七年法律第七十三号）第一条の規定による改正前の労働者派遣事業の適正な運営の確保及び派遣労働者の保護等に関する法律（以下「平成二十七年改正前法」という。）第十六条第一項の届出書に記載すべきこととされた」と、新法第二十六条第三項中「第五条第一項の許可を受けている」とあるのは「平成二十七年改正前法第十六条第一項の規定により届出書を提出している」とするほか、必要な読替えは、政令で定める。</w:t>
      </w:r>
    </w:p>
    <w:p w:rsidR="00BD0836" w:rsidRDefault="00B62B81">
      <w:pPr>
        <w:pStyle w:val="jaf4"/>
      </w:pPr>
      <w:r>
        <w:t>３　第一項の規定による労働者派遣事業を行う者は、旧法第十六条第一項の届出書を提出した旨その他厚生労働省令で定める事項を記載した書類を、労働者派遣事業を行う事業所ごとに備え付けるとともに、関係者から請求があったときは提示しなければならない。</w:t>
      </w:r>
    </w:p>
    <w:p w:rsidR="00BD0836" w:rsidRDefault="00B62B81">
      <w:pPr>
        <w:pStyle w:val="jaf4"/>
      </w:pPr>
      <w:r>
        <w:t>４　厚生労働大臣は、第一項の規定による労働者派遣事業を行う者が新法第六条各号（第四号から第七号までを除く。）のいずれかに該当するとき、又は施行日前に旧法第四十八条第三項の規定による指示を受け、若しくは施行日以後に新法第四十八条第三項の規定による指示を受けたにもかかわらず、なお新法第二十三条第三項若しくは第二十三条の二の規定に違反したときは当該労働者派遣事業の廃止を、当該労働者派遣事業（二以上の事業所を設けて当該労働者派遣事業を行う場合にあっては、各事業所ごとの当該労働者派遣事業。以下この項において同じ。）の開始の当時旧法第六条第四号から第七号までのいずれかに該当するときは当該労働者派遣事業の廃止を、命ずることができる。</w:t>
      </w:r>
    </w:p>
    <w:p w:rsidR="00BD0836" w:rsidRDefault="00B62B81">
      <w:pPr>
        <w:pStyle w:val="jaf4"/>
      </w:pPr>
      <w:r>
        <w:t>５　厚生労働大臣は、第一項の規定による労働者派遣事業を行う者が施行日前に旧法（第三章第四節の規定を除く。）の規定若しくは当該規定に基づく命令若しくは処分に違反したとき、若しくは施行日以後に新法（第三章第四節の規定を除く。）の規定若しくは当該規定に基づく命令若しくは処分に違反したとき、又は職業安定法（昭和二十二年法律第百四十一号）の規定若しくは当該規定に基づく命令若しくは処分に違反したときは、期間を定めて当該労働者派遣事業の全部又は一部の停止を命ずることができる。</w:t>
      </w:r>
    </w:p>
    <w:p w:rsidR="00BD0836" w:rsidRDefault="00B62B81">
      <w:pPr>
        <w:pStyle w:val="jaf4"/>
      </w:pPr>
      <w:r>
        <w:t>６　前二項の規定による処分に違反した者は、一年以下の懲役又は百万円以下の罰金に処する。</w:t>
      </w:r>
    </w:p>
    <w:p w:rsidR="00BD0836" w:rsidRDefault="00B62B81">
      <w:pPr>
        <w:pStyle w:val="jaf4"/>
      </w:pPr>
      <w:r>
        <w:t>７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BD0836" w:rsidRDefault="00BD0836"/>
    <w:p w:rsidR="00BD0836" w:rsidRDefault="00B62B81">
      <w:pPr>
        <w:pStyle w:val="jaa"/>
      </w:pPr>
      <w:r>
        <w:t>（労働者派遣の期間に係る経過措置）</w:t>
      </w:r>
    </w:p>
    <w:p w:rsidR="00BD0836" w:rsidRDefault="00B62B81">
      <w:pPr>
        <w:pStyle w:val="jaf3"/>
      </w:pPr>
      <w:r>
        <w:t>第七条　新法第三十五条の三の規定は、施行日以後に締結される労働者派遣契約に基づき行われる労働者派遣について適用する。</w:t>
      </w:r>
    </w:p>
    <w:p w:rsidR="00BD0836" w:rsidRDefault="00BD0836"/>
    <w:p w:rsidR="00BD0836" w:rsidRDefault="00B62B81">
      <w:pPr>
        <w:pStyle w:val="jaa"/>
      </w:pPr>
      <w:r>
        <w:t>（派遣元管理台帳及び派遣先管理台帳に関する経過措置）</w:t>
      </w:r>
    </w:p>
    <w:p w:rsidR="00BD0836" w:rsidRDefault="00B62B81">
      <w:pPr>
        <w:pStyle w:val="jaf3"/>
      </w:pPr>
      <w:r>
        <w:t>第八条　新法第三十七条第一項第八号の規定は、施行日以後に新法第三十条第一項（同条第二項の規定により読み替えて適用する場合を含む。）の規定により講じられる措置について適用する。</w:t>
      </w:r>
    </w:p>
    <w:p w:rsidR="00BD0836" w:rsidRDefault="00B62B81">
      <w:pPr>
        <w:pStyle w:val="jaf4"/>
      </w:pPr>
      <w:r>
        <w:t>２　新法第三十七条第一項第九号及び第四十二条第一項第九号の規定は、施行日以後に行われる教育訓練について適用する。</w:t>
      </w:r>
    </w:p>
    <w:p w:rsidR="00BD0836" w:rsidRDefault="00BD0836"/>
    <w:p w:rsidR="00BD0836" w:rsidRDefault="00B62B81">
      <w:pPr>
        <w:pStyle w:val="jaa"/>
      </w:pPr>
      <w:r>
        <w:t>（労働者派遣の役務の提供を受ける期間に関する経過措置）</w:t>
      </w:r>
    </w:p>
    <w:p w:rsidR="00BD0836" w:rsidRDefault="00B62B81">
      <w:pPr>
        <w:pStyle w:val="jaf3"/>
      </w:pPr>
      <w:r>
        <w:t>第九条　新法第四十条の二の規定は、施行日以後に締結される労働者派遣契約に基づき行われる労働者派遣について適用し、施行日前に締結された労働者派遣契約に基づき行われる労働者派遣については、なお従前の例による。</w:t>
      </w:r>
    </w:p>
    <w:p w:rsidR="00BD0836" w:rsidRDefault="00B62B81">
      <w:pPr>
        <w:pStyle w:val="jaf4"/>
      </w:pPr>
      <w:r>
        <w:t>２　新法第四十条の三の規定は、施行日以後に締結される労働者派遣契約に基づき行われる労働者派遣について適用する。</w:t>
      </w:r>
    </w:p>
    <w:p w:rsidR="00BD0836" w:rsidRDefault="00BD0836"/>
    <w:p w:rsidR="00BD0836" w:rsidRDefault="00B62B81">
      <w:pPr>
        <w:pStyle w:val="jaa"/>
      </w:pPr>
      <w:r>
        <w:t>（罰則に関する経過措置）</w:t>
      </w:r>
    </w:p>
    <w:p w:rsidR="00BD0836" w:rsidRDefault="00B62B81">
      <w:pPr>
        <w:pStyle w:val="jaf3"/>
      </w:pPr>
      <w:r>
        <w:t>第十条　施行日前にした行為並びに附則第五条及び前条第一項の規定によりなお従前の例によることとされる場合における施行日以後にした行為に対する罰則の適用については、なお従前の例による。</w:t>
      </w:r>
    </w:p>
    <w:p w:rsidR="00BD0836" w:rsidRDefault="00BD0836"/>
    <w:p w:rsidR="00BD0836" w:rsidRDefault="00B62B81">
      <w:pPr>
        <w:pStyle w:val="jaa"/>
      </w:pPr>
      <w:r>
        <w:t>（政令への委任）</w:t>
      </w:r>
    </w:p>
    <w:p w:rsidR="00BD0836" w:rsidRDefault="00B62B81">
      <w:pPr>
        <w:pStyle w:val="jaf3"/>
      </w:pPr>
      <w:r>
        <w:t>第十一条　この附則に規定するもののほか、この法律の施行に関し必要な経過措置は、政令で定める。</w:t>
      </w:r>
    </w:p>
    <w:p w:rsidR="00BD0836" w:rsidRDefault="00BD0836"/>
    <w:p w:rsidR="00BD0836" w:rsidRDefault="00B62B81">
      <w:pPr>
        <w:pStyle w:val="ja2"/>
      </w:pPr>
      <w:r>
        <w:t>附　則　〔平成二十八年三月三十一日法律第十七号〕〔抄〕</w:t>
      </w:r>
    </w:p>
    <w:p w:rsidR="00BD0836" w:rsidRDefault="00BD0836"/>
    <w:p w:rsidR="00BD0836" w:rsidRDefault="00B62B81">
      <w:pPr>
        <w:pStyle w:val="jaa"/>
      </w:pPr>
      <w:r>
        <w:t>（施行期日）</w:t>
      </w:r>
    </w:p>
    <w:p w:rsidR="00BD0836" w:rsidRDefault="00B62B81">
      <w:pPr>
        <w:pStyle w:val="jaf3"/>
      </w:pPr>
      <w:r>
        <w:t>第一条　この法律は、平成二十九年一月一日から施行する。ただし、次の各号に掲げる規定は、当該各号に定める日から施行する。</w:t>
      </w:r>
    </w:p>
    <w:p w:rsidR="00BD0836" w:rsidRDefault="00B62B81">
      <w:pPr>
        <w:pStyle w:val="jaf6"/>
      </w:pPr>
      <w:r>
        <w:t>一　第七条の規定並びに附則第十三条、第三十二条及び第三十三条の規定　公布の日</w:t>
      </w:r>
    </w:p>
    <w:p w:rsidR="00BD0836" w:rsidRDefault="00BD0836"/>
    <w:p w:rsidR="00BD0836" w:rsidRDefault="00B62B81">
      <w:pPr>
        <w:pStyle w:val="jaa"/>
      </w:pPr>
      <w:r>
        <w:t>（罰則に関する経過措置）</w:t>
      </w:r>
    </w:p>
    <w:p w:rsidR="00BD0836" w:rsidRDefault="00B62B81">
      <w:pPr>
        <w:pStyle w:val="jaf3"/>
      </w:pPr>
      <w:r>
        <w:t>第十三条　附則第一条第一号に掲げる規定の施行前にした行為に対する罰則の適用については、なお従前の例による。</w:t>
      </w:r>
    </w:p>
    <w:p w:rsidR="00BD0836" w:rsidRDefault="00BD0836"/>
    <w:p w:rsidR="00BD0836" w:rsidRDefault="00B62B81">
      <w:pPr>
        <w:pStyle w:val="jaa"/>
      </w:pPr>
      <w:r>
        <w:t>（検討）</w:t>
      </w:r>
    </w:p>
    <w:p w:rsidR="00BD0836" w:rsidRDefault="00B62B81">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BD0836" w:rsidRDefault="00BD0836"/>
    <w:p w:rsidR="00BD0836" w:rsidRDefault="00B62B81">
      <w:pPr>
        <w:pStyle w:val="jaa"/>
      </w:pPr>
      <w:r>
        <w:t>（その他の経過措置の政令への委任）</w:t>
      </w:r>
    </w:p>
    <w:p w:rsidR="00BD0836" w:rsidRDefault="00B62B81">
      <w:pPr>
        <w:pStyle w:val="jaf3"/>
      </w:pPr>
      <w:r>
        <w:t>第三十三条　この附則に規定するもののほか、この法律の施行に伴い必要な経過措置は、政令で定める。</w:t>
      </w:r>
    </w:p>
    <w:p w:rsidR="00BD0836" w:rsidRDefault="00BD0836"/>
    <w:p w:rsidR="00BD0836" w:rsidRDefault="00B62B81">
      <w:pPr>
        <w:pStyle w:val="ja2"/>
      </w:pPr>
      <w:r>
        <w:t>附　則　〔平成三十年七月六日法律第七十一号〕〔抄〕</w:t>
      </w:r>
    </w:p>
    <w:p w:rsidR="00BD0836" w:rsidRDefault="00BD0836"/>
    <w:p w:rsidR="00BD0836" w:rsidRDefault="00B62B81">
      <w:pPr>
        <w:pStyle w:val="jaa"/>
      </w:pPr>
      <w:r>
        <w:t>（施行期日）</w:t>
      </w:r>
    </w:p>
    <w:p w:rsidR="00BD0836" w:rsidRDefault="00B62B81">
      <w:pPr>
        <w:pStyle w:val="jaf3"/>
      </w:pPr>
      <w:r>
        <w:t>第一条　この法律は、平成三十一年四月一日から施行する。ただし、次の各号に掲げる規定は、当該各号に定める日から施行する。</w:t>
      </w:r>
    </w:p>
    <w:p w:rsidR="00BD0836" w:rsidRDefault="00B62B81">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BD0836" w:rsidRDefault="00B62B81">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BD0836" w:rsidRDefault="00BD0836"/>
    <w:p w:rsidR="00BD0836" w:rsidRDefault="00B62B81">
      <w:pPr>
        <w:pStyle w:val="jaa"/>
      </w:pPr>
      <w:r>
        <w:t>（労働者派遣事業の許可の取消し等に関する経過措置）</w:t>
      </w:r>
    </w:p>
    <w:p w:rsidR="00BD0836" w:rsidRDefault="00B62B81">
      <w:pPr>
        <w:pStyle w:val="jaf3"/>
      </w:pPr>
      <w:r>
        <w:t>第六条　附則第一条第二号に掲げる規定の施行の際現に第五条の規定による改正前の労働者派遣法の規定により許可を受けている者に対する許可の取消し又は事業の停止の命令に関しては、同号に掲げる規定の施行前に生じた事由については、なお従前の例による。</w:t>
      </w:r>
    </w:p>
    <w:p w:rsidR="00BD0836" w:rsidRDefault="00BD0836"/>
    <w:p w:rsidR="00BD0836" w:rsidRDefault="00B62B81">
      <w:pPr>
        <w:pStyle w:val="jaa"/>
      </w:pPr>
      <w:r>
        <w:t>（派遣元事業主への情報提供に関する経過措置）</w:t>
      </w:r>
    </w:p>
    <w:p w:rsidR="00BD0836" w:rsidRDefault="00B62B81">
      <w:pPr>
        <w:pStyle w:val="jaf3"/>
      </w:pPr>
      <w:r>
        <w:t>第七条　附則第一条第二号に掲げる規定の施行前に労働者派遣契約（労働者派遣法第二十六条第一項に規定する労働者派遣契約をいう。以下この項において同じ。）を締結した派遣先（労働者派遣法第二条第四号に規定する派遣先をいう。次項及び次条第一項において同じ。）であって、附則第一条第二号に掲げる規定の施行後において当該労働者派遣契約に基づく労働者派遣（労働者派遣法第二条第一号に規定する労働者派遣をいう。以下この項及び次条において同じ。）の役務の提供を受けるものは、附則第一条第二号に掲げる規定の施行の日（次項及び次条において「第二号施行日」という。）に、当該労働者派遣をする派遣元事業主（労働者派遣法第二条第四号に規定する派遣元事業主をいう。次条において同じ。）に対し、厚生労働省令で定めるところにより、当該労働者派遣に係る派遣労働者（労働者派遣法第二条第二号に規定する派遣労働者をいう。次条第一項において同じ。）が従事する業務ごとに、比較対象労働者（第五条の規定による改正後の労働者派遣法（以下この項、次条第一項及び附則第九条において「新労働者派遣法」という。）第二十六条第八項に規定する比較対象労働者をいう。）の賃金その他の待遇に</w:t>
      </w:r>
      <w:r>
        <w:t>関する情報その他の厚生労働省令で定める情報を提供しなければならない。この場合において、新労働者派遣法第二十六条第十項中「第七項」とあるのは「第七項又は働き方改革を推進するための関係法律の整備に関する法律（平成三十年法律第七十一号）附則第七条第一項」と、労働者派遣法第二十八条及び第三十一条中「又は第四節の規定により適用される法律」とあるのは「、第四節の規定により適用される法律又は働き方改革を推進するための関係法律の整備に関する法律（附則第七条第一項の規定に限る。）」と、新労働者派遣法第四十八条第一項中「同じ。）」とあるのは「同じ。）又は働き方改革を推進するための関係法律の整備に関する法律（附則第七条第一項の規定に限る。）」と、新労働者派遣法第四十九条の二第一項中「第四十条の九第一項」とあるのは「第四十条の九第一項若しくは働き方改革を推進するための関係法律の整備に関する法律附則第七条第一項」と、労働者派遣法第四十九条の三第一項中「この法律又はこれ」とあるのは「この法律若しくは働き方改革を推進するための関係法律の整備に関する法律（附則第七条第一項の規定に限る。）又はこれら」と、労働者派遣法第五十条及び第五十一条第一</w:t>
      </w:r>
      <w:r>
        <w:t>項中「この法律」とあるのは「この法律又は働き方改革を推進するための関係法律の整備に関する法律（附則第七条第一項の規定に限る。）」とする。</w:t>
      </w:r>
    </w:p>
    <w:p w:rsidR="00BD0836" w:rsidRDefault="00B62B81">
      <w:pPr>
        <w:pStyle w:val="jaf4"/>
      </w:pPr>
      <w:r>
        <w:t>２　前項の派遣先は、附則第一条第二号に掲げる規定の施行前においても、同項の規定の例により、同項の情報の提供をすることができる。この場合において、同項の規定の例によりされた情報の提供は、第二号施行日において同項の規定により行われたものとみなす。</w:t>
      </w:r>
    </w:p>
    <w:p w:rsidR="00BD0836" w:rsidRDefault="00BD0836"/>
    <w:p w:rsidR="00BD0836" w:rsidRDefault="00B62B81">
      <w:pPr>
        <w:pStyle w:val="jaa"/>
      </w:pPr>
      <w:r>
        <w:t>（派遣先への通知に関する経過措置）</w:t>
      </w:r>
    </w:p>
    <w:p w:rsidR="00BD0836" w:rsidRDefault="00B62B81">
      <w:pPr>
        <w:pStyle w:val="jaf3"/>
      </w:pPr>
      <w:r>
        <w:t>第八条　派遣元事業主は、附則第一条第二号に掲げる規定の施行の際現にされている労働者派遣について、第二号施行日に、厚生労働省令で定めるところにより、当該労働者派遣に係る派遣労働者が協定対象派遣労働者（新労働者派遣法第三十条の五に規定する協定対象派遣労働者をいう。）であるか否かの別を当該派遣労働者に係る派遣先に通知しなければならない。この場合において、労働者派遣法第六条第一号中「この法律」とあるのは「この法律（働き方改革を推進するための関係法律の整備に関する法律（平成三十年法律第七十一号）附則第八条第一項の規定により読み替えて適用する場合を含む。）」と、労働者派遣法第十四条第一項第二号中「除く。）」とあるのは「除く。）、働き方改革を推進するための関係法律の整備に関する法律（附則第八条第一項の規定に限る。）」と、新労働者派遣法第三十五条第二項中「前項」とあるのは「前項又は働き方改革を推進するための関係法律の整備に関する法律附則第八条第一項」と、「同項第二号」とあるのは「前項第二号」と、労働者派遣法第三十六条第一号中「次条」とあるのは「次条並びに働き方改革を推進するための関係法律の整備に関する法律附則第八条第一項」と</w:t>
      </w:r>
      <w:r>
        <w:t>、労働者派遣法第四十一条第一号ハ中「第三十五条」とあるのは「第三十五条又は働き方改革を推進するための関係法律の整備に関する法律附則第八条第一項」と、新労働者派遣法第四十八条第一項中「同じ。）」とあるのは「同じ。）又は働き方改革を推進するための関係法律の整備に関する法律（附則第八条第一項の規定に限る。）」と、労働者派遣法第四十九条第一項中「除く。）」とあるのは「除く。）又は働き方改革を推進するための関係法律の整備に関する法律（附則第八条第一項の規定に限る。）」と、労働者派遣法第四十九条の三第一項中「この法律又はこれ」とあるのは「この法律若しくは働き方改革を推進するための関係法律の整備に関する法律（附則第八条第一項の規定に限る。）又はこれら」と、労働者派遣法第五十条及び第五十一条第一項中「この法律」とあるのは「この法律又は働き方改革を推進するための関係法律の整備に関する法律（附則第八条第一項の規定に限る。）」と、労働者派遣法第六十一条第四号中「第三十五条」とあるのは「第三十五条又は働き方改革を推進するための関係法律の整備に関する法律附則第八条第一項」とする。</w:t>
      </w:r>
    </w:p>
    <w:p w:rsidR="00BD0836" w:rsidRDefault="00B62B81">
      <w:pPr>
        <w:pStyle w:val="jaf4"/>
      </w:pPr>
      <w:r>
        <w:t>２　派遣元事業主は、前項の労働者派遣について、附則第一条第二号に掲げる規定の施行前においても、同項の規定の例により、同項の通知をすることができる。この場合において、同項の規定の例によりされた通知は、第二号施行日において同項の規定により行われたものとみなす。</w:t>
      </w:r>
    </w:p>
    <w:p w:rsidR="00BD0836" w:rsidRDefault="00BD0836"/>
    <w:p w:rsidR="00BD0836" w:rsidRDefault="00B62B81">
      <w:pPr>
        <w:pStyle w:val="jaa"/>
      </w:pPr>
      <w:r>
        <w:t>（派遣労働者に係る紛争の解決の促進に関する特例に関する経過措置）</w:t>
      </w:r>
    </w:p>
    <w:p w:rsidR="00BD0836" w:rsidRDefault="00B62B81">
      <w:pPr>
        <w:pStyle w:val="jaf3"/>
      </w:pPr>
      <w:r>
        <w:t>第九条　附則第一条第二号に掲げる規定の施行の際現に紛争調整委員会（個別労働関係紛争の解決の促進に関する法律（平成十三年法律第百十二号）第六条第一項の紛争調整委員会をいう。附則第十一条において同じ。）に係属している同法第五条第一項のあっせんに係る紛争であって、労働者派遣法第四十七条の六に規定する紛争に該当するものについては、同条の規定にかかわらず、なお従前の例による。</w:t>
      </w:r>
    </w:p>
    <w:p w:rsidR="00BD0836" w:rsidRDefault="00BD0836"/>
    <w:p w:rsidR="00BD0836" w:rsidRDefault="00B62B81">
      <w:pPr>
        <w:pStyle w:val="jaa"/>
      </w:pPr>
      <w:r>
        <w:t>（検討）</w:t>
      </w:r>
    </w:p>
    <w:p w:rsidR="00BD0836" w:rsidRDefault="00B62B81">
      <w:pPr>
        <w:pStyle w:val="jaf3"/>
      </w:pPr>
      <w:r>
        <w:t xml:space="preserve">第十二条　　</w:t>
      </w:r>
    </w:p>
    <w:p w:rsidR="00BD0836" w:rsidRDefault="00B62B81">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BD0836" w:rsidRDefault="00BD0836"/>
    <w:p w:rsidR="00BD0836" w:rsidRDefault="00B62B81">
      <w:pPr>
        <w:pStyle w:val="jaa"/>
      </w:pPr>
      <w:r>
        <w:t>（罰則に関する経過措置）</w:t>
      </w:r>
    </w:p>
    <w:p w:rsidR="00BD0836" w:rsidRDefault="00B62B81">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D0836" w:rsidRDefault="00BD0836"/>
    <w:p w:rsidR="00BD0836" w:rsidRDefault="00B62B81">
      <w:pPr>
        <w:pStyle w:val="jaa"/>
      </w:pPr>
      <w:r>
        <w:t>（政令への委任）</w:t>
      </w:r>
    </w:p>
    <w:p w:rsidR="00BD0836" w:rsidRDefault="00B62B81">
      <w:pPr>
        <w:pStyle w:val="jaf3"/>
      </w:pPr>
      <w:r>
        <w:t>第三十条　この附則に規定するもののほか、この法律の施行に伴い必要な経過措置（罰則に関する経過措置を含む。）は、政令で定める。</w:t>
      </w:r>
    </w:p>
    <w:p w:rsidR="00BD0836" w:rsidRDefault="00BD0836"/>
    <w:p w:rsidR="00BD0836" w:rsidRDefault="00B62B81">
      <w:pPr>
        <w:pStyle w:val="ja2"/>
      </w:pPr>
      <w:r>
        <w:t>附　則　〔令和元年六月五日法律第二十四号〕〔抄〕</w:t>
      </w:r>
    </w:p>
    <w:p w:rsidR="00BD0836" w:rsidRDefault="00BD0836"/>
    <w:p w:rsidR="00BD0836" w:rsidRDefault="00B62B81">
      <w:pPr>
        <w:pStyle w:val="jaa"/>
      </w:pPr>
      <w:r>
        <w:t>（施行期日）</w:t>
      </w:r>
    </w:p>
    <w:p w:rsidR="00BD0836" w:rsidRDefault="00B62B81">
      <w:pPr>
        <w:pStyle w:val="jaf3"/>
      </w:pPr>
      <w:r>
        <w:t>第一条　この法律は、公布の日から起算して一年を超えない範囲内において政令で定める日から施行する。ただし、次の各号に掲げる規定は、当該各号に定める日から施行する。</w:t>
      </w:r>
    </w:p>
    <w:p w:rsidR="00BD0836" w:rsidRDefault="00B62B81">
      <w:pPr>
        <w:pStyle w:val="jaf6"/>
      </w:pPr>
      <w:r>
        <w:t>一　第三条中労働施策の総合的な推進並びに労働者の雇用の安定及び職業生活の充実等に関する法律第四条の改正規定並びに次条及び附則第六条の規定　公布の日</w:t>
      </w:r>
    </w:p>
    <w:p w:rsidR="00BD0836" w:rsidRDefault="00BD0836"/>
    <w:p w:rsidR="00BD0836" w:rsidRDefault="00B62B81">
      <w:pPr>
        <w:pStyle w:val="jaa"/>
      </w:pPr>
      <w:r>
        <w:t>（罰則に関する経過措置）</w:t>
      </w:r>
    </w:p>
    <w:p w:rsidR="00BD0836" w:rsidRDefault="00B62B81">
      <w:pPr>
        <w:pStyle w:val="jaf3"/>
      </w:pPr>
      <w:r>
        <w:t>第五条　この法律の施行前にした行為に対する罰則の適用については、なお従前の例による。</w:t>
      </w:r>
    </w:p>
    <w:p w:rsidR="00BD0836" w:rsidRDefault="00BD0836"/>
    <w:p w:rsidR="00BD0836" w:rsidRDefault="00B62B81">
      <w:pPr>
        <w:pStyle w:val="jaa"/>
      </w:pPr>
      <w:r>
        <w:t>（政令への委任）</w:t>
      </w:r>
    </w:p>
    <w:p w:rsidR="00BD0836" w:rsidRDefault="00B62B81">
      <w:pPr>
        <w:pStyle w:val="jaf3"/>
      </w:pPr>
      <w:r>
        <w:t>第六条　この附則に定めるもののほか、この法律の施行に関して必要な経過措置は、政令で定める。</w:t>
      </w:r>
    </w:p>
    <w:p w:rsidR="00BD0836" w:rsidRDefault="00BD0836"/>
    <w:p w:rsidR="00BD0836" w:rsidRDefault="00B62B81">
      <w:pPr>
        <w:pStyle w:val="jaa"/>
      </w:pPr>
      <w:r>
        <w:t>（検討）</w:t>
      </w:r>
    </w:p>
    <w:p w:rsidR="00BD0836" w:rsidRDefault="00B62B81">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BD0836" w:rsidRDefault="00BD0836"/>
    <w:p w:rsidR="00BD0836" w:rsidRDefault="00B62B81">
      <w:pPr>
        <w:pStyle w:val="ja2"/>
      </w:pPr>
      <w:r>
        <w:t>附　則　〔令和元年六月十四日法律第三十七号〕〔抄〕</w:t>
      </w:r>
    </w:p>
    <w:p w:rsidR="00BD0836" w:rsidRDefault="00BD0836"/>
    <w:p w:rsidR="00BD0836" w:rsidRDefault="00B62B81">
      <w:pPr>
        <w:pStyle w:val="jaa"/>
      </w:pPr>
      <w:r>
        <w:t>（施行期日）</w:t>
      </w:r>
    </w:p>
    <w:p w:rsidR="00BD0836" w:rsidRDefault="00B62B81">
      <w:pPr>
        <w:pStyle w:val="jaf3"/>
      </w:pPr>
      <w:r>
        <w:t>第一条　この法律は、公布の日から起算して三月を経過した日から施行する。ただし、次の各号に掲げる規定は、当該各号に定める日から施行する。</w:t>
      </w:r>
    </w:p>
    <w:p w:rsidR="00BD0836" w:rsidRDefault="00B62B81">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BD0836" w:rsidRDefault="00BD0836"/>
    <w:p w:rsidR="00BD0836" w:rsidRDefault="00B62B81">
      <w:pPr>
        <w:pStyle w:val="jaa"/>
      </w:pPr>
      <w:r>
        <w:t>（行政庁の行為等に関する経過措置）</w:t>
      </w:r>
    </w:p>
    <w:p w:rsidR="00BD0836" w:rsidRDefault="00B62B81">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BD0836" w:rsidRDefault="00BD0836"/>
    <w:p w:rsidR="00BD0836" w:rsidRDefault="00B62B81">
      <w:pPr>
        <w:pStyle w:val="jaa"/>
      </w:pPr>
      <w:r>
        <w:t>（罰則に関する経過措置）</w:t>
      </w:r>
    </w:p>
    <w:p w:rsidR="00BD0836" w:rsidRDefault="00B62B81">
      <w:pPr>
        <w:pStyle w:val="jaf3"/>
      </w:pPr>
      <w:r>
        <w:t>第三条　この法律の施行前にした行為に対する罰則の適用については、なお従前の例による。</w:t>
      </w:r>
    </w:p>
    <w:p w:rsidR="00BD0836" w:rsidRDefault="00BD0836"/>
    <w:p w:rsidR="00BD0836" w:rsidRDefault="00B62B81">
      <w:pPr>
        <w:pStyle w:val="jaa"/>
      </w:pPr>
      <w:r>
        <w:t>（検討）</w:t>
      </w:r>
    </w:p>
    <w:p w:rsidR="00BD0836" w:rsidRDefault="00B62B81">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sectPr w:rsidR="00BD0836" w:rsidSect="00BD08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0836" w:rsidRDefault="00BD0836" w:rsidP="00BD0836">
      <w:r>
        <w:separator/>
      </w:r>
    </w:p>
  </w:endnote>
  <w:endnote w:type="continuationSeparator" w:id="0">
    <w:p w:rsidR="00BD0836" w:rsidRDefault="00BD0836" w:rsidP="00BD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836" w:rsidRDefault="00BD0836">
    <w:pPr>
      <w:pStyle w:val="a3"/>
    </w:pPr>
    <w:r>
      <w:fldChar w:fldCharType="begin"/>
    </w:r>
    <w:r>
      <w:instrText xml:space="preserve"> PAGE  \* MERGEFORMAT </w:instrText>
    </w:r>
    <w:r>
      <w:fldChar w:fldCharType="separate"/>
    </w:r>
    <w:r w:rsidR="00B62B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0836" w:rsidRDefault="00BD0836" w:rsidP="00BD0836">
      <w:r>
        <w:separator/>
      </w:r>
    </w:p>
  </w:footnote>
  <w:footnote w:type="continuationSeparator" w:id="0">
    <w:p w:rsidR="00BD0836" w:rsidRDefault="00BD0836" w:rsidP="00BD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424"/>
    <w:multiLevelType w:val="multilevel"/>
    <w:tmpl w:val="813A0D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30FEB"/>
    <w:multiLevelType w:val="multilevel"/>
    <w:tmpl w:val="CDD893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20365C"/>
    <w:multiLevelType w:val="multilevel"/>
    <w:tmpl w:val="5AB0A5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81893"/>
    <w:multiLevelType w:val="multilevel"/>
    <w:tmpl w:val="D9FE8E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52D5D"/>
    <w:multiLevelType w:val="multilevel"/>
    <w:tmpl w:val="286E85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F1EF9"/>
    <w:multiLevelType w:val="multilevel"/>
    <w:tmpl w:val="BAA001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62DD6"/>
    <w:multiLevelType w:val="multilevel"/>
    <w:tmpl w:val="73284D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D0C21"/>
    <w:multiLevelType w:val="multilevel"/>
    <w:tmpl w:val="222AED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221A72"/>
    <w:multiLevelType w:val="multilevel"/>
    <w:tmpl w:val="61A693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A3170"/>
    <w:multiLevelType w:val="multilevel"/>
    <w:tmpl w:val="B6AC54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C020B"/>
    <w:multiLevelType w:val="multilevel"/>
    <w:tmpl w:val="3AA4F8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C15C4"/>
    <w:multiLevelType w:val="multilevel"/>
    <w:tmpl w:val="5BAE9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B3788"/>
    <w:multiLevelType w:val="multilevel"/>
    <w:tmpl w:val="029A35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76771237">
    <w:abstractNumId w:val="12"/>
  </w:num>
  <w:num w:numId="2" w16cid:durableId="696975429">
    <w:abstractNumId w:val="10"/>
  </w:num>
  <w:num w:numId="3" w16cid:durableId="2049067772">
    <w:abstractNumId w:val="6"/>
  </w:num>
  <w:num w:numId="4" w16cid:durableId="1238397394">
    <w:abstractNumId w:val="2"/>
  </w:num>
  <w:num w:numId="5" w16cid:durableId="731126492">
    <w:abstractNumId w:val="11"/>
  </w:num>
  <w:num w:numId="6" w16cid:durableId="10837840">
    <w:abstractNumId w:val="5"/>
  </w:num>
  <w:num w:numId="7" w16cid:durableId="438725445">
    <w:abstractNumId w:val="7"/>
  </w:num>
  <w:num w:numId="8" w16cid:durableId="195587356">
    <w:abstractNumId w:val="3"/>
  </w:num>
  <w:num w:numId="9" w16cid:durableId="367949011">
    <w:abstractNumId w:val="0"/>
  </w:num>
  <w:num w:numId="10" w16cid:durableId="161822571">
    <w:abstractNumId w:val="4"/>
  </w:num>
  <w:num w:numId="11" w16cid:durableId="1275871186">
    <w:abstractNumId w:val="9"/>
  </w:num>
  <w:num w:numId="12" w16cid:durableId="799147365">
    <w:abstractNumId w:val="1"/>
  </w:num>
  <w:num w:numId="13" w16cid:durableId="47925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0836"/>
    <w:rsid w:val="00276F9B"/>
    <w:rsid w:val="00B62B81"/>
    <w:rsid w:val="00BD08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8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08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0836"/>
    <w:rPr>
      <w:rFonts w:ascii="Century" w:eastAsia="Century" w:hAnsi="Century"/>
    </w:rPr>
  </w:style>
  <w:style w:type="paragraph" w:customStyle="1" w:styleId="ja0">
    <w:name w:val="款（ja）"/>
    <w:basedOn w:val="a"/>
    <w:rsid w:val="00BD0836"/>
    <w:pPr>
      <w:widowControl w:val="0"/>
      <w:ind w:left="1321" w:hanging="221"/>
    </w:pPr>
    <w:rPr>
      <w:rFonts w:ascii="ＭＳ 明朝" w:eastAsia="ＭＳ 明朝" w:hAnsi="ＭＳ 明朝" w:cs="ＭＳ 明朝"/>
      <w:b/>
    </w:rPr>
  </w:style>
  <w:style w:type="paragraph" w:customStyle="1" w:styleId="en0">
    <w:name w:val="款（en）"/>
    <w:basedOn w:val="ja0"/>
    <w:rsid w:val="00BD0836"/>
    <w:rPr>
      <w:rFonts w:ascii="Century" w:eastAsia="Century" w:hAnsi="Century" w:cs="Century"/>
    </w:rPr>
  </w:style>
  <w:style w:type="paragraph" w:customStyle="1" w:styleId="ja1">
    <w:name w:val="前文（ja）"/>
    <w:basedOn w:val="a"/>
    <w:rsid w:val="00BD0836"/>
    <w:pPr>
      <w:widowControl w:val="0"/>
      <w:ind w:firstLine="219"/>
    </w:pPr>
    <w:rPr>
      <w:rFonts w:ascii="ＭＳ 明朝" w:eastAsia="ＭＳ 明朝" w:hAnsi="ＭＳ 明朝" w:cs="ＭＳ 明朝"/>
    </w:rPr>
  </w:style>
  <w:style w:type="paragraph" w:customStyle="1" w:styleId="en1">
    <w:name w:val="前文（en）"/>
    <w:basedOn w:val="ja1"/>
    <w:rsid w:val="00BD0836"/>
    <w:rPr>
      <w:rFonts w:ascii="Century" w:eastAsia="Century" w:hAnsi="Century" w:cs="Century"/>
    </w:rPr>
  </w:style>
  <w:style w:type="paragraph" w:customStyle="1" w:styleId="ja2">
    <w:name w:val="附則（ja）"/>
    <w:basedOn w:val="a"/>
    <w:rsid w:val="00BD0836"/>
    <w:pPr>
      <w:widowControl w:val="0"/>
      <w:ind w:left="881" w:hanging="221"/>
    </w:pPr>
    <w:rPr>
      <w:rFonts w:ascii="ＭＳ 明朝" w:eastAsia="ＭＳ 明朝" w:hAnsi="ＭＳ 明朝" w:cs="ＭＳ 明朝"/>
      <w:b/>
    </w:rPr>
  </w:style>
  <w:style w:type="paragraph" w:customStyle="1" w:styleId="en2">
    <w:name w:val="附則（en）"/>
    <w:basedOn w:val="ja2"/>
    <w:rsid w:val="00BD0836"/>
    <w:rPr>
      <w:rFonts w:ascii="Century" w:hAnsi="Century" w:cs="Century"/>
    </w:rPr>
  </w:style>
  <w:style w:type="paragraph" w:customStyle="1" w:styleId="ja3">
    <w:name w:val="章（ja）"/>
    <w:basedOn w:val="a"/>
    <w:rsid w:val="00BD0836"/>
    <w:pPr>
      <w:widowControl w:val="0"/>
      <w:ind w:left="881" w:hanging="221"/>
    </w:pPr>
    <w:rPr>
      <w:rFonts w:ascii="ＭＳ 明朝" w:eastAsia="ＭＳ 明朝" w:hAnsi="ＭＳ 明朝" w:cs="ＭＳ 明朝"/>
      <w:b/>
    </w:rPr>
  </w:style>
  <w:style w:type="paragraph" w:customStyle="1" w:styleId="en3">
    <w:name w:val="章（en）"/>
    <w:basedOn w:val="ja3"/>
    <w:rsid w:val="00BD0836"/>
    <w:rPr>
      <w:rFonts w:ascii="Century" w:eastAsia="Century" w:hAnsi="Century" w:cs="Century"/>
    </w:rPr>
  </w:style>
  <w:style w:type="paragraph" w:customStyle="1" w:styleId="ja4">
    <w:name w:val="目次編（ja）"/>
    <w:basedOn w:val="a"/>
    <w:rsid w:val="00BD0836"/>
    <w:pPr>
      <w:widowControl w:val="0"/>
      <w:ind w:left="219" w:hanging="219"/>
    </w:pPr>
    <w:rPr>
      <w:rFonts w:ascii="ＭＳ 明朝" w:eastAsia="ＭＳ 明朝" w:hAnsi="ＭＳ 明朝"/>
    </w:rPr>
  </w:style>
  <w:style w:type="paragraph" w:customStyle="1" w:styleId="en4">
    <w:name w:val="目次編（en）"/>
    <w:basedOn w:val="ja4"/>
    <w:rsid w:val="00BD0836"/>
    <w:rPr>
      <w:rFonts w:ascii="Century" w:eastAsia="Century" w:hAnsi="Century"/>
    </w:rPr>
  </w:style>
  <w:style w:type="paragraph" w:customStyle="1" w:styleId="ja5">
    <w:name w:val="目次章（ja）"/>
    <w:basedOn w:val="a"/>
    <w:rsid w:val="00BD0836"/>
    <w:pPr>
      <w:widowControl w:val="0"/>
      <w:ind w:left="439" w:hanging="219"/>
    </w:pPr>
    <w:rPr>
      <w:rFonts w:ascii="ＭＳ 明朝" w:eastAsia="ＭＳ 明朝" w:hAnsi="ＭＳ 明朝"/>
    </w:rPr>
  </w:style>
  <w:style w:type="paragraph" w:customStyle="1" w:styleId="en5">
    <w:name w:val="目次章（en）"/>
    <w:basedOn w:val="ja5"/>
    <w:rsid w:val="00BD0836"/>
    <w:rPr>
      <w:rFonts w:ascii="Century" w:eastAsia="Century" w:hAnsi="Century"/>
    </w:rPr>
  </w:style>
  <w:style w:type="paragraph" w:customStyle="1" w:styleId="ja6">
    <w:name w:val="目次節（ja）"/>
    <w:basedOn w:val="a"/>
    <w:rsid w:val="00BD0836"/>
    <w:pPr>
      <w:widowControl w:val="0"/>
      <w:ind w:left="659" w:hanging="219"/>
    </w:pPr>
    <w:rPr>
      <w:rFonts w:ascii="ＭＳ 明朝" w:eastAsia="ＭＳ 明朝" w:hAnsi="ＭＳ 明朝"/>
    </w:rPr>
  </w:style>
  <w:style w:type="paragraph" w:customStyle="1" w:styleId="en6">
    <w:name w:val="目次節（en）"/>
    <w:basedOn w:val="ja6"/>
    <w:rsid w:val="00BD0836"/>
    <w:rPr>
      <w:rFonts w:ascii="Century" w:eastAsia="Century" w:hAnsi="Century"/>
    </w:rPr>
  </w:style>
  <w:style w:type="paragraph" w:customStyle="1" w:styleId="ja7">
    <w:name w:val="目次款（ja）"/>
    <w:basedOn w:val="a"/>
    <w:rsid w:val="00BD0836"/>
    <w:pPr>
      <w:widowControl w:val="0"/>
      <w:ind w:left="879" w:hanging="219"/>
    </w:pPr>
    <w:rPr>
      <w:rFonts w:ascii="ＭＳ 明朝" w:eastAsia="ＭＳ 明朝" w:hAnsi="ＭＳ 明朝" w:cs="Kochi Mincho"/>
    </w:rPr>
  </w:style>
  <w:style w:type="paragraph" w:customStyle="1" w:styleId="en7">
    <w:name w:val="目次款（en）"/>
    <w:basedOn w:val="ja7"/>
    <w:rsid w:val="00BD0836"/>
    <w:rPr>
      <w:rFonts w:ascii="Century" w:eastAsia="Century" w:hAnsi="Century"/>
    </w:rPr>
  </w:style>
  <w:style w:type="paragraph" w:customStyle="1" w:styleId="ja8">
    <w:name w:val="別表名（ja）"/>
    <w:basedOn w:val="a"/>
    <w:rsid w:val="00BD08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0836"/>
    <w:rPr>
      <w:rFonts w:ascii="Century" w:eastAsia="Century" w:hAnsi="Century" w:cs="Century"/>
    </w:rPr>
  </w:style>
  <w:style w:type="paragraph" w:customStyle="1" w:styleId="ja9">
    <w:name w:val="目（ja）"/>
    <w:basedOn w:val="a"/>
    <w:rsid w:val="00BD0836"/>
    <w:pPr>
      <w:widowControl w:val="0"/>
      <w:ind w:left="1541" w:hanging="221"/>
    </w:pPr>
    <w:rPr>
      <w:rFonts w:ascii="ＭＳ 明朝" w:eastAsia="ＭＳ 明朝" w:hAnsi="ＭＳ 明朝" w:cs="ＭＳ 明朝"/>
      <w:b/>
    </w:rPr>
  </w:style>
  <w:style w:type="paragraph" w:customStyle="1" w:styleId="en9">
    <w:name w:val="目（en）"/>
    <w:basedOn w:val="ja9"/>
    <w:rsid w:val="00BD0836"/>
    <w:rPr>
      <w:rFonts w:ascii="Century" w:eastAsia="Century" w:hAnsi="Century" w:cs="Century"/>
    </w:rPr>
  </w:style>
  <w:style w:type="paragraph" w:customStyle="1" w:styleId="jaa">
    <w:name w:val="見出し（ja）"/>
    <w:basedOn w:val="a"/>
    <w:rsid w:val="00BD0836"/>
    <w:pPr>
      <w:widowControl w:val="0"/>
      <w:ind w:left="439" w:hanging="219"/>
    </w:pPr>
    <w:rPr>
      <w:rFonts w:ascii="ＭＳ 明朝" w:eastAsia="ＭＳ 明朝" w:hAnsi="ＭＳ 明朝" w:cs="ＭＳ 明朝"/>
    </w:rPr>
  </w:style>
  <w:style w:type="paragraph" w:customStyle="1" w:styleId="ena">
    <w:name w:val="見出し（en）"/>
    <w:basedOn w:val="jaa"/>
    <w:rsid w:val="00BD0836"/>
    <w:rPr>
      <w:rFonts w:ascii="Century" w:eastAsia="Century" w:hAnsi="Century" w:cs="Century"/>
    </w:rPr>
  </w:style>
  <w:style w:type="paragraph" w:styleId="a3">
    <w:name w:val="footer"/>
    <w:basedOn w:val="a"/>
    <w:rsid w:val="00BD08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0836"/>
    <w:pPr>
      <w:widowControl w:val="0"/>
      <w:ind w:left="1099" w:hanging="219"/>
    </w:pPr>
    <w:rPr>
      <w:rFonts w:ascii="ＭＳ 明朝" w:eastAsia="ＭＳ 明朝" w:hAnsi="ＭＳ 明朝" w:cs="Kochi Mincho"/>
    </w:rPr>
  </w:style>
  <w:style w:type="paragraph" w:customStyle="1" w:styleId="enb">
    <w:name w:val="目次目（en）"/>
    <w:basedOn w:val="jab"/>
    <w:rsid w:val="00BD0836"/>
    <w:rPr>
      <w:rFonts w:ascii="Century" w:eastAsia="Century" w:hAnsi="Century"/>
    </w:rPr>
  </w:style>
  <w:style w:type="paragraph" w:customStyle="1" w:styleId="jac">
    <w:name w:val="目次附則（ja）"/>
    <w:basedOn w:val="a"/>
    <w:rsid w:val="00BD0836"/>
    <w:pPr>
      <w:widowControl w:val="0"/>
      <w:ind w:left="439" w:hanging="219"/>
    </w:pPr>
    <w:rPr>
      <w:rFonts w:ascii="ＭＳ 明朝" w:eastAsia="ＭＳ 明朝" w:hAnsi="ＭＳ 明朝" w:cs="Kochi Mincho"/>
    </w:rPr>
  </w:style>
  <w:style w:type="paragraph" w:customStyle="1" w:styleId="enc">
    <w:name w:val="目次附則（en）"/>
    <w:basedOn w:val="jac"/>
    <w:rsid w:val="00BD0836"/>
    <w:rPr>
      <w:rFonts w:ascii="Century" w:eastAsia="Century" w:hAnsi="Century" w:cs="Century"/>
    </w:rPr>
  </w:style>
  <w:style w:type="paragraph" w:customStyle="1" w:styleId="jad">
    <w:name w:val="目次前文（ja）"/>
    <w:basedOn w:val="jac"/>
    <w:rsid w:val="00BD0836"/>
  </w:style>
  <w:style w:type="paragraph" w:customStyle="1" w:styleId="end">
    <w:name w:val="目次前文（en）"/>
    <w:basedOn w:val="enc"/>
    <w:rsid w:val="00BD0836"/>
  </w:style>
  <w:style w:type="paragraph" w:customStyle="1" w:styleId="jae">
    <w:name w:val="制定文（ja）"/>
    <w:basedOn w:val="a"/>
    <w:rsid w:val="00BD0836"/>
    <w:pPr>
      <w:widowControl w:val="0"/>
      <w:ind w:firstLine="219"/>
    </w:pPr>
    <w:rPr>
      <w:rFonts w:ascii="ＭＳ 明朝" w:eastAsia="ＭＳ 明朝" w:hAnsi="ＭＳ 明朝" w:cs="ＭＳ 明朝"/>
    </w:rPr>
  </w:style>
  <w:style w:type="paragraph" w:customStyle="1" w:styleId="ene">
    <w:name w:val="制定文（en）"/>
    <w:basedOn w:val="jae"/>
    <w:rsid w:val="00BD0836"/>
    <w:rPr>
      <w:rFonts w:ascii="Century" w:eastAsia="Century" w:hAnsi="Century" w:cs="Century"/>
    </w:rPr>
  </w:style>
  <w:style w:type="paragraph" w:customStyle="1" w:styleId="jaf">
    <w:name w:val="法令番号（ja）"/>
    <w:basedOn w:val="a"/>
    <w:rsid w:val="00BD0836"/>
    <w:pPr>
      <w:widowControl w:val="0"/>
      <w:jc w:val="right"/>
    </w:pPr>
    <w:rPr>
      <w:rFonts w:ascii="ＭＳ 明朝" w:eastAsia="ＭＳ 明朝" w:hAnsi="ＭＳ 明朝" w:cs="Kochi Mincho"/>
    </w:rPr>
  </w:style>
  <w:style w:type="paragraph" w:customStyle="1" w:styleId="enf">
    <w:name w:val="法令番号（en）"/>
    <w:basedOn w:val="jaf"/>
    <w:rsid w:val="00BD0836"/>
    <w:rPr>
      <w:rFonts w:ascii="Century" w:eastAsia="Century" w:hAnsi="Century" w:cs="Century"/>
    </w:rPr>
  </w:style>
  <w:style w:type="paragraph" w:customStyle="1" w:styleId="jaf0">
    <w:name w:val="目次（ja）"/>
    <w:basedOn w:val="a"/>
    <w:rsid w:val="00BD0836"/>
    <w:rPr>
      <w:rFonts w:ascii="ＭＳ 明朝" w:eastAsia="ＭＳ 明朝" w:hAnsi="ＭＳ 明朝"/>
    </w:rPr>
  </w:style>
  <w:style w:type="paragraph" w:customStyle="1" w:styleId="enf0">
    <w:name w:val="目次（en）"/>
    <w:basedOn w:val="jaf0"/>
    <w:rsid w:val="00BD0836"/>
    <w:rPr>
      <w:rFonts w:ascii="Century" w:eastAsia="Century" w:hAnsi="Century"/>
    </w:rPr>
  </w:style>
  <w:style w:type="paragraph" w:customStyle="1" w:styleId="jaf1">
    <w:name w:val="編（ja）"/>
    <w:basedOn w:val="a"/>
    <w:rsid w:val="00BD0836"/>
    <w:pPr>
      <w:widowControl w:val="0"/>
      <w:ind w:left="661" w:hanging="221"/>
    </w:pPr>
    <w:rPr>
      <w:rFonts w:ascii="ＭＳ 明朝" w:eastAsia="ＭＳ 明朝" w:hAnsi="ＭＳ 明朝" w:cs="ＭＳ 明朝"/>
      <w:b/>
    </w:rPr>
  </w:style>
  <w:style w:type="paragraph" w:customStyle="1" w:styleId="enf1">
    <w:name w:val="編（en）"/>
    <w:basedOn w:val="jaf1"/>
    <w:rsid w:val="00BD0836"/>
    <w:rPr>
      <w:rFonts w:ascii="Century" w:eastAsia="Century" w:hAnsi="Century" w:cs="Century"/>
    </w:rPr>
  </w:style>
  <w:style w:type="paragraph" w:customStyle="1" w:styleId="jaf2">
    <w:name w:val="節（ja）"/>
    <w:basedOn w:val="a"/>
    <w:rsid w:val="00BD0836"/>
    <w:pPr>
      <w:widowControl w:val="0"/>
      <w:ind w:left="1101" w:hanging="221"/>
    </w:pPr>
    <w:rPr>
      <w:rFonts w:ascii="ＭＳ 明朝" w:eastAsia="ＭＳ 明朝" w:hAnsi="ＭＳ 明朝" w:cs="ＭＳ 明朝"/>
      <w:b/>
    </w:rPr>
  </w:style>
  <w:style w:type="paragraph" w:customStyle="1" w:styleId="enf2">
    <w:name w:val="節（en）"/>
    <w:basedOn w:val="jaf2"/>
    <w:rsid w:val="00BD0836"/>
    <w:rPr>
      <w:rFonts w:ascii="Century" w:eastAsia="Century" w:hAnsi="Century" w:cs="Century"/>
    </w:rPr>
  </w:style>
  <w:style w:type="paragraph" w:customStyle="1" w:styleId="jaf3">
    <w:name w:val="条（ja）"/>
    <w:basedOn w:val="a"/>
    <w:rsid w:val="00BD0836"/>
    <w:pPr>
      <w:widowControl w:val="0"/>
      <w:ind w:left="219" w:hanging="219"/>
    </w:pPr>
    <w:rPr>
      <w:rFonts w:ascii="ＭＳ 明朝" w:eastAsia="ＭＳ 明朝" w:hAnsi="ＭＳ 明朝" w:cs="ＭＳ 明朝"/>
    </w:rPr>
  </w:style>
  <w:style w:type="paragraph" w:customStyle="1" w:styleId="enf3">
    <w:name w:val="条（en）"/>
    <w:basedOn w:val="jaf3"/>
    <w:rsid w:val="00BD0836"/>
    <w:rPr>
      <w:rFonts w:ascii="Century" w:eastAsia="Century" w:hAnsi="Century" w:cs="Century"/>
    </w:rPr>
  </w:style>
  <w:style w:type="paragraph" w:customStyle="1" w:styleId="jaf4">
    <w:name w:val="項（ja）"/>
    <w:basedOn w:val="a"/>
    <w:rsid w:val="00BD0836"/>
    <w:pPr>
      <w:widowControl w:val="0"/>
      <w:ind w:left="219" w:hanging="219"/>
    </w:pPr>
    <w:rPr>
      <w:rFonts w:ascii="ＭＳ 明朝" w:eastAsia="ＭＳ 明朝" w:hAnsi="ＭＳ 明朝" w:cs="ＭＳ 明朝"/>
    </w:rPr>
  </w:style>
  <w:style w:type="paragraph" w:customStyle="1" w:styleId="enf4">
    <w:name w:val="項（en）"/>
    <w:basedOn w:val="jaf4"/>
    <w:rsid w:val="00BD0836"/>
    <w:rPr>
      <w:rFonts w:ascii="Century" w:eastAsia="Century" w:hAnsi="Century" w:cs="Century"/>
    </w:rPr>
  </w:style>
  <w:style w:type="paragraph" w:customStyle="1" w:styleId="jaf5">
    <w:name w:val="項　番号なし（ja）"/>
    <w:basedOn w:val="a"/>
    <w:rsid w:val="00BD0836"/>
    <w:pPr>
      <w:widowControl w:val="0"/>
      <w:ind w:firstLine="221"/>
    </w:pPr>
    <w:rPr>
      <w:rFonts w:ascii="ＭＳ 明朝" w:eastAsia="ＭＳ 明朝" w:hAnsi="ＭＳ 明朝" w:cs="ＭＳ 明朝"/>
    </w:rPr>
  </w:style>
  <w:style w:type="paragraph" w:customStyle="1" w:styleId="enf5">
    <w:name w:val="項　番号なし（en）"/>
    <w:basedOn w:val="jaf5"/>
    <w:rsid w:val="00BD0836"/>
    <w:rPr>
      <w:rFonts w:ascii="Century" w:eastAsia="Century" w:hAnsi="Century" w:cs="Century"/>
    </w:rPr>
  </w:style>
  <w:style w:type="paragraph" w:customStyle="1" w:styleId="jaf6">
    <w:name w:val="号（ja）"/>
    <w:basedOn w:val="a"/>
    <w:rsid w:val="00BD0836"/>
    <w:pPr>
      <w:widowControl w:val="0"/>
      <w:ind w:left="439" w:hanging="219"/>
    </w:pPr>
    <w:rPr>
      <w:rFonts w:ascii="ＭＳ 明朝" w:eastAsia="ＭＳ 明朝" w:hAnsi="ＭＳ 明朝" w:cs="ＭＳ 明朝"/>
    </w:rPr>
  </w:style>
  <w:style w:type="paragraph" w:customStyle="1" w:styleId="enf6">
    <w:name w:val="号（en）"/>
    <w:basedOn w:val="jaf6"/>
    <w:rsid w:val="00BD0836"/>
    <w:rPr>
      <w:rFonts w:ascii="Century" w:eastAsia="Century" w:hAnsi="Century" w:cs="Century"/>
    </w:rPr>
  </w:style>
  <w:style w:type="paragraph" w:customStyle="1" w:styleId="jaf7">
    <w:name w:val="号　番号なし（ja）"/>
    <w:basedOn w:val="a"/>
    <w:rsid w:val="00BD0836"/>
    <w:pPr>
      <w:widowControl w:val="0"/>
      <w:ind w:left="221" w:firstLine="221"/>
    </w:pPr>
    <w:rPr>
      <w:rFonts w:ascii="ＭＳ 明朝" w:eastAsia="ＭＳ 明朝" w:hAnsi="ＭＳ 明朝" w:cs="ＭＳ 明朝"/>
    </w:rPr>
  </w:style>
  <w:style w:type="paragraph" w:customStyle="1" w:styleId="enf7">
    <w:name w:val="号　番号なし（en）"/>
    <w:basedOn w:val="jaf7"/>
    <w:rsid w:val="00BD0836"/>
    <w:rPr>
      <w:rFonts w:ascii="Century" w:eastAsia="Century" w:hAnsi="Century" w:cs="Century"/>
    </w:rPr>
  </w:style>
  <w:style w:type="paragraph" w:customStyle="1" w:styleId="jaf8">
    <w:name w:val="備考号（ja）"/>
    <w:basedOn w:val="a"/>
    <w:rsid w:val="00BD0836"/>
    <w:pPr>
      <w:widowControl w:val="0"/>
      <w:ind w:left="659" w:hanging="219"/>
    </w:pPr>
    <w:rPr>
      <w:rFonts w:ascii="ＭＳ 明朝" w:eastAsia="ＭＳ 明朝" w:hAnsi="ＭＳ 明朝" w:cs="ＭＳ 明朝"/>
    </w:rPr>
  </w:style>
  <w:style w:type="paragraph" w:customStyle="1" w:styleId="enf8">
    <w:name w:val="備考号（en）"/>
    <w:basedOn w:val="jaf8"/>
    <w:rsid w:val="00BD0836"/>
    <w:rPr>
      <w:rFonts w:ascii="Century" w:eastAsia="Century" w:hAnsi="Century" w:cs="Century"/>
    </w:rPr>
  </w:style>
  <w:style w:type="paragraph" w:customStyle="1" w:styleId="jaf9">
    <w:name w:val="号細分（ja）"/>
    <w:basedOn w:val="a"/>
    <w:rsid w:val="00BD0836"/>
    <w:pPr>
      <w:widowControl w:val="0"/>
      <w:ind w:left="659" w:hanging="219"/>
    </w:pPr>
    <w:rPr>
      <w:rFonts w:ascii="ＭＳ 明朝" w:eastAsia="ＭＳ 明朝" w:hAnsi="ＭＳ 明朝" w:cs="ＭＳ 明朝"/>
    </w:rPr>
  </w:style>
  <w:style w:type="paragraph" w:customStyle="1" w:styleId="enf9">
    <w:name w:val="号細分（en）"/>
    <w:basedOn w:val="jaf9"/>
    <w:rsid w:val="00BD0836"/>
    <w:rPr>
      <w:rFonts w:ascii="Century" w:eastAsia="Century" w:hAnsi="Century" w:cs="Century"/>
    </w:rPr>
  </w:style>
  <w:style w:type="paragraph" w:customStyle="1" w:styleId="jafa">
    <w:name w:val="号細分　番号なし（ja）"/>
    <w:basedOn w:val="a"/>
    <w:rsid w:val="00BD0836"/>
    <w:pPr>
      <w:widowControl w:val="0"/>
      <w:ind w:left="439"/>
    </w:pPr>
    <w:rPr>
      <w:rFonts w:ascii="ＭＳ 明朝" w:eastAsia="ＭＳ 明朝" w:hAnsi="ＭＳ 明朝" w:cs="ＭＳ 明朝"/>
    </w:rPr>
  </w:style>
  <w:style w:type="paragraph" w:customStyle="1" w:styleId="enfa">
    <w:name w:val="号細分　番号なし（en）"/>
    <w:basedOn w:val="jafa"/>
    <w:rsid w:val="00BD0836"/>
    <w:rPr>
      <w:rFonts w:ascii="Century" w:eastAsia="Century" w:hAnsi="Century" w:cs="Century"/>
    </w:rPr>
  </w:style>
  <w:style w:type="paragraph" w:customStyle="1" w:styleId="jafb">
    <w:name w:val="備考号細分（ja）"/>
    <w:basedOn w:val="a"/>
    <w:rsid w:val="00BD0836"/>
    <w:pPr>
      <w:widowControl w:val="0"/>
      <w:ind w:left="1099" w:hanging="439"/>
    </w:pPr>
    <w:rPr>
      <w:rFonts w:ascii="ＭＳ 明朝" w:eastAsia="ＭＳ 明朝" w:hAnsi="ＭＳ 明朝" w:cs="ＭＳ 明朝"/>
    </w:rPr>
  </w:style>
  <w:style w:type="paragraph" w:customStyle="1" w:styleId="enfb">
    <w:name w:val="備考号細分（en）"/>
    <w:basedOn w:val="jafb"/>
    <w:rsid w:val="00BD0836"/>
    <w:rPr>
      <w:rFonts w:ascii="Century" w:eastAsia="Century" w:hAnsi="Century" w:cs="Century"/>
    </w:rPr>
  </w:style>
  <w:style w:type="paragraph" w:customStyle="1" w:styleId="jafc">
    <w:name w:val="号細細分（ja）"/>
    <w:basedOn w:val="a"/>
    <w:rsid w:val="00BD0836"/>
    <w:pPr>
      <w:widowControl w:val="0"/>
      <w:ind w:left="1099" w:hanging="439"/>
    </w:pPr>
    <w:rPr>
      <w:rFonts w:ascii="ＭＳ 明朝" w:eastAsia="ＭＳ 明朝" w:hAnsi="ＭＳ 明朝" w:cs="ＭＳ 明朝"/>
    </w:rPr>
  </w:style>
  <w:style w:type="paragraph" w:customStyle="1" w:styleId="enfc">
    <w:name w:val="号細細分（en）"/>
    <w:basedOn w:val="jafc"/>
    <w:rsid w:val="00BD0836"/>
    <w:rPr>
      <w:rFonts w:ascii="Century" w:eastAsia="Century" w:hAnsi="Century" w:cs="Century"/>
    </w:rPr>
  </w:style>
  <w:style w:type="paragraph" w:customStyle="1" w:styleId="jafd">
    <w:name w:val="号細細分　番号なし（ja）"/>
    <w:basedOn w:val="a"/>
    <w:rsid w:val="00BD0836"/>
    <w:pPr>
      <w:widowControl w:val="0"/>
      <w:ind w:left="659"/>
    </w:pPr>
    <w:rPr>
      <w:rFonts w:ascii="ＭＳ 明朝" w:eastAsia="ＭＳ 明朝" w:hAnsi="ＭＳ 明朝" w:cs="ＭＳ 明朝"/>
    </w:rPr>
  </w:style>
  <w:style w:type="paragraph" w:customStyle="1" w:styleId="enfd">
    <w:name w:val="号細細分　番号なし（en）"/>
    <w:basedOn w:val="jafd"/>
    <w:rsid w:val="00BD0836"/>
    <w:rPr>
      <w:rFonts w:ascii="Century" w:eastAsia="Century" w:hAnsi="Century" w:cs="Century"/>
    </w:rPr>
  </w:style>
  <w:style w:type="paragraph" w:customStyle="1" w:styleId="jafe">
    <w:name w:val="備考号細細分（ja）"/>
    <w:basedOn w:val="a"/>
    <w:rsid w:val="00BD0836"/>
    <w:pPr>
      <w:widowControl w:val="0"/>
      <w:ind w:left="1319" w:hanging="439"/>
    </w:pPr>
    <w:rPr>
      <w:rFonts w:ascii="ＭＳ 明朝" w:eastAsia="ＭＳ 明朝" w:hAnsi="ＭＳ 明朝" w:cs="ＭＳ 明朝"/>
    </w:rPr>
  </w:style>
  <w:style w:type="paragraph" w:customStyle="1" w:styleId="enfe">
    <w:name w:val="備考号細細分（en）"/>
    <w:basedOn w:val="jafe"/>
    <w:rsid w:val="00BD0836"/>
    <w:rPr>
      <w:rFonts w:ascii="Century" w:eastAsia="Century" w:hAnsi="Century" w:cs="Century"/>
    </w:rPr>
  </w:style>
  <w:style w:type="paragraph" w:customStyle="1" w:styleId="jaff">
    <w:name w:val="号細細細分（ja）"/>
    <w:basedOn w:val="a"/>
    <w:rsid w:val="00BD0836"/>
    <w:pPr>
      <w:widowControl w:val="0"/>
      <w:ind w:left="1319" w:hanging="439"/>
    </w:pPr>
    <w:rPr>
      <w:rFonts w:ascii="ＭＳ 明朝" w:eastAsia="ＭＳ 明朝" w:hAnsi="ＭＳ 明朝" w:cs="ＭＳ 明朝"/>
    </w:rPr>
  </w:style>
  <w:style w:type="paragraph" w:customStyle="1" w:styleId="enff">
    <w:name w:val="号細細細分（en）"/>
    <w:basedOn w:val="jaff"/>
    <w:rsid w:val="00BD0836"/>
    <w:rPr>
      <w:rFonts w:ascii="Century" w:eastAsia="Century" w:hAnsi="Century" w:cs="Century"/>
    </w:rPr>
  </w:style>
  <w:style w:type="paragraph" w:customStyle="1" w:styleId="jaff0">
    <w:name w:val="号細細細分　番号なし（ja）"/>
    <w:basedOn w:val="a"/>
    <w:rsid w:val="00BD0836"/>
    <w:pPr>
      <w:widowControl w:val="0"/>
      <w:ind w:left="879"/>
    </w:pPr>
    <w:rPr>
      <w:rFonts w:ascii="ＭＳ 明朝" w:eastAsia="ＭＳ 明朝" w:hAnsi="ＭＳ 明朝" w:cs="ＭＳ 明朝"/>
    </w:rPr>
  </w:style>
  <w:style w:type="paragraph" w:customStyle="1" w:styleId="enff0">
    <w:name w:val="号細細細分　番号なし（en）"/>
    <w:basedOn w:val="jaff0"/>
    <w:rsid w:val="00BD0836"/>
    <w:rPr>
      <w:rFonts w:ascii="Century" w:eastAsia="Century" w:hAnsi="Century" w:cs="Century"/>
    </w:rPr>
  </w:style>
  <w:style w:type="paragraph" w:customStyle="1" w:styleId="jaff1">
    <w:name w:val="備考号細細細分（ja）"/>
    <w:basedOn w:val="a"/>
    <w:rsid w:val="00BD08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0836"/>
    <w:rPr>
      <w:rFonts w:ascii="Century" w:eastAsia="Century" w:hAnsi="Century" w:cs="Century"/>
    </w:rPr>
  </w:style>
  <w:style w:type="paragraph" w:customStyle="1" w:styleId="jaff2">
    <w:name w:val="類（ja）"/>
    <w:basedOn w:val="a"/>
    <w:rsid w:val="00BD0836"/>
    <w:pPr>
      <w:widowControl w:val="0"/>
      <w:ind w:left="439" w:hanging="219"/>
    </w:pPr>
    <w:rPr>
      <w:rFonts w:ascii="ＭＳ 明朝" w:eastAsia="ＭＳ 明朝" w:hAnsi="ＭＳ 明朝" w:cs="ＭＳ 明朝"/>
    </w:rPr>
  </w:style>
  <w:style w:type="paragraph" w:customStyle="1" w:styleId="enff2">
    <w:name w:val="類（en）"/>
    <w:basedOn w:val="jaff2"/>
    <w:rsid w:val="00BD0836"/>
    <w:rPr>
      <w:rFonts w:ascii="Century" w:eastAsia="Century" w:hAnsi="Century" w:cs="Century"/>
    </w:rPr>
  </w:style>
  <w:style w:type="paragraph" w:customStyle="1" w:styleId="jaff3">
    <w:name w:val="公布文（ja）"/>
    <w:basedOn w:val="a"/>
    <w:rsid w:val="00BD0836"/>
    <w:pPr>
      <w:widowControl w:val="0"/>
      <w:ind w:firstLine="219"/>
    </w:pPr>
    <w:rPr>
      <w:rFonts w:ascii="ＭＳ 明朝" w:eastAsia="ＭＳ 明朝" w:hAnsi="ＭＳ 明朝" w:cs="ＭＳ 明朝"/>
    </w:rPr>
  </w:style>
  <w:style w:type="paragraph" w:customStyle="1" w:styleId="enff3">
    <w:name w:val="公布文（en）"/>
    <w:basedOn w:val="jaff3"/>
    <w:rsid w:val="00BD0836"/>
    <w:rPr>
      <w:rFonts w:ascii="Century" w:eastAsia="Century" w:hAnsi="Century" w:cs="Century"/>
    </w:rPr>
  </w:style>
  <w:style w:type="paragraph" w:customStyle="1" w:styleId="jaen">
    <w:name w:val="表（ja：en）"/>
    <w:basedOn w:val="a"/>
    <w:rsid w:val="00BD0836"/>
    <w:pPr>
      <w:widowControl w:val="0"/>
      <w:snapToGrid w:val="0"/>
    </w:pPr>
    <w:rPr>
      <w:rFonts w:ascii="Century" w:eastAsia="ＭＳ 明朝" w:hAnsi="Century"/>
    </w:rPr>
  </w:style>
  <w:style w:type="paragraph" w:customStyle="1" w:styleId="jaff4">
    <w:name w:val="備考（ja）"/>
    <w:basedOn w:val="a"/>
    <w:rsid w:val="00BD0836"/>
    <w:pPr>
      <w:widowControl w:val="0"/>
      <w:ind w:left="439" w:hanging="219"/>
    </w:pPr>
    <w:rPr>
      <w:rFonts w:ascii="ＭＳ 明朝" w:eastAsia="ＭＳ 明朝" w:hAnsi="ＭＳ 明朝" w:cs="ＭＳ 明朝"/>
    </w:rPr>
  </w:style>
  <w:style w:type="paragraph" w:customStyle="1" w:styleId="enff4">
    <w:name w:val="備考（en）"/>
    <w:basedOn w:val="jaff4"/>
    <w:rsid w:val="00BD0836"/>
    <w:rPr>
      <w:rFonts w:ascii="Century" w:eastAsia="Century" w:hAnsi="Century" w:cs="Century"/>
    </w:rPr>
  </w:style>
  <w:style w:type="paragraph" w:customStyle="1" w:styleId="jaff5">
    <w:name w:val="表タイトル（ja）"/>
    <w:basedOn w:val="a"/>
    <w:rsid w:val="00BD0836"/>
    <w:pPr>
      <w:widowControl w:val="0"/>
      <w:ind w:left="219"/>
    </w:pPr>
    <w:rPr>
      <w:rFonts w:ascii="ＭＳ 明朝" w:eastAsia="ＭＳ 明朝" w:hAnsi="ＭＳ 明朝" w:cs="ＭＳ 明朝"/>
    </w:rPr>
  </w:style>
  <w:style w:type="paragraph" w:customStyle="1" w:styleId="enff5">
    <w:name w:val="表タイトル（en）"/>
    <w:basedOn w:val="jaff5"/>
    <w:rsid w:val="00BD0836"/>
    <w:rPr>
      <w:rFonts w:ascii="Century" w:eastAsia="Century" w:hAnsi="Century" w:cs="Century"/>
    </w:rPr>
  </w:style>
  <w:style w:type="paragraph" w:customStyle="1" w:styleId="jaff6">
    <w:name w:val="改正規定文（ja）"/>
    <w:basedOn w:val="a"/>
    <w:rsid w:val="00BD0836"/>
    <w:pPr>
      <w:widowControl w:val="0"/>
      <w:ind w:left="219" w:firstLine="219"/>
    </w:pPr>
    <w:rPr>
      <w:rFonts w:ascii="ＭＳ 明朝" w:eastAsia="ＭＳ 明朝" w:hAnsi="ＭＳ 明朝" w:cs="ＭＳ 明朝"/>
    </w:rPr>
  </w:style>
  <w:style w:type="paragraph" w:customStyle="1" w:styleId="enff6">
    <w:name w:val="改正規定文（en）"/>
    <w:basedOn w:val="jaff6"/>
    <w:rsid w:val="00BD0836"/>
    <w:rPr>
      <w:rFonts w:ascii="Century" w:eastAsia="Century" w:hAnsi="Century" w:cs="Century"/>
    </w:rPr>
  </w:style>
  <w:style w:type="paragraph" w:customStyle="1" w:styleId="jaff7">
    <w:name w:val="付記（ja）"/>
    <w:basedOn w:val="a"/>
    <w:rsid w:val="00BD0836"/>
    <w:pPr>
      <w:widowControl w:val="0"/>
      <w:ind w:left="219" w:firstLine="219"/>
    </w:pPr>
    <w:rPr>
      <w:rFonts w:ascii="ＭＳ 明朝" w:eastAsia="ＭＳ 明朝" w:hAnsi="ＭＳ 明朝" w:cs="ＭＳ 明朝"/>
    </w:rPr>
  </w:style>
  <w:style w:type="paragraph" w:customStyle="1" w:styleId="enff7">
    <w:name w:val="付記（en）"/>
    <w:basedOn w:val="jaff7"/>
    <w:rsid w:val="00BD0836"/>
    <w:rPr>
      <w:rFonts w:ascii="Century" w:eastAsia="Century" w:hAnsi="Century" w:cs="Century"/>
    </w:rPr>
  </w:style>
  <w:style w:type="paragraph" w:customStyle="1" w:styleId="jaff8">
    <w:name w:val="様式名（ja）"/>
    <w:basedOn w:val="a"/>
    <w:rsid w:val="00BD0836"/>
    <w:pPr>
      <w:widowControl w:val="0"/>
      <w:ind w:left="439" w:hanging="219"/>
    </w:pPr>
    <w:rPr>
      <w:rFonts w:ascii="ＭＳ 明朝" w:eastAsia="ＭＳ 明朝" w:hAnsi="ＭＳ 明朝" w:cs="ＭＳ 明朝"/>
    </w:rPr>
  </w:style>
  <w:style w:type="paragraph" w:customStyle="1" w:styleId="enff8">
    <w:name w:val="様式名（en）"/>
    <w:basedOn w:val="jaff8"/>
    <w:rsid w:val="00BD0836"/>
    <w:rPr>
      <w:rFonts w:ascii="Century" w:eastAsia="Century" w:hAnsi="Century" w:cs="Century"/>
    </w:rPr>
  </w:style>
  <w:style w:type="paragraph" w:customStyle="1" w:styleId="jaff9">
    <w:name w:val="様式項目（ja）"/>
    <w:basedOn w:val="a"/>
    <w:rsid w:val="00BD0836"/>
    <w:pPr>
      <w:widowControl w:val="0"/>
      <w:ind w:left="221" w:firstLine="221"/>
    </w:pPr>
    <w:rPr>
      <w:rFonts w:ascii="ＭＳ 明朝" w:eastAsia="ＭＳ 明朝" w:hAnsi="ＭＳ 明朝" w:cs="ＭＳ 明朝"/>
    </w:rPr>
  </w:style>
  <w:style w:type="paragraph" w:customStyle="1" w:styleId="enff9">
    <w:name w:val="様式項目（en）"/>
    <w:basedOn w:val="jaff9"/>
    <w:rsid w:val="00BD0836"/>
    <w:rPr>
      <w:rFonts w:ascii="Century" w:eastAsia="Century" w:hAnsi="Century" w:cs="Century"/>
    </w:rPr>
  </w:style>
  <w:style w:type="table" w:customStyle="1" w:styleId="1">
    <w:name w:val="表1"/>
    <w:rsid w:val="00BD0836"/>
    <w:tblPr>
      <w:tblInd w:w="340" w:type="dxa"/>
      <w:tblCellMar>
        <w:top w:w="0" w:type="dxa"/>
        <w:left w:w="0" w:type="dxa"/>
        <w:bottom w:w="0" w:type="dxa"/>
        <w:right w:w="0" w:type="dxa"/>
      </w:tblCellMar>
    </w:tblPr>
  </w:style>
  <w:style w:type="numbering" w:customStyle="1" w:styleId="WW8Num1">
    <w:name w:val="WW8Num1"/>
    <w:rsid w:val="00BD0836"/>
    <w:pPr>
      <w:numPr>
        <w:numId w:val="2"/>
      </w:numPr>
    </w:pPr>
  </w:style>
  <w:style w:type="numbering" w:customStyle="1" w:styleId="WW8Num2">
    <w:name w:val="WW8Num2"/>
    <w:rsid w:val="00BD0836"/>
    <w:pPr>
      <w:numPr>
        <w:numId w:val="3"/>
      </w:numPr>
    </w:pPr>
  </w:style>
  <w:style w:type="numbering" w:customStyle="1" w:styleId="WW8Num3">
    <w:name w:val="WW8Num3"/>
    <w:rsid w:val="00BD0836"/>
    <w:pPr>
      <w:numPr>
        <w:numId w:val="4"/>
      </w:numPr>
    </w:pPr>
  </w:style>
  <w:style w:type="numbering" w:customStyle="1" w:styleId="WW8Num4">
    <w:name w:val="WW8Num4"/>
    <w:rsid w:val="00BD0836"/>
    <w:pPr>
      <w:numPr>
        <w:numId w:val="5"/>
      </w:numPr>
    </w:pPr>
  </w:style>
  <w:style w:type="numbering" w:customStyle="1" w:styleId="WW8Num5">
    <w:name w:val="WW8Num5"/>
    <w:rsid w:val="00BD0836"/>
    <w:pPr>
      <w:numPr>
        <w:numId w:val="6"/>
      </w:numPr>
    </w:pPr>
  </w:style>
  <w:style w:type="numbering" w:customStyle="1" w:styleId="WW8Num6">
    <w:name w:val="WW8Num6"/>
    <w:rsid w:val="00BD0836"/>
    <w:pPr>
      <w:numPr>
        <w:numId w:val="7"/>
      </w:numPr>
    </w:pPr>
  </w:style>
  <w:style w:type="numbering" w:customStyle="1" w:styleId="WW8Num7">
    <w:name w:val="WW8Num7"/>
    <w:rsid w:val="00BD0836"/>
    <w:pPr>
      <w:numPr>
        <w:numId w:val="8"/>
      </w:numPr>
    </w:pPr>
  </w:style>
  <w:style w:type="numbering" w:customStyle="1" w:styleId="WW8Num8">
    <w:name w:val="WW8Num8"/>
    <w:rsid w:val="00BD0836"/>
    <w:pPr>
      <w:numPr>
        <w:numId w:val="9"/>
      </w:numPr>
    </w:pPr>
  </w:style>
  <w:style w:type="numbering" w:customStyle="1" w:styleId="WW8Num9">
    <w:name w:val="WW8Num9"/>
    <w:rsid w:val="00BD0836"/>
    <w:pPr>
      <w:numPr>
        <w:numId w:val="10"/>
      </w:numPr>
    </w:pPr>
  </w:style>
  <w:style w:type="numbering" w:customStyle="1" w:styleId="WW8Num10">
    <w:name w:val="WW8Num10"/>
    <w:rsid w:val="00BD0836"/>
    <w:pPr>
      <w:numPr>
        <w:numId w:val="11"/>
      </w:numPr>
    </w:pPr>
  </w:style>
  <w:style w:type="numbering" w:customStyle="1" w:styleId="WW8Num11">
    <w:name w:val="WW8Num11"/>
    <w:rsid w:val="00BD0836"/>
    <w:pPr>
      <w:numPr>
        <w:numId w:val="12"/>
      </w:numPr>
    </w:pPr>
  </w:style>
  <w:style w:type="numbering" w:customStyle="1" w:styleId="WW8Num12">
    <w:name w:val="WW8Num12"/>
    <w:rsid w:val="00BD08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8673</Words>
  <Characters>49442</Characters>
  <Application>Microsoft Office Word</Application>
  <DocSecurity>0</DocSecurity>
  <Lines>412</Lines>
  <Paragraphs>115</Paragraphs>
  <ScaleCrop>false</ScaleCrop>
  <Company/>
  <LinksUpToDate>false</LinksUpToDate>
  <CharactersWithSpaces>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2024-07-24T06:29:00Z</dcterms:created>
  <dcterms:modified xsi:type="dcterms:W3CDTF">2024-07-24T06:29:00Z</dcterms:modified>
</cp:coreProperties>
</file>