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530F46" w:rsidRDefault="006B4DF7">
      <w:pPr>
        <w:pStyle w:val="ja"/>
      </w:pPr>
      <w:r>
        <w:t>裁判官の配偶者同行休業に関する法律</w:t>
      </w:r>
    </w:p>
    <w:p w:rsidR="00530F46" w:rsidRDefault="00530F46"/>
    <w:p w:rsidR="00530F46" w:rsidRDefault="006B4DF7">
      <w:pPr>
        <w:pStyle w:val="jaf"/>
      </w:pPr>
      <w:r>
        <w:t>（平成二十五年十二月四日法律第九十一号）</w:t>
      </w:r>
    </w:p>
    <w:p w:rsidR="00530F46" w:rsidRDefault="00530F46"/>
    <w:p w:rsidR="00530F46" w:rsidRDefault="006B4DF7">
      <w:pPr>
        <w:pStyle w:val="jaa"/>
      </w:pPr>
      <w:r>
        <w:t>（目的）</w:t>
      </w:r>
    </w:p>
    <w:p w:rsidR="00530F46" w:rsidRDefault="006B4DF7">
      <w:pPr>
        <w:pStyle w:val="jaf3"/>
      </w:pPr>
      <w:r>
        <w:t>第一条　この法律は、配偶者同行休業の制度を設けることにより、裁判官の継続的な勤務を促進し、もって裁判事務等の円滑な運営に資することを目的とする。</w:t>
      </w:r>
    </w:p>
    <w:p w:rsidR="00530F46" w:rsidRDefault="00530F46"/>
    <w:p w:rsidR="00530F46" w:rsidRDefault="006B4DF7">
      <w:pPr>
        <w:pStyle w:val="jaa"/>
      </w:pPr>
      <w:r>
        <w:t>（定義）</w:t>
      </w:r>
    </w:p>
    <w:p w:rsidR="00530F46" w:rsidRDefault="006B4DF7">
      <w:pPr>
        <w:pStyle w:val="jaf3"/>
      </w:pPr>
      <w:r>
        <w:t>第二条　この法律にいう「配偶者」には、届出をしないが事実上婚姻関係と同様の事情にある者を含むものとする。</w:t>
      </w:r>
    </w:p>
    <w:p w:rsidR="00530F46" w:rsidRDefault="006B4DF7">
      <w:pPr>
        <w:pStyle w:val="jaf4"/>
      </w:pPr>
      <w:r>
        <w:t>２　この法律において「配偶者同行休業」とは、裁判官が、外国での勤務その他の最高裁判所規則で定める事由により外国に住所又は居所を定めて滞在するその配偶者と、当該住所又は居所において生活を共にするため、職務に従事しないことをいう。</w:t>
      </w:r>
    </w:p>
    <w:p w:rsidR="00530F46" w:rsidRDefault="00530F46"/>
    <w:p w:rsidR="00530F46" w:rsidRDefault="006B4DF7">
      <w:pPr>
        <w:pStyle w:val="jaa"/>
      </w:pPr>
      <w:r>
        <w:t>（配偶者同行休業の承認）</w:t>
      </w:r>
    </w:p>
    <w:p w:rsidR="00530F46" w:rsidRDefault="006B4DF7">
      <w:pPr>
        <w:pStyle w:val="jaf3"/>
      </w:pPr>
      <w:r>
        <w:t>第三条　最高裁判所は、裁判官が配偶者同行休業を請求した場合において、裁判事務等の運営に支障がないと認めるときは、三年を超えない範囲内の期間に限り、当該裁判官が配偶者同行休業をすることを承認することができる。</w:t>
      </w:r>
    </w:p>
    <w:p w:rsidR="00530F46" w:rsidRDefault="006B4DF7">
      <w:pPr>
        <w:pStyle w:val="jaf4"/>
      </w:pPr>
      <w:r>
        <w:t>２　前項の請求は、配偶者同行休業をしようとする期間の初日及び末日並びに当該裁判官の配偶者が当該期間中外国に住所又は居所を定めて滞在する事由を明らかにしてしなければならない。</w:t>
      </w:r>
    </w:p>
    <w:p w:rsidR="00530F46" w:rsidRDefault="00530F46"/>
    <w:p w:rsidR="00530F46" w:rsidRDefault="006B4DF7">
      <w:pPr>
        <w:pStyle w:val="jaa"/>
      </w:pPr>
      <w:r>
        <w:t>（配偶者同行休業の期間の延長）</w:t>
      </w:r>
    </w:p>
    <w:p w:rsidR="00530F46" w:rsidRDefault="006B4DF7">
      <w:pPr>
        <w:pStyle w:val="jaf3"/>
      </w:pPr>
      <w:r>
        <w:t>第四条　配偶者同行休業をしている裁判官は、当該配偶者同行休業を開始した日から引き続き配偶者同行休業をしようとする期間が三年を超えない範囲内において、延長をしようとする期間の末日を明らかにして、最高裁判所に対し、配偶者同行休業の期間の延長を請求することができる。</w:t>
      </w:r>
    </w:p>
    <w:p w:rsidR="00530F46" w:rsidRDefault="006B4DF7">
      <w:pPr>
        <w:pStyle w:val="jaf4"/>
      </w:pPr>
      <w:r>
        <w:t>２　配偶者同行休業の期間の延長は、最高裁判所規則で定める特別の事情がある場合を除き、一回に限るものとする。</w:t>
      </w:r>
    </w:p>
    <w:p w:rsidR="00530F46" w:rsidRDefault="006B4DF7">
      <w:pPr>
        <w:pStyle w:val="jaf4"/>
      </w:pPr>
      <w:r>
        <w:t>３　前条第一項の規定は、配偶者同行休業の期間の延長の承認について準用する。</w:t>
      </w:r>
    </w:p>
    <w:p w:rsidR="00530F46" w:rsidRDefault="00530F46"/>
    <w:p w:rsidR="00530F46" w:rsidRDefault="006B4DF7">
      <w:pPr>
        <w:pStyle w:val="jaa"/>
      </w:pPr>
      <w:r>
        <w:t>（配偶者同行休業の効果）</w:t>
      </w:r>
    </w:p>
    <w:p w:rsidR="00530F46" w:rsidRDefault="006B4DF7">
      <w:pPr>
        <w:pStyle w:val="jaf3"/>
      </w:pPr>
      <w:r>
        <w:t>第五条　配偶者同行休業をしている裁判官は、裁判官としての身分を保有するが、その配偶者同行休業の期間中報酬その他の給与を受けない。</w:t>
      </w:r>
    </w:p>
    <w:p w:rsidR="00530F46" w:rsidRDefault="00530F46"/>
    <w:p w:rsidR="00530F46" w:rsidRDefault="006B4DF7">
      <w:pPr>
        <w:pStyle w:val="jaa"/>
      </w:pPr>
      <w:r>
        <w:t>（配偶者同行休業の承認の失効等）</w:t>
      </w:r>
    </w:p>
    <w:p w:rsidR="00530F46" w:rsidRDefault="006B4DF7">
      <w:pPr>
        <w:pStyle w:val="jaf3"/>
      </w:pPr>
      <w:r>
        <w:t>第六条　配偶者同行休業の承認は、次に掲げる場合には、その効力を失う。</w:t>
      </w:r>
    </w:p>
    <w:p w:rsidR="00530F46" w:rsidRDefault="006B4DF7">
      <w:pPr>
        <w:pStyle w:val="jaf6"/>
      </w:pPr>
      <w:r>
        <w:t>一　当該配偶者同行休業をしている裁判官が裁判官弾劾法（昭和二十二年法律第百三十七号）第三十九条の規定により職務を停止された場合</w:t>
      </w:r>
    </w:p>
    <w:p w:rsidR="00530F46" w:rsidRDefault="006B4DF7">
      <w:pPr>
        <w:pStyle w:val="jaf6"/>
      </w:pPr>
      <w:r>
        <w:lastRenderedPageBreak/>
        <w:t>二　当該配偶者同行休業に係る配偶者が死亡し、又は当該配偶者同行休業をしている裁判官の配偶者でなくなった場合</w:t>
      </w:r>
    </w:p>
    <w:p w:rsidR="00530F46" w:rsidRDefault="006B4DF7">
      <w:pPr>
        <w:pStyle w:val="jaf4"/>
      </w:pPr>
      <w:r>
        <w:t>２　最高裁判所は、次に掲げる場合には、配偶者同行休業の承認を取り消すものとする。</w:t>
      </w:r>
    </w:p>
    <w:p w:rsidR="00530F46" w:rsidRDefault="006B4DF7">
      <w:pPr>
        <w:pStyle w:val="jaf6"/>
      </w:pPr>
      <w:r>
        <w:t>一　当該配偶者同行休業をしている裁判官から配偶者同行休業の承認の取消しの申出があった場合</w:t>
      </w:r>
    </w:p>
    <w:p w:rsidR="00530F46" w:rsidRDefault="006B4DF7">
      <w:pPr>
        <w:pStyle w:val="jaf6"/>
      </w:pPr>
      <w:r>
        <w:t>二　当該配偶者同行休業をしている裁判官が当該配偶者同行休業に係る配偶者と生活を共にしなくなった場合</w:t>
      </w:r>
    </w:p>
    <w:p w:rsidR="00530F46" w:rsidRDefault="006B4DF7">
      <w:pPr>
        <w:pStyle w:val="jaf6"/>
      </w:pPr>
      <w:r>
        <w:t>三　その他最高裁判所規則で定める場合</w:t>
      </w:r>
    </w:p>
    <w:p w:rsidR="00530F46" w:rsidRDefault="00530F46"/>
    <w:p w:rsidR="00530F46" w:rsidRDefault="006B4DF7">
      <w:pPr>
        <w:pStyle w:val="jaa"/>
      </w:pPr>
      <w:r>
        <w:t>（配偶者同行休業をした裁判官についての国家公務員退職手当法の特例）</w:t>
      </w:r>
    </w:p>
    <w:p w:rsidR="00530F46" w:rsidRDefault="006B4DF7">
      <w:pPr>
        <w:pStyle w:val="jaf3"/>
      </w:pPr>
      <w:r>
        <w:t>第七条　国家公務員退職手当法（昭和二十八年法律第百八十二号）第六条の四第一項及び第七条第四項（最高裁判所裁判官退職手当特例法（昭和四十一年法律第五十二号）第三条第二項において準用する場合を含む。次項において同じ。）の規定の適用については、配偶者同行休業をした期間は、国家公務員退職手当法第六条の四第一項に規定する現実に職務をとることを要しない期間に該当するものとする。</w:t>
      </w:r>
    </w:p>
    <w:p w:rsidR="00530F46" w:rsidRDefault="006B4DF7">
      <w:pPr>
        <w:pStyle w:val="jaf4"/>
      </w:pPr>
      <w:r>
        <w:t>２　配偶者同行休業をした期間についての国家公務員退職手当法第七条第四項の規定の適用については、同項中「その月数の二分の一に相当する月数（国家公務員法第百八条の六第一項ただし書若しくは行政執行法人の労働関係に関する法律（昭和二十三年法律第二百五十七号）第七条第一項ただし書に規定する事由又はこれらに準ずる事由により現実に職務をとることを要しなかつた期間については、その月数）」とあるのは、「その月数」とする。</w:t>
      </w:r>
    </w:p>
    <w:p w:rsidR="00530F46" w:rsidRDefault="00530F46"/>
    <w:p w:rsidR="00530F46" w:rsidRDefault="006B4DF7">
      <w:pPr>
        <w:pStyle w:val="jaa"/>
      </w:pPr>
      <w:r>
        <w:t>（最高裁判所規則）</w:t>
      </w:r>
    </w:p>
    <w:p w:rsidR="00530F46" w:rsidRDefault="006B4DF7">
      <w:pPr>
        <w:pStyle w:val="jaf3"/>
      </w:pPr>
      <w:r>
        <w:t>第八条　この法律の実施に関し必要な事項は、最高裁判所規則で定める。</w:t>
      </w:r>
    </w:p>
    <w:p w:rsidR="00530F46" w:rsidRDefault="00530F46"/>
    <w:p w:rsidR="00530F46" w:rsidRDefault="006B4DF7">
      <w:pPr>
        <w:pStyle w:val="ja2"/>
      </w:pPr>
      <w:r>
        <w:t>附　則　〔抄〕</w:t>
      </w:r>
    </w:p>
    <w:p w:rsidR="00530F46" w:rsidRDefault="00530F46"/>
    <w:p w:rsidR="00530F46" w:rsidRDefault="006B4DF7">
      <w:pPr>
        <w:pStyle w:val="jaa"/>
      </w:pPr>
      <w:r>
        <w:t>（施行期日）</w:t>
      </w:r>
    </w:p>
    <w:p w:rsidR="00530F46" w:rsidRDefault="006B4DF7">
      <w:pPr>
        <w:pStyle w:val="jaf4"/>
      </w:pPr>
      <w:r>
        <w:t>１　この法律は、公布の日から起算して三月を超えない範囲内において政令で定める日から施行する。</w:t>
      </w:r>
    </w:p>
    <w:p w:rsidR="00530F46" w:rsidRDefault="00530F46"/>
    <w:p w:rsidR="00530F46" w:rsidRDefault="006B4DF7">
      <w:pPr>
        <w:pStyle w:val="ja2"/>
      </w:pPr>
      <w:r>
        <w:t>附　則　〔平成二十六年六月十三日法律第六十七号〕〔抄〕</w:t>
      </w:r>
    </w:p>
    <w:p w:rsidR="00530F46" w:rsidRDefault="00530F46"/>
    <w:p w:rsidR="00530F46" w:rsidRDefault="006B4DF7">
      <w:pPr>
        <w:pStyle w:val="jaa"/>
      </w:pPr>
      <w:r>
        <w:t>（施行期日）</w:t>
      </w:r>
    </w:p>
    <w:p w:rsidR="00530F46" w:rsidRDefault="006B4DF7">
      <w:pPr>
        <w:pStyle w:val="jaf3"/>
      </w:pPr>
      <w:r>
        <w:t>第一条　この法律は、独立行政法人通則法の一部を改正する法律（平成二十六年法律第六十六号。以下「通則法改正法」という。）の施行の日から施行する。ただし、次の各号に掲げる規定は、当該各号に定める日から施行する。</w:t>
      </w:r>
    </w:p>
    <w:p w:rsidR="00530F46" w:rsidRDefault="006B4DF7">
      <w:pPr>
        <w:pStyle w:val="jaf6"/>
      </w:pPr>
      <w:r>
        <w:t>一　附則第十四条第二項、第十八条及び第三十条の規定　公布の日</w:t>
      </w:r>
    </w:p>
    <w:sectPr w:rsidR="00530F46" w:rsidSect="00530F46">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530F46" w:rsidRDefault="00530F46" w:rsidP="00530F46">
      <w:r>
        <w:separator/>
      </w:r>
    </w:p>
  </w:endnote>
  <w:endnote w:type="continuationSeparator" w:id="0">
    <w:p w:rsidR="00530F46" w:rsidRDefault="00530F46" w:rsidP="00530F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530F46" w:rsidRDefault="00530F46">
    <w:pPr>
      <w:pStyle w:val="a3"/>
    </w:pPr>
    <w:r>
      <w:fldChar w:fldCharType="begin"/>
    </w:r>
    <w:r>
      <w:instrText xml:space="preserve"> PAGE  \* MERGEFORMAT </w:instrText>
    </w:r>
    <w:r>
      <w:fldChar w:fldCharType="separate"/>
    </w:r>
    <w:r w:rsidR="006B4DF7">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530F46" w:rsidRDefault="00530F46" w:rsidP="00530F46">
      <w:r>
        <w:separator/>
      </w:r>
    </w:p>
  </w:footnote>
  <w:footnote w:type="continuationSeparator" w:id="0">
    <w:p w:rsidR="00530F46" w:rsidRDefault="00530F46" w:rsidP="00530F4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A992288"/>
    <w:multiLevelType w:val="multilevel"/>
    <w:tmpl w:val="F2CE700C"/>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2176635E"/>
    <w:multiLevelType w:val="multilevel"/>
    <w:tmpl w:val="BF4A0B9C"/>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25A721BE"/>
    <w:multiLevelType w:val="multilevel"/>
    <w:tmpl w:val="71AE87D8"/>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377E1D39"/>
    <w:multiLevelType w:val="multilevel"/>
    <w:tmpl w:val="78F2809A"/>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44443741"/>
    <w:multiLevelType w:val="multilevel"/>
    <w:tmpl w:val="D3B6A38E"/>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47E9728C"/>
    <w:multiLevelType w:val="multilevel"/>
    <w:tmpl w:val="8F565BAA"/>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4A475962"/>
    <w:multiLevelType w:val="multilevel"/>
    <w:tmpl w:val="A0B84816"/>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7" w15:restartNumberingAfterBreak="0">
    <w:nsid w:val="54A75ABB"/>
    <w:multiLevelType w:val="multilevel"/>
    <w:tmpl w:val="F8E639DE"/>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58C707C8"/>
    <w:multiLevelType w:val="multilevel"/>
    <w:tmpl w:val="4D3EA084"/>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5FE21DAC"/>
    <w:multiLevelType w:val="multilevel"/>
    <w:tmpl w:val="0CB835D6"/>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665645F3"/>
    <w:multiLevelType w:val="multilevel"/>
    <w:tmpl w:val="494651B2"/>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1" w15:restartNumberingAfterBreak="0">
    <w:nsid w:val="77457575"/>
    <w:multiLevelType w:val="multilevel"/>
    <w:tmpl w:val="9F32DE5E"/>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2" w15:restartNumberingAfterBreak="0">
    <w:nsid w:val="77BA6699"/>
    <w:multiLevelType w:val="multilevel"/>
    <w:tmpl w:val="92D2FF50"/>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16cid:durableId="2053456059">
    <w:abstractNumId w:val="10"/>
  </w:num>
  <w:num w:numId="2" w16cid:durableId="2131170818">
    <w:abstractNumId w:val="1"/>
  </w:num>
  <w:num w:numId="3" w16cid:durableId="1988852746">
    <w:abstractNumId w:val="12"/>
  </w:num>
  <w:num w:numId="4" w16cid:durableId="670908388">
    <w:abstractNumId w:val="2"/>
  </w:num>
  <w:num w:numId="5" w16cid:durableId="63112197">
    <w:abstractNumId w:val="4"/>
  </w:num>
  <w:num w:numId="6" w16cid:durableId="777681844">
    <w:abstractNumId w:val="9"/>
  </w:num>
  <w:num w:numId="7" w16cid:durableId="1043210922">
    <w:abstractNumId w:val="0"/>
  </w:num>
  <w:num w:numId="8" w16cid:durableId="801922502">
    <w:abstractNumId w:val="5"/>
  </w:num>
  <w:num w:numId="9" w16cid:durableId="1459646041">
    <w:abstractNumId w:val="8"/>
  </w:num>
  <w:num w:numId="10" w16cid:durableId="395401727">
    <w:abstractNumId w:val="6"/>
  </w:num>
  <w:num w:numId="11" w16cid:durableId="987441486">
    <w:abstractNumId w:val="3"/>
  </w:num>
  <w:num w:numId="12" w16cid:durableId="79453309">
    <w:abstractNumId w:val="11"/>
  </w:num>
  <w:num w:numId="13" w16cid:durableId="174595692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displayBackgroundShape/>
  <w:embedSystemFonts/>
  <w:bordersDoNotSurroundHeader/>
  <w:bordersDoNotSurroundFooter/>
  <w:defaultTabStop w:val="840"/>
  <w:noPunctuationKerning/>
  <w:characterSpacingControl w:val="doNotCompres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530F46"/>
    <w:rsid w:val="00530F46"/>
    <w:rsid w:val="006B4DF7"/>
    <w:rsid w:val="009E5696"/>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30F46"/>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530F46"/>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530F46"/>
    <w:rPr>
      <w:rFonts w:ascii="Century" w:eastAsia="Century" w:hAnsi="Century"/>
    </w:rPr>
  </w:style>
  <w:style w:type="paragraph" w:customStyle="1" w:styleId="ja0">
    <w:name w:val="款（ja）"/>
    <w:basedOn w:val="a"/>
    <w:rsid w:val="00530F46"/>
    <w:pPr>
      <w:widowControl w:val="0"/>
      <w:ind w:left="1321" w:hanging="221"/>
    </w:pPr>
    <w:rPr>
      <w:rFonts w:ascii="ＭＳ 明朝" w:eastAsia="ＭＳ 明朝" w:hAnsi="ＭＳ 明朝" w:cs="ＭＳ 明朝"/>
      <w:b/>
    </w:rPr>
  </w:style>
  <w:style w:type="paragraph" w:customStyle="1" w:styleId="en0">
    <w:name w:val="款（en）"/>
    <w:basedOn w:val="ja0"/>
    <w:rsid w:val="00530F46"/>
    <w:rPr>
      <w:rFonts w:ascii="Century" w:eastAsia="Century" w:hAnsi="Century" w:cs="Century"/>
    </w:rPr>
  </w:style>
  <w:style w:type="paragraph" w:customStyle="1" w:styleId="ja1">
    <w:name w:val="前文（ja）"/>
    <w:basedOn w:val="a"/>
    <w:rsid w:val="00530F46"/>
    <w:pPr>
      <w:widowControl w:val="0"/>
      <w:ind w:firstLine="219"/>
    </w:pPr>
    <w:rPr>
      <w:rFonts w:ascii="ＭＳ 明朝" w:eastAsia="ＭＳ 明朝" w:hAnsi="ＭＳ 明朝" w:cs="ＭＳ 明朝"/>
    </w:rPr>
  </w:style>
  <w:style w:type="paragraph" w:customStyle="1" w:styleId="en1">
    <w:name w:val="前文（en）"/>
    <w:basedOn w:val="ja1"/>
    <w:rsid w:val="00530F46"/>
    <w:rPr>
      <w:rFonts w:ascii="Century" w:eastAsia="Century" w:hAnsi="Century" w:cs="Century"/>
    </w:rPr>
  </w:style>
  <w:style w:type="paragraph" w:customStyle="1" w:styleId="ja2">
    <w:name w:val="附則（ja）"/>
    <w:basedOn w:val="a"/>
    <w:rsid w:val="00530F46"/>
    <w:pPr>
      <w:widowControl w:val="0"/>
      <w:ind w:left="881" w:hanging="221"/>
    </w:pPr>
    <w:rPr>
      <w:rFonts w:ascii="ＭＳ 明朝" w:eastAsia="ＭＳ 明朝" w:hAnsi="ＭＳ 明朝" w:cs="ＭＳ 明朝"/>
      <w:b/>
    </w:rPr>
  </w:style>
  <w:style w:type="paragraph" w:customStyle="1" w:styleId="en2">
    <w:name w:val="附則（en）"/>
    <w:basedOn w:val="ja2"/>
    <w:rsid w:val="00530F46"/>
    <w:rPr>
      <w:rFonts w:ascii="Century" w:hAnsi="Century" w:cs="Century"/>
    </w:rPr>
  </w:style>
  <w:style w:type="paragraph" w:customStyle="1" w:styleId="ja3">
    <w:name w:val="章（ja）"/>
    <w:basedOn w:val="a"/>
    <w:rsid w:val="00530F46"/>
    <w:pPr>
      <w:widowControl w:val="0"/>
      <w:ind w:left="881" w:hanging="221"/>
    </w:pPr>
    <w:rPr>
      <w:rFonts w:ascii="ＭＳ 明朝" w:eastAsia="ＭＳ 明朝" w:hAnsi="ＭＳ 明朝" w:cs="ＭＳ 明朝"/>
      <w:b/>
    </w:rPr>
  </w:style>
  <w:style w:type="paragraph" w:customStyle="1" w:styleId="en3">
    <w:name w:val="章（en）"/>
    <w:basedOn w:val="ja3"/>
    <w:rsid w:val="00530F46"/>
    <w:rPr>
      <w:rFonts w:ascii="Century" w:eastAsia="Century" w:hAnsi="Century" w:cs="Century"/>
    </w:rPr>
  </w:style>
  <w:style w:type="paragraph" w:customStyle="1" w:styleId="ja4">
    <w:name w:val="目次編（ja）"/>
    <w:basedOn w:val="a"/>
    <w:rsid w:val="00530F46"/>
    <w:pPr>
      <w:widowControl w:val="0"/>
      <w:ind w:left="219" w:hanging="219"/>
    </w:pPr>
    <w:rPr>
      <w:rFonts w:ascii="ＭＳ 明朝" w:eastAsia="ＭＳ 明朝" w:hAnsi="ＭＳ 明朝"/>
    </w:rPr>
  </w:style>
  <w:style w:type="paragraph" w:customStyle="1" w:styleId="en4">
    <w:name w:val="目次編（en）"/>
    <w:basedOn w:val="ja4"/>
    <w:rsid w:val="00530F46"/>
    <w:rPr>
      <w:rFonts w:ascii="Century" w:eastAsia="Century" w:hAnsi="Century"/>
    </w:rPr>
  </w:style>
  <w:style w:type="paragraph" w:customStyle="1" w:styleId="ja5">
    <w:name w:val="目次章（ja）"/>
    <w:basedOn w:val="a"/>
    <w:rsid w:val="00530F46"/>
    <w:pPr>
      <w:widowControl w:val="0"/>
      <w:ind w:left="439" w:hanging="219"/>
    </w:pPr>
    <w:rPr>
      <w:rFonts w:ascii="ＭＳ 明朝" w:eastAsia="ＭＳ 明朝" w:hAnsi="ＭＳ 明朝"/>
    </w:rPr>
  </w:style>
  <w:style w:type="paragraph" w:customStyle="1" w:styleId="en5">
    <w:name w:val="目次章（en）"/>
    <w:basedOn w:val="ja5"/>
    <w:rsid w:val="00530F46"/>
    <w:rPr>
      <w:rFonts w:ascii="Century" w:eastAsia="Century" w:hAnsi="Century"/>
    </w:rPr>
  </w:style>
  <w:style w:type="paragraph" w:customStyle="1" w:styleId="ja6">
    <w:name w:val="目次節（ja）"/>
    <w:basedOn w:val="a"/>
    <w:rsid w:val="00530F46"/>
    <w:pPr>
      <w:widowControl w:val="0"/>
      <w:ind w:left="659" w:hanging="219"/>
    </w:pPr>
    <w:rPr>
      <w:rFonts w:ascii="ＭＳ 明朝" w:eastAsia="ＭＳ 明朝" w:hAnsi="ＭＳ 明朝"/>
    </w:rPr>
  </w:style>
  <w:style w:type="paragraph" w:customStyle="1" w:styleId="en6">
    <w:name w:val="目次節（en）"/>
    <w:basedOn w:val="ja6"/>
    <w:rsid w:val="00530F46"/>
    <w:rPr>
      <w:rFonts w:ascii="Century" w:eastAsia="Century" w:hAnsi="Century"/>
    </w:rPr>
  </w:style>
  <w:style w:type="paragraph" w:customStyle="1" w:styleId="ja7">
    <w:name w:val="目次款（ja）"/>
    <w:basedOn w:val="a"/>
    <w:rsid w:val="00530F46"/>
    <w:pPr>
      <w:widowControl w:val="0"/>
      <w:ind w:left="879" w:hanging="219"/>
    </w:pPr>
    <w:rPr>
      <w:rFonts w:ascii="ＭＳ 明朝" w:eastAsia="ＭＳ 明朝" w:hAnsi="ＭＳ 明朝" w:cs="Kochi Mincho"/>
    </w:rPr>
  </w:style>
  <w:style w:type="paragraph" w:customStyle="1" w:styleId="en7">
    <w:name w:val="目次款（en）"/>
    <w:basedOn w:val="ja7"/>
    <w:rsid w:val="00530F46"/>
    <w:rPr>
      <w:rFonts w:ascii="Century" w:eastAsia="Century" w:hAnsi="Century"/>
    </w:rPr>
  </w:style>
  <w:style w:type="paragraph" w:customStyle="1" w:styleId="ja8">
    <w:name w:val="別表名（ja）"/>
    <w:basedOn w:val="a"/>
    <w:rsid w:val="00530F46"/>
    <w:pPr>
      <w:widowControl w:val="0"/>
      <w:ind w:left="100" w:hangingChars="100" w:hanging="100"/>
    </w:pPr>
    <w:rPr>
      <w:rFonts w:ascii="ＭＳ 明朝" w:eastAsia="ＭＳ 明朝" w:hAnsi="ＭＳ 明朝" w:cs="ＭＳ 明朝"/>
    </w:rPr>
  </w:style>
  <w:style w:type="paragraph" w:customStyle="1" w:styleId="en8">
    <w:name w:val="別表名（en）"/>
    <w:basedOn w:val="ja8"/>
    <w:rsid w:val="00530F46"/>
    <w:rPr>
      <w:rFonts w:ascii="Century" w:eastAsia="Century" w:hAnsi="Century" w:cs="Century"/>
    </w:rPr>
  </w:style>
  <w:style w:type="paragraph" w:customStyle="1" w:styleId="ja9">
    <w:name w:val="目（ja）"/>
    <w:basedOn w:val="a"/>
    <w:rsid w:val="00530F46"/>
    <w:pPr>
      <w:widowControl w:val="0"/>
      <w:ind w:left="1541" w:hanging="221"/>
    </w:pPr>
    <w:rPr>
      <w:rFonts w:ascii="ＭＳ 明朝" w:eastAsia="ＭＳ 明朝" w:hAnsi="ＭＳ 明朝" w:cs="ＭＳ 明朝"/>
      <w:b/>
    </w:rPr>
  </w:style>
  <w:style w:type="paragraph" w:customStyle="1" w:styleId="en9">
    <w:name w:val="目（en）"/>
    <w:basedOn w:val="ja9"/>
    <w:rsid w:val="00530F46"/>
    <w:rPr>
      <w:rFonts w:ascii="Century" w:eastAsia="Century" w:hAnsi="Century" w:cs="Century"/>
    </w:rPr>
  </w:style>
  <w:style w:type="paragraph" w:customStyle="1" w:styleId="jaa">
    <w:name w:val="見出し（ja）"/>
    <w:basedOn w:val="a"/>
    <w:rsid w:val="00530F46"/>
    <w:pPr>
      <w:widowControl w:val="0"/>
      <w:ind w:left="439" w:hanging="219"/>
    </w:pPr>
    <w:rPr>
      <w:rFonts w:ascii="ＭＳ 明朝" w:eastAsia="ＭＳ 明朝" w:hAnsi="ＭＳ 明朝" w:cs="ＭＳ 明朝"/>
    </w:rPr>
  </w:style>
  <w:style w:type="paragraph" w:customStyle="1" w:styleId="ena">
    <w:name w:val="見出し（en）"/>
    <w:basedOn w:val="jaa"/>
    <w:rsid w:val="00530F46"/>
    <w:rPr>
      <w:rFonts w:ascii="Century" w:eastAsia="Century" w:hAnsi="Century" w:cs="Century"/>
    </w:rPr>
  </w:style>
  <w:style w:type="paragraph" w:styleId="a3">
    <w:name w:val="footer"/>
    <w:basedOn w:val="a"/>
    <w:rsid w:val="00530F46"/>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530F46"/>
    <w:pPr>
      <w:widowControl w:val="0"/>
      <w:ind w:left="1099" w:hanging="219"/>
    </w:pPr>
    <w:rPr>
      <w:rFonts w:ascii="ＭＳ 明朝" w:eastAsia="ＭＳ 明朝" w:hAnsi="ＭＳ 明朝" w:cs="Kochi Mincho"/>
    </w:rPr>
  </w:style>
  <w:style w:type="paragraph" w:customStyle="1" w:styleId="enb">
    <w:name w:val="目次目（en）"/>
    <w:basedOn w:val="jab"/>
    <w:rsid w:val="00530F46"/>
    <w:rPr>
      <w:rFonts w:ascii="Century" w:eastAsia="Century" w:hAnsi="Century"/>
    </w:rPr>
  </w:style>
  <w:style w:type="paragraph" w:customStyle="1" w:styleId="jac">
    <w:name w:val="目次附則（ja）"/>
    <w:basedOn w:val="a"/>
    <w:rsid w:val="00530F46"/>
    <w:pPr>
      <w:widowControl w:val="0"/>
      <w:ind w:left="439" w:hanging="219"/>
    </w:pPr>
    <w:rPr>
      <w:rFonts w:ascii="ＭＳ 明朝" w:eastAsia="ＭＳ 明朝" w:hAnsi="ＭＳ 明朝" w:cs="Kochi Mincho"/>
    </w:rPr>
  </w:style>
  <w:style w:type="paragraph" w:customStyle="1" w:styleId="enc">
    <w:name w:val="目次附則（en）"/>
    <w:basedOn w:val="jac"/>
    <w:rsid w:val="00530F46"/>
    <w:rPr>
      <w:rFonts w:ascii="Century" w:eastAsia="Century" w:hAnsi="Century" w:cs="Century"/>
    </w:rPr>
  </w:style>
  <w:style w:type="paragraph" w:customStyle="1" w:styleId="jad">
    <w:name w:val="目次前文（ja）"/>
    <w:basedOn w:val="jac"/>
    <w:rsid w:val="00530F46"/>
  </w:style>
  <w:style w:type="paragraph" w:customStyle="1" w:styleId="end">
    <w:name w:val="目次前文（en）"/>
    <w:basedOn w:val="enc"/>
    <w:rsid w:val="00530F46"/>
  </w:style>
  <w:style w:type="paragraph" w:customStyle="1" w:styleId="jae">
    <w:name w:val="制定文（ja）"/>
    <w:basedOn w:val="a"/>
    <w:rsid w:val="00530F46"/>
    <w:pPr>
      <w:widowControl w:val="0"/>
      <w:ind w:firstLine="219"/>
    </w:pPr>
    <w:rPr>
      <w:rFonts w:ascii="ＭＳ 明朝" w:eastAsia="ＭＳ 明朝" w:hAnsi="ＭＳ 明朝" w:cs="ＭＳ 明朝"/>
    </w:rPr>
  </w:style>
  <w:style w:type="paragraph" w:customStyle="1" w:styleId="ene">
    <w:name w:val="制定文（en）"/>
    <w:basedOn w:val="jae"/>
    <w:rsid w:val="00530F46"/>
    <w:rPr>
      <w:rFonts w:ascii="Century" w:eastAsia="Century" w:hAnsi="Century" w:cs="Century"/>
    </w:rPr>
  </w:style>
  <w:style w:type="paragraph" w:customStyle="1" w:styleId="jaf">
    <w:name w:val="法令番号（ja）"/>
    <w:basedOn w:val="a"/>
    <w:rsid w:val="00530F46"/>
    <w:pPr>
      <w:widowControl w:val="0"/>
      <w:jc w:val="right"/>
    </w:pPr>
    <w:rPr>
      <w:rFonts w:ascii="ＭＳ 明朝" w:eastAsia="ＭＳ 明朝" w:hAnsi="ＭＳ 明朝" w:cs="Kochi Mincho"/>
    </w:rPr>
  </w:style>
  <w:style w:type="paragraph" w:customStyle="1" w:styleId="enf">
    <w:name w:val="法令番号（en）"/>
    <w:basedOn w:val="jaf"/>
    <w:rsid w:val="00530F46"/>
    <w:rPr>
      <w:rFonts w:ascii="Century" w:eastAsia="Century" w:hAnsi="Century" w:cs="Century"/>
    </w:rPr>
  </w:style>
  <w:style w:type="paragraph" w:customStyle="1" w:styleId="jaf0">
    <w:name w:val="目次（ja）"/>
    <w:basedOn w:val="a"/>
    <w:rsid w:val="00530F46"/>
    <w:rPr>
      <w:rFonts w:ascii="ＭＳ 明朝" w:eastAsia="ＭＳ 明朝" w:hAnsi="ＭＳ 明朝"/>
    </w:rPr>
  </w:style>
  <w:style w:type="paragraph" w:customStyle="1" w:styleId="enf0">
    <w:name w:val="目次（en）"/>
    <w:basedOn w:val="jaf0"/>
    <w:rsid w:val="00530F46"/>
    <w:rPr>
      <w:rFonts w:ascii="Century" w:eastAsia="Century" w:hAnsi="Century"/>
    </w:rPr>
  </w:style>
  <w:style w:type="paragraph" w:customStyle="1" w:styleId="jaf1">
    <w:name w:val="編（ja）"/>
    <w:basedOn w:val="a"/>
    <w:rsid w:val="00530F46"/>
    <w:pPr>
      <w:widowControl w:val="0"/>
      <w:ind w:left="661" w:hanging="221"/>
    </w:pPr>
    <w:rPr>
      <w:rFonts w:ascii="ＭＳ 明朝" w:eastAsia="ＭＳ 明朝" w:hAnsi="ＭＳ 明朝" w:cs="ＭＳ 明朝"/>
      <w:b/>
    </w:rPr>
  </w:style>
  <w:style w:type="paragraph" w:customStyle="1" w:styleId="enf1">
    <w:name w:val="編（en）"/>
    <w:basedOn w:val="jaf1"/>
    <w:rsid w:val="00530F46"/>
    <w:rPr>
      <w:rFonts w:ascii="Century" w:eastAsia="Century" w:hAnsi="Century" w:cs="Century"/>
    </w:rPr>
  </w:style>
  <w:style w:type="paragraph" w:customStyle="1" w:styleId="jaf2">
    <w:name w:val="節（ja）"/>
    <w:basedOn w:val="a"/>
    <w:rsid w:val="00530F46"/>
    <w:pPr>
      <w:widowControl w:val="0"/>
      <w:ind w:left="1101" w:hanging="221"/>
    </w:pPr>
    <w:rPr>
      <w:rFonts w:ascii="ＭＳ 明朝" w:eastAsia="ＭＳ 明朝" w:hAnsi="ＭＳ 明朝" w:cs="ＭＳ 明朝"/>
      <w:b/>
    </w:rPr>
  </w:style>
  <w:style w:type="paragraph" w:customStyle="1" w:styleId="enf2">
    <w:name w:val="節（en）"/>
    <w:basedOn w:val="jaf2"/>
    <w:rsid w:val="00530F46"/>
    <w:rPr>
      <w:rFonts w:ascii="Century" w:eastAsia="Century" w:hAnsi="Century" w:cs="Century"/>
    </w:rPr>
  </w:style>
  <w:style w:type="paragraph" w:customStyle="1" w:styleId="jaf3">
    <w:name w:val="条（ja）"/>
    <w:basedOn w:val="a"/>
    <w:rsid w:val="00530F46"/>
    <w:pPr>
      <w:widowControl w:val="0"/>
      <w:ind w:left="219" w:hanging="219"/>
    </w:pPr>
    <w:rPr>
      <w:rFonts w:ascii="ＭＳ 明朝" w:eastAsia="ＭＳ 明朝" w:hAnsi="ＭＳ 明朝" w:cs="ＭＳ 明朝"/>
    </w:rPr>
  </w:style>
  <w:style w:type="paragraph" w:customStyle="1" w:styleId="enf3">
    <w:name w:val="条（en）"/>
    <w:basedOn w:val="jaf3"/>
    <w:rsid w:val="00530F46"/>
    <w:rPr>
      <w:rFonts w:ascii="Century" w:eastAsia="Century" w:hAnsi="Century" w:cs="Century"/>
    </w:rPr>
  </w:style>
  <w:style w:type="paragraph" w:customStyle="1" w:styleId="jaf4">
    <w:name w:val="項（ja）"/>
    <w:basedOn w:val="a"/>
    <w:rsid w:val="00530F46"/>
    <w:pPr>
      <w:widowControl w:val="0"/>
      <w:ind w:left="219" w:hanging="219"/>
    </w:pPr>
    <w:rPr>
      <w:rFonts w:ascii="ＭＳ 明朝" w:eastAsia="ＭＳ 明朝" w:hAnsi="ＭＳ 明朝" w:cs="ＭＳ 明朝"/>
    </w:rPr>
  </w:style>
  <w:style w:type="paragraph" w:customStyle="1" w:styleId="enf4">
    <w:name w:val="項（en）"/>
    <w:basedOn w:val="jaf4"/>
    <w:rsid w:val="00530F46"/>
    <w:rPr>
      <w:rFonts w:ascii="Century" w:eastAsia="Century" w:hAnsi="Century" w:cs="Century"/>
    </w:rPr>
  </w:style>
  <w:style w:type="paragraph" w:customStyle="1" w:styleId="jaf5">
    <w:name w:val="項　番号なし（ja）"/>
    <w:basedOn w:val="a"/>
    <w:rsid w:val="00530F46"/>
    <w:pPr>
      <w:widowControl w:val="0"/>
      <w:ind w:firstLine="221"/>
    </w:pPr>
    <w:rPr>
      <w:rFonts w:ascii="ＭＳ 明朝" w:eastAsia="ＭＳ 明朝" w:hAnsi="ＭＳ 明朝" w:cs="ＭＳ 明朝"/>
    </w:rPr>
  </w:style>
  <w:style w:type="paragraph" w:customStyle="1" w:styleId="enf5">
    <w:name w:val="項　番号なし（en）"/>
    <w:basedOn w:val="jaf5"/>
    <w:rsid w:val="00530F46"/>
    <w:rPr>
      <w:rFonts w:ascii="Century" w:eastAsia="Century" w:hAnsi="Century" w:cs="Century"/>
    </w:rPr>
  </w:style>
  <w:style w:type="paragraph" w:customStyle="1" w:styleId="jaf6">
    <w:name w:val="号（ja）"/>
    <w:basedOn w:val="a"/>
    <w:rsid w:val="00530F46"/>
    <w:pPr>
      <w:widowControl w:val="0"/>
      <w:ind w:left="439" w:hanging="219"/>
    </w:pPr>
    <w:rPr>
      <w:rFonts w:ascii="ＭＳ 明朝" w:eastAsia="ＭＳ 明朝" w:hAnsi="ＭＳ 明朝" w:cs="ＭＳ 明朝"/>
    </w:rPr>
  </w:style>
  <w:style w:type="paragraph" w:customStyle="1" w:styleId="enf6">
    <w:name w:val="号（en）"/>
    <w:basedOn w:val="jaf6"/>
    <w:rsid w:val="00530F46"/>
    <w:rPr>
      <w:rFonts w:ascii="Century" w:eastAsia="Century" w:hAnsi="Century" w:cs="Century"/>
    </w:rPr>
  </w:style>
  <w:style w:type="paragraph" w:customStyle="1" w:styleId="jaf7">
    <w:name w:val="号　番号なし（ja）"/>
    <w:basedOn w:val="a"/>
    <w:rsid w:val="00530F46"/>
    <w:pPr>
      <w:widowControl w:val="0"/>
      <w:ind w:left="221" w:firstLine="221"/>
    </w:pPr>
    <w:rPr>
      <w:rFonts w:ascii="ＭＳ 明朝" w:eastAsia="ＭＳ 明朝" w:hAnsi="ＭＳ 明朝" w:cs="ＭＳ 明朝"/>
    </w:rPr>
  </w:style>
  <w:style w:type="paragraph" w:customStyle="1" w:styleId="enf7">
    <w:name w:val="号　番号なし（en）"/>
    <w:basedOn w:val="jaf7"/>
    <w:rsid w:val="00530F46"/>
    <w:rPr>
      <w:rFonts w:ascii="Century" w:eastAsia="Century" w:hAnsi="Century" w:cs="Century"/>
    </w:rPr>
  </w:style>
  <w:style w:type="paragraph" w:customStyle="1" w:styleId="jaf8">
    <w:name w:val="備考号（ja）"/>
    <w:basedOn w:val="a"/>
    <w:rsid w:val="00530F46"/>
    <w:pPr>
      <w:widowControl w:val="0"/>
      <w:ind w:left="659" w:hanging="219"/>
    </w:pPr>
    <w:rPr>
      <w:rFonts w:ascii="ＭＳ 明朝" w:eastAsia="ＭＳ 明朝" w:hAnsi="ＭＳ 明朝" w:cs="ＭＳ 明朝"/>
    </w:rPr>
  </w:style>
  <w:style w:type="paragraph" w:customStyle="1" w:styleId="enf8">
    <w:name w:val="備考号（en）"/>
    <w:basedOn w:val="jaf8"/>
    <w:rsid w:val="00530F46"/>
    <w:rPr>
      <w:rFonts w:ascii="Century" w:eastAsia="Century" w:hAnsi="Century" w:cs="Century"/>
    </w:rPr>
  </w:style>
  <w:style w:type="paragraph" w:customStyle="1" w:styleId="jaf9">
    <w:name w:val="号細分（ja）"/>
    <w:basedOn w:val="a"/>
    <w:rsid w:val="00530F46"/>
    <w:pPr>
      <w:widowControl w:val="0"/>
      <w:ind w:left="659" w:hanging="219"/>
    </w:pPr>
    <w:rPr>
      <w:rFonts w:ascii="ＭＳ 明朝" w:eastAsia="ＭＳ 明朝" w:hAnsi="ＭＳ 明朝" w:cs="ＭＳ 明朝"/>
    </w:rPr>
  </w:style>
  <w:style w:type="paragraph" w:customStyle="1" w:styleId="enf9">
    <w:name w:val="号細分（en）"/>
    <w:basedOn w:val="jaf9"/>
    <w:rsid w:val="00530F46"/>
    <w:rPr>
      <w:rFonts w:ascii="Century" w:eastAsia="Century" w:hAnsi="Century" w:cs="Century"/>
    </w:rPr>
  </w:style>
  <w:style w:type="paragraph" w:customStyle="1" w:styleId="jafa">
    <w:name w:val="号細分　番号なし（ja）"/>
    <w:basedOn w:val="a"/>
    <w:rsid w:val="00530F46"/>
    <w:pPr>
      <w:widowControl w:val="0"/>
      <w:ind w:left="439"/>
    </w:pPr>
    <w:rPr>
      <w:rFonts w:ascii="ＭＳ 明朝" w:eastAsia="ＭＳ 明朝" w:hAnsi="ＭＳ 明朝" w:cs="ＭＳ 明朝"/>
    </w:rPr>
  </w:style>
  <w:style w:type="paragraph" w:customStyle="1" w:styleId="enfa">
    <w:name w:val="号細分　番号なし（en）"/>
    <w:basedOn w:val="jafa"/>
    <w:rsid w:val="00530F46"/>
    <w:rPr>
      <w:rFonts w:ascii="Century" w:eastAsia="Century" w:hAnsi="Century" w:cs="Century"/>
    </w:rPr>
  </w:style>
  <w:style w:type="paragraph" w:customStyle="1" w:styleId="jafb">
    <w:name w:val="備考号細分（ja）"/>
    <w:basedOn w:val="a"/>
    <w:rsid w:val="00530F46"/>
    <w:pPr>
      <w:widowControl w:val="0"/>
      <w:ind w:left="1099" w:hanging="439"/>
    </w:pPr>
    <w:rPr>
      <w:rFonts w:ascii="ＭＳ 明朝" w:eastAsia="ＭＳ 明朝" w:hAnsi="ＭＳ 明朝" w:cs="ＭＳ 明朝"/>
    </w:rPr>
  </w:style>
  <w:style w:type="paragraph" w:customStyle="1" w:styleId="enfb">
    <w:name w:val="備考号細分（en）"/>
    <w:basedOn w:val="jafb"/>
    <w:rsid w:val="00530F46"/>
    <w:rPr>
      <w:rFonts w:ascii="Century" w:eastAsia="Century" w:hAnsi="Century" w:cs="Century"/>
    </w:rPr>
  </w:style>
  <w:style w:type="paragraph" w:customStyle="1" w:styleId="jafc">
    <w:name w:val="号細細分（ja）"/>
    <w:basedOn w:val="a"/>
    <w:rsid w:val="00530F46"/>
    <w:pPr>
      <w:widowControl w:val="0"/>
      <w:ind w:left="1099" w:hanging="439"/>
    </w:pPr>
    <w:rPr>
      <w:rFonts w:ascii="ＭＳ 明朝" w:eastAsia="ＭＳ 明朝" w:hAnsi="ＭＳ 明朝" w:cs="ＭＳ 明朝"/>
    </w:rPr>
  </w:style>
  <w:style w:type="paragraph" w:customStyle="1" w:styleId="enfc">
    <w:name w:val="号細細分（en）"/>
    <w:basedOn w:val="jafc"/>
    <w:rsid w:val="00530F46"/>
    <w:rPr>
      <w:rFonts w:ascii="Century" w:eastAsia="Century" w:hAnsi="Century" w:cs="Century"/>
    </w:rPr>
  </w:style>
  <w:style w:type="paragraph" w:customStyle="1" w:styleId="jafd">
    <w:name w:val="号細細分　番号なし（ja）"/>
    <w:basedOn w:val="a"/>
    <w:rsid w:val="00530F46"/>
    <w:pPr>
      <w:widowControl w:val="0"/>
      <w:ind w:left="659"/>
    </w:pPr>
    <w:rPr>
      <w:rFonts w:ascii="ＭＳ 明朝" w:eastAsia="ＭＳ 明朝" w:hAnsi="ＭＳ 明朝" w:cs="ＭＳ 明朝"/>
    </w:rPr>
  </w:style>
  <w:style w:type="paragraph" w:customStyle="1" w:styleId="enfd">
    <w:name w:val="号細細分　番号なし（en）"/>
    <w:basedOn w:val="jafd"/>
    <w:rsid w:val="00530F46"/>
    <w:rPr>
      <w:rFonts w:ascii="Century" w:eastAsia="Century" w:hAnsi="Century" w:cs="Century"/>
    </w:rPr>
  </w:style>
  <w:style w:type="paragraph" w:customStyle="1" w:styleId="jafe">
    <w:name w:val="備考号細細分（ja）"/>
    <w:basedOn w:val="a"/>
    <w:rsid w:val="00530F46"/>
    <w:pPr>
      <w:widowControl w:val="0"/>
      <w:ind w:left="1319" w:hanging="439"/>
    </w:pPr>
    <w:rPr>
      <w:rFonts w:ascii="ＭＳ 明朝" w:eastAsia="ＭＳ 明朝" w:hAnsi="ＭＳ 明朝" w:cs="ＭＳ 明朝"/>
    </w:rPr>
  </w:style>
  <w:style w:type="paragraph" w:customStyle="1" w:styleId="enfe">
    <w:name w:val="備考号細細分（en）"/>
    <w:basedOn w:val="jafe"/>
    <w:rsid w:val="00530F46"/>
    <w:rPr>
      <w:rFonts w:ascii="Century" w:eastAsia="Century" w:hAnsi="Century" w:cs="Century"/>
    </w:rPr>
  </w:style>
  <w:style w:type="paragraph" w:customStyle="1" w:styleId="jaff">
    <w:name w:val="号細細細分（ja）"/>
    <w:basedOn w:val="a"/>
    <w:rsid w:val="00530F46"/>
    <w:pPr>
      <w:widowControl w:val="0"/>
      <w:ind w:left="1319" w:hanging="439"/>
    </w:pPr>
    <w:rPr>
      <w:rFonts w:ascii="ＭＳ 明朝" w:eastAsia="ＭＳ 明朝" w:hAnsi="ＭＳ 明朝" w:cs="ＭＳ 明朝"/>
    </w:rPr>
  </w:style>
  <w:style w:type="paragraph" w:customStyle="1" w:styleId="enff">
    <w:name w:val="号細細細分（en）"/>
    <w:basedOn w:val="jaff"/>
    <w:rsid w:val="00530F46"/>
    <w:rPr>
      <w:rFonts w:ascii="Century" w:eastAsia="Century" w:hAnsi="Century" w:cs="Century"/>
    </w:rPr>
  </w:style>
  <w:style w:type="paragraph" w:customStyle="1" w:styleId="jaff0">
    <w:name w:val="号細細細分　番号なし（ja）"/>
    <w:basedOn w:val="a"/>
    <w:rsid w:val="00530F46"/>
    <w:pPr>
      <w:widowControl w:val="0"/>
      <w:ind w:left="879"/>
    </w:pPr>
    <w:rPr>
      <w:rFonts w:ascii="ＭＳ 明朝" w:eastAsia="ＭＳ 明朝" w:hAnsi="ＭＳ 明朝" w:cs="ＭＳ 明朝"/>
    </w:rPr>
  </w:style>
  <w:style w:type="paragraph" w:customStyle="1" w:styleId="enff0">
    <w:name w:val="号細細細分　番号なし（en）"/>
    <w:basedOn w:val="jaff0"/>
    <w:rsid w:val="00530F46"/>
    <w:rPr>
      <w:rFonts w:ascii="Century" w:eastAsia="Century" w:hAnsi="Century" w:cs="Century"/>
    </w:rPr>
  </w:style>
  <w:style w:type="paragraph" w:customStyle="1" w:styleId="jaff1">
    <w:name w:val="備考号細細細分（ja）"/>
    <w:basedOn w:val="a"/>
    <w:rsid w:val="00530F46"/>
    <w:pPr>
      <w:widowControl w:val="0"/>
      <w:ind w:left="1539" w:hanging="439"/>
    </w:pPr>
    <w:rPr>
      <w:rFonts w:ascii="ＭＳ 明朝" w:eastAsia="ＭＳ 明朝" w:hAnsi="ＭＳ 明朝" w:cs="ＭＳ 明朝"/>
    </w:rPr>
  </w:style>
  <w:style w:type="paragraph" w:customStyle="1" w:styleId="enff1">
    <w:name w:val="備考号細細細分（en）"/>
    <w:basedOn w:val="jaff1"/>
    <w:rsid w:val="00530F46"/>
    <w:rPr>
      <w:rFonts w:ascii="Century" w:eastAsia="Century" w:hAnsi="Century" w:cs="Century"/>
    </w:rPr>
  </w:style>
  <w:style w:type="paragraph" w:customStyle="1" w:styleId="jaff2">
    <w:name w:val="類（ja）"/>
    <w:basedOn w:val="a"/>
    <w:rsid w:val="00530F46"/>
    <w:pPr>
      <w:widowControl w:val="0"/>
      <w:ind w:left="439" w:hanging="219"/>
    </w:pPr>
    <w:rPr>
      <w:rFonts w:ascii="ＭＳ 明朝" w:eastAsia="ＭＳ 明朝" w:hAnsi="ＭＳ 明朝" w:cs="ＭＳ 明朝"/>
    </w:rPr>
  </w:style>
  <w:style w:type="paragraph" w:customStyle="1" w:styleId="enff2">
    <w:name w:val="類（en）"/>
    <w:basedOn w:val="jaff2"/>
    <w:rsid w:val="00530F46"/>
    <w:rPr>
      <w:rFonts w:ascii="Century" w:eastAsia="Century" w:hAnsi="Century" w:cs="Century"/>
    </w:rPr>
  </w:style>
  <w:style w:type="paragraph" w:customStyle="1" w:styleId="jaff3">
    <w:name w:val="公布文（ja）"/>
    <w:basedOn w:val="a"/>
    <w:rsid w:val="00530F46"/>
    <w:pPr>
      <w:widowControl w:val="0"/>
      <w:ind w:firstLine="219"/>
    </w:pPr>
    <w:rPr>
      <w:rFonts w:ascii="ＭＳ 明朝" w:eastAsia="ＭＳ 明朝" w:hAnsi="ＭＳ 明朝" w:cs="ＭＳ 明朝"/>
    </w:rPr>
  </w:style>
  <w:style w:type="paragraph" w:customStyle="1" w:styleId="enff3">
    <w:name w:val="公布文（en）"/>
    <w:basedOn w:val="jaff3"/>
    <w:rsid w:val="00530F46"/>
    <w:rPr>
      <w:rFonts w:ascii="Century" w:eastAsia="Century" w:hAnsi="Century" w:cs="Century"/>
    </w:rPr>
  </w:style>
  <w:style w:type="paragraph" w:customStyle="1" w:styleId="jaen">
    <w:name w:val="表（ja：en）"/>
    <w:basedOn w:val="a"/>
    <w:rsid w:val="00530F46"/>
    <w:pPr>
      <w:widowControl w:val="0"/>
      <w:snapToGrid w:val="0"/>
    </w:pPr>
    <w:rPr>
      <w:rFonts w:ascii="Century" w:eastAsia="ＭＳ 明朝" w:hAnsi="Century"/>
    </w:rPr>
  </w:style>
  <w:style w:type="paragraph" w:customStyle="1" w:styleId="jaff4">
    <w:name w:val="備考（ja）"/>
    <w:basedOn w:val="a"/>
    <w:rsid w:val="00530F46"/>
    <w:pPr>
      <w:widowControl w:val="0"/>
      <w:ind w:left="439" w:hanging="219"/>
    </w:pPr>
    <w:rPr>
      <w:rFonts w:ascii="ＭＳ 明朝" w:eastAsia="ＭＳ 明朝" w:hAnsi="ＭＳ 明朝" w:cs="ＭＳ 明朝"/>
    </w:rPr>
  </w:style>
  <w:style w:type="paragraph" w:customStyle="1" w:styleId="enff4">
    <w:name w:val="備考（en）"/>
    <w:basedOn w:val="jaff4"/>
    <w:rsid w:val="00530F46"/>
    <w:rPr>
      <w:rFonts w:ascii="Century" w:eastAsia="Century" w:hAnsi="Century" w:cs="Century"/>
    </w:rPr>
  </w:style>
  <w:style w:type="paragraph" w:customStyle="1" w:styleId="jaff5">
    <w:name w:val="表タイトル（ja）"/>
    <w:basedOn w:val="a"/>
    <w:rsid w:val="00530F46"/>
    <w:pPr>
      <w:widowControl w:val="0"/>
      <w:ind w:left="219"/>
    </w:pPr>
    <w:rPr>
      <w:rFonts w:ascii="ＭＳ 明朝" w:eastAsia="ＭＳ 明朝" w:hAnsi="ＭＳ 明朝" w:cs="ＭＳ 明朝"/>
    </w:rPr>
  </w:style>
  <w:style w:type="paragraph" w:customStyle="1" w:styleId="enff5">
    <w:name w:val="表タイトル（en）"/>
    <w:basedOn w:val="jaff5"/>
    <w:rsid w:val="00530F46"/>
    <w:rPr>
      <w:rFonts w:ascii="Century" w:eastAsia="Century" w:hAnsi="Century" w:cs="Century"/>
    </w:rPr>
  </w:style>
  <w:style w:type="paragraph" w:customStyle="1" w:styleId="jaff6">
    <w:name w:val="改正規定文（ja）"/>
    <w:basedOn w:val="a"/>
    <w:rsid w:val="00530F46"/>
    <w:pPr>
      <w:widowControl w:val="0"/>
      <w:ind w:left="219" w:firstLine="219"/>
    </w:pPr>
    <w:rPr>
      <w:rFonts w:ascii="ＭＳ 明朝" w:eastAsia="ＭＳ 明朝" w:hAnsi="ＭＳ 明朝" w:cs="ＭＳ 明朝"/>
    </w:rPr>
  </w:style>
  <w:style w:type="paragraph" w:customStyle="1" w:styleId="enff6">
    <w:name w:val="改正規定文（en）"/>
    <w:basedOn w:val="jaff6"/>
    <w:rsid w:val="00530F46"/>
    <w:rPr>
      <w:rFonts w:ascii="Century" w:eastAsia="Century" w:hAnsi="Century" w:cs="Century"/>
    </w:rPr>
  </w:style>
  <w:style w:type="paragraph" w:customStyle="1" w:styleId="jaff7">
    <w:name w:val="付記（ja）"/>
    <w:basedOn w:val="a"/>
    <w:rsid w:val="00530F46"/>
    <w:pPr>
      <w:widowControl w:val="0"/>
      <w:ind w:left="219" w:firstLine="219"/>
    </w:pPr>
    <w:rPr>
      <w:rFonts w:ascii="ＭＳ 明朝" w:eastAsia="ＭＳ 明朝" w:hAnsi="ＭＳ 明朝" w:cs="ＭＳ 明朝"/>
    </w:rPr>
  </w:style>
  <w:style w:type="paragraph" w:customStyle="1" w:styleId="enff7">
    <w:name w:val="付記（en）"/>
    <w:basedOn w:val="jaff7"/>
    <w:rsid w:val="00530F46"/>
    <w:rPr>
      <w:rFonts w:ascii="Century" w:eastAsia="Century" w:hAnsi="Century" w:cs="Century"/>
    </w:rPr>
  </w:style>
  <w:style w:type="paragraph" w:customStyle="1" w:styleId="jaff8">
    <w:name w:val="様式名（ja）"/>
    <w:basedOn w:val="a"/>
    <w:rsid w:val="00530F46"/>
    <w:pPr>
      <w:widowControl w:val="0"/>
      <w:ind w:left="439" w:hanging="219"/>
    </w:pPr>
    <w:rPr>
      <w:rFonts w:ascii="ＭＳ 明朝" w:eastAsia="ＭＳ 明朝" w:hAnsi="ＭＳ 明朝" w:cs="ＭＳ 明朝"/>
    </w:rPr>
  </w:style>
  <w:style w:type="paragraph" w:customStyle="1" w:styleId="enff8">
    <w:name w:val="様式名（en）"/>
    <w:basedOn w:val="jaff8"/>
    <w:rsid w:val="00530F46"/>
    <w:rPr>
      <w:rFonts w:ascii="Century" w:eastAsia="Century" w:hAnsi="Century" w:cs="Century"/>
    </w:rPr>
  </w:style>
  <w:style w:type="paragraph" w:customStyle="1" w:styleId="jaff9">
    <w:name w:val="様式項目（ja）"/>
    <w:basedOn w:val="a"/>
    <w:rsid w:val="00530F46"/>
    <w:pPr>
      <w:widowControl w:val="0"/>
      <w:ind w:left="221" w:firstLine="221"/>
    </w:pPr>
    <w:rPr>
      <w:rFonts w:ascii="ＭＳ 明朝" w:eastAsia="ＭＳ 明朝" w:hAnsi="ＭＳ 明朝" w:cs="ＭＳ 明朝"/>
    </w:rPr>
  </w:style>
  <w:style w:type="paragraph" w:customStyle="1" w:styleId="enff9">
    <w:name w:val="様式項目（en）"/>
    <w:basedOn w:val="jaff9"/>
    <w:rsid w:val="00530F46"/>
    <w:rPr>
      <w:rFonts w:ascii="Century" w:eastAsia="Century" w:hAnsi="Century" w:cs="Century"/>
    </w:rPr>
  </w:style>
  <w:style w:type="table" w:customStyle="1" w:styleId="1">
    <w:name w:val="表1"/>
    <w:rsid w:val="00530F46"/>
    <w:tblPr>
      <w:tblInd w:w="340" w:type="dxa"/>
      <w:tblCellMar>
        <w:top w:w="0" w:type="dxa"/>
        <w:left w:w="0" w:type="dxa"/>
        <w:bottom w:w="0" w:type="dxa"/>
        <w:right w:w="0" w:type="dxa"/>
      </w:tblCellMar>
    </w:tblPr>
  </w:style>
  <w:style w:type="numbering" w:customStyle="1" w:styleId="WW8Num1">
    <w:name w:val="WW8Num1"/>
    <w:rsid w:val="00530F46"/>
    <w:pPr>
      <w:numPr>
        <w:numId w:val="2"/>
      </w:numPr>
    </w:pPr>
  </w:style>
  <w:style w:type="numbering" w:customStyle="1" w:styleId="WW8Num2">
    <w:name w:val="WW8Num2"/>
    <w:rsid w:val="00530F46"/>
    <w:pPr>
      <w:numPr>
        <w:numId w:val="3"/>
      </w:numPr>
    </w:pPr>
  </w:style>
  <w:style w:type="numbering" w:customStyle="1" w:styleId="WW8Num3">
    <w:name w:val="WW8Num3"/>
    <w:rsid w:val="00530F46"/>
    <w:pPr>
      <w:numPr>
        <w:numId w:val="4"/>
      </w:numPr>
    </w:pPr>
  </w:style>
  <w:style w:type="numbering" w:customStyle="1" w:styleId="WW8Num4">
    <w:name w:val="WW8Num4"/>
    <w:rsid w:val="00530F46"/>
    <w:pPr>
      <w:numPr>
        <w:numId w:val="5"/>
      </w:numPr>
    </w:pPr>
  </w:style>
  <w:style w:type="numbering" w:customStyle="1" w:styleId="WW8Num5">
    <w:name w:val="WW8Num5"/>
    <w:rsid w:val="00530F46"/>
    <w:pPr>
      <w:numPr>
        <w:numId w:val="6"/>
      </w:numPr>
    </w:pPr>
  </w:style>
  <w:style w:type="numbering" w:customStyle="1" w:styleId="WW8Num6">
    <w:name w:val="WW8Num6"/>
    <w:rsid w:val="00530F46"/>
    <w:pPr>
      <w:numPr>
        <w:numId w:val="7"/>
      </w:numPr>
    </w:pPr>
  </w:style>
  <w:style w:type="numbering" w:customStyle="1" w:styleId="WW8Num7">
    <w:name w:val="WW8Num7"/>
    <w:rsid w:val="00530F46"/>
    <w:pPr>
      <w:numPr>
        <w:numId w:val="8"/>
      </w:numPr>
    </w:pPr>
  </w:style>
  <w:style w:type="numbering" w:customStyle="1" w:styleId="WW8Num8">
    <w:name w:val="WW8Num8"/>
    <w:rsid w:val="00530F46"/>
    <w:pPr>
      <w:numPr>
        <w:numId w:val="9"/>
      </w:numPr>
    </w:pPr>
  </w:style>
  <w:style w:type="numbering" w:customStyle="1" w:styleId="WW8Num9">
    <w:name w:val="WW8Num9"/>
    <w:rsid w:val="00530F46"/>
    <w:pPr>
      <w:numPr>
        <w:numId w:val="10"/>
      </w:numPr>
    </w:pPr>
  </w:style>
  <w:style w:type="numbering" w:customStyle="1" w:styleId="WW8Num10">
    <w:name w:val="WW8Num10"/>
    <w:rsid w:val="00530F46"/>
    <w:pPr>
      <w:numPr>
        <w:numId w:val="11"/>
      </w:numPr>
    </w:pPr>
  </w:style>
  <w:style w:type="numbering" w:customStyle="1" w:styleId="WW8Num11">
    <w:name w:val="WW8Num11"/>
    <w:rsid w:val="00530F46"/>
    <w:pPr>
      <w:numPr>
        <w:numId w:val="12"/>
      </w:numPr>
    </w:pPr>
  </w:style>
  <w:style w:type="numbering" w:customStyle="1" w:styleId="WW8Num12">
    <w:name w:val="WW8Num12"/>
    <w:rsid w:val="00530F46"/>
    <w:pPr>
      <w:numPr>
        <w:numId w:val="1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275</Words>
  <Characters>1572</Characters>
  <Application>Microsoft Office Word</Application>
  <DocSecurity>0</DocSecurity>
  <Lines>13</Lines>
  <Paragraphs>3</Paragraphs>
  <ScaleCrop>false</ScaleCrop>
  <Company/>
  <LinksUpToDate>false</LinksUpToDate>
  <CharactersWithSpaces>1844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2024-08-29T05:11:00Z</dcterms:created>
  <dcterms:modified xsi:type="dcterms:W3CDTF">2024-08-29T05:11:00Z</dcterms:modified>
</cp:coreProperties>
</file>