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6455" w:rsidRDefault="004D29A8">
      <w:pPr>
        <w:pStyle w:val="ja"/>
      </w:pPr>
      <w:r>
        <w:t>商品先物取引法施行令</w:t>
      </w:r>
    </w:p>
    <w:p w:rsidR="00BB6455" w:rsidRDefault="00BB6455"/>
    <w:p w:rsidR="00BB6455" w:rsidRDefault="004D29A8">
      <w:pPr>
        <w:pStyle w:val="jaf"/>
      </w:pPr>
      <w:r>
        <w:t>（昭和二十五年八月三十一日政令第二百八十号）</w:t>
      </w:r>
    </w:p>
    <w:p w:rsidR="00BB6455" w:rsidRDefault="00BB6455"/>
    <w:p w:rsidR="00BB6455" w:rsidRDefault="004D29A8">
      <w:pPr>
        <w:pStyle w:val="jae"/>
      </w:pPr>
      <w:r>
        <w:t>内閣は、商品取引所法（昭和二十五年法律第二百三十九号）の規定に基き、この政令を制定する。</w:t>
      </w:r>
    </w:p>
    <w:p w:rsidR="00BB6455" w:rsidRDefault="00BB6455"/>
    <w:p w:rsidR="00BB6455" w:rsidRDefault="004D29A8">
      <w:pPr>
        <w:pStyle w:val="jaa"/>
      </w:pPr>
      <w:r>
        <w:t>（商品の指定）</w:t>
      </w:r>
    </w:p>
    <w:p w:rsidR="00BB6455" w:rsidRDefault="004D29A8">
      <w:pPr>
        <w:pStyle w:val="jaf3"/>
      </w:pPr>
      <w:r>
        <w:t>第一条　商品先物取引法（以下「法」という。）第二条第一項第一号の政令で定めるものは、次に掲げる物品とする。</w:t>
      </w:r>
    </w:p>
    <w:p w:rsidR="00BB6455" w:rsidRDefault="004D29A8">
      <w:pPr>
        <w:pStyle w:val="jaf6"/>
      </w:pPr>
      <w:r>
        <w:t>一　牛</w:t>
      </w:r>
    </w:p>
    <w:p w:rsidR="00BB6455" w:rsidRDefault="004D29A8">
      <w:pPr>
        <w:pStyle w:val="jaf6"/>
      </w:pPr>
      <w:r>
        <w:t>二　豚</w:t>
      </w:r>
    </w:p>
    <w:p w:rsidR="00BB6455" w:rsidRDefault="004D29A8">
      <w:pPr>
        <w:pStyle w:val="jaf6"/>
      </w:pPr>
      <w:r>
        <w:t>三　なたね</w:t>
      </w:r>
    </w:p>
    <w:p w:rsidR="00BB6455" w:rsidRDefault="004D29A8">
      <w:pPr>
        <w:pStyle w:val="jaf6"/>
      </w:pPr>
      <w:r>
        <w:t>四　亜麻の種</w:t>
      </w:r>
    </w:p>
    <w:p w:rsidR="00BB6455" w:rsidRDefault="004D29A8">
      <w:pPr>
        <w:pStyle w:val="jaf6"/>
      </w:pPr>
      <w:r>
        <w:t>五　木材</w:t>
      </w:r>
    </w:p>
    <w:p w:rsidR="00BB6455" w:rsidRDefault="004D29A8">
      <w:pPr>
        <w:pStyle w:val="jaf6"/>
      </w:pPr>
      <w:r>
        <w:t>六　天然ゴム</w:t>
      </w:r>
    </w:p>
    <w:p w:rsidR="00BB6455" w:rsidRDefault="004D29A8">
      <w:pPr>
        <w:pStyle w:val="jaf6"/>
      </w:pPr>
      <w:r>
        <w:t>七　綿花</w:t>
      </w:r>
    </w:p>
    <w:p w:rsidR="00BB6455" w:rsidRDefault="004D29A8">
      <w:pPr>
        <w:pStyle w:val="jaf6"/>
      </w:pPr>
      <w:r>
        <w:t>八　綿糸</w:t>
      </w:r>
    </w:p>
    <w:p w:rsidR="00BB6455" w:rsidRDefault="004D29A8">
      <w:pPr>
        <w:pStyle w:val="jaf6"/>
      </w:pPr>
      <w:r>
        <w:t>九　乾繭</w:t>
      </w:r>
    </w:p>
    <w:p w:rsidR="00BB6455" w:rsidRDefault="004D29A8">
      <w:pPr>
        <w:pStyle w:val="jaf6"/>
      </w:pPr>
      <w:r>
        <w:t>十　生糸</w:t>
      </w:r>
    </w:p>
    <w:p w:rsidR="00BB6455" w:rsidRDefault="004D29A8">
      <w:pPr>
        <w:pStyle w:val="jaf6"/>
      </w:pPr>
      <w:r>
        <w:t>十一　羊毛</w:t>
      </w:r>
    </w:p>
    <w:p w:rsidR="00BB6455" w:rsidRDefault="004D29A8">
      <w:pPr>
        <w:pStyle w:val="jaf6"/>
      </w:pPr>
      <w:r>
        <w:t>十二　毛糸</w:t>
      </w:r>
    </w:p>
    <w:p w:rsidR="00BB6455" w:rsidRDefault="004D29A8">
      <w:pPr>
        <w:pStyle w:val="jaf6"/>
      </w:pPr>
      <w:r>
        <w:t>十三　ステープルファイバー糸</w:t>
      </w:r>
    </w:p>
    <w:p w:rsidR="00BB6455" w:rsidRDefault="004D29A8">
      <w:pPr>
        <w:pStyle w:val="jaf6"/>
      </w:pPr>
      <w:r>
        <w:t>十四　飼料</w:t>
      </w:r>
    </w:p>
    <w:p w:rsidR="00BB6455" w:rsidRDefault="004D29A8">
      <w:pPr>
        <w:pStyle w:val="jaf4"/>
      </w:pPr>
      <w:r>
        <w:t>２　法第二条第一項第二号の政令で定める鉱物は、次に掲げる物品とする。</w:t>
      </w:r>
    </w:p>
    <w:p w:rsidR="00BB6455" w:rsidRDefault="004D29A8">
      <w:pPr>
        <w:pStyle w:val="jaf6"/>
      </w:pPr>
      <w:r>
        <w:t>一　リチウム鉱</w:t>
      </w:r>
    </w:p>
    <w:p w:rsidR="00BB6455" w:rsidRDefault="004D29A8">
      <w:pPr>
        <w:pStyle w:val="jaf6"/>
      </w:pPr>
      <w:r>
        <w:t>二　ベリリウム鉱</w:t>
      </w:r>
    </w:p>
    <w:p w:rsidR="00BB6455" w:rsidRDefault="004D29A8">
      <w:pPr>
        <w:pStyle w:val="jaf6"/>
      </w:pPr>
      <w:r>
        <w:t>三　ホウ素鉱</w:t>
      </w:r>
    </w:p>
    <w:p w:rsidR="00BB6455" w:rsidRDefault="004D29A8">
      <w:pPr>
        <w:pStyle w:val="jaf6"/>
      </w:pPr>
      <w:r>
        <w:t>四　マグネシウム鉱</w:t>
      </w:r>
    </w:p>
    <w:p w:rsidR="00BB6455" w:rsidRDefault="004D29A8">
      <w:pPr>
        <w:pStyle w:val="jaf6"/>
      </w:pPr>
      <w:r>
        <w:t>五　アルミニウム鉱</w:t>
      </w:r>
    </w:p>
    <w:p w:rsidR="00BB6455" w:rsidRDefault="004D29A8">
      <w:pPr>
        <w:pStyle w:val="jaf6"/>
      </w:pPr>
      <w:r>
        <w:t>六　チタン鉱</w:t>
      </w:r>
    </w:p>
    <w:p w:rsidR="00BB6455" w:rsidRDefault="004D29A8">
      <w:pPr>
        <w:pStyle w:val="jaf6"/>
      </w:pPr>
      <w:r>
        <w:t>七　バナジウム鉱</w:t>
      </w:r>
    </w:p>
    <w:p w:rsidR="00BB6455" w:rsidRDefault="004D29A8">
      <w:pPr>
        <w:pStyle w:val="jaf6"/>
      </w:pPr>
      <w:r>
        <w:t>八　ガリウム鉱</w:t>
      </w:r>
    </w:p>
    <w:p w:rsidR="00BB6455" w:rsidRDefault="004D29A8">
      <w:pPr>
        <w:pStyle w:val="jaf6"/>
      </w:pPr>
      <w:r>
        <w:t>九　ゲルマニウム鉱</w:t>
      </w:r>
    </w:p>
    <w:p w:rsidR="00BB6455" w:rsidRDefault="004D29A8">
      <w:pPr>
        <w:pStyle w:val="jaf6"/>
      </w:pPr>
      <w:r>
        <w:t>十　セレン鉱</w:t>
      </w:r>
    </w:p>
    <w:p w:rsidR="00BB6455" w:rsidRDefault="004D29A8">
      <w:pPr>
        <w:pStyle w:val="jaf6"/>
      </w:pPr>
      <w:r>
        <w:t>十一　ルビジウム鉱</w:t>
      </w:r>
    </w:p>
    <w:p w:rsidR="00BB6455" w:rsidRDefault="004D29A8">
      <w:pPr>
        <w:pStyle w:val="jaf6"/>
      </w:pPr>
      <w:r>
        <w:t>十二　ストロンチウム鉱</w:t>
      </w:r>
    </w:p>
    <w:p w:rsidR="00BB6455" w:rsidRDefault="004D29A8">
      <w:pPr>
        <w:pStyle w:val="jaf6"/>
      </w:pPr>
      <w:r>
        <w:t>十三　ジルコニウム鉱</w:t>
      </w:r>
    </w:p>
    <w:p w:rsidR="00BB6455" w:rsidRDefault="004D29A8">
      <w:pPr>
        <w:pStyle w:val="jaf6"/>
      </w:pPr>
      <w:r>
        <w:t>十四　ニオブ鉱</w:t>
      </w:r>
    </w:p>
    <w:p w:rsidR="00BB6455" w:rsidRDefault="004D29A8">
      <w:pPr>
        <w:pStyle w:val="jaf6"/>
      </w:pPr>
      <w:r>
        <w:t>十五　白金属鉱</w:t>
      </w:r>
    </w:p>
    <w:p w:rsidR="00BB6455" w:rsidRDefault="004D29A8">
      <w:pPr>
        <w:pStyle w:val="jaf6"/>
      </w:pPr>
      <w:r>
        <w:lastRenderedPageBreak/>
        <w:t>十六　カドミウム鉱</w:t>
      </w:r>
    </w:p>
    <w:p w:rsidR="00BB6455" w:rsidRDefault="004D29A8">
      <w:pPr>
        <w:pStyle w:val="jaf6"/>
      </w:pPr>
      <w:r>
        <w:t>十七　インジウム鉱</w:t>
      </w:r>
    </w:p>
    <w:p w:rsidR="00BB6455" w:rsidRDefault="004D29A8">
      <w:pPr>
        <w:pStyle w:val="jaf6"/>
      </w:pPr>
      <w:r>
        <w:t>十八　テルル鉱</w:t>
      </w:r>
    </w:p>
    <w:p w:rsidR="00BB6455" w:rsidRDefault="004D29A8">
      <w:pPr>
        <w:pStyle w:val="jaf6"/>
      </w:pPr>
      <w:r>
        <w:t>十九　セシウム鉱</w:t>
      </w:r>
    </w:p>
    <w:p w:rsidR="00BB6455" w:rsidRDefault="004D29A8">
      <w:pPr>
        <w:pStyle w:val="jaf6"/>
      </w:pPr>
      <w:r>
        <w:t>二十　バリウム鉱</w:t>
      </w:r>
    </w:p>
    <w:p w:rsidR="00BB6455" w:rsidRDefault="004D29A8">
      <w:pPr>
        <w:pStyle w:val="jaf6"/>
      </w:pPr>
      <w:r>
        <w:t>二十一　ハフニウム鉱</w:t>
      </w:r>
    </w:p>
    <w:p w:rsidR="00BB6455" w:rsidRDefault="004D29A8">
      <w:pPr>
        <w:pStyle w:val="jaf6"/>
      </w:pPr>
      <w:r>
        <w:t>二十二　タンタル鉱</w:t>
      </w:r>
    </w:p>
    <w:p w:rsidR="00BB6455" w:rsidRDefault="004D29A8">
      <w:pPr>
        <w:pStyle w:val="jaf6"/>
      </w:pPr>
      <w:r>
        <w:t>二十三　レニウム鉱</w:t>
      </w:r>
    </w:p>
    <w:p w:rsidR="00BB6455" w:rsidRDefault="004D29A8">
      <w:pPr>
        <w:pStyle w:val="jaf6"/>
      </w:pPr>
      <w:r>
        <w:t>二十四　タリウム鉱</w:t>
      </w:r>
    </w:p>
    <w:p w:rsidR="00BB6455" w:rsidRDefault="004D29A8">
      <w:pPr>
        <w:pStyle w:val="jaf6"/>
      </w:pPr>
      <w:r>
        <w:t>二十五　貴石</w:t>
      </w:r>
    </w:p>
    <w:p w:rsidR="00BB6455" w:rsidRDefault="004D29A8">
      <w:pPr>
        <w:pStyle w:val="jaf6"/>
      </w:pPr>
      <w:r>
        <w:t>二十六　半貴石</w:t>
      </w:r>
    </w:p>
    <w:p w:rsidR="00BB6455" w:rsidRDefault="004D29A8">
      <w:pPr>
        <w:pStyle w:val="jaf6"/>
      </w:pPr>
      <w:r>
        <w:t>二十七　ベントナイト</w:t>
      </w:r>
    </w:p>
    <w:p w:rsidR="00BB6455" w:rsidRDefault="004D29A8">
      <w:pPr>
        <w:pStyle w:val="jaf6"/>
      </w:pPr>
      <w:r>
        <w:t>二十八　酸性白土</w:t>
      </w:r>
    </w:p>
    <w:p w:rsidR="00BB6455" w:rsidRDefault="004D29A8">
      <w:pPr>
        <w:pStyle w:val="jaf6"/>
      </w:pPr>
      <w:r>
        <w:t>二十九　けいそう土</w:t>
      </w:r>
    </w:p>
    <w:p w:rsidR="00BB6455" w:rsidRDefault="004D29A8">
      <w:pPr>
        <w:pStyle w:val="jaf6"/>
      </w:pPr>
      <w:r>
        <w:t>三十　陶石</w:t>
      </w:r>
    </w:p>
    <w:p w:rsidR="00BB6455" w:rsidRDefault="004D29A8">
      <w:pPr>
        <w:pStyle w:val="jaf6"/>
      </w:pPr>
      <w:r>
        <w:t>三十一　雲母</w:t>
      </w:r>
    </w:p>
    <w:p w:rsidR="00BB6455" w:rsidRDefault="004D29A8">
      <w:pPr>
        <w:pStyle w:val="jaf6"/>
      </w:pPr>
      <w:r>
        <w:t>三十二　ひる石</w:t>
      </w:r>
    </w:p>
    <w:p w:rsidR="00BB6455" w:rsidRDefault="00BB6455"/>
    <w:p w:rsidR="00BB6455" w:rsidRDefault="004D29A8">
      <w:pPr>
        <w:pStyle w:val="jaa"/>
      </w:pPr>
      <w:r>
        <w:t>（商品先物取引業の適用除外）</w:t>
      </w:r>
    </w:p>
    <w:p w:rsidR="00BB6455" w:rsidRDefault="004D29A8">
      <w:pPr>
        <w:pStyle w:val="jaf3"/>
      </w:pPr>
      <w:r>
        <w:t>第二条　法第二条第二十二項の政令で定めるものは、次に掲げる行為とする。</w:t>
      </w:r>
    </w:p>
    <w:p w:rsidR="00BB6455" w:rsidRDefault="004D29A8">
      <w:pPr>
        <w:pStyle w:val="jaf6"/>
      </w:pPr>
      <w:r>
        <w:t>一　次に掲げる者が行う法第二条第二十二項各号に掲げる行為</w:t>
      </w:r>
    </w:p>
    <w:p w:rsidR="00BB6455" w:rsidRDefault="004D29A8">
      <w:pPr>
        <w:pStyle w:val="jaf9"/>
      </w:pPr>
      <w:r>
        <w:t>イ　国</w:t>
      </w:r>
    </w:p>
    <w:p w:rsidR="00BB6455" w:rsidRDefault="004D29A8">
      <w:pPr>
        <w:pStyle w:val="jaf9"/>
      </w:pPr>
      <w:r>
        <w:t>ロ　地方公共団体</w:t>
      </w:r>
    </w:p>
    <w:p w:rsidR="00BB6455" w:rsidRDefault="004D29A8">
      <w:pPr>
        <w:pStyle w:val="jaf9"/>
      </w:pPr>
      <w:r>
        <w:t>ハ　外国政府その他の外国の法令上イ及びロに掲げる者に相当する者</w:t>
      </w:r>
    </w:p>
    <w:p w:rsidR="00BB6455" w:rsidRDefault="004D29A8">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BB6455" w:rsidRDefault="004D29A8">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BB6455" w:rsidRDefault="004D29A8">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これらの号に規定する媒介、取次ぎ又は代理を行う行為並びに第一号及び前号に掲げる行為に該当するものを除く。）</w:t>
      </w:r>
    </w:p>
    <w:p w:rsidR="00BB6455" w:rsidRDefault="004D29A8">
      <w:pPr>
        <w:pStyle w:val="jaf6"/>
      </w:pPr>
      <w:r>
        <w:lastRenderedPageBreak/>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BB6455" w:rsidRDefault="00BB6455"/>
    <w:p w:rsidR="00BB6455" w:rsidRDefault="004D29A8">
      <w:pPr>
        <w:pStyle w:val="jaa"/>
      </w:pPr>
      <w:r>
        <w:t>（加入の申込み等に係る情報通信の技術を利用した提供）</w:t>
      </w:r>
    </w:p>
    <w:p w:rsidR="00BB6455" w:rsidRDefault="004D29A8">
      <w:pPr>
        <w:pStyle w:val="jaf3"/>
      </w:pPr>
      <w:r>
        <w:t>第三条　次に掲げる規定に規定する事項を電磁的方法（法第十二条第四項に規定する電磁的方法をいう。以下この条及び第五条において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BB6455" w:rsidRDefault="004D29A8">
      <w:pPr>
        <w:pStyle w:val="jaf6"/>
      </w:pPr>
      <w:r>
        <w:t>一　法第十二条第四項</w:t>
      </w:r>
    </w:p>
    <w:p w:rsidR="00BB6455" w:rsidRDefault="004D29A8">
      <w:pPr>
        <w:pStyle w:val="jaf6"/>
      </w:pPr>
      <w:r>
        <w:t>二　法第百三十条第三項</w:t>
      </w:r>
    </w:p>
    <w:p w:rsidR="00BB6455" w:rsidRDefault="004D29A8">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BB6455" w:rsidRDefault="00BB6455"/>
    <w:p w:rsidR="00BB6455" w:rsidRDefault="004D29A8">
      <w:pPr>
        <w:pStyle w:val="jaa"/>
      </w:pPr>
      <w:r>
        <w:t>（設立の許可等の基準）</w:t>
      </w:r>
    </w:p>
    <w:p w:rsidR="00BB6455" w:rsidRDefault="004D29A8">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業として行つているものの過半数が当該上場商品の大部分の種類の売買等を業として行つている者であることとする。</w:t>
      </w:r>
    </w:p>
    <w:p w:rsidR="00BB6455" w:rsidRDefault="004D29A8">
      <w:pPr>
        <w:pStyle w:val="jaf4"/>
      </w:pPr>
      <w:r>
        <w:t>２　前項の規定は、法第八十条第一項第四号の政令で定める基準について準用する。この場合において、前項中「会員」とあるのは、「取引参加者」と読み替えるものとする。</w:t>
      </w:r>
    </w:p>
    <w:p w:rsidR="00BB6455" w:rsidRDefault="004D29A8">
      <w:pPr>
        <w:pStyle w:val="jaf4"/>
      </w:pPr>
      <w:r>
        <w:t>３　第一項の規定は、法第百四十六条第一項第三号の政令で定める基準について準用する。この場合において、第一項中「会員」とあるのは、「会員等」と読み替えるものとする。</w:t>
      </w:r>
    </w:p>
    <w:p w:rsidR="00BB6455" w:rsidRDefault="00BB6455"/>
    <w:p w:rsidR="00BB6455" w:rsidRDefault="004D29A8">
      <w:pPr>
        <w:pStyle w:val="jaa"/>
      </w:pPr>
      <w:r>
        <w:t>（会員総会の招集の通知に係る電磁的方法）</w:t>
      </w:r>
    </w:p>
    <w:p w:rsidR="00BB6455" w:rsidRDefault="004D29A8">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BB6455" w:rsidRDefault="004D29A8">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BB6455" w:rsidRDefault="00BB6455"/>
    <w:p w:rsidR="00BB6455" w:rsidRDefault="004D29A8">
      <w:pPr>
        <w:pStyle w:val="jaa"/>
      </w:pPr>
      <w:r>
        <w:t>（会員商品取引所の清算人について準用する法及び会社法の規定の読替え）</w:t>
      </w:r>
    </w:p>
    <w:p w:rsidR="00BB6455" w:rsidRDefault="004D29A8">
      <w:pPr>
        <w:pStyle w:val="jaf3"/>
      </w:pPr>
      <w:r>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BB6455" w:rsidRDefault="004D29A8">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BB6455" w:rsidRDefault="00BB6455"/>
    <w:p w:rsidR="00BB6455" w:rsidRDefault="004D29A8">
      <w:pPr>
        <w:pStyle w:val="jaa"/>
      </w:pPr>
      <w:r>
        <w:t>（株式会社商品取引所の最低資本金の額）</w:t>
      </w:r>
    </w:p>
    <w:p w:rsidR="00BB6455" w:rsidRDefault="004D29A8">
      <w:pPr>
        <w:pStyle w:val="jaf3"/>
      </w:pPr>
      <w:r>
        <w:t>第七条　法第八十条第一項第一号の政令で定める金額は、十億円とする。</w:t>
      </w:r>
    </w:p>
    <w:p w:rsidR="00BB6455" w:rsidRDefault="00BB6455"/>
    <w:p w:rsidR="00BB6455" w:rsidRDefault="004D29A8">
      <w:pPr>
        <w:pStyle w:val="jaa"/>
      </w:pPr>
      <w:r>
        <w:t>（議決権の保有制限の適用除外）</w:t>
      </w:r>
    </w:p>
    <w:p w:rsidR="00BB6455" w:rsidRDefault="004D29A8">
      <w:pPr>
        <w:pStyle w:val="jaf3"/>
      </w:pPr>
      <w:r>
        <w:t>第八条　法第八十六条第一項ただし書の政令で定める金融商品取引所は、金融商品取引法（昭和二十三年法律第二十五号）第二条第十六項に規定する金融商品取引所とする。</w:t>
      </w:r>
    </w:p>
    <w:p w:rsidR="00BB6455" w:rsidRDefault="004D29A8">
      <w:pPr>
        <w:pStyle w:val="jaf4"/>
      </w:pPr>
      <w:r>
        <w:t>２　法第八十六条第一項ただし書の政令で定める金融商品取引所持株会社は、金融商品取引法第二条第十八項に規定する金融商品取引所持株会社とする。</w:t>
      </w:r>
    </w:p>
    <w:p w:rsidR="00BB6455" w:rsidRDefault="00BB6455"/>
    <w:p w:rsidR="00BB6455" w:rsidRDefault="004D29A8">
      <w:pPr>
        <w:pStyle w:val="jaa"/>
      </w:pPr>
      <w:r>
        <w:t>（法第八十六条第五項第二号の政令で定める特別の関係）</w:t>
      </w:r>
    </w:p>
    <w:p w:rsidR="00BB6455" w:rsidRDefault="004D29A8">
      <w:pPr>
        <w:pStyle w:val="jaf3"/>
      </w:pPr>
      <w:r>
        <w:t>第九条　法第八十六条第五項第二号（法第八十六条の二第二項及び第九十六条の二十四において準用する場合を含む。）の政令で定める特別の関係は、次に掲げる関係とする。</w:t>
      </w:r>
    </w:p>
    <w:p w:rsidR="00BB6455" w:rsidRDefault="004D29A8">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BB6455" w:rsidRDefault="004D29A8">
      <w:pPr>
        <w:pStyle w:val="jaf6"/>
      </w:pPr>
      <w:r>
        <w:t>二　夫婦の関係</w:t>
      </w:r>
    </w:p>
    <w:p w:rsidR="00BB6455" w:rsidRDefault="004D29A8">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BB6455" w:rsidRDefault="004D29A8">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BB6455" w:rsidRDefault="004D29A8">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BB6455" w:rsidRDefault="004D29A8">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BB6455" w:rsidRDefault="004D29A8">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BB6455" w:rsidRDefault="004D29A8">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BB6455" w:rsidRDefault="004D29A8">
      <w:pPr>
        <w:pStyle w:val="jaf6"/>
      </w:pPr>
      <w:r>
        <w:t>一　第二項の場合　共同保有者</w:t>
      </w:r>
    </w:p>
    <w:p w:rsidR="00BB6455" w:rsidRDefault="004D29A8">
      <w:pPr>
        <w:pStyle w:val="jaf6"/>
      </w:pPr>
      <w:r>
        <w:t>二　第三項の場合　夫婦</w:t>
      </w:r>
    </w:p>
    <w:p w:rsidR="00BB6455" w:rsidRDefault="004D29A8">
      <w:pPr>
        <w:pStyle w:val="jaf6"/>
      </w:pPr>
      <w:r>
        <w:t>三　前項の場合　支配株主等及びその被支配法人</w:t>
      </w:r>
    </w:p>
    <w:p w:rsidR="00BB6455" w:rsidRDefault="00BB6455"/>
    <w:p w:rsidR="00BB6455" w:rsidRDefault="004D29A8">
      <w:pPr>
        <w:pStyle w:val="jaa"/>
      </w:pPr>
      <w:r>
        <w:t>（一時自主規制委員の職務を行う者の選任の申立てについて準用する会社法の規定の読替え）</w:t>
      </w:r>
    </w:p>
    <w:p w:rsidR="00BB6455" w:rsidRDefault="004D29A8">
      <w:pPr>
        <w:pStyle w:val="jaf3"/>
      </w:pPr>
      <w:r>
        <w:t>第十条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BB645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読み替える会社法の規定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BB6455" w:rsidRDefault="004D29A8">
            <w:pPr>
              <w:pStyle w:val="jaen"/>
            </w:pPr>
            <w:r>
              <w:t>第八百七十条第一項第一号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若しくは第四百一条第三項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又は第四百一条第三項</w:t>
            </w:r>
          </w:p>
        </w:tc>
      </w:tr>
      <w:tr w:rsidR="00BB6455">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BB6455" w:rsidRDefault="004D29A8">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一時自主規制委員の職務を行う者</w:t>
            </w:r>
          </w:p>
        </w:tc>
      </w:tr>
      <w:tr w:rsidR="00BB6455">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第八百七十四条第一号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一時自主規制委員の職務を行う者</w:t>
            </w:r>
          </w:p>
        </w:tc>
      </w:tr>
      <w:tr w:rsidR="00BB6455">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選任又は選定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選任</w:t>
            </w:r>
          </w:p>
        </w:tc>
      </w:tr>
    </w:tbl>
    <w:p w:rsidR="00BB6455" w:rsidRDefault="00BB6455"/>
    <w:p w:rsidR="00BB6455" w:rsidRDefault="004D29A8">
      <w:pPr>
        <w:pStyle w:val="jaa"/>
      </w:pPr>
      <w:r>
        <w:t>（株式会社商品取引所の総株主の議決権の保有基準割合以上百分の五十以下の数の対象議決権を取得し、又は保有することができる者）</w:t>
      </w:r>
    </w:p>
    <w:p w:rsidR="00BB6455" w:rsidRDefault="004D29A8">
      <w:pPr>
        <w:pStyle w:val="jaf3"/>
      </w:pPr>
      <w:r>
        <w:t>第十一条　法第九十六条の十九第一項の政令で定める者は、次に掲げる者とする。</w:t>
      </w:r>
    </w:p>
    <w:p w:rsidR="00BB6455" w:rsidRDefault="004D29A8">
      <w:pPr>
        <w:pStyle w:val="jaf6"/>
      </w:pPr>
      <w:r>
        <w:t>一　地方公共団体</w:t>
      </w:r>
    </w:p>
    <w:p w:rsidR="00BB6455" w:rsidRDefault="004D29A8">
      <w:pPr>
        <w:pStyle w:val="jaf6"/>
      </w:pPr>
      <w:r>
        <w:t>二　外国商品市場を開設する者（次号において「外国商品市場開設者」という。）であつて、次に掲げる要件の全てを満たす者</w:t>
      </w:r>
    </w:p>
    <w:p w:rsidR="00BB6455" w:rsidRDefault="004D29A8">
      <w:pPr>
        <w:pStyle w:val="jaf9"/>
      </w:pPr>
      <w:r>
        <w:t>イ　その本店又は主たる事務所の所在する国において法第九条若しくは第七十八条の許可と同種類の許可又はこれに類する認可その他の行政処分を受けていること。</w:t>
      </w:r>
    </w:p>
    <w:p w:rsidR="00BB6455" w:rsidRDefault="004D29A8">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BB6455" w:rsidRDefault="004D29A8">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BB6455" w:rsidRDefault="004D29A8">
      <w:pPr>
        <w:pStyle w:val="jaf6"/>
      </w:pPr>
      <w:r>
        <w:t>三　外国商品市場開設者を子会社とする者（前号に掲げる者を除く。以下この号において「外国商品市場開設者持株会社」という。）であつて、次に掲げる要件の全てを満たす者</w:t>
      </w:r>
    </w:p>
    <w:p w:rsidR="00BB6455" w:rsidRDefault="004D29A8">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BB6455" w:rsidRDefault="004D29A8">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BB6455" w:rsidRDefault="004D29A8">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BB6455" w:rsidRDefault="004D29A8">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BB6455" w:rsidRDefault="004D29A8">
      <w:pPr>
        <w:pStyle w:val="jaf9"/>
      </w:pPr>
      <w:r>
        <w:t>イ　その本店又は主たる事務所の所在する国において金融商品取引法第八十条第一項の免許と同種類の免許又はこれに類する許可その他の行政処分を受けていること。</w:t>
      </w:r>
    </w:p>
    <w:p w:rsidR="00BB6455" w:rsidRDefault="004D29A8">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BB6455" w:rsidRDefault="004D29A8">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は商品取引所持株会社が、商品取引所等の子会社であること。</w:t>
      </w:r>
    </w:p>
    <w:p w:rsidR="00BB6455" w:rsidRDefault="004D29A8">
      <w:pPr>
        <w:pStyle w:val="jaf6"/>
      </w:pPr>
      <w:r>
        <w:t>五　外国金融商品取引市場開設者持株会社（外国金融商品取引市場開設者を子会社とする者であつて前号に掲げる者以外の者をいう。以下この号において同じ。）であつて、次に掲げる要件の全てを満たす者</w:t>
      </w:r>
    </w:p>
    <w:p w:rsidR="00BB6455" w:rsidRDefault="004D29A8">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類する許可その他の行為をしていること。</w:t>
      </w:r>
    </w:p>
    <w:p w:rsidR="00BB6455" w:rsidRDefault="004D29A8">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BB6455" w:rsidRDefault="004D29A8">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BB6455" w:rsidRDefault="00BB6455"/>
    <w:p w:rsidR="00BB6455" w:rsidRDefault="004D29A8">
      <w:pPr>
        <w:pStyle w:val="jaa"/>
      </w:pPr>
      <w:r>
        <w:t>（法第九十六条の四十二において準用する法第八十六条第五項第二号の政令で定める特別の関係）</w:t>
      </w:r>
    </w:p>
    <w:p w:rsidR="00BB6455" w:rsidRDefault="004D29A8">
      <w:pPr>
        <w:pStyle w:val="jaf3"/>
      </w:pPr>
      <w:r>
        <w:t>第十二条　法第九十六条の四十二において準用する法第八十六条第五項第二号の政令で定める特別の関係は、次に掲げる関係とする。</w:t>
      </w:r>
    </w:p>
    <w:p w:rsidR="00BB6455" w:rsidRDefault="004D29A8">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BB6455" w:rsidRDefault="004D29A8">
      <w:pPr>
        <w:pStyle w:val="jaf6"/>
      </w:pPr>
      <w:r>
        <w:t>二　夫婦の関係</w:t>
      </w:r>
    </w:p>
    <w:p w:rsidR="00BB6455" w:rsidRDefault="004D29A8">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BB6455" w:rsidRDefault="004D29A8">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BB6455" w:rsidRDefault="004D29A8">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BB6455" w:rsidRDefault="004D29A8">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BB6455" w:rsidRDefault="004D29A8">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BB6455" w:rsidRDefault="004D29A8">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BB6455" w:rsidRDefault="004D29A8">
      <w:pPr>
        <w:pStyle w:val="jaf6"/>
      </w:pPr>
      <w:r>
        <w:t>一　第二項の場合　共同保有者</w:t>
      </w:r>
    </w:p>
    <w:p w:rsidR="00BB6455" w:rsidRDefault="004D29A8">
      <w:pPr>
        <w:pStyle w:val="jaf6"/>
      </w:pPr>
      <w:r>
        <w:t>二　第三項の場合　夫婦</w:t>
      </w:r>
    </w:p>
    <w:p w:rsidR="00BB6455" w:rsidRDefault="004D29A8">
      <w:pPr>
        <w:pStyle w:val="jaf6"/>
      </w:pPr>
      <w:r>
        <w:t>三　前項の場合　支配株主等及びその被支配法人</w:t>
      </w:r>
    </w:p>
    <w:p w:rsidR="00BB6455" w:rsidRDefault="00BB6455"/>
    <w:p w:rsidR="00BB6455" w:rsidRDefault="004D29A8">
      <w:pPr>
        <w:pStyle w:val="jaa"/>
      </w:pPr>
      <w:r>
        <w:t>（充用有価証券）</w:t>
      </w:r>
    </w:p>
    <w:p w:rsidR="00BB6455" w:rsidRDefault="004D29A8">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BB6455" w:rsidRDefault="004D29A8">
      <w:pPr>
        <w:pStyle w:val="jaf6"/>
      </w:pPr>
      <w:r>
        <w:t>一　日本銀行の発行する出資証券</w:t>
      </w:r>
    </w:p>
    <w:p w:rsidR="00BB6455" w:rsidRDefault="004D29A8">
      <w:pPr>
        <w:pStyle w:val="jaf6"/>
      </w:pPr>
      <w:r>
        <w:t>二　特別の法律により法人の発行する債券</w:t>
      </w:r>
    </w:p>
    <w:p w:rsidR="00BB6455" w:rsidRDefault="004D29A8">
      <w:pPr>
        <w:pStyle w:val="jaf6"/>
      </w:pPr>
      <w:r>
        <w:t>三　金融商品取引法第二条第十七項に規定する取引所金融商品市場において売買取引されている株券</w:t>
      </w:r>
    </w:p>
    <w:p w:rsidR="00BB6455" w:rsidRDefault="004D29A8">
      <w:pPr>
        <w:pStyle w:val="jaf6"/>
      </w:pPr>
      <w:r>
        <w:t>四　金融商品取引法第六十七条の十一第一項に規定する店頭売買有価証券登録原簿に登録されている株券</w:t>
      </w:r>
    </w:p>
    <w:p w:rsidR="00BB6455" w:rsidRDefault="004D29A8">
      <w:pPr>
        <w:pStyle w:val="jaf6"/>
      </w:pPr>
      <w:r>
        <w:t>五　銀行法（昭和五十六年法律第五十九号）による銀行の発行する株券（前二号の株券を除く。）</w:t>
      </w:r>
    </w:p>
    <w:p w:rsidR="00BB6455" w:rsidRDefault="004D29A8">
      <w:pPr>
        <w:pStyle w:val="jaf6"/>
      </w:pPr>
      <w:r>
        <w:t>六　第三号又は第四号の株券を発行する会社の発行する社債券</w:t>
      </w:r>
    </w:p>
    <w:p w:rsidR="00BB6455" w:rsidRDefault="004D29A8">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BB6455" w:rsidRDefault="004D29A8">
      <w:pPr>
        <w:pStyle w:val="jaf6"/>
      </w:pPr>
      <w:r>
        <w:t>八　投資信託及び投資法人に関する法律第二条第十五項に規定する投資証券、同条第十八項に規定する新投資口予約権証券、同条第二十項に規定する投資法人債券及び同法第二百二十条第一項に規定する外国投資証券</w:t>
      </w:r>
    </w:p>
    <w:p w:rsidR="00BB6455" w:rsidRDefault="00BB6455"/>
    <w:p w:rsidR="00BB6455" w:rsidRDefault="004D29A8">
      <w:pPr>
        <w:pStyle w:val="jaa"/>
      </w:pPr>
      <w:r>
        <w:t>（会員商品取引所の会員が組織変更に際し株式等の割当てを受ける場合について準用する会社法の規定の読替え）</w:t>
      </w:r>
    </w:p>
    <w:p w:rsidR="00BB6455" w:rsidRDefault="004D29A8">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BB6455" w:rsidRDefault="00BB6455"/>
    <w:p w:rsidR="00BB6455" w:rsidRDefault="004D29A8">
      <w:pPr>
        <w:pStyle w:val="jaa"/>
      </w:pPr>
      <w:r>
        <w:t>（金銭以外の財産を出資の目的とする場合について準用する会社法の規定の読替え）</w:t>
      </w:r>
    </w:p>
    <w:p w:rsidR="00BB6455" w:rsidRDefault="004D29A8">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のとする。</w:t>
      </w:r>
    </w:p>
    <w:p w:rsidR="00BB6455" w:rsidRDefault="00BB6455"/>
    <w:p w:rsidR="00BB6455" w:rsidRDefault="004D29A8">
      <w:pPr>
        <w:pStyle w:val="jaa"/>
      </w:pPr>
      <w:r>
        <w:t>（吸収合併をする場合の株式買取請求について準用する会社法の規定の読替え）</w:t>
      </w:r>
    </w:p>
    <w:p w:rsidR="00BB6455" w:rsidRDefault="004D29A8">
      <w:pPr>
        <w:pStyle w:val="jaf3"/>
      </w:pPr>
      <w:r>
        <w:t>第十六条　法第百四十四条の十第三項の規定により同条第一項の規定による請求について会社法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前条第二項第二号</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同号</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第八百七十条第二項第二号</w:t>
            </w: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r w:rsidR="00BB645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c>
          <w:tcPr>
            <w:tcW w:w="2897" w:type="dxa"/>
            <w:tcMar>
              <w:top w:w="0" w:type="dxa"/>
              <w:left w:w="108" w:type="dxa"/>
              <w:bottom w:w="0" w:type="dxa"/>
              <w:right w:w="108" w:type="dxa"/>
            </w:tcMar>
          </w:tcPr>
          <w:p w:rsidR="00BB6455" w:rsidRDefault="00BB6455">
            <w:pPr>
              <w:pStyle w:val="jaen"/>
            </w:pPr>
          </w:p>
        </w:tc>
      </w:tr>
    </w:tbl>
    <w:p w:rsidR="00BB6455" w:rsidRDefault="00BB6455"/>
    <w:p w:rsidR="00BB6455" w:rsidRDefault="004D29A8">
      <w:pPr>
        <w:pStyle w:val="jaa"/>
      </w:pPr>
      <w:r>
        <w:t>（新設合併をする場合の株式買取請求について準用する会社法の規定の読替え）</w:t>
      </w:r>
    </w:p>
    <w:p w:rsidR="00BB6455" w:rsidRDefault="004D29A8">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商品先物取引法第百四十四条の十五第一項</w:t>
            </w:r>
          </w:p>
        </w:tc>
      </w:tr>
      <w:tr w:rsidR="00BB645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BB645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同条第二項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前条第二項第二号</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同号</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第八百七十条第二項第二号</w:t>
            </w:r>
          </w:p>
        </w:tc>
      </w:tr>
    </w:tbl>
    <w:p w:rsidR="00BB6455" w:rsidRDefault="00BB6455"/>
    <w:p w:rsidR="00BB6455" w:rsidRDefault="004D29A8">
      <w:pPr>
        <w:pStyle w:val="jaa"/>
      </w:pPr>
      <w:r>
        <w:t>（新設合併をする場合の新株予約権買取請求について準用する会社法の規定の読替え）</w:t>
      </w:r>
    </w:p>
    <w:p w:rsidR="00BB6455" w:rsidRDefault="004D29A8">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第八百八条第五項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商品先物取引法第百四十四条の十五第一項</w:t>
            </w:r>
          </w:p>
        </w:tc>
      </w:tr>
      <w:tr w:rsidR="00BB645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同条第二項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第八百九条第六項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設立会社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新設合併設立株式会社商品取引所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前条第二項第二号</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同号</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第八百七十条第二項第二号</w:t>
            </w:r>
          </w:p>
        </w:tc>
      </w:tr>
    </w:tbl>
    <w:p w:rsidR="00BB6455" w:rsidRDefault="00BB6455"/>
    <w:p w:rsidR="00BB6455" w:rsidRDefault="004D29A8">
      <w:pPr>
        <w:pStyle w:val="jaa"/>
      </w:pPr>
      <w:r>
        <w:t>（同種の商品市場）</w:t>
      </w:r>
    </w:p>
    <w:p w:rsidR="00BB6455" w:rsidRDefault="004D29A8">
      <w:pPr>
        <w:pStyle w:val="jaf3"/>
      </w:pPr>
      <w:r>
        <w:t>第十九条　法第百四十九条第二項及び第四項の政令で定める同種の商品市場は、次に掲げる商品市場とする。</w:t>
      </w:r>
    </w:p>
    <w:p w:rsidR="00BB6455" w:rsidRDefault="004D29A8">
      <w:pPr>
        <w:pStyle w:val="jaf6"/>
      </w:pPr>
      <w:r>
        <w:t>一　上場商品に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BB6455" w:rsidRDefault="004D29A8">
      <w:pPr>
        <w:pStyle w:val="jaf6"/>
      </w:pPr>
      <w:r>
        <w:t>二　上場商品指数に係る商品市場にあつては、合併によつて消滅した商品取引所の商品市場の上場商品指数に含まれる商品指数（以下この号において「上場商品指数構成指数」という。）の全てをその上場商品指数に含み、当該上場商品指数構成指数ごとに当該消滅した商品取引所の商品市場において行われていた種類の取引の全てを行う商品市場</w:t>
      </w:r>
    </w:p>
    <w:p w:rsidR="00BB6455" w:rsidRDefault="00BB6455"/>
    <w:p w:rsidR="00BB6455" w:rsidRDefault="004D29A8">
      <w:pPr>
        <w:pStyle w:val="jaa"/>
      </w:pPr>
      <w:r>
        <w:t>（会員商品取引所の会員が合併に際し株式等の割当てを受ける場合について準用する会社法の規定の読替え）</w:t>
      </w:r>
    </w:p>
    <w:p w:rsidR="00BB6455" w:rsidRDefault="004D29A8">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第二百三十四条第二項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法務省令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主務省令</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第八百七十一条第二号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第八百七十四条各号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第八百七十四条第四号</w:t>
            </w:r>
          </w:p>
        </w:tc>
      </w:tr>
    </w:tbl>
    <w:p w:rsidR="00BB6455" w:rsidRDefault="00BB6455"/>
    <w:p w:rsidR="00BB6455" w:rsidRDefault="004D29A8">
      <w:pPr>
        <w:pStyle w:val="jaa"/>
      </w:pPr>
      <w:r>
        <w:t>（会員商品取引所と会員商品取引所との合併による会員商品取引所の登記について準用する商業登記法の規定の読替え）</w:t>
      </w:r>
    </w:p>
    <w:p w:rsidR="00BB6455" w:rsidRDefault="004D29A8">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商品先物取引法第百四十四条の二第四項において準用する同法第百二十四条第二項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商品先物取引法第百五十四条第二項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商品先物取引法第百四十四条第六項において準用する同法第百二十四条第二項</w:t>
            </w:r>
          </w:p>
        </w:tc>
      </w:tr>
      <w:tr w:rsidR="00BB645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BB645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同条第三項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商品先物取引法第百四十四条の三第六項において準用する同法第百二十四条第二項</w:t>
            </w:r>
          </w:p>
        </w:tc>
      </w:tr>
      <w:tr w:rsidR="00BB645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BB645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同条第三項</w:t>
            </w:r>
          </w:p>
        </w:tc>
      </w:tr>
    </w:tbl>
    <w:p w:rsidR="00BB6455" w:rsidRDefault="00BB6455"/>
    <w:p w:rsidR="00BB6455" w:rsidRDefault="004D29A8">
      <w:pPr>
        <w:pStyle w:val="jaa"/>
      </w:pPr>
      <w:r>
        <w:t>（会員商品取引所と株式会社商品取引所との合併による会員商品取引所及び株式会社商品取引所の登記について準用する商業登記法の規定の読替え）</w:t>
      </w:r>
    </w:p>
    <w:p w:rsidR="00BB6455" w:rsidRDefault="004D29A8">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会社法第七百九十六条第一項本文又は第二項本文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商品先物取引法第百四十四条の七第一項本文</w:t>
            </w:r>
          </w:p>
        </w:tc>
      </w:tr>
      <w:tr w:rsidR="00BB645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同条第二項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商品先物取引法第百四十四条の十一第二項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商品先物取引法第百五十四条第二項</w:t>
            </w:r>
          </w:p>
        </w:tc>
      </w:tr>
      <w:tr w:rsidR="00BB645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商品先物取引法第百四十四条第六項において準用する同法第百二十四条第二項</w:t>
            </w:r>
          </w:p>
        </w:tc>
      </w:tr>
      <w:tr w:rsidR="00BB645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同条第三項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第八十一条第六号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会社法第八百四条第一項及び第三項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商品先物取引法第百四十四条の十四第一項及び第四項</w:t>
            </w:r>
          </w:p>
        </w:tc>
      </w:tr>
      <w:tr w:rsidR="00BB645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商品先物取引法第百四十四条の三第六項において準用する同法第百二十四条第二項及び同法第百四十四条の十九において準用する同法第百四十四条の十一第二項</w:t>
            </w:r>
          </w:p>
        </w:tc>
      </w:tr>
      <w:tr w:rsidR="00BB645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同法第百四十四条の三第六項において準用する同法第百二十四条第三項及び同法第百四十四条の十九において準用する同法第百四十四条の十一第三項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本店の所在地を管轄する登記所に送付しなければ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主たる事務所又は本店の所在地を管轄する登記所に送付しなければ</w:t>
            </w:r>
          </w:p>
        </w:tc>
      </w:tr>
    </w:tbl>
    <w:p w:rsidR="00BB6455" w:rsidRDefault="00BB6455"/>
    <w:p w:rsidR="00BB6455" w:rsidRDefault="004D29A8">
      <w:pPr>
        <w:pStyle w:val="jaa"/>
      </w:pPr>
      <w:r>
        <w:t>（当該会員等と密接な関係を有する者）</w:t>
      </w:r>
    </w:p>
    <w:p w:rsidR="00BB6455" w:rsidRDefault="004D29A8">
      <w:pPr>
        <w:pStyle w:val="jaf3"/>
      </w:pPr>
      <w:r>
        <w:t>第二十二条の二　法第百五十七条第三項の政令で定める者は、次の各号に掲げる者とする。</w:t>
      </w:r>
    </w:p>
    <w:p w:rsidR="00BB6455" w:rsidRDefault="004D29A8">
      <w:pPr>
        <w:pStyle w:val="jaf6"/>
      </w:pPr>
      <w:r>
        <w:t>一　当該会員等の子法人等</w:t>
      </w:r>
    </w:p>
    <w:p w:rsidR="00BB6455" w:rsidRDefault="004D29A8">
      <w:pPr>
        <w:pStyle w:val="jaf6"/>
      </w:pPr>
      <w:r>
        <w:t>二　当該会員等を子法人等とする親法人等</w:t>
      </w:r>
    </w:p>
    <w:p w:rsidR="00BB6455" w:rsidRDefault="004D29A8">
      <w:pPr>
        <w:pStyle w:val="jaf6"/>
      </w:pPr>
      <w:r>
        <w:t>三　当該会員等を子法人等とする親法人等の子法人等（当該会員等及び前二号に掲げる者を除く。）</w:t>
      </w:r>
    </w:p>
    <w:p w:rsidR="00BB6455" w:rsidRDefault="004D29A8">
      <w:pPr>
        <w:pStyle w:val="jaf6"/>
      </w:pPr>
      <w:r>
        <w:t>四　当該会員等の関連法人等</w:t>
      </w:r>
    </w:p>
    <w:p w:rsidR="00BB6455" w:rsidRDefault="004D29A8">
      <w:pPr>
        <w:pStyle w:val="jaf4"/>
      </w:pPr>
      <w:r>
        <w:t>２　前項に規定する「親法人等」とは、他の法人等（会社、組合その他これらに準ずる事業体をいう。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BB6455" w:rsidRDefault="004D29A8">
      <w:pPr>
        <w:pStyle w:val="jaf4"/>
      </w:pPr>
      <w:r>
        <w:t>３　第一項に規定する「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p w:rsidR="00BB6455" w:rsidRDefault="00BB6455"/>
    <w:p w:rsidR="00BB6455" w:rsidRDefault="004D29A8">
      <w:pPr>
        <w:pStyle w:val="jaa"/>
      </w:pPr>
      <w:r>
        <w:t>（商品先物取引業者としての許可を受けることができる者）</w:t>
      </w:r>
    </w:p>
    <w:p w:rsidR="00BB6455" w:rsidRDefault="004D29A8">
      <w:pPr>
        <w:pStyle w:val="jaf3"/>
      </w:pPr>
      <w:r>
        <w:t>第二十三条　法第百九十三条第一項第一号ロの政令で定めるものは、次に掲げるものとする。</w:t>
      </w:r>
    </w:p>
    <w:p w:rsidR="00BB6455" w:rsidRDefault="004D29A8">
      <w:pPr>
        <w:pStyle w:val="jaf6"/>
      </w:pPr>
      <w:r>
        <w:t>一　信用金庫及び信用金庫連合会</w:t>
      </w:r>
    </w:p>
    <w:p w:rsidR="00BB6455" w:rsidRDefault="004D29A8">
      <w:pPr>
        <w:pStyle w:val="jaf6"/>
      </w:pPr>
      <w:r>
        <w:t>二　信用協同組合及び中小企業等協同組合法（昭和二十四年法律第百八十一号）第九条の九第一項第一号の事業を行う協同組合連合会</w:t>
      </w:r>
    </w:p>
    <w:p w:rsidR="00BB6455" w:rsidRDefault="004D29A8">
      <w:pPr>
        <w:pStyle w:val="jaf6"/>
      </w:pPr>
      <w:r>
        <w:t>三　労働金庫及び労働金庫連合会</w:t>
      </w:r>
    </w:p>
    <w:p w:rsidR="00BB6455" w:rsidRDefault="004D29A8">
      <w:pPr>
        <w:pStyle w:val="jaf6"/>
      </w:pPr>
      <w:r>
        <w:t>四　農林中央金庫</w:t>
      </w:r>
    </w:p>
    <w:p w:rsidR="00BB6455" w:rsidRDefault="004D29A8">
      <w:pPr>
        <w:pStyle w:val="jaf6"/>
      </w:pPr>
      <w:r>
        <w:t>五　農業協同組合法（昭和二十二年法律第百三十二号）第十条第一項第三号の事業を行う農業協同組合及び農業協同組合連合会</w:t>
      </w:r>
    </w:p>
    <w:p w:rsidR="00BB6455" w:rsidRDefault="004D29A8">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BB6455" w:rsidRDefault="00BB6455"/>
    <w:p w:rsidR="00BB6455" w:rsidRDefault="004D29A8">
      <w:pPr>
        <w:pStyle w:val="jaa"/>
      </w:pPr>
      <w:r>
        <w:t>（特定委託者による一般顧客としての取扱いの申出等の承諾に係る情報通信の技術を利用した提供）</w:t>
      </w:r>
    </w:p>
    <w:p w:rsidR="00BB6455" w:rsidRDefault="004D29A8">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BB6455" w:rsidRDefault="004D29A8">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BB6455" w:rsidRDefault="00BB6455"/>
    <w:p w:rsidR="00BB6455" w:rsidRDefault="004D29A8">
      <w:pPr>
        <w:pStyle w:val="jaa"/>
      </w:pPr>
      <w:r>
        <w:t>（復帰申出等の承諾に係る情報通信の技術を利用した同意の取得）</w:t>
      </w:r>
    </w:p>
    <w:p w:rsidR="00BB6455" w:rsidRDefault="004D29A8">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BB6455" w:rsidRDefault="004D29A8">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BB6455" w:rsidRDefault="00BB6455"/>
    <w:p w:rsidR="00BB6455" w:rsidRDefault="004D29A8">
      <w:pPr>
        <w:pStyle w:val="jaa"/>
      </w:pPr>
      <w:r>
        <w:t>（登録手数料の額）</w:t>
      </w:r>
    </w:p>
    <w:p w:rsidR="00BB6455" w:rsidRDefault="004D29A8">
      <w:pPr>
        <w:pStyle w:val="jaf3"/>
      </w:pPr>
      <w:r>
        <w:t>第二十六条　法第二百七条第一項（法第二百四十条の十一において準用する場合を含む。）の規定による登録手数料の額は、千円とする。</w:t>
      </w:r>
    </w:p>
    <w:p w:rsidR="00BB6455" w:rsidRDefault="004D29A8">
      <w:pPr>
        <w:pStyle w:val="jaf4"/>
      </w:pPr>
      <w:r>
        <w:t>２　前項の登録手数料は、国に納める場合にあつては、登録申請書に、登録手数料の金額に相当する額の収入印紙を貼つて納めなければならない。</w:t>
      </w:r>
    </w:p>
    <w:p w:rsidR="00BB6455" w:rsidRDefault="00BB6455"/>
    <w:p w:rsidR="00BB6455" w:rsidRDefault="004D29A8">
      <w:pPr>
        <w:pStyle w:val="jaa"/>
      </w:pPr>
      <w:r>
        <w:t>（商品先物取引業者が占有する物の処分に係る情報通信の技術を利用した同意の取得）</w:t>
      </w:r>
    </w:p>
    <w:p w:rsidR="00BB6455" w:rsidRDefault="004D29A8">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BB6455" w:rsidRDefault="004D29A8">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BB6455" w:rsidRDefault="00BB6455"/>
    <w:p w:rsidR="00BB6455" w:rsidRDefault="004D29A8">
      <w:pPr>
        <w:pStyle w:val="jaa"/>
      </w:pPr>
      <w:r>
        <w:t>（純資産額規制比率の届出等をすべき者から除かれる者）</w:t>
      </w:r>
    </w:p>
    <w:p w:rsidR="00BB6455" w:rsidRDefault="004D29A8">
      <w:pPr>
        <w:pStyle w:val="jaf3"/>
      </w:pPr>
      <w:r>
        <w:t>第二十八条　法第二百十一条第一項の政令で定める者は、次に掲げる者とする。</w:t>
      </w:r>
    </w:p>
    <w:p w:rsidR="00BB6455" w:rsidRDefault="004D29A8">
      <w:pPr>
        <w:pStyle w:val="jaf6"/>
      </w:pPr>
      <w:r>
        <w:t>一　銀行</w:t>
      </w:r>
    </w:p>
    <w:p w:rsidR="00BB6455" w:rsidRDefault="004D29A8">
      <w:pPr>
        <w:pStyle w:val="jaf6"/>
      </w:pPr>
      <w:r>
        <w:t>二　株式会社商工組合中央金庫</w:t>
      </w:r>
    </w:p>
    <w:p w:rsidR="00BB6455" w:rsidRDefault="004D29A8">
      <w:pPr>
        <w:pStyle w:val="jaf6"/>
      </w:pPr>
      <w:r>
        <w:t>三　株式会社日本政策投資銀行</w:t>
      </w:r>
    </w:p>
    <w:p w:rsidR="00BB6455" w:rsidRDefault="004D29A8">
      <w:pPr>
        <w:pStyle w:val="jaf6"/>
      </w:pPr>
      <w:r>
        <w:t>四　信用金庫及び信用金庫連合会</w:t>
      </w:r>
    </w:p>
    <w:p w:rsidR="00BB6455" w:rsidRDefault="004D29A8">
      <w:pPr>
        <w:pStyle w:val="jaf6"/>
      </w:pPr>
      <w:r>
        <w:t>五　信用協同組合及び中小企業等協同組合法第九条の九第一項第一号の事業を行う協同組合連合会</w:t>
      </w:r>
    </w:p>
    <w:p w:rsidR="00BB6455" w:rsidRDefault="004D29A8">
      <w:pPr>
        <w:pStyle w:val="jaf6"/>
      </w:pPr>
      <w:r>
        <w:t>六　労働金庫及び労働金庫連合会</w:t>
      </w:r>
    </w:p>
    <w:p w:rsidR="00BB6455" w:rsidRDefault="004D29A8">
      <w:pPr>
        <w:pStyle w:val="jaf6"/>
      </w:pPr>
      <w:r>
        <w:t>七　農林中央金庫</w:t>
      </w:r>
    </w:p>
    <w:p w:rsidR="00BB6455" w:rsidRDefault="004D29A8">
      <w:pPr>
        <w:pStyle w:val="jaf6"/>
      </w:pPr>
      <w:r>
        <w:t>八　農業協同組合法第十条第一項第三号の事業を行う農業協同組合及び農業協同組合連合会</w:t>
      </w:r>
    </w:p>
    <w:p w:rsidR="00BB6455" w:rsidRDefault="004D29A8">
      <w:pPr>
        <w:pStyle w:val="jaf6"/>
      </w:pPr>
      <w:r>
        <w:t>九　保険会社及び保険業法第二条第七項に規定する外国保険会社等</w:t>
      </w:r>
    </w:p>
    <w:p w:rsidR="00BB6455" w:rsidRDefault="00BB6455"/>
    <w:p w:rsidR="00BB6455" w:rsidRDefault="004D29A8">
      <w:pPr>
        <w:pStyle w:val="jaa"/>
      </w:pPr>
      <w:r>
        <w:t>（顧客の判断に影響を及ぼす重要事項）</w:t>
      </w:r>
    </w:p>
    <w:p w:rsidR="00BB6455" w:rsidRDefault="004D29A8">
      <w:pPr>
        <w:pStyle w:val="jaf3"/>
      </w:pPr>
      <w:r>
        <w:t>第二十九条　法第二百十三条の二第一項第三号の政令で定めるものは、次に掲げるものとする。</w:t>
      </w:r>
    </w:p>
    <w:p w:rsidR="00BB6455" w:rsidRDefault="004D29A8">
      <w:pPr>
        <w:pStyle w:val="jaf6"/>
      </w:pPr>
      <w:r>
        <w:t>一　商品取引契約に関して顧客が支払うべき手数料、報酬その他の対価に関する事項であつて主務省令で定めるもの</w:t>
      </w:r>
    </w:p>
    <w:p w:rsidR="00BB6455" w:rsidRDefault="004D29A8">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BB6455" w:rsidRDefault="004D29A8">
      <w:pPr>
        <w:pStyle w:val="jaf6"/>
      </w:pPr>
      <w:r>
        <w:t>三　商品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BB6455" w:rsidRDefault="004D29A8">
      <w:pPr>
        <w:pStyle w:val="jaf9"/>
      </w:pPr>
      <w:r>
        <w:t>イ　当該取引の額が当該取引証拠金等の額を上回る可能性がある旨</w:t>
      </w:r>
    </w:p>
    <w:p w:rsidR="00BB6455" w:rsidRDefault="004D29A8">
      <w:pPr>
        <w:pStyle w:val="jaf9"/>
      </w:pPr>
      <w:r>
        <w:t>ロ　当該取引の額の当該取引証拠金等の額に対する比率（当該比率を算出することができない場合にあつては、その旨及びその理由）</w:t>
      </w:r>
    </w:p>
    <w:p w:rsidR="00BB6455" w:rsidRDefault="004D29A8">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BB6455" w:rsidRDefault="004D29A8">
      <w:pPr>
        <w:pStyle w:val="jaf6"/>
      </w:pPr>
      <w:r>
        <w:t>五　前各号に掲げる事項に準ずるものとして主務省令で定めるもの</w:t>
      </w:r>
    </w:p>
    <w:p w:rsidR="00BB6455" w:rsidRDefault="00BB6455"/>
    <w:p w:rsidR="00BB6455" w:rsidRDefault="004D29A8">
      <w:pPr>
        <w:pStyle w:val="jaa"/>
      </w:pPr>
      <w:r>
        <w:t>（不招請勧誘が禁止される商品取引契約）</w:t>
      </w:r>
    </w:p>
    <w:p w:rsidR="00BB6455" w:rsidRDefault="004D29A8">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ことを内容とする商品取引契約とする。</w:t>
      </w:r>
    </w:p>
    <w:p w:rsidR="00BB6455" w:rsidRDefault="00BB6455"/>
    <w:p w:rsidR="00BB6455" w:rsidRDefault="004D29A8">
      <w:pPr>
        <w:pStyle w:val="jaa"/>
      </w:pPr>
      <w:r>
        <w:t>（商品取引契約の締結前の書面等に係る情報通信の技術を利用した提供又は通知）</w:t>
      </w:r>
    </w:p>
    <w:p w:rsidR="00BB6455" w:rsidRDefault="004D29A8">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BB6455" w:rsidRDefault="004D29A8">
      <w:pPr>
        <w:pStyle w:val="jaf4"/>
      </w:pPr>
      <w:r>
        <w:t>２　前項の規定による承諾を得た商品先物取引業者は、当該相手方から書面等により電磁的方法による提供又は通知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BB6455" w:rsidRDefault="00BB6455"/>
    <w:p w:rsidR="00BB6455" w:rsidRDefault="004D29A8">
      <w:pPr>
        <w:pStyle w:val="jaa"/>
      </w:pPr>
      <w:r>
        <w:t>（勧誘方針の策定を要しない者等）</w:t>
      </w:r>
    </w:p>
    <w:p w:rsidR="00BB6455" w:rsidRDefault="004D29A8">
      <w:pPr>
        <w:pStyle w:val="jaf3"/>
      </w:pPr>
      <w:r>
        <w:t>第三十二条　法第二百二十条の三の規定により準用する金融サービスの提供及び利用環境の整備等に関する法律（平成十二年法律第百一号）第十条第一項ただし書に規定する政令で定める者は、法律により直接に設立された法人又は特別の法律により特別の設立行為をもつて設立された法人（総務省設置法（平成十一年法律第九十一号）第四条第一項第八号の規定の適用を受けない法人を除く。第三十九条第一項において同じ。）であつて国又は地方公共団体の全額出資に係る法人とする。</w:t>
      </w:r>
    </w:p>
    <w:p w:rsidR="00BB6455" w:rsidRDefault="004D29A8">
      <w:pPr>
        <w:pStyle w:val="jaf4"/>
      </w:pPr>
      <w:r>
        <w:t>２　法第二百二十条の三の規定により準用する金融サービスの提供及び利用環境の整備等に関する法律第十条第三項に規定する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BB6455" w:rsidRDefault="004D29A8">
      <w:pPr>
        <w:pStyle w:val="jaf6"/>
      </w:pPr>
      <w:r>
        <w:t>一　商品先物取引業者が、その本店等以外の支店その他の営業所又は事務所（外国の法令に準拠して設立された法人又は外国に住所を有する者にあつては、国内における従たる営業所又は事務所。以下「支店等」という。）において商品取引契約の締結を行う場合　商品取引契約の締結を行う支店等ごとに、勧誘方針を見やすいように掲示する方法又は勧誘方針を閲覧に供する方法</w:t>
      </w:r>
    </w:p>
    <w:p w:rsidR="00BB6455" w:rsidRDefault="004D29A8">
      <w:pPr>
        <w:pStyle w:val="jaf6"/>
      </w:pPr>
      <w:r>
        <w:t>二　商品先物取引業者が、公衆によつて直接受信されることを目的として公衆からの求めに応じ自動的に無線通信又は有線電気通信の送信を行うこと（以下この号及び第三十九条第二項第二号において「自動送信」という。）により商品取引契約の締結を行う場合（前号に掲げる場合に該当する場合を除く。）　勧誘方針を自動送信する方法</w:t>
      </w:r>
    </w:p>
    <w:p w:rsidR="00BB6455" w:rsidRDefault="00BB6455"/>
    <w:p w:rsidR="00BB6455" w:rsidRDefault="004D29A8">
      <w:pPr>
        <w:pStyle w:val="jaa"/>
      </w:pPr>
      <w:r>
        <w:t>（商品先物取引業者が行う商品取引契約の締結について準用する金融サービスの提供及び利用環境の整備等に関する法律の規定の読替え）</w:t>
      </w:r>
    </w:p>
    <w:p w:rsidR="00BB6455" w:rsidRDefault="004D29A8">
      <w:pPr>
        <w:pStyle w:val="jaf3"/>
      </w:pPr>
      <w:r>
        <w:t>第三十三条　法第二百二十条の三の規定により商品先物取引業者が行う商品取引契約の締結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BB6455" w:rsidRDefault="00BB6455"/>
    <w:p w:rsidR="00BB6455" w:rsidRDefault="004D29A8">
      <w:pPr>
        <w:pStyle w:val="jaa"/>
      </w:pPr>
      <w:r>
        <w:t>（国内に保有すべき資産）</w:t>
      </w:r>
    </w:p>
    <w:p w:rsidR="00BB6455" w:rsidRDefault="004D29A8">
      <w:pPr>
        <w:pStyle w:val="jaf3"/>
      </w:pPr>
      <w:r>
        <w:t>第三十四条　法第二百三十四条に規定する商品先物取引業者の資産のうち政令で定める部分は、主務省令で定めるところにより算定される負債の額に相当する資産の額とする。</w:t>
      </w:r>
    </w:p>
    <w:p w:rsidR="00BB6455" w:rsidRDefault="00BB6455"/>
    <w:p w:rsidR="00BB6455" w:rsidRDefault="004D29A8">
      <w:pPr>
        <w:pStyle w:val="jaa"/>
      </w:pPr>
      <w:r>
        <w:t>（商品先物取引仲介業者について準用する法の規定の読替え）</w:t>
      </w:r>
    </w:p>
    <w:p w:rsidR="00BB6455" w:rsidRDefault="004D29A8">
      <w:pPr>
        <w:pStyle w:val="jaf3"/>
      </w:pPr>
      <w:r>
        <w:t>第三十五条　法第二百四十条の十一の規定により商品先物取引仲介業者について法の規定を準用する場合における法の規定に係る技術的読替えは、次の表のとおりとする。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第二条第二十二項各号に掲げる行為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第二条第二十二項各号に規定する媒介</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第二百条第一項第二号から第五号まで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委託の勧誘又はその委託の媒介、取次ぎ若しくは代理の申込みの勧誘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委託の媒介の申込みの勧誘</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第二百条第一項第六号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申込みの勧誘又はその媒介、取次ぎ若しくは代理の申込みの勧誘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媒介の申込みの勧誘</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商号又は名称及びその代表者の氏名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氏名又は商号若しくは名称（法人にあつては、その代表者の氏名を含む。）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第二百五条第二号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解散し、又は商品先物取引業を廃止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死亡し、解散し、又は商品先物取引仲介業を廃止</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第二百六条第一項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当該協会に所属する商品先物取引業者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協会の協会員を所属商品先物取引業者とする商品先物取引仲介業者</w:t>
            </w:r>
          </w:p>
        </w:tc>
      </w:tr>
    </w:tbl>
    <w:p w:rsidR="00BB6455" w:rsidRDefault="00BB6455"/>
    <w:p w:rsidR="00BB6455" w:rsidRDefault="004D29A8">
      <w:pPr>
        <w:pStyle w:val="jaa"/>
      </w:pPr>
      <w:r>
        <w:t>（顧客の判断に影響を及ぼす重要事項）</w:t>
      </w:r>
    </w:p>
    <w:p w:rsidR="00BB6455" w:rsidRDefault="004D29A8">
      <w:pPr>
        <w:pStyle w:val="jaf3"/>
      </w:pPr>
      <w:r>
        <w:t>第三十六条　法第二百四十条の十三第一項第三号の政令で定めるものは、次に掲げるものとする。</w:t>
      </w:r>
    </w:p>
    <w:p w:rsidR="00BB6455" w:rsidRDefault="004D29A8">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BB6455" w:rsidRDefault="004D29A8">
      <w:pPr>
        <w:pStyle w:val="jaf6"/>
      </w:pPr>
      <w:r>
        <w:t>二　商品先物取引仲介行為に係る商品取引契約に関して顧客が預託すべき取引証拠金等がある場合にあつては、その額又は計算方法</w:t>
      </w:r>
    </w:p>
    <w:p w:rsidR="00BB6455" w:rsidRDefault="004D29A8">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BB6455" w:rsidRDefault="004D29A8">
      <w:pPr>
        <w:pStyle w:val="jaf9"/>
      </w:pPr>
      <w:r>
        <w:t>イ　当該取引の額が当該取引証拠金等の額を上回る可能性がある旨</w:t>
      </w:r>
    </w:p>
    <w:p w:rsidR="00BB6455" w:rsidRDefault="004D29A8">
      <w:pPr>
        <w:pStyle w:val="jaf9"/>
      </w:pPr>
      <w:r>
        <w:t>ロ　当該取引の額の当該取引証拠金等の額に対する比率（当該比率を算出することができない場合にあつては、その旨及びその理由）</w:t>
      </w:r>
    </w:p>
    <w:p w:rsidR="00BB6455" w:rsidRDefault="004D29A8">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BB6455" w:rsidRDefault="004D29A8">
      <w:pPr>
        <w:pStyle w:val="jaf6"/>
      </w:pPr>
      <w:r>
        <w:t>五　前各号に掲げる事項に準ずるものとして主務省令で定めるもの</w:t>
      </w:r>
    </w:p>
    <w:p w:rsidR="00BB6455" w:rsidRDefault="00BB6455"/>
    <w:p w:rsidR="00BB6455" w:rsidRDefault="004D29A8">
      <w:pPr>
        <w:pStyle w:val="jaa"/>
      </w:pPr>
      <w:r>
        <w:t>（商品先物取引仲介業者と密接な関係を有する者の範囲）</w:t>
      </w:r>
    </w:p>
    <w:p w:rsidR="00BB6455" w:rsidRDefault="004D29A8">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BB6455" w:rsidRDefault="004D29A8">
      <w:pPr>
        <w:pStyle w:val="jaf6"/>
      </w:pPr>
      <w:r>
        <w:t>一　当該商品先物取引仲介業者（個人である者に限る。）の親族（配偶者並びに三親等以内の血族及び姻族に限る。）</w:t>
      </w:r>
    </w:p>
    <w:p w:rsidR="00BB6455" w:rsidRDefault="004D29A8">
      <w:pPr>
        <w:pStyle w:val="jaf6"/>
      </w:pPr>
      <w:r>
        <w:t>二　当該商品先物取引仲介業者の役員又は使用人（前号に掲げる者を除く。）</w:t>
      </w:r>
    </w:p>
    <w:p w:rsidR="00BB6455" w:rsidRDefault="004D29A8">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並びに第四十六条第二号及び第三号において同じ。）を有する法人</w:t>
      </w:r>
    </w:p>
    <w:p w:rsidR="00BB6455" w:rsidRDefault="004D29A8">
      <w:pPr>
        <w:pStyle w:val="jaf6"/>
      </w:pPr>
      <w:r>
        <w:t>四　当該商品先物取引仲介業者（法人である者に限る。次号において同じ。）に対して支配関係を有する法人</w:t>
      </w:r>
    </w:p>
    <w:p w:rsidR="00BB6455" w:rsidRDefault="004D29A8">
      <w:pPr>
        <w:pStyle w:val="jaf6"/>
      </w:pPr>
      <w:r>
        <w:t>五　当該商品先物取引仲介業者の総株主等の議決権の百分の五十を超える議決権を保有する個人（第二号に掲げる者を除く。）</w:t>
      </w:r>
    </w:p>
    <w:p w:rsidR="00BB6455" w:rsidRDefault="004D29A8">
      <w:pPr>
        <w:pStyle w:val="jaf6"/>
      </w:pPr>
      <w:r>
        <w:t>六　前各号に掲げる者に準ずる者として主務省令で定める者</w:t>
      </w:r>
    </w:p>
    <w:p w:rsidR="00BB6455" w:rsidRDefault="00BB6455"/>
    <w:p w:rsidR="00BB6455" w:rsidRDefault="004D29A8">
      <w:pPr>
        <w:pStyle w:val="jaa"/>
      </w:pPr>
      <w:r>
        <w:t>（商品先物取引仲介業者について準用する法の規定の読替え）</w:t>
      </w:r>
    </w:p>
    <w:p w:rsidR="00BB6455" w:rsidRDefault="004D29A8">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BB6455" w:rsidRDefault="00BB6455"/>
    <w:p w:rsidR="00BB6455" w:rsidRDefault="004D29A8">
      <w:pPr>
        <w:pStyle w:val="jaa"/>
      </w:pPr>
      <w:r>
        <w:t>（勧誘方針の策定を要しない者等）</w:t>
      </w:r>
    </w:p>
    <w:p w:rsidR="00BB6455" w:rsidRDefault="004D29A8">
      <w:pPr>
        <w:pStyle w:val="jaf3"/>
      </w:pPr>
      <w:r>
        <w:t>第三十九条　法第二百四十条の十九の規定により準用する金融サービスの提供及び利用環境の整備等に関する法律第十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BB6455" w:rsidRDefault="004D29A8">
      <w:pPr>
        <w:pStyle w:val="jaf4"/>
      </w:pPr>
      <w:r>
        <w:t>２　法第二百四十条の十九の規定により準用する金融サービスの提供及び利用環境の整備等に関する法律第十条第三項に規定する政令で定める方法は、商品先物取引仲介業者の本店等において勧誘方針を見やすいように掲示する方法又は勧誘方針を閲覧に供する方法及び次の各号に掲げる場合に該当するときは、当該各号に定める方法とする。</w:t>
      </w:r>
    </w:p>
    <w:p w:rsidR="00BB6455" w:rsidRDefault="004D29A8">
      <w:pPr>
        <w:pStyle w:val="jaf6"/>
      </w:pPr>
      <w:r>
        <w:t>一　商品先物取引仲介業者が、その支店等において商品先物取引仲介行為を行う場合　商品先物取引仲介行為を行う支店等ごとに、勧誘方針を見やすいように掲示する方法又は勧誘方針を閲覧に供する方法</w:t>
      </w:r>
    </w:p>
    <w:p w:rsidR="00BB6455" w:rsidRDefault="004D29A8">
      <w:pPr>
        <w:pStyle w:val="jaf6"/>
      </w:pPr>
      <w:r>
        <w:t>二　商品先物取引仲介業者が、自動送信により商品先物取引仲介行為を行う場合（前号に掲げる場合に該当する場合を除く。）　勧誘方針を自動送信する方法</w:t>
      </w:r>
    </w:p>
    <w:p w:rsidR="00BB6455" w:rsidRDefault="00BB6455"/>
    <w:p w:rsidR="00BB6455" w:rsidRDefault="004D29A8">
      <w:pPr>
        <w:pStyle w:val="jaa"/>
      </w:pPr>
      <w:r>
        <w:t>（商品先物取引仲介業者が行う商品先物取引仲介行為について準用する金融サービスの提供及び利用環境の整備等に関する法律の規定の読替え）</w:t>
      </w:r>
    </w:p>
    <w:p w:rsidR="00BB6455" w:rsidRDefault="004D29A8">
      <w:pPr>
        <w:pStyle w:val="jaf3"/>
      </w:pPr>
      <w:r>
        <w:t>第四十条　法第二百四十条の十九の規定により商品先物取引仲介業者が行う商品先物取引仲介行為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BB6455" w:rsidRDefault="00BB6455"/>
    <w:p w:rsidR="00BB6455" w:rsidRDefault="004D29A8">
      <w:pPr>
        <w:pStyle w:val="jaa"/>
      </w:pPr>
      <w:r>
        <w:t>（一般委託者から除かれる者）</w:t>
      </w:r>
    </w:p>
    <w:p w:rsidR="00BB6455" w:rsidRDefault="004D29A8">
      <w:pPr>
        <w:pStyle w:val="jaf3"/>
      </w:pPr>
      <w:r>
        <w:t>第四十一条　法第二百六十九条第一項の政令で定める者は、次に掲げる者とする。</w:t>
      </w:r>
    </w:p>
    <w:p w:rsidR="00BB6455" w:rsidRDefault="004D29A8">
      <w:pPr>
        <w:pStyle w:val="jaf6"/>
      </w:pPr>
      <w:r>
        <w:t>一　商品先物取引業者</w:t>
      </w:r>
    </w:p>
    <w:p w:rsidR="00BB6455" w:rsidRDefault="004D29A8">
      <w:pPr>
        <w:pStyle w:val="jaf6"/>
      </w:pPr>
      <w:r>
        <w:t>二　金融商品取引法第二条第三項第一号に規定する適格機関投資家</w:t>
      </w:r>
    </w:p>
    <w:p w:rsidR="00BB6455" w:rsidRDefault="004D29A8">
      <w:pPr>
        <w:pStyle w:val="jaf6"/>
      </w:pPr>
      <w:r>
        <w:t>三　商品投資顧問業者</w:t>
      </w:r>
    </w:p>
    <w:p w:rsidR="00BB6455" w:rsidRDefault="004D29A8">
      <w:pPr>
        <w:pStyle w:val="jaf6"/>
      </w:pPr>
      <w:r>
        <w:t>四　国</w:t>
      </w:r>
    </w:p>
    <w:p w:rsidR="00BB6455" w:rsidRDefault="004D29A8">
      <w:pPr>
        <w:pStyle w:val="jaf6"/>
      </w:pPr>
      <w:r>
        <w:t>五　日本銀行</w:t>
      </w:r>
    </w:p>
    <w:p w:rsidR="00BB6455" w:rsidRDefault="004D29A8">
      <w:pPr>
        <w:pStyle w:val="jaf6"/>
      </w:pPr>
      <w:r>
        <w:t>六　委託者保護基金</w:t>
      </w:r>
    </w:p>
    <w:p w:rsidR="00BB6455" w:rsidRDefault="004D29A8">
      <w:pPr>
        <w:pStyle w:val="jaf6"/>
      </w:pPr>
      <w:r>
        <w:t>七　外国政府その他の外国の法令上前各号に掲げる者に相当する者</w:t>
      </w:r>
    </w:p>
    <w:p w:rsidR="00BB6455" w:rsidRDefault="004D29A8">
      <w:pPr>
        <w:pStyle w:val="jaf6"/>
      </w:pPr>
      <w:r>
        <w:t>八　前各号に掲げる者のほか、主務大臣が指定する者</w:t>
      </w:r>
    </w:p>
    <w:p w:rsidR="00BB6455" w:rsidRDefault="00BB6455"/>
    <w:p w:rsidR="00BB6455" w:rsidRDefault="004D29A8">
      <w:pPr>
        <w:pStyle w:val="jaa"/>
      </w:pPr>
      <w:r>
        <w:t>（委託者保護基金への通知）</w:t>
      </w:r>
    </w:p>
    <w:p w:rsidR="00BB6455" w:rsidRDefault="004D29A8">
      <w:pPr>
        <w:pStyle w:val="jaf3"/>
      </w:pPr>
      <w:r>
        <w:t>第四十二条　法第三百三条第一項第六号の政令で定めるときは、次に掲げるときとする。</w:t>
      </w:r>
    </w:p>
    <w:p w:rsidR="00BB6455" w:rsidRDefault="004D29A8">
      <w:pPr>
        <w:pStyle w:val="jaf6"/>
      </w:pPr>
      <w:r>
        <w:t>一　商品取引所又は商品取引清算機関に対する次に掲げる債務を履行しなかつたとき。</w:t>
      </w:r>
    </w:p>
    <w:p w:rsidR="00BB6455" w:rsidRDefault="004D29A8">
      <w:pPr>
        <w:pStyle w:val="jaf9"/>
      </w:pPr>
      <w:r>
        <w:t>イ　金銭債務</w:t>
      </w:r>
    </w:p>
    <w:p w:rsidR="00BB6455" w:rsidRDefault="004D29A8">
      <w:pPr>
        <w:pStyle w:val="jaf9"/>
      </w:pPr>
      <w:r>
        <w:t>ロ　決済のための商品の受渡し</w:t>
      </w:r>
    </w:p>
    <w:p w:rsidR="00BB6455" w:rsidRDefault="004D29A8">
      <w:pPr>
        <w:pStyle w:val="jaf6"/>
      </w:pPr>
      <w:r>
        <w:t>二　手形交換所による取引停止処分を受けたとき。</w:t>
      </w:r>
    </w:p>
    <w:p w:rsidR="00BB6455" w:rsidRDefault="00BB6455"/>
    <w:p w:rsidR="00BB6455" w:rsidRDefault="004D29A8">
      <w:pPr>
        <w:pStyle w:val="jaa"/>
      </w:pPr>
      <w:r>
        <w:t>（委託者保護基金による支払に係る公告事項）</w:t>
      </w:r>
    </w:p>
    <w:p w:rsidR="00BB6455" w:rsidRDefault="004D29A8">
      <w:pPr>
        <w:pStyle w:val="jaf3"/>
      </w:pPr>
      <w:r>
        <w:t>第四十三条　法第三百五条第一項の政令で定める事項は、次に掲げる事項とする。</w:t>
      </w:r>
    </w:p>
    <w:p w:rsidR="00BB6455" w:rsidRDefault="004D29A8">
      <w:pPr>
        <w:pStyle w:val="jaf6"/>
      </w:pPr>
      <w:r>
        <w:t>一　法第三百四条の認定を受けた商品先物取引業者の商号又は名称</w:t>
      </w:r>
    </w:p>
    <w:p w:rsidR="00BB6455" w:rsidRDefault="004D29A8">
      <w:pPr>
        <w:pStyle w:val="jaf6"/>
      </w:pPr>
      <w:r>
        <w:t>二　法第三百六条第一項の請求の方法</w:t>
      </w:r>
    </w:p>
    <w:p w:rsidR="00BB6455" w:rsidRDefault="004D29A8">
      <w:pPr>
        <w:pStyle w:val="jaf6"/>
      </w:pPr>
      <w:r>
        <w:t>三　法第三百六条第一項の金額の支払期間、支払場所及び支払方法</w:t>
      </w:r>
    </w:p>
    <w:p w:rsidR="00BB6455" w:rsidRDefault="004D29A8">
      <w:pPr>
        <w:pStyle w:val="jaf6"/>
      </w:pPr>
      <w:r>
        <w:t>四　一般委託者が法第三百六条第一項の請求の際に委託者保護基金に対し提出又は提示をすべき書類その他のもの</w:t>
      </w:r>
    </w:p>
    <w:p w:rsidR="00BB6455" w:rsidRDefault="004D29A8">
      <w:pPr>
        <w:pStyle w:val="jaf6"/>
      </w:pPr>
      <w:r>
        <w:t>五　その他委託者保護基金が必要と認める事項</w:t>
      </w:r>
    </w:p>
    <w:p w:rsidR="00BB6455" w:rsidRDefault="00BB6455"/>
    <w:p w:rsidR="00BB6455" w:rsidRDefault="004D29A8">
      <w:pPr>
        <w:pStyle w:val="jaa"/>
      </w:pPr>
      <w:r>
        <w:t>（届出期間の変更事由）</w:t>
      </w:r>
    </w:p>
    <w:p w:rsidR="00BB6455" w:rsidRDefault="004D29A8">
      <w:pPr>
        <w:pStyle w:val="jaf3"/>
      </w:pPr>
      <w:r>
        <w:t>第四十四条　法第三百五条第二項の政令で定める事由は、次に掲げる事由とする。</w:t>
      </w:r>
    </w:p>
    <w:p w:rsidR="00BB6455" w:rsidRDefault="004D29A8">
      <w:pPr>
        <w:pStyle w:val="jaf6"/>
      </w:pPr>
      <w:r>
        <w:t>一　破産法（平成十六年法律第七十五号）第百九十七条第一項（同法第二百九条第三項において準用する場合を含む。）の規定による公告</w:t>
      </w:r>
    </w:p>
    <w:p w:rsidR="00BB6455" w:rsidRDefault="004D29A8">
      <w:pPr>
        <w:pStyle w:val="jaf6"/>
      </w:pPr>
      <w:r>
        <w:t>二　法第三百五条第五項の規定による通知</w:t>
      </w:r>
    </w:p>
    <w:p w:rsidR="00BB6455" w:rsidRDefault="004D29A8">
      <w:pPr>
        <w:pStyle w:val="jaf6"/>
      </w:pPr>
      <w:r>
        <w:t>三　会社更生法（平成十四年法律第百五十四号）第百九十九条第一項の規定による更生計画認可の決定</w:t>
      </w:r>
    </w:p>
    <w:p w:rsidR="00BB6455" w:rsidRDefault="004D29A8">
      <w:pPr>
        <w:pStyle w:val="jaf6"/>
      </w:pPr>
      <w:r>
        <w:t>四　民事再生法（平成十一年法律第二百二十五号）第百七十四条第一項の規定による再生計画認可の決定</w:t>
      </w:r>
    </w:p>
    <w:p w:rsidR="00BB6455" w:rsidRDefault="00BB6455"/>
    <w:p w:rsidR="00BB6455" w:rsidRDefault="004D29A8">
      <w:pPr>
        <w:pStyle w:val="jaa"/>
      </w:pPr>
      <w:r>
        <w:t>（円滑な弁済が困難であると認められる債権）</w:t>
      </w:r>
    </w:p>
    <w:p w:rsidR="00BB6455" w:rsidRDefault="004D29A8">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れる債権又は弁済に著しく日数を要すると認められる債権とする。</w:t>
      </w:r>
    </w:p>
    <w:p w:rsidR="00BB6455" w:rsidRDefault="00BB6455"/>
    <w:p w:rsidR="00BB6455" w:rsidRDefault="004D29A8">
      <w:pPr>
        <w:pStyle w:val="jaa"/>
      </w:pPr>
      <w:r>
        <w:t>（委託者保護基金による支払の対象から除かれる者）</w:t>
      </w:r>
    </w:p>
    <w:p w:rsidR="00BB6455" w:rsidRDefault="004D29A8">
      <w:pPr>
        <w:pStyle w:val="jaf3"/>
      </w:pPr>
      <w:r>
        <w:t>第四十六条　法第三百六条第二項の政令で定める者は、次に掲げる者とする。</w:t>
      </w:r>
    </w:p>
    <w:p w:rsidR="00BB6455" w:rsidRDefault="004D29A8">
      <w:pPr>
        <w:pStyle w:val="jaf6"/>
      </w:pPr>
      <w:r>
        <w:t>一　認定商品先物取引業者の役員（外国の法令に準拠して設立された法人又は外国に住所を有する者にあつては、国内における営業所又は事務所の業務を統括する者を含む。）</w:t>
      </w:r>
    </w:p>
    <w:p w:rsidR="00BB6455" w:rsidRDefault="004D29A8">
      <w:pPr>
        <w:pStyle w:val="jaf6"/>
      </w:pPr>
      <w:r>
        <w:t>二　認定商品先物取引業者が支配関係を有する法人</w:t>
      </w:r>
    </w:p>
    <w:p w:rsidR="00BB6455" w:rsidRDefault="004D29A8">
      <w:pPr>
        <w:pStyle w:val="jaf6"/>
      </w:pPr>
      <w:r>
        <w:t>三　商品先物取引業者に対して支配関係を有する法人</w:t>
      </w:r>
    </w:p>
    <w:p w:rsidR="00BB6455" w:rsidRDefault="004D29A8">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BB6455" w:rsidRDefault="004D29A8">
      <w:pPr>
        <w:pStyle w:val="jaf6"/>
      </w:pPr>
      <w:r>
        <w:t>五　前各号に掲げる者のほか、主務大臣が指定する者</w:t>
      </w:r>
    </w:p>
    <w:p w:rsidR="00BB6455" w:rsidRDefault="00BB6455"/>
    <w:p w:rsidR="00BB6455" w:rsidRDefault="004D29A8">
      <w:pPr>
        <w:pStyle w:val="jaa"/>
      </w:pPr>
      <w:r>
        <w:t>（委託者保護基金による支払の最高限度額）</w:t>
      </w:r>
    </w:p>
    <w:p w:rsidR="00BB6455" w:rsidRDefault="004D29A8">
      <w:pPr>
        <w:pStyle w:val="jaf3"/>
      </w:pPr>
      <w:r>
        <w:t>第四十七条　法第三百七条第三項の政令で定める金額は、千万円とする。</w:t>
      </w:r>
    </w:p>
    <w:p w:rsidR="00BB6455" w:rsidRDefault="00BB6455"/>
    <w:p w:rsidR="00BB6455" w:rsidRDefault="004D29A8">
      <w:pPr>
        <w:pStyle w:val="jaa"/>
      </w:pPr>
      <w:r>
        <w:t>（補償対象債権の取得）</w:t>
      </w:r>
    </w:p>
    <w:p w:rsidR="00BB6455" w:rsidRDefault="004D29A8">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BB6455" w:rsidRDefault="004D29A8">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BB6455" w:rsidRDefault="00BB6455"/>
    <w:p w:rsidR="00BB6455" w:rsidRDefault="004D29A8">
      <w:pPr>
        <w:pStyle w:val="jaa"/>
      </w:pPr>
      <w:r>
        <w:t>（商品市場類似施設の開設の禁止の適用除外）</w:t>
      </w:r>
    </w:p>
    <w:p w:rsidR="00BB6455" w:rsidRDefault="004D29A8">
      <w:pPr>
        <w:pStyle w:val="jaf3"/>
      </w:pPr>
      <w:r>
        <w:t>第四十九条　法第三百三十一条第一号の政令で定める要件は、次に掲げるものとする。</w:t>
      </w:r>
    </w:p>
    <w:p w:rsidR="00BB6455" w:rsidRDefault="004D29A8">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BB6455" w:rsidRDefault="004D29A8">
      <w:pPr>
        <w:pStyle w:val="jaf6"/>
      </w:pPr>
      <w:r>
        <w:t>二　先物取引に類似する取引をする者が委託を受けないで当該先物取引に類似する取引をする施設であること。</w:t>
      </w:r>
    </w:p>
    <w:p w:rsidR="00BB6455" w:rsidRDefault="00BB6455"/>
    <w:p w:rsidR="00BB6455" w:rsidRDefault="004D29A8">
      <w:pPr>
        <w:pStyle w:val="jaa"/>
      </w:pPr>
      <w:r>
        <w:t>（第一種特定商品市場類似施設の開設の許可）</w:t>
      </w:r>
    </w:p>
    <w:p w:rsidR="00BB6455" w:rsidRDefault="004D29A8">
      <w:pPr>
        <w:pStyle w:val="jaf3"/>
      </w:pPr>
      <w:r>
        <w:t>第五十条　法第三百三十二条第一項の政令で定める要件は、次に掲げるものとする。</w:t>
      </w:r>
    </w:p>
    <w:p w:rsidR="00BB6455" w:rsidRDefault="004D29A8">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BB6455" w:rsidRDefault="004D29A8">
      <w:pPr>
        <w:pStyle w:val="jaf6"/>
      </w:pPr>
      <w:r>
        <w:t>二　先物取引に類似する取引をする者が委託を受けないで当該先物取引に類似する取引をする施設であること。</w:t>
      </w:r>
    </w:p>
    <w:p w:rsidR="00BB6455" w:rsidRDefault="00BB6455"/>
    <w:p w:rsidR="00BB6455" w:rsidRDefault="004D29A8">
      <w:pPr>
        <w:pStyle w:val="jaa"/>
      </w:pPr>
      <w:r>
        <w:t>（法第三百三十二条第一項第三号等の政令で定める者）</w:t>
      </w:r>
    </w:p>
    <w:p w:rsidR="00BB6455" w:rsidRDefault="004D29A8">
      <w:pPr>
        <w:pStyle w:val="jaf3"/>
      </w:pPr>
      <w:r>
        <w:t>第五十一条　法第三百三十二条第一項第三号及び第三百四十二条第一項第三号の政令で定める者は、次に掲げる者とする。</w:t>
      </w:r>
    </w:p>
    <w:p w:rsidR="00BB6455" w:rsidRDefault="004D29A8">
      <w:pPr>
        <w:pStyle w:val="jaf6"/>
      </w:pPr>
      <w:r>
        <w:t>一　銀行</w:t>
      </w:r>
    </w:p>
    <w:p w:rsidR="00BB6455" w:rsidRDefault="004D29A8">
      <w:pPr>
        <w:pStyle w:val="jaf6"/>
      </w:pPr>
      <w:r>
        <w:t>二　金融商品取引法第二条第九項に規定する金融商品取引業者（同法第二十八条第一項に規定する第一種金融商品取引業を行う者に限る。）</w:t>
      </w:r>
    </w:p>
    <w:p w:rsidR="00BB6455" w:rsidRDefault="004D29A8">
      <w:pPr>
        <w:pStyle w:val="jaf6"/>
      </w:pPr>
      <w:r>
        <w:t>三　株式会社商工組合中央金庫</w:t>
      </w:r>
    </w:p>
    <w:p w:rsidR="00BB6455" w:rsidRDefault="004D29A8">
      <w:pPr>
        <w:pStyle w:val="jaf6"/>
      </w:pPr>
      <w:r>
        <w:t>四　株式会社日本政策投資銀行</w:t>
      </w:r>
    </w:p>
    <w:p w:rsidR="00BB6455" w:rsidRDefault="004D29A8">
      <w:pPr>
        <w:pStyle w:val="jaf6"/>
      </w:pPr>
      <w:r>
        <w:t>五　信用金庫及び信用金庫連合会</w:t>
      </w:r>
    </w:p>
    <w:p w:rsidR="00BB6455" w:rsidRDefault="004D29A8">
      <w:pPr>
        <w:pStyle w:val="jaf6"/>
      </w:pPr>
      <w:r>
        <w:t>六　信用協同組合及び中小企業等協同組合法第九条の九第一項第一号の事業を行う協同組合連合会</w:t>
      </w:r>
    </w:p>
    <w:p w:rsidR="00BB6455" w:rsidRDefault="004D29A8">
      <w:pPr>
        <w:pStyle w:val="jaf6"/>
      </w:pPr>
      <w:r>
        <w:t>七　労働金庫及び労働金庫連合会</w:t>
      </w:r>
    </w:p>
    <w:p w:rsidR="00BB6455" w:rsidRDefault="004D29A8">
      <w:pPr>
        <w:pStyle w:val="jaf6"/>
      </w:pPr>
      <w:r>
        <w:t>八　農林中央金庫</w:t>
      </w:r>
    </w:p>
    <w:p w:rsidR="00BB6455" w:rsidRDefault="004D29A8">
      <w:pPr>
        <w:pStyle w:val="jaf6"/>
      </w:pPr>
      <w:r>
        <w:t>九　農業協同組合法第十条第一項第三号の事業を行う農業協同組合及び農業協同組合連合会</w:t>
      </w:r>
    </w:p>
    <w:p w:rsidR="00BB6455" w:rsidRDefault="004D29A8">
      <w:pPr>
        <w:pStyle w:val="jaf6"/>
      </w:pPr>
      <w:r>
        <w:t>十　保険会社及び保険業法第二条第七項に規定する外国保険会社等</w:t>
      </w:r>
    </w:p>
    <w:p w:rsidR="00BB6455" w:rsidRDefault="00BB6455"/>
    <w:p w:rsidR="00BB6455" w:rsidRDefault="004D29A8">
      <w:pPr>
        <w:pStyle w:val="jaa"/>
      </w:pPr>
      <w:r>
        <w:t>（第二種特定商品市場類似施設の開設の許可）</w:t>
      </w:r>
    </w:p>
    <w:p w:rsidR="00BB6455" w:rsidRDefault="004D29A8">
      <w:pPr>
        <w:pStyle w:val="jaf3"/>
      </w:pPr>
      <w:r>
        <w:t>第五十二条　法第三百四十二条第一項の政令で定める要件は、次に掲げるものとする。</w:t>
      </w:r>
    </w:p>
    <w:p w:rsidR="00BB6455" w:rsidRDefault="004D29A8">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BB6455" w:rsidRDefault="004D29A8">
      <w:pPr>
        <w:pStyle w:val="jaf6"/>
      </w:pPr>
      <w:r>
        <w:t>二　先物取引に類似する取引をする者が委託を受けないで当該先物取引に類似する取引をする施設であること。</w:t>
      </w:r>
    </w:p>
    <w:p w:rsidR="00BB6455" w:rsidRDefault="00BB6455"/>
    <w:p w:rsidR="00BB6455" w:rsidRDefault="004D29A8">
      <w:pPr>
        <w:pStyle w:val="jaa"/>
      </w:pPr>
      <w:r>
        <w:t>（協議）</w:t>
      </w:r>
    </w:p>
    <w:p w:rsidR="00BB6455" w:rsidRDefault="004D29A8">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BB6455" w:rsidRDefault="00BB6455"/>
    <w:p w:rsidR="00BB6455" w:rsidRDefault="004D29A8">
      <w:pPr>
        <w:pStyle w:val="jaa"/>
      </w:pPr>
      <w:r>
        <w:t>（参考人等に支給する費用）</w:t>
      </w:r>
    </w:p>
    <w:p w:rsidR="00BB6455" w:rsidRDefault="004D29A8">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BB6455" w:rsidRDefault="004D29A8">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BB6455" w:rsidRDefault="00BB6455"/>
    <w:p w:rsidR="00BB6455" w:rsidRDefault="004D29A8">
      <w:pPr>
        <w:pStyle w:val="jaa"/>
      </w:pPr>
      <w:r>
        <w:t>（外国法人等に対する法の規定の適用に当たつての技術的読替え）</w:t>
      </w:r>
    </w:p>
    <w:p w:rsidR="00BB6455" w:rsidRDefault="004D29A8">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BB6455" w:rsidRDefault="00BB64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読み替える字句</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第百九十二条第一項第三号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本店、支店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本店、国内における主たる営業所又は事務所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第百九十二条第一項第四号及び第二百三十六条第二項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役員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役員及び国内における営業所又は事務所の業務を統括する者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第百九十三条第一項第二号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許可申請者及びその国内における営業所又は事務所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第百九十三条第一項第三号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許可申請者及びその人的構成に照らして許可申請者の国内における営業所又は事務所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第百九十五条第一項第四号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破産手続開始、再生手続開始又は更生手続開始の申立てを行つたとき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破産手続開始、再生手続開始若しくは更生手続開始の申立て又は外国倒産処理手続の承認の申立てを行ったとき</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B6455" w:rsidRDefault="004D29A8">
            <w:pPr>
              <w:pStyle w:val="jaen"/>
            </w:pPr>
            <w:r>
              <w:t>第百九十七条第一項第四号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解散したとき（国内における営業所又は事務所の清算を開始したときを含む。）</w:t>
            </w:r>
          </w:p>
        </w:tc>
      </w:tr>
      <w:tr w:rsidR="00BB645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B6455" w:rsidRDefault="00BB645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その清算人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その清算人又は本店若しくは主たる事務所の所在する国において清算人に相当する者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第百九十七条第三項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国内におけるすべての営業所又は事務所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第百九十八条第一項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国内における営業所又は事務所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代表者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国内における営業所又は事務所の業務を統括する者</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第二百十一条第三項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国内におけるすべての営業所又は事務所</w:t>
            </w:r>
          </w:p>
        </w:tc>
      </w:tr>
      <w:tr w:rsidR="00BB64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第三百三条第一項第三号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破産手続開始、再生手続開始、更生手続開始又は特別清算開始の申立てを行つたとき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455" w:rsidRDefault="004D29A8">
            <w:pPr>
              <w:pStyle w:val="jaen"/>
            </w:pPr>
            <w:r>
              <w:t>破産手続開始、再生手続開始、更生手続開始若しくは特別清算開始の申立て又は外国倒産処理手続の承認の申立てを行つたとき</w:t>
            </w:r>
          </w:p>
        </w:tc>
      </w:tr>
    </w:tbl>
    <w:p w:rsidR="00BB6455" w:rsidRDefault="00BB6455"/>
    <w:p w:rsidR="00BB6455" w:rsidRDefault="004D29A8">
      <w:pPr>
        <w:pStyle w:val="jaa"/>
      </w:pPr>
      <w:r>
        <w:t>（農林水産省関係商品の指定）</w:t>
      </w:r>
    </w:p>
    <w:p w:rsidR="00BB6455" w:rsidRDefault="004D29A8">
      <w:pPr>
        <w:pStyle w:val="jaf3"/>
      </w:pPr>
      <w:r>
        <w:t>第五十六条　法第三百五十四条第一項第一号の政令で指定するものは、次に掲げるものとする。</w:t>
      </w:r>
    </w:p>
    <w:p w:rsidR="00BB6455" w:rsidRDefault="004D29A8">
      <w:pPr>
        <w:pStyle w:val="jaf6"/>
      </w:pPr>
      <w:r>
        <w:t>一　農産物、林産物、畜産物及び水産物並びにこれらを原料又は材料として製造し、又は加工した物品のうち、飲食物であるもの</w:t>
      </w:r>
    </w:p>
    <w:p w:rsidR="00BB6455" w:rsidRDefault="004D29A8">
      <w:pPr>
        <w:pStyle w:val="jaf6"/>
      </w:pPr>
      <w:r>
        <w:t>二　第一条第一項第一号から第五号まで、第九号、第十号及び第十四号に掲げる物品</w:t>
      </w:r>
    </w:p>
    <w:p w:rsidR="00BB6455" w:rsidRDefault="00BB6455"/>
    <w:p w:rsidR="00BB6455" w:rsidRDefault="004D29A8">
      <w:pPr>
        <w:pStyle w:val="jaa"/>
      </w:pPr>
      <w:r>
        <w:t>（権限の委任）</w:t>
      </w:r>
    </w:p>
    <w:p w:rsidR="00BB6455" w:rsidRDefault="004D29A8">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百五十七条第一項及び第二項、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BB6455" w:rsidRDefault="004D29A8">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BB6455" w:rsidRDefault="004D29A8">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BB6455" w:rsidRDefault="004D29A8">
      <w:pPr>
        <w:pStyle w:val="jaf6"/>
      </w:pPr>
      <w:r>
        <w:t>三　商品取引所であつて前二号に規定するもの以外のもの又はその会員等に関する農林水産大臣及び経済産業大臣の権限　当該商品取引所の主たる事務所又は本店の所在地を管轄する地方農政局長及び経済産業局長</w:t>
      </w:r>
    </w:p>
    <w:p w:rsidR="00BB6455" w:rsidRDefault="004D29A8">
      <w:pPr>
        <w:pStyle w:val="jaf6"/>
      </w:pPr>
      <w:r>
        <w:t>四　商品先物取引業者に関する農林水産大臣及び経済産業大臣の権限　当該商品先物取引業者の本店等の所在地を管轄する地方農政局長及び経済産業局長</w:t>
      </w:r>
    </w:p>
    <w:p w:rsidR="00BB6455" w:rsidRDefault="004D29A8">
      <w:pPr>
        <w:pStyle w:val="jaf6"/>
      </w:pPr>
      <w:r>
        <w:t>五　商品先物取引仲介業者に関する農林水産大臣及び経済産業大臣の権限　当該商品先物取引仲介業者の本店等の所在地を管轄する地方農政局長及び経済産業局長</w:t>
      </w:r>
    </w:p>
    <w:p w:rsidR="00BB6455" w:rsidRDefault="004D29A8">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BB6455" w:rsidRDefault="004D29A8">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BB6455" w:rsidRDefault="004D29A8">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BB6455" w:rsidRDefault="004D29A8">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BB6455" w:rsidRDefault="004D29A8">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品先物取引業者の本店等又は当該支店等以外の支店等に対して命令の必要を認めたときは、当該本店等又は当該支店等以外の支店等に対し、命令を行うことができる。</w:t>
      </w:r>
    </w:p>
    <w:p w:rsidR="00BB6455" w:rsidRDefault="004D29A8">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BB6455" w:rsidRDefault="004D29A8">
      <w:pPr>
        <w:pStyle w:val="jaf4"/>
      </w:pPr>
      <w:r>
        <w:t>５　法第二百四十条の二十二第一項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BB6455" w:rsidRDefault="004D29A8">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等又は当該支店等以外の支店等に対して命令の必要を認めたときは、当該本店等又は当該支店等以外の支店等に対し、命令を行うことができる。</w:t>
      </w:r>
    </w:p>
    <w:p w:rsidR="00BB6455" w:rsidRDefault="004D29A8">
      <w:pPr>
        <w:pStyle w:val="jaf4"/>
      </w:pPr>
      <w:r>
        <w:t>７　第五項の規定により商品先物取引仲介業者の支店等に対して法第二百四十条の二十二第一項の規定による立入検査（以下この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BB6455" w:rsidRDefault="004D29A8">
      <w:pPr>
        <w:pStyle w:val="jaf4"/>
      </w:pPr>
      <w:r>
        <w:t>８　法第三百四十九条第五項の規定による報告又は資料の提出の命令（次項において「命令」という。）の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BB6455" w:rsidRDefault="004D29A8">
      <w:pPr>
        <w:pStyle w:val="jaf4"/>
      </w:pPr>
      <w:r>
        <w:t>９　前項の規定により第一項第六号に規定する特定店頭商品デリバティブ取引業者の支店等に対して命令を行つた地方農政局長は、当該特定店頭商品デリバティブ取引業者の本店等又は当該支店等以外の支店等に対して命令の必要を認めたときは、当該本店等又は当該支店等以外の支店等に対し、命令を行うことができる。</w:t>
      </w:r>
    </w:p>
    <w:p w:rsidR="00BB6455" w:rsidRDefault="004D29A8">
      <w:pPr>
        <w:pStyle w:val="jaf4"/>
      </w:pPr>
      <w:r>
        <w:t>１０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BB6455" w:rsidRDefault="004D29A8">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BB6455" w:rsidRDefault="004D29A8">
      <w:pPr>
        <w:pStyle w:val="jaf4"/>
      </w:pPr>
      <w:r>
        <w:t>１２　法第三百四十九条第五項の規定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BB6455" w:rsidRDefault="004D29A8">
      <w:pPr>
        <w:pStyle w:val="jaf4"/>
      </w:pPr>
      <w:r>
        <w:t>１３　前項の規定により第一項第八号に規定する特定店頭商品デリバティブ取引業者の支店等に対して法第三百四十九条第五項の規定による報告又は資料の提出の命令（以下この項において「命令」という。）を行つた地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BB6455" w:rsidRDefault="004D29A8">
      <w:pPr>
        <w:pStyle w:val="jaf4"/>
      </w:pPr>
      <w:r>
        <w:t>１４　第十二項の規定により第一項第八号に規定する特定店頭商品デリバティブ取引業者の支店等に対して法第三百四十九条第五項の規定による立入検査（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BB6455" w:rsidRDefault="00BB6455"/>
    <w:p w:rsidR="00BB6455" w:rsidRDefault="004D29A8">
      <w:pPr>
        <w:pStyle w:val="ja2"/>
      </w:pPr>
      <w:r>
        <w:t>附　則</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〔昭和二十五年九月三十日政令第二百九十九号〕</w:t>
      </w:r>
    </w:p>
    <w:p w:rsidR="00BB6455" w:rsidRDefault="00BB6455"/>
    <w:p w:rsidR="00BB6455" w:rsidRDefault="004D29A8">
      <w:pPr>
        <w:pStyle w:val="jaf4"/>
      </w:pPr>
      <w:r>
        <w:t>１　この政令は、公布の日から施行する。</w:t>
      </w:r>
    </w:p>
    <w:p w:rsidR="00BB6455" w:rsidRDefault="004D29A8">
      <w:pPr>
        <w:pStyle w:val="jaf4"/>
      </w:pPr>
      <w:r>
        <w:t>２　取引所令（大正十一年勅令第三百五十三号）は、廃止する。</w:t>
      </w:r>
    </w:p>
    <w:p w:rsidR="00BB6455" w:rsidRDefault="00BB6455"/>
    <w:p w:rsidR="00BB6455" w:rsidRDefault="004D29A8">
      <w:pPr>
        <w:pStyle w:val="ja2"/>
      </w:pPr>
      <w:r>
        <w:t>附　則　〔昭和二十六年三月三日政令第三十七号〕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〔昭和二十六年五月四日政令第百三十二号〕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〔昭和二十六年九月二十一日政令第三百四号〕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〔昭和二十七年六月二十三日政令第二百一号〕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〔昭和二十八年九月二十一日政令第二百九十三号〕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〔昭和二十九年五月三十一日政令第百十七号〕</w:t>
      </w:r>
    </w:p>
    <w:p w:rsidR="00BB6455" w:rsidRDefault="00BB6455"/>
    <w:p w:rsidR="00BB6455" w:rsidRDefault="004D29A8">
      <w:pPr>
        <w:pStyle w:val="jaf4"/>
      </w:pPr>
      <w:r>
        <w:t>１　この政令は、昭和二十九年六月一日から施行する。</w:t>
      </w:r>
    </w:p>
    <w:p w:rsidR="00BB6455" w:rsidRDefault="004D29A8">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BB6455" w:rsidRDefault="00BB6455"/>
    <w:p w:rsidR="00BB6455" w:rsidRDefault="004D29A8">
      <w:pPr>
        <w:pStyle w:val="ja2"/>
      </w:pPr>
      <w:r>
        <w:t>附　則　〔昭和三十七年十月一日政令第三百九十九号〕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〔昭和三十八年十月二十五日政令第三百五十六号〕</w:t>
      </w:r>
    </w:p>
    <w:p w:rsidR="00BB6455" w:rsidRDefault="00BB6455"/>
    <w:p w:rsidR="00BB6455" w:rsidRDefault="004D29A8">
      <w:pPr>
        <w:pStyle w:val="jaf5"/>
      </w:pPr>
      <w:r>
        <w:t>この政令は、昭和三十九年一月一日から施行する。</w:t>
      </w:r>
    </w:p>
    <w:p w:rsidR="00BB6455" w:rsidRDefault="00BB6455"/>
    <w:p w:rsidR="00BB6455" w:rsidRDefault="004D29A8">
      <w:pPr>
        <w:pStyle w:val="ja2"/>
      </w:pPr>
      <w:r>
        <w:t>附　則　〔昭和四十三年一月二十二日政令第四号〕〔抄〕</w:t>
      </w:r>
    </w:p>
    <w:p w:rsidR="00BB6455" w:rsidRDefault="00BB6455"/>
    <w:p w:rsidR="00BB6455" w:rsidRDefault="004D29A8">
      <w:pPr>
        <w:pStyle w:val="jaf4"/>
      </w:pPr>
      <w:r>
        <w:t>１　この政令は、商品取引所法の一部を改正する法律（以下「改正法」という。）の施行の日（昭和四十三年一月二十七日。以下「施行日」という。）から施行する。</w:t>
      </w:r>
    </w:p>
    <w:p w:rsidR="00BB6455" w:rsidRDefault="00BB6455"/>
    <w:p w:rsidR="00BB6455" w:rsidRDefault="004D29A8">
      <w:pPr>
        <w:pStyle w:val="ja2"/>
      </w:pPr>
      <w:r>
        <w:t>附　則　〔昭和四十六年四月一日政令第百十二号〕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〔昭和四十七年八月一日政令第三百二号〕</w:t>
      </w:r>
    </w:p>
    <w:p w:rsidR="00BB6455" w:rsidRDefault="00BB6455"/>
    <w:p w:rsidR="00BB6455" w:rsidRDefault="004D29A8">
      <w:pPr>
        <w:pStyle w:val="jaf5"/>
      </w:pPr>
      <w:r>
        <w:t>この政令は、昭和四十七年十月一日から施行する。</w:t>
      </w:r>
    </w:p>
    <w:p w:rsidR="00BB6455" w:rsidRDefault="00BB6455"/>
    <w:p w:rsidR="00BB6455" w:rsidRDefault="004D29A8">
      <w:pPr>
        <w:pStyle w:val="ja2"/>
      </w:pPr>
      <w:r>
        <w:t>附　則　〔昭和五十年十二月二十三日政令第三百六十三号〕</w:t>
      </w:r>
    </w:p>
    <w:p w:rsidR="00BB6455" w:rsidRDefault="00BB6455"/>
    <w:p w:rsidR="00BB6455" w:rsidRDefault="004D29A8">
      <w:pPr>
        <w:pStyle w:val="jaa"/>
      </w:pPr>
      <w:r>
        <w:t>（施行期日）</w:t>
      </w:r>
    </w:p>
    <w:p w:rsidR="00BB6455" w:rsidRDefault="004D29A8">
      <w:pPr>
        <w:pStyle w:val="jaf4"/>
      </w:pPr>
      <w:r>
        <w:t>１　この政令は、商品取引所法の一部を改正する法律の施行の日（昭和五十一年一月十四日）から施行する。</w:t>
      </w:r>
    </w:p>
    <w:p w:rsidR="00BB6455" w:rsidRDefault="00BB6455"/>
    <w:p w:rsidR="00BB6455" w:rsidRDefault="004D29A8">
      <w:pPr>
        <w:pStyle w:val="ja2"/>
      </w:pPr>
      <w:r>
        <w:t>附　則　〔昭和五十三年七月五日政令第二百八十二号〕〔抄〕</w:t>
      </w:r>
    </w:p>
    <w:p w:rsidR="00BB6455" w:rsidRDefault="00BB6455"/>
    <w:p w:rsidR="00BB6455" w:rsidRDefault="004D29A8">
      <w:pPr>
        <w:pStyle w:val="jaa"/>
      </w:pPr>
      <w:r>
        <w:t>（施行期日）</w:t>
      </w:r>
    </w:p>
    <w:p w:rsidR="00BB6455" w:rsidRDefault="004D29A8">
      <w:pPr>
        <w:pStyle w:val="jaf3"/>
      </w:pPr>
      <w:r>
        <w:t>第一条　この政令は、公布の日から施行する。</w:t>
      </w:r>
    </w:p>
    <w:p w:rsidR="00BB6455" w:rsidRDefault="00BB6455"/>
    <w:p w:rsidR="00BB6455" w:rsidRDefault="004D29A8">
      <w:pPr>
        <w:pStyle w:val="ja2"/>
      </w:pPr>
      <w:r>
        <w:t>附　則　〔昭和五十六年九月十六日政令第二百八十二号〕</w:t>
      </w:r>
    </w:p>
    <w:p w:rsidR="00BB6455" w:rsidRDefault="00BB6455"/>
    <w:p w:rsidR="00BB6455" w:rsidRDefault="004D29A8">
      <w:pPr>
        <w:pStyle w:val="jaa"/>
      </w:pPr>
      <w:r>
        <w:t>（施行期日）</w:t>
      </w:r>
    </w:p>
    <w:p w:rsidR="00BB6455" w:rsidRDefault="004D29A8">
      <w:pPr>
        <w:pStyle w:val="jaf4"/>
      </w:pPr>
      <w:r>
        <w:t>１　この政令は、昭和五十六年九月二十四日から施行する。</w:t>
      </w:r>
    </w:p>
    <w:p w:rsidR="00BB6455" w:rsidRDefault="00BB6455"/>
    <w:p w:rsidR="00BB6455" w:rsidRDefault="004D29A8">
      <w:pPr>
        <w:pStyle w:val="jaa"/>
      </w:pPr>
      <w:r>
        <w:t>（経過措置）</w:t>
      </w:r>
    </w:p>
    <w:p w:rsidR="00BB6455" w:rsidRDefault="004D29A8">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BB6455" w:rsidRDefault="00BB6455"/>
    <w:p w:rsidR="00BB6455" w:rsidRDefault="004D29A8">
      <w:pPr>
        <w:pStyle w:val="ja2"/>
      </w:pPr>
      <w:r>
        <w:t>附　則　〔昭和五十七年二月二十三日政令第二十三号〕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〔昭和五十八年十月七日政令第二百十四号〕</w:t>
      </w:r>
    </w:p>
    <w:p w:rsidR="00BB6455" w:rsidRDefault="00BB6455"/>
    <w:p w:rsidR="00BB6455" w:rsidRDefault="004D29A8">
      <w:pPr>
        <w:pStyle w:val="jaa"/>
      </w:pPr>
      <w:r>
        <w:t>（施行期日）</w:t>
      </w:r>
    </w:p>
    <w:p w:rsidR="00BB6455" w:rsidRDefault="004D29A8">
      <w:pPr>
        <w:pStyle w:val="jaf4"/>
      </w:pPr>
      <w:r>
        <w:t>１　この政令は、昭和五十八年十月十七日から施行する。</w:t>
      </w:r>
    </w:p>
    <w:p w:rsidR="00BB6455" w:rsidRDefault="00BB6455"/>
    <w:p w:rsidR="00BB6455" w:rsidRDefault="004D29A8">
      <w:pPr>
        <w:pStyle w:val="jaa"/>
      </w:pPr>
      <w:r>
        <w:t>（経過措置）</w:t>
      </w:r>
    </w:p>
    <w:p w:rsidR="00BB6455" w:rsidRDefault="004D29A8">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BB6455" w:rsidRDefault="004D29A8">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BB6455" w:rsidRDefault="004D29A8">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BB6455" w:rsidRDefault="004D29A8">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BB6455" w:rsidRDefault="00BB6455"/>
    <w:p w:rsidR="00BB6455" w:rsidRDefault="004D29A8">
      <w:pPr>
        <w:pStyle w:val="ja2"/>
      </w:pPr>
      <w:r>
        <w:t>附　則　〔昭和五十九年四月二十日政令第百十号〕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〔昭和五十九年九月二十一日政令第二百八十二号〕</w:t>
      </w:r>
    </w:p>
    <w:p w:rsidR="00BB6455" w:rsidRDefault="00BB6455"/>
    <w:p w:rsidR="00BB6455" w:rsidRDefault="004D29A8">
      <w:pPr>
        <w:pStyle w:val="jaf5"/>
      </w:pPr>
      <w:r>
        <w:t>この政令は、昭和五十九年十月一日から施行する。</w:t>
      </w:r>
    </w:p>
    <w:p w:rsidR="00BB6455" w:rsidRDefault="00BB6455"/>
    <w:p w:rsidR="00BB6455" w:rsidRDefault="004D29A8">
      <w:pPr>
        <w:pStyle w:val="ja2"/>
      </w:pPr>
      <w:r>
        <w:t>附　則　〔昭和五十九年十月二十六日政令第三百十一号〕</w:t>
      </w:r>
    </w:p>
    <w:p w:rsidR="00BB6455" w:rsidRDefault="00BB6455"/>
    <w:p w:rsidR="00BB6455" w:rsidRDefault="004D29A8">
      <w:pPr>
        <w:pStyle w:val="jaf5"/>
      </w:pPr>
      <w:r>
        <w:t>この政令は、昭和五十九年十一月一日から施行する。</w:t>
      </w:r>
    </w:p>
    <w:p w:rsidR="00BB6455" w:rsidRDefault="00BB6455"/>
    <w:p w:rsidR="00BB6455" w:rsidRDefault="004D29A8">
      <w:pPr>
        <w:pStyle w:val="ja2"/>
      </w:pPr>
      <w:r>
        <w:t>附　則　〔昭和六十年十二月十七日政令第三百十五号〕</w:t>
      </w:r>
    </w:p>
    <w:p w:rsidR="00BB6455" w:rsidRDefault="00BB6455"/>
    <w:p w:rsidR="00BB6455" w:rsidRDefault="004D29A8">
      <w:pPr>
        <w:pStyle w:val="jaa"/>
      </w:pPr>
      <w:r>
        <w:t>（施行期日）</w:t>
      </w:r>
    </w:p>
    <w:p w:rsidR="00BB6455" w:rsidRDefault="004D29A8">
      <w:pPr>
        <w:pStyle w:val="jaf4"/>
      </w:pPr>
      <w:r>
        <w:t>１　この政令は、昭和六十一年一月一日から施行する。</w:t>
      </w:r>
    </w:p>
    <w:p w:rsidR="00BB6455" w:rsidRDefault="00BB6455"/>
    <w:p w:rsidR="00BB6455" w:rsidRDefault="004D29A8">
      <w:pPr>
        <w:pStyle w:val="jaa"/>
      </w:pPr>
      <w:r>
        <w:t>（経過措置）</w:t>
      </w:r>
    </w:p>
    <w:p w:rsidR="00BB6455" w:rsidRDefault="004D29A8">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BB6455" w:rsidRDefault="00BB6455"/>
    <w:p w:rsidR="00BB6455" w:rsidRDefault="004D29A8">
      <w:pPr>
        <w:pStyle w:val="ja2"/>
      </w:pPr>
      <w:r>
        <w:t>附　則　〔平成二年十二月十四日政令第三百五十四号〕〔抄〕</w:t>
      </w:r>
    </w:p>
    <w:p w:rsidR="00BB6455" w:rsidRDefault="00BB6455"/>
    <w:p w:rsidR="00BB6455" w:rsidRDefault="004D29A8">
      <w:pPr>
        <w:pStyle w:val="jaa"/>
      </w:pPr>
      <w:r>
        <w:t>（施行期日）</w:t>
      </w:r>
    </w:p>
    <w:p w:rsidR="00BB6455" w:rsidRDefault="004D29A8">
      <w:pPr>
        <w:pStyle w:val="jaf3"/>
      </w:pPr>
      <w:r>
        <w:t>第一条　この政令は、商品取引所法の一部を改正する法律（平成二年法律第五十二号。以下「改正法」という。）の施行の日（平成二年十二月二十九日）から施行する。</w:t>
      </w:r>
    </w:p>
    <w:p w:rsidR="00BB6455" w:rsidRDefault="00BB6455"/>
    <w:p w:rsidR="00BB6455" w:rsidRDefault="004D29A8">
      <w:pPr>
        <w:pStyle w:val="jaa"/>
      </w:pPr>
      <w:r>
        <w:t>（第一種商品取引受託業の許可に係る最低資本の額に関する経過措置）</w:t>
      </w:r>
    </w:p>
    <w:p w:rsidR="00BB6455" w:rsidRDefault="004D29A8">
      <w:pPr>
        <w:pStyle w:val="jaf3"/>
      </w:pPr>
      <w:r>
        <w:t>第二条　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BB6455" w:rsidRDefault="00BB6455"/>
    <w:p w:rsidR="00BB6455" w:rsidRDefault="004D29A8">
      <w:pPr>
        <w:pStyle w:val="ja2"/>
      </w:pPr>
      <w:r>
        <w:t>附　則　〔平成六年九月九日政令第三百三号〕〔抄〕</w:t>
      </w:r>
    </w:p>
    <w:p w:rsidR="00BB6455" w:rsidRDefault="00BB6455"/>
    <w:p w:rsidR="00BB6455" w:rsidRDefault="004D29A8">
      <w:pPr>
        <w:pStyle w:val="jaa"/>
      </w:pPr>
      <w:r>
        <w:t>（施行期日）</w:t>
      </w:r>
    </w:p>
    <w:p w:rsidR="00BB6455" w:rsidRDefault="004D29A8">
      <w:pPr>
        <w:pStyle w:val="jaf3"/>
      </w:pPr>
      <w:r>
        <w:t>第一条　この政令は、行政手続法の施行の日（平成六年十月一日）から施行する。</w:t>
      </w:r>
    </w:p>
    <w:p w:rsidR="00BB6455" w:rsidRDefault="00BB6455"/>
    <w:p w:rsidR="00BB6455" w:rsidRDefault="004D29A8">
      <w:pPr>
        <w:pStyle w:val="ja2"/>
      </w:pPr>
      <w:r>
        <w:t>附　則　〔平成七年三月二十三日政令第七十八号〕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〔平成八年九月二十六日政令第二百九十四号〕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〔平成九年九月二十九日政令第三百五号〕</w:t>
      </w:r>
    </w:p>
    <w:p w:rsidR="00BB6455" w:rsidRDefault="00BB6455"/>
    <w:p w:rsidR="00BB6455" w:rsidRDefault="004D29A8">
      <w:pPr>
        <w:pStyle w:val="jaa"/>
      </w:pPr>
      <w:r>
        <w:t>（施行期日）</w:t>
      </w:r>
    </w:p>
    <w:p w:rsidR="00BB6455" w:rsidRDefault="004D29A8">
      <w:pPr>
        <w:pStyle w:val="jaf4"/>
      </w:pPr>
      <w:r>
        <w:t>１　この政令は、公布の日から施行する。</w:t>
      </w:r>
    </w:p>
    <w:p w:rsidR="00BB6455" w:rsidRDefault="00BB6455"/>
    <w:p w:rsidR="00BB6455" w:rsidRDefault="004D29A8">
      <w:pPr>
        <w:pStyle w:val="jaa"/>
      </w:pPr>
      <w:r>
        <w:t>（罰則に関する経過措置）</w:t>
      </w:r>
    </w:p>
    <w:p w:rsidR="00BB6455" w:rsidRDefault="004D29A8">
      <w:pPr>
        <w:pStyle w:val="jaf4"/>
      </w:pPr>
      <w:r>
        <w:t>２　この政令の施行前にした行為に対する罰則の適用については、なお従前の例による。</w:t>
      </w:r>
    </w:p>
    <w:p w:rsidR="00BB6455" w:rsidRDefault="00BB6455"/>
    <w:p w:rsidR="00BB6455" w:rsidRDefault="004D29A8">
      <w:pPr>
        <w:pStyle w:val="ja2"/>
      </w:pPr>
      <w:r>
        <w:t>附　則　〔平成十年十一月二十日政令第三百六十九号〕〔抄〕</w:t>
      </w:r>
    </w:p>
    <w:p w:rsidR="00BB6455" w:rsidRDefault="00BB6455"/>
    <w:p w:rsidR="00BB6455" w:rsidRDefault="004D29A8">
      <w:pPr>
        <w:pStyle w:val="jaa"/>
      </w:pPr>
      <w:r>
        <w:t>（施行期日）</w:t>
      </w:r>
    </w:p>
    <w:p w:rsidR="00BB6455" w:rsidRDefault="004D29A8">
      <w:pPr>
        <w:pStyle w:val="jaf3"/>
      </w:pPr>
      <w:r>
        <w:t>第一条　この政令は、平成十年十二月一日から施行する。</w:t>
      </w:r>
    </w:p>
    <w:p w:rsidR="00BB6455" w:rsidRDefault="00BB6455"/>
    <w:p w:rsidR="00BB6455" w:rsidRDefault="004D29A8">
      <w:pPr>
        <w:pStyle w:val="ja2"/>
      </w:pPr>
      <w:r>
        <w:t>附　則　〔平成十一年三月二十六日政令第八十号〕〔抄〕</w:t>
      </w:r>
    </w:p>
    <w:p w:rsidR="00BB6455" w:rsidRDefault="00BB6455"/>
    <w:p w:rsidR="00BB6455" w:rsidRDefault="004D29A8">
      <w:pPr>
        <w:pStyle w:val="jaa"/>
      </w:pPr>
      <w:r>
        <w:t>（施行期日）</w:t>
      </w:r>
    </w:p>
    <w:p w:rsidR="00BB6455" w:rsidRDefault="004D29A8">
      <w:pPr>
        <w:pStyle w:val="jaf3"/>
      </w:pPr>
      <w:r>
        <w:t>第一条　この政令は、商品取引所法の一部を改正する法律（以下「改正法」という。）の施行の日（平成十一年四月一日）から施行する。</w:t>
      </w:r>
    </w:p>
    <w:p w:rsidR="00BB6455" w:rsidRDefault="00BB6455"/>
    <w:p w:rsidR="00BB6455" w:rsidRDefault="004D29A8">
      <w:pPr>
        <w:pStyle w:val="jaa"/>
      </w:pPr>
      <w:r>
        <w:t>（商品取引員協会等の登記に係る経過措置）</w:t>
      </w:r>
    </w:p>
    <w:p w:rsidR="00BB6455" w:rsidRDefault="004D29A8">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BB6455" w:rsidRDefault="004D29A8">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BB6455" w:rsidRDefault="004D29A8">
      <w:pPr>
        <w:pStyle w:val="jaf4"/>
      </w:pPr>
      <w:r>
        <w:t>３　登記官は、第一項の規定により解散の登記がされたときは、その登記用紙を閉鎖しなければならない。</w:t>
      </w:r>
    </w:p>
    <w:p w:rsidR="00BB6455" w:rsidRDefault="004D29A8">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BB6455" w:rsidRDefault="00BB6455"/>
    <w:p w:rsidR="00BB6455" w:rsidRDefault="004D29A8">
      <w:pPr>
        <w:pStyle w:val="ja2"/>
      </w:pPr>
      <w:r>
        <w:t>附　則　〔平成十二年六月七日政令第三百十一号〕〔抄〕</w:t>
      </w:r>
    </w:p>
    <w:p w:rsidR="00BB6455" w:rsidRDefault="00BB6455"/>
    <w:p w:rsidR="00BB6455" w:rsidRDefault="004D29A8">
      <w:pPr>
        <w:pStyle w:val="jaa"/>
      </w:pPr>
      <w:r>
        <w:t>（施行期日）</w:t>
      </w:r>
    </w:p>
    <w:p w:rsidR="00BB6455" w:rsidRDefault="004D29A8">
      <w:pPr>
        <w:pStyle w:val="jaf3"/>
      </w:pPr>
      <w:r>
        <w:t>第一条　この政令は、内閣法の一部を改正する法律（平成十一年法律第八十八号）の施行の日（平成十三年一月六日）から施行する。</w:t>
      </w:r>
    </w:p>
    <w:p w:rsidR="00BB6455" w:rsidRDefault="00BB6455"/>
    <w:p w:rsidR="00BB6455" w:rsidRDefault="004D29A8">
      <w:pPr>
        <w:pStyle w:val="ja2"/>
      </w:pPr>
      <w:r>
        <w:t>附　則　〔平成十二年十一月十七日政令第四百八十二号〕〔抄〕</w:t>
      </w:r>
    </w:p>
    <w:p w:rsidR="00BB6455" w:rsidRDefault="00BB6455"/>
    <w:p w:rsidR="00BB6455" w:rsidRDefault="004D29A8">
      <w:pPr>
        <w:pStyle w:val="jaa"/>
      </w:pPr>
      <w:r>
        <w:t>（施行期日）</w:t>
      </w:r>
    </w:p>
    <w:p w:rsidR="00BB6455" w:rsidRDefault="004D29A8">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BB6455" w:rsidRDefault="00BB6455"/>
    <w:p w:rsidR="00BB6455" w:rsidRDefault="004D29A8">
      <w:pPr>
        <w:pStyle w:val="ja2"/>
      </w:pPr>
      <w:r>
        <w:t>附　則　〔平成十六年三月二十四日政令第五十七号〕〔抄〕</w:t>
      </w:r>
    </w:p>
    <w:p w:rsidR="00BB6455" w:rsidRDefault="00BB6455"/>
    <w:p w:rsidR="00BB6455" w:rsidRDefault="004D29A8">
      <w:pPr>
        <w:pStyle w:val="jaf5"/>
      </w:pPr>
      <w:r>
        <w:t>この政令は、平成十六年三月三十一日から施行する。</w:t>
      </w:r>
    </w:p>
    <w:p w:rsidR="00BB6455" w:rsidRDefault="00BB6455"/>
    <w:p w:rsidR="00BB6455" w:rsidRDefault="004D29A8">
      <w:pPr>
        <w:pStyle w:val="ja2"/>
      </w:pPr>
      <w:r>
        <w:t>附　則　〔平成十六年八月二十七日政令第二百五十九号〕〔抄〕</w:t>
      </w:r>
    </w:p>
    <w:p w:rsidR="00BB6455" w:rsidRDefault="00BB6455"/>
    <w:p w:rsidR="00BB6455" w:rsidRDefault="004D29A8">
      <w:pPr>
        <w:pStyle w:val="jaa"/>
      </w:pPr>
      <w:r>
        <w:t>（施行期日）</w:t>
      </w:r>
    </w:p>
    <w:p w:rsidR="00BB6455" w:rsidRDefault="004D29A8">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BB6455" w:rsidRDefault="00BB6455"/>
    <w:p w:rsidR="00BB6455" w:rsidRDefault="004D29A8">
      <w:pPr>
        <w:pStyle w:val="jaa"/>
      </w:pPr>
      <w:r>
        <w:t>（商品取引債務引受業の許可に関する経過措置）</w:t>
      </w:r>
    </w:p>
    <w:p w:rsidR="00BB6455" w:rsidRDefault="004D29A8">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BB6455" w:rsidRDefault="004D29A8">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BB6455" w:rsidRDefault="00BB6455"/>
    <w:p w:rsidR="00BB6455" w:rsidRDefault="004D29A8">
      <w:pPr>
        <w:pStyle w:val="jaa"/>
      </w:pPr>
      <w:r>
        <w:t>（委託者保護会員制法人の登記等に係る経過措置）</w:t>
      </w:r>
    </w:p>
    <w:p w:rsidR="00BB6455" w:rsidRDefault="004D29A8">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BB6455" w:rsidRDefault="004D29A8">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BB6455" w:rsidRDefault="00BB6455"/>
    <w:p w:rsidR="00BB6455" w:rsidRDefault="004D29A8">
      <w:pPr>
        <w:pStyle w:val="jaa"/>
      </w:pPr>
      <w:r>
        <w:t>（委託者保護基金への業務等の承継申出の期限）</w:t>
      </w:r>
    </w:p>
    <w:p w:rsidR="00BB6455" w:rsidRDefault="004D29A8">
      <w:pPr>
        <w:pStyle w:val="jaf3"/>
      </w:pPr>
      <w:r>
        <w:t>第四条　改正法附則第十九条第一項の政令で定める日は、平成十八年四月三十日とする。</w:t>
      </w:r>
    </w:p>
    <w:p w:rsidR="00BB6455" w:rsidRDefault="00BB6455"/>
    <w:p w:rsidR="00BB6455" w:rsidRDefault="004D29A8">
      <w:pPr>
        <w:pStyle w:val="jaa"/>
      </w:pPr>
      <w:r>
        <w:t>（社団法人商品取引受託債務補償基金協会の解散の登記の嘱託等）</w:t>
      </w:r>
    </w:p>
    <w:p w:rsidR="00BB6455" w:rsidRDefault="004D29A8">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BB6455" w:rsidRDefault="004D29A8">
      <w:pPr>
        <w:pStyle w:val="jaf4"/>
      </w:pPr>
      <w:r>
        <w:t>２　登記官は、前項の規定による嘱託に係る解散の登記をしたときは、その登記記録を閉鎖しなければならない。</w:t>
      </w:r>
    </w:p>
    <w:p w:rsidR="00BB6455" w:rsidRDefault="00BB6455"/>
    <w:p w:rsidR="00BB6455" w:rsidRDefault="004D29A8">
      <w:pPr>
        <w:pStyle w:val="jaa"/>
      </w:pPr>
      <w:r>
        <w:t>（課税の特例）</w:t>
      </w:r>
    </w:p>
    <w:p w:rsidR="00BB6455" w:rsidRDefault="004D29A8">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BB6455" w:rsidRDefault="004D29A8">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BB6455" w:rsidRDefault="00BB6455"/>
    <w:p w:rsidR="00BB6455" w:rsidRDefault="004D29A8">
      <w:pPr>
        <w:pStyle w:val="ja2"/>
      </w:pPr>
      <w:r>
        <w:t>附　則　〔平成十七年二月十八日政令第二十四号〕〔抄〕</w:t>
      </w:r>
    </w:p>
    <w:p w:rsidR="00BB6455" w:rsidRDefault="00BB6455"/>
    <w:p w:rsidR="00BB6455" w:rsidRDefault="004D29A8">
      <w:pPr>
        <w:pStyle w:val="jaa"/>
      </w:pPr>
      <w:r>
        <w:t>（施行期日）</w:t>
      </w:r>
    </w:p>
    <w:p w:rsidR="00BB6455" w:rsidRDefault="004D29A8">
      <w:pPr>
        <w:pStyle w:val="jaf3"/>
      </w:pPr>
      <w:r>
        <w:t>第一条　この政令は、不動産登記法の施行の日（平成十七年三月七日）から施行する。</w:t>
      </w:r>
    </w:p>
    <w:p w:rsidR="00BB6455" w:rsidRDefault="00BB6455"/>
    <w:p w:rsidR="00BB6455" w:rsidRDefault="004D29A8">
      <w:pPr>
        <w:pStyle w:val="ja2"/>
      </w:pPr>
      <w:r>
        <w:t>附　則　〔平成十七年四月二十七日政令第百六十六号〕</w:t>
      </w:r>
    </w:p>
    <w:p w:rsidR="00BB6455" w:rsidRDefault="00BB6455"/>
    <w:p w:rsidR="00BB6455" w:rsidRDefault="004D29A8">
      <w:pPr>
        <w:pStyle w:val="jaf5"/>
      </w:pPr>
      <w:r>
        <w:t>この政令は、公布の日から施行する。</w:t>
      </w:r>
    </w:p>
    <w:p w:rsidR="00BB6455" w:rsidRDefault="00BB6455"/>
    <w:p w:rsidR="00BB6455" w:rsidRDefault="004D29A8">
      <w:pPr>
        <w:pStyle w:val="ja2"/>
      </w:pPr>
      <w:r>
        <w:t>附　則　〔平成十八年四月二十六日政令第百八十号〕〔抄〕</w:t>
      </w:r>
    </w:p>
    <w:p w:rsidR="00BB6455" w:rsidRDefault="00BB6455"/>
    <w:p w:rsidR="00BB6455" w:rsidRDefault="004D29A8">
      <w:pPr>
        <w:pStyle w:val="jaa"/>
      </w:pPr>
      <w:r>
        <w:t>（施行期日）</w:t>
      </w:r>
    </w:p>
    <w:p w:rsidR="00BB6455" w:rsidRDefault="004D29A8">
      <w:pPr>
        <w:pStyle w:val="jaf3"/>
      </w:pPr>
      <w:r>
        <w:t>第一条　この政令は、会社法の施行の日（平成十八年五月一日）から施行する。</w:t>
      </w:r>
    </w:p>
    <w:p w:rsidR="00BB6455" w:rsidRDefault="00BB6455"/>
    <w:p w:rsidR="00BB6455" w:rsidRDefault="004D29A8">
      <w:pPr>
        <w:pStyle w:val="ja2"/>
      </w:pPr>
      <w:r>
        <w:t>附　則　〔平成十九年八月三日政令第二百三十三号〕〔抄〕</w:t>
      </w:r>
    </w:p>
    <w:p w:rsidR="00BB6455" w:rsidRDefault="00BB6455"/>
    <w:p w:rsidR="00BB6455" w:rsidRDefault="004D29A8">
      <w:pPr>
        <w:pStyle w:val="jaa"/>
      </w:pPr>
      <w:r>
        <w:t>（施行期日）</w:t>
      </w:r>
    </w:p>
    <w:p w:rsidR="00BB6455" w:rsidRDefault="004D29A8">
      <w:pPr>
        <w:pStyle w:val="jaf3"/>
      </w:pPr>
      <w:r>
        <w:t>第一条　この政令は、改正法の施行の日から施行する。</w:t>
      </w:r>
    </w:p>
    <w:p w:rsidR="00BB6455" w:rsidRDefault="00BB6455"/>
    <w:p w:rsidR="00BB6455" w:rsidRDefault="004D29A8">
      <w:pPr>
        <w:pStyle w:val="jaa"/>
      </w:pPr>
      <w:r>
        <w:t>（罰則の適用に関する経過措置）</w:t>
      </w:r>
    </w:p>
    <w:p w:rsidR="00BB6455" w:rsidRDefault="004D29A8">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BB6455" w:rsidRDefault="00BB6455"/>
    <w:p w:rsidR="00BB6455" w:rsidRDefault="004D29A8">
      <w:pPr>
        <w:pStyle w:val="ja2"/>
      </w:pPr>
      <w:r>
        <w:t>附　則　〔平成二十年五月二十一日政令第百八十号〕〔抄〕</w:t>
      </w:r>
    </w:p>
    <w:p w:rsidR="00BB6455" w:rsidRDefault="00BB6455"/>
    <w:p w:rsidR="00BB6455" w:rsidRDefault="004D29A8">
      <w:pPr>
        <w:pStyle w:val="jaa"/>
      </w:pPr>
      <w:r>
        <w:t>（施行期日）</w:t>
      </w:r>
    </w:p>
    <w:p w:rsidR="00BB6455" w:rsidRDefault="004D29A8">
      <w:pPr>
        <w:pStyle w:val="jaf3"/>
      </w:pPr>
      <w:r>
        <w:t>第一条　この政令は、平成二十年十月一日から施行する。</w:t>
      </w:r>
    </w:p>
    <w:p w:rsidR="00BB6455" w:rsidRDefault="00BB6455"/>
    <w:p w:rsidR="00BB6455" w:rsidRDefault="004D29A8">
      <w:pPr>
        <w:pStyle w:val="jaa"/>
      </w:pPr>
      <w:r>
        <w:t>（罰則に関する経過措置）</w:t>
      </w:r>
    </w:p>
    <w:p w:rsidR="00BB6455" w:rsidRDefault="004D29A8">
      <w:pPr>
        <w:pStyle w:val="jaf3"/>
      </w:pPr>
      <w:r>
        <w:t>第四条　この政令の施行前にした行為に対する罰則の適用については、なお従前の例による。</w:t>
      </w:r>
    </w:p>
    <w:p w:rsidR="00BB6455" w:rsidRDefault="00BB6455"/>
    <w:p w:rsidR="00BB6455" w:rsidRDefault="004D29A8">
      <w:pPr>
        <w:pStyle w:val="ja2"/>
      </w:pPr>
      <w:r>
        <w:t>附　則　〔平成二十年七月四日政令第二百十九号〕〔抄〕</w:t>
      </w:r>
    </w:p>
    <w:p w:rsidR="00BB6455" w:rsidRDefault="00BB6455"/>
    <w:p w:rsidR="00BB6455" w:rsidRDefault="004D29A8">
      <w:pPr>
        <w:pStyle w:val="jaa"/>
      </w:pPr>
      <w:r>
        <w:t>（施行期日）</w:t>
      </w:r>
    </w:p>
    <w:p w:rsidR="00BB6455" w:rsidRDefault="004D29A8">
      <w:pPr>
        <w:pStyle w:val="jaf3"/>
      </w:pPr>
      <w:r>
        <w:t>第一条　この政令は、株式等の取引に係る決済の合理化を図るための社債等の振替に関する法律等の一部を改正する法律（以下「改正法」という。）の施行の日から施行する。</w:t>
      </w:r>
    </w:p>
    <w:p w:rsidR="00BB6455" w:rsidRDefault="00BB6455"/>
    <w:p w:rsidR="00BB6455" w:rsidRDefault="004D29A8">
      <w:pPr>
        <w:pStyle w:val="ja2"/>
      </w:pPr>
      <w:r>
        <w:t>附　則　〔平成二十年七月二十五日政令第二百三十七号〕〔抄〕</w:t>
      </w:r>
    </w:p>
    <w:p w:rsidR="00BB6455" w:rsidRDefault="00BB6455"/>
    <w:p w:rsidR="00BB6455" w:rsidRDefault="004D29A8">
      <w:pPr>
        <w:pStyle w:val="jaa"/>
      </w:pPr>
      <w:r>
        <w:t>（施行期日）</w:t>
      </w:r>
    </w:p>
    <w:p w:rsidR="00BB6455" w:rsidRDefault="004D29A8">
      <w:pPr>
        <w:pStyle w:val="jaf3"/>
      </w:pPr>
      <w:r>
        <w:t>第一条　この政令は、平成二十年十月一日から施行する。</w:t>
      </w:r>
    </w:p>
    <w:p w:rsidR="00BB6455" w:rsidRDefault="00BB6455"/>
    <w:p w:rsidR="00BB6455" w:rsidRDefault="004D29A8">
      <w:pPr>
        <w:pStyle w:val="ja2"/>
      </w:pPr>
      <w:r>
        <w:t>附　則　〔平成二十一年八月二十八日政令第二百二十八号〕</w:t>
      </w:r>
    </w:p>
    <w:p w:rsidR="00BB6455" w:rsidRDefault="00BB6455"/>
    <w:p w:rsidR="00BB6455" w:rsidRDefault="004D29A8">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BB6455" w:rsidRDefault="00BB6455"/>
    <w:p w:rsidR="00BB6455" w:rsidRDefault="004D29A8">
      <w:pPr>
        <w:pStyle w:val="ja2"/>
      </w:pPr>
      <w:r>
        <w:t>附　則　〔平成二十一年十二月二十八日政令第三百一号〕</w:t>
      </w:r>
    </w:p>
    <w:p w:rsidR="00BB6455" w:rsidRDefault="00BB6455"/>
    <w:p w:rsidR="00BB6455" w:rsidRDefault="004D29A8">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BB6455" w:rsidRDefault="00BB6455"/>
    <w:p w:rsidR="00BB6455" w:rsidRDefault="004D29A8">
      <w:pPr>
        <w:pStyle w:val="ja2"/>
      </w:pPr>
      <w:r>
        <w:t>附　則　〔平成二十二年九月十日政令第百九十六号〕〔抄〕</w:t>
      </w:r>
    </w:p>
    <w:p w:rsidR="00BB6455" w:rsidRDefault="00BB6455"/>
    <w:p w:rsidR="00BB6455" w:rsidRDefault="004D29A8">
      <w:pPr>
        <w:pStyle w:val="jaa"/>
      </w:pPr>
      <w:r>
        <w:t>（施行期日）</w:t>
      </w:r>
    </w:p>
    <w:p w:rsidR="00BB6455" w:rsidRDefault="004D29A8">
      <w:pPr>
        <w:pStyle w:val="jaf3"/>
      </w:pPr>
      <w:r>
        <w:t>第一条　この政令は、改正法の施行の日（平成二十三年一月一日）から施行する。</w:t>
      </w:r>
    </w:p>
    <w:p w:rsidR="00BB6455" w:rsidRDefault="00BB6455"/>
    <w:p w:rsidR="00BB6455" w:rsidRDefault="004D29A8">
      <w:pPr>
        <w:pStyle w:val="ja2"/>
      </w:pPr>
      <w:r>
        <w:t>附　則　〔平成二十四年七月十九日政令第百九十七号〕</w:t>
      </w:r>
    </w:p>
    <w:p w:rsidR="00BB6455" w:rsidRDefault="00BB6455"/>
    <w:p w:rsidR="00BB6455" w:rsidRDefault="004D29A8">
      <w:pPr>
        <w:pStyle w:val="jaf5"/>
      </w:pPr>
      <w:r>
        <w:t>この政令は、新非訟事件手続法の施行の日（平成二十五年一月一日）から施行する。</w:t>
      </w:r>
    </w:p>
    <w:p w:rsidR="00BB6455" w:rsidRDefault="00BB6455"/>
    <w:p w:rsidR="00BB6455" w:rsidRDefault="004D29A8">
      <w:pPr>
        <w:pStyle w:val="ja2"/>
      </w:pPr>
      <w:r>
        <w:t>附　則　〔平成二十六年七月二日政令第二百四十六号〕</w:t>
      </w:r>
    </w:p>
    <w:p w:rsidR="00BB6455" w:rsidRDefault="00BB6455"/>
    <w:p w:rsidR="00BB6455" w:rsidRDefault="004D29A8">
      <w:pPr>
        <w:pStyle w:val="jaf5"/>
      </w:pPr>
      <w:r>
        <w:t>この政令は、金融商品取引法等の一部を改正する法律附則第一条第三号に掲げる規定の施行の日（平成二十六年十二月一日）から施行する。</w:t>
      </w:r>
    </w:p>
    <w:p w:rsidR="00BB6455" w:rsidRDefault="00BB6455"/>
    <w:p w:rsidR="00BB6455" w:rsidRDefault="004D29A8">
      <w:pPr>
        <w:pStyle w:val="ja2"/>
      </w:pPr>
      <w:r>
        <w:t>附　則　〔平成二十七年四月三十日政令第二百二十五号〕</w:t>
      </w:r>
    </w:p>
    <w:p w:rsidR="00BB6455" w:rsidRDefault="00BB6455"/>
    <w:p w:rsidR="00BB6455" w:rsidRDefault="004D29A8">
      <w:pPr>
        <w:pStyle w:val="jaf5"/>
      </w:pPr>
      <w:r>
        <w:t>この政令は、会社法の一部を改正する法律の施行の日（平成二十七年五月一日）から施行する。</w:t>
      </w:r>
    </w:p>
    <w:p w:rsidR="00BB6455" w:rsidRDefault="00BB6455"/>
    <w:p w:rsidR="00BB6455" w:rsidRDefault="004D29A8">
      <w:pPr>
        <w:pStyle w:val="ja2"/>
      </w:pPr>
      <w:r>
        <w:t>附　則　〔平成二十七年九月九日政令第三百十九号〕〔抄〕</w:t>
      </w:r>
    </w:p>
    <w:p w:rsidR="00BB6455" w:rsidRDefault="00BB6455"/>
    <w:p w:rsidR="00BB6455" w:rsidRDefault="004D29A8">
      <w:pPr>
        <w:pStyle w:val="jaa"/>
      </w:pPr>
      <w:r>
        <w:t>（施行期日）</w:t>
      </w:r>
    </w:p>
    <w:p w:rsidR="00BB6455" w:rsidRDefault="004D29A8">
      <w:pPr>
        <w:pStyle w:val="jaf3"/>
      </w:pPr>
      <w:r>
        <w:t>第一条　この政令は、平成二十七年十月一日から施行する。</w:t>
      </w:r>
    </w:p>
    <w:p w:rsidR="00BB6455" w:rsidRDefault="00BB6455"/>
    <w:p w:rsidR="00BB6455" w:rsidRDefault="004D29A8">
      <w:pPr>
        <w:pStyle w:val="jaa"/>
      </w:pPr>
      <w:r>
        <w:t>（処分、申請等に関する経過措置）</w:t>
      </w:r>
    </w:p>
    <w:p w:rsidR="00BB6455" w:rsidRDefault="004D29A8">
      <w:pPr>
        <w:pStyle w:val="jaf3"/>
      </w:pPr>
      <w:r>
        <w:t>第二条　この政令の施行前に農林水産大臣が法律の規定によりした登録その他の処分又は通知その他の行為（この政令による改正後のそれぞれの政令の規定により北海道農政事務所長に委任された権限に係るものに限る。以下この項において「処分等」という。）は、北海道農政事務所長がした処分等とみなし、この政令の施行前に法律の規定により農林水産大臣に対してした申請その他の行為（この政令による改正後のそれぞれの政令の規定により北海道農政事務所長に委任された権限に係るものに限る。以下この項において「申請等」という。）は、北海道農政事務所長に対してした申請等とみなす。</w:t>
      </w:r>
    </w:p>
    <w:p w:rsidR="00BB6455" w:rsidRDefault="004D29A8">
      <w:pPr>
        <w:pStyle w:val="jaf4"/>
      </w:pPr>
      <w:r>
        <w:t>２　この政令の施行前に法律の規定により農林水産大臣に対し報告その他の手続をしなければならない事項（この政令による改正後のそれぞれの政令の規定により北海道農政事務所長に委任された権限に係るものに限る。）で、この政令の施行前にその手続がされていないものについては、これを、当該法律の規定により北海道農政事務所長に対して報告その他の手続をしなければならない事項についてその手続がされていないものとみなして、当該法律の規定を適用する。</w:t>
      </w:r>
    </w:p>
    <w:p w:rsidR="00BB6455" w:rsidRDefault="00BB6455"/>
    <w:p w:rsidR="00BB6455" w:rsidRDefault="004D29A8">
      <w:pPr>
        <w:pStyle w:val="jaa"/>
      </w:pPr>
      <w:r>
        <w:t>（罰則に関する経過措置）</w:t>
      </w:r>
    </w:p>
    <w:p w:rsidR="00BB6455" w:rsidRDefault="004D29A8">
      <w:pPr>
        <w:pStyle w:val="jaf3"/>
      </w:pPr>
      <w:r>
        <w:t>第三条　この政令の施行前にした行為に対する罰則の適用については、なお従前の例による。</w:t>
      </w:r>
    </w:p>
    <w:p w:rsidR="00BB6455" w:rsidRDefault="00BB6455"/>
    <w:p w:rsidR="00BB6455" w:rsidRDefault="004D29A8">
      <w:pPr>
        <w:pStyle w:val="ja2"/>
      </w:pPr>
      <w:r>
        <w:t>附　則　〔平成二十八年二月十七日政令第四十三号〕〔抄〕</w:t>
      </w:r>
    </w:p>
    <w:p w:rsidR="00BB6455" w:rsidRDefault="00BB6455"/>
    <w:p w:rsidR="00BB6455" w:rsidRDefault="004D29A8">
      <w:pPr>
        <w:pStyle w:val="jaa"/>
      </w:pPr>
      <w:r>
        <w:t>（施行期日）</w:t>
      </w:r>
    </w:p>
    <w:p w:rsidR="00BB6455" w:rsidRDefault="004D29A8">
      <w:pPr>
        <w:pStyle w:val="jaf3"/>
      </w:pPr>
      <w:r>
        <w:t>第一条　この政令は、改正法施行日（平成二十八年四月一日）から施行する。</w:t>
      </w:r>
    </w:p>
    <w:p w:rsidR="00BB6455" w:rsidRDefault="00BB6455"/>
    <w:p w:rsidR="00BB6455" w:rsidRDefault="004D29A8">
      <w:pPr>
        <w:pStyle w:val="ja2"/>
      </w:pPr>
      <w:r>
        <w:t>附　則　〔平成二十八年三月三十一日政令第百三号〕〔抄〕</w:t>
      </w:r>
    </w:p>
    <w:p w:rsidR="00BB6455" w:rsidRDefault="00BB6455"/>
    <w:p w:rsidR="00BB6455" w:rsidRDefault="004D29A8">
      <w:pPr>
        <w:pStyle w:val="jaa"/>
      </w:pPr>
      <w:r>
        <w:t>（施行期日）</w:t>
      </w:r>
    </w:p>
    <w:p w:rsidR="00BB6455" w:rsidRDefault="004D29A8">
      <w:pPr>
        <w:pStyle w:val="jaf4"/>
      </w:pPr>
      <w:r>
        <w:t>１　この政令は、平成二十八年四月一日から施行する。</w:t>
      </w:r>
    </w:p>
    <w:p w:rsidR="00BB6455" w:rsidRDefault="00BB6455"/>
    <w:p w:rsidR="00BB6455" w:rsidRDefault="004D29A8">
      <w:pPr>
        <w:pStyle w:val="ja2"/>
      </w:pPr>
      <w:r>
        <w:t>附　則　〔平成二十九年十二月二十七日政令第三百二十六号〕</w:t>
      </w:r>
    </w:p>
    <w:p w:rsidR="00BB6455" w:rsidRDefault="00BB6455"/>
    <w:p w:rsidR="00BB6455" w:rsidRDefault="004D29A8">
      <w:pPr>
        <w:pStyle w:val="jaf5"/>
      </w:pPr>
      <w:r>
        <w:t>この政令は、金融商品取引法の一部を改正する法律の施行の日（平成三十年四月一日）から施行する。</w:t>
      </w:r>
    </w:p>
    <w:p w:rsidR="00BB6455" w:rsidRDefault="00BB6455"/>
    <w:p w:rsidR="00BB6455" w:rsidRDefault="004D29A8">
      <w:pPr>
        <w:pStyle w:val="ja2"/>
      </w:pPr>
      <w:r>
        <w:t>附　則　〔令和元年十二月十三日政令第百八十三号〕〔抄〕</w:t>
      </w:r>
    </w:p>
    <w:p w:rsidR="00BB6455" w:rsidRDefault="00BB6455"/>
    <w:p w:rsidR="00BB6455" w:rsidRDefault="004D29A8">
      <w:pPr>
        <w:pStyle w:val="jaa"/>
      </w:pPr>
      <w:r>
        <w:t>（施行期日）</w:t>
      </w:r>
    </w:p>
    <w:p w:rsidR="00BB6455" w:rsidRDefault="004D29A8">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BB6455" w:rsidRDefault="00BB6455"/>
    <w:p w:rsidR="00BB6455" w:rsidRDefault="004D29A8">
      <w:pPr>
        <w:pStyle w:val="ja2"/>
      </w:pPr>
      <w:r>
        <w:t>附　則　〔令和三年六月二日政令第百六十二号〕〔抄〕</w:t>
      </w:r>
    </w:p>
    <w:p w:rsidR="00BB6455" w:rsidRDefault="00BB6455"/>
    <w:p w:rsidR="00BB6455" w:rsidRDefault="004D29A8">
      <w:pPr>
        <w:pStyle w:val="jaa"/>
      </w:pPr>
      <w:r>
        <w:t>（施行期日）</w:t>
      </w:r>
    </w:p>
    <w:p w:rsidR="00BB6455" w:rsidRDefault="004D29A8">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BB6455" w:rsidRDefault="00BB6455"/>
    <w:p w:rsidR="00BB6455" w:rsidRDefault="004D29A8">
      <w:pPr>
        <w:pStyle w:val="ja2"/>
      </w:pPr>
      <w:r>
        <w:t>附　則　〔令和三年七月二日政令第百九十五号〕〔抄〕</w:t>
      </w:r>
    </w:p>
    <w:p w:rsidR="00BB6455" w:rsidRDefault="00BB6455"/>
    <w:p w:rsidR="00BB6455" w:rsidRDefault="004D29A8">
      <w:pPr>
        <w:pStyle w:val="jaa"/>
      </w:pPr>
      <w:r>
        <w:t>（施行期日）</w:t>
      </w:r>
    </w:p>
    <w:p w:rsidR="00BB6455" w:rsidRDefault="004D29A8">
      <w:pPr>
        <w:pStyle w:val="jaf4"/>
      </w:pPr>
      <w:r>
        <w:t>１　この政令は、令和三年九月一日から施行する。</w:t>
      </w:r>
    </w:p>
    <w:p w:rsidR="00BB6455" w:rsidRDefault="00BB6455"/>
    <w:p w:rsidR="00BB6455" w:rsidRDefault="004D29A8">
      <w:pPr>
        <w:pStyle w:val="ja2"/>
      </w:pPr>
      <w:r>
        <w:t>附　則　〔令和五年三月二十三日政令第六十八号〕〔抄〕</w:t>
      </w:r>
    </w:p>
    <w:p w:rsidR="00BB6455" w:rsidRDefault="00BB6455"/>
    <w:p w:rsidR="00BB6455" w:rsidRDefault="004D29A8">
      <w:pPr>
        <w:pStyle w:val="jaa"/>
      </w:pPr>
      <w:r>
        <w:t>（施行期日）</w:t>
      </w:r>
    </w:p>
    <w:p w:rsidR="00BB6455" w:rsidRDefault="004D29A8">
      <w:pPr>
        <w:pStyle w:val="jaf4"/>
      </w:pPr>
      <w:r>
        <w:t>１　この政令は、令和五年四月一日から施行する。</w:t>
      </w:r>
    </w:p>
    <w:p w:rsidR="00BB6455" w:rsidRDefault="00BB6455"/>
    <w:p w:rsidR="00BB6455" w:rsidRDefault="004D29A8">
      <w:pPr>
        <w:pStyle w:val="ja2"/>
      </w:pPr>
      <w:r>
        <w:t>附　則　〔令和六年一月三十一日政令第二十二号〕〔抄〕</w:t>
      </w:r>
    </w:p>
    <w:p w:rsidR="00BB6455" w:rsidRDefault="00BB6455"/>
    <w:p w:rsidR="00BB6455" w:rsidRDefault="004D29A8">
      <w:pPr>
        <w:pStyle w:val="jaa"/>
      </w:pPr>
      <w:r>
        <w:t>（施行期日）</w:t>
      </w:r>
    </w:p>
    <w:p w:rsidR="00BB6455" w:rsidRDefault="004D29A8">
      <w:pPr>
        <w:pStyle w:val="jaf4"/>
      </w:pPr>
      <w:r>
        <w:t>１　この政令は、金融商品取引法等の一部を改正する法律附則第一条第二号に掲げる規定の施行の日（令和六年二月一日）から施行する。</w:t>
      </w:r>
    </w:p>
    <w:sectPr w:rsidR="00BB6455" w:rsidSect="00BB64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6455" w:rsidRDefault="00BB6455" w:rsidP="00BB6455">
      <w:r>
        <w:separator/>
      </w:r>
    </w:p>
  </w:endnote>
  <w:endnote w:type="continuationSeparator" w:id="0">
    <w:p w:rsidR="00BB6455" w:rsidRDefault="00BB6455" w:rsidP="00B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6455" w:rsidRDefault="00BB6455">
    <w:pPr>
      <w:pStyle w:val="a3"/>
    </w:pPr>
    <w:r>
      <w:fldChar w:fldCharType="begin"/>
    </w:r>
    <w:r>
      <w:instrText xml:space="preserve"> PAGE  \* MERGEFORMAT </w:instrText>
    </w:r>
    <w:r>
      <w:fldChar w:fldCharType="separate"/>
    </w:r>
    <w:r w:rsidR="004D29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6455" w:rsidRDefault="00BB6455" w:rsidP="00BB6455">
      <w:r>
        <w:separator/>
      </w:r>
    </w:p>
  </w:footnote>
  <w:footnote w:type="continuationSeparator" w:id="0">
    <w:p w:rsidR="00BB6455" w:rsidRDefault="00BB6455" w:rsidP="00BB6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E28"/>
    <w:multiLevelType w:val="multilevel"/>
    <w:tmpl w:val="C08408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D051B"/>
    <w:multiLevelType w:val="multilevel"/>
    <w:tmpl w:val="05FC01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5400D"/>
    <w:multiLevelType w:val="multilevel"/>
    <w:tmpl w:val="FB3A88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B35528"/>
    <w:multiLevelType w:val="multilevel"/>
    <w:tmpl w:val="2DF437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D7028"/>
    <w:multiLevelType w:val="multilevel"/>
    <w:tmpl w:val="E80825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907B0"/>
    <w:multiLevelType w:val="multilevel"/>
    <w:tmpl w:val="4F0284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4E4C67"/>
    <w:multiLevelType w:val="multilevel"/>
    <w:tmpl w:val="A14A2D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D80CAA"/>
    <w:multiLevelType w:val="multilevel"/>
    <w:tmpl w:val="1CF65E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93389"/>
    <w:multiLevelType w:val="multilevel"/>
    <w:tmpl w:val="7A3829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111038"/>
    <w:multiLevelType w:val="multilevel"/>
    <w:tmpl w:val="E68C05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51569D"/>
    <w:multiLevelType w:val="multilevel"/>
    <w:tmpl w:val="35A0A7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41745"/>
    <w:multiLevelType w:val="multilevel"/>
    <w:tmpl w:val="C8D074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DE6CED"/>
    <w:multiLevelType w:val="multilevel"/>
    <w:tmpl w:val="028CFD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5569258">
    <w:abstractNumId w:val="9"/>
  </w:num>
  <w:num w:numId="2" w16cid:durableId="2043286094">
    <w:abstractNumId w:val="2"/>
  </w:num>
  <w:num w:numId="3" w16cid:durableId="1292247337">
    <w:abstractNumId w:val="8"/>
  </w:num>
  <w:num w:numId="4" w16cid:durableId="327635500">
    <w:abstractNumId w:val="3"/>
  </w:num>
  <w:num w:numId="5" w16cid:durableId="998652058">
    <w:abstractNumId w:val="12"/>
  </w:num>
  <w:num w:numId="6" w16cid:durableId="90049637">
    <w:abstractNumId w:val="0"/>
  </w:num>
  <w:num w:numId="7" w16cid:durableId="1105927618">
    <w:abstractNumId w:val="7"/>
  </w:num>
  <w:num w:numId="8" w16cid:durableId="783157870">
    <w:abstractNumId w:val="4"/>
  </w:num>
  <w:num w:numId="9" w16cid:durableId="696657347">
    <w:abstractNumId w:val="5"/>
  </w:num>
  <w:num w:numId="10" w16cid:durableId="743262547">
    <w:abstractNumId w:val="10"/>
  </w:num>
  <w:num w:numId="11" w16cid:durableId="1954629933">
    <w:abstractNumId w:val="1"/>
  </w:num>
  <w:num w:numId="12" w16cid:durableId="896933665">
    <w:abstractNumId w:val="6"/>
  </w:num>
  <w:num w:numId="13" w16cid:durableId="864829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6455"/>
    <w:rsid w:val="00436429"/>
    <w:rsid w:val="004D29A8"/>
    <w:rsid w:val="00BB64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64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6455"/>
    <w:rPr>
      <w:rFonts w:ascii="Century" w:eastAsia="Century" w:hAnsi="Century"/>
    </w:rPr>
  </w:style>
  <w:style w:type="paragraph" w:customStyle="1" w:styleId="ja0">
    <w:name w:val="款（ja）"/>
    <w:basedOn w:val="a"/>
    <w:rsid w:val="00BB6455"/>
    <w:pPr>
      <w:widowControl w:val="0"/>
      <w:ind w:left="1321" w:hanging="221"/>
    </w:pPr>
    <w:rPr>
      <w:rFonts w:ascii="ＭＳ 明朝" w:eastAsia="ＭＳ 明朝" w:hAnsi="ＭＳ 明朝" w:cs="ＭＳ 明朝"/>
      <w:b/>
    </w:rPr>
  </w:style>
  <w:style w:type="paragraph" w:customStyle="1" w:styleId="en0">
    <w:name w:val="款（en）"/>
    <w:basedOn w:val="ja0"/>
    <w:rsid w:val="00BB6455"/>
    <w:rPr>
      <w:rFonts w:ascii="Century" w:eastAsia="Century" w:hAnsi="Century" w:cs="Century"/>
    </w:rPr>
  </w:style>
  <w:style w:type="paragraph" w:customStyle="1" w:styleId="ja1">
    <w:name w:val="前文（ja）"/>
    <w:basedOn w:val="a"/>
    <w:rsid w:val="00BB6455"/>
    <w:pPr>
      <w:widowControl w:val="0"/>
      <w:ind w:firstLine="219"/>
    </w:pPr>
    <w:rPr>
      <w:rFonts w:ascii="ＭＳ 明朝" w:eastAsia="ＭＳ 明朝" w:hAnsi="ＭＳ 明朝" w:cs="ＭＳ 明朝"/>
    </w:rPr>
  </w:style>
  <w:style w:type="paragraph" w:customStyle="1" w:styleId="en1">
    <w:name w:val="前文（en）"/>
    <w:basedOn w:val="ja1"/>
    <w:rsid w:val="00BB6455"/>
    <w:rPr>
      <w:rFonts w:ascii="Century" w:eastAsia="Century" w:hAnsi="Century" w:cs="Century"/>
    </w:rPr>
  </w:style>
  <w:style w:type="paragraph" w:customStyle="1" w:styleId="ja2">
    <w:name w:val="附則（ja）"/>
    <w:basedOn w:val="a"/>
    <w:rsid w:val="00BB6455"/>
    <w:pPr>
      <w:widowControl w:val="0"/>
      <w:ind w:left="881" w:hanging="221"/>
    </w:pPr>
    <w:rPr>
      <w:rFonts w:ascii="ＭＳ 明朝" w:eastAsia="ＭＳ 明朝" w:hAnsi="ＭＳ 明朝" w:cs="ＭＳ 明朝"/>
      <w:b/>
    </w:rPr>
  </w:style>
  <w:style w:type="paragraph" w:customStyle="1" w:styleId="en2">
    <w:name w:val="附則（en）"/>
    <w:basedOn w:val="ja2"/>
    <w:rsid w:val="00BB6455"/>
    <w:rPr>
      <w:rFonts w:ascii="Century" w:hAnsi="Century" w:cs="Century"/>
    </w:rPr>
  </w:style>
  <w:style w:type="paragraph" w:customStyle="1" w:styleId="ja3">
    <w:name w:val="章（ja）"/>
    <w:basedOn w:val="a"/>
    <w:rsid w:val="00BB6455"/>
    <w:pPr>
      <w:widowControl w:val="0"/>
      <w:ind w:left="881" w:hanging="221"/>
    </w:pPr>
    <w:rPr>
      <w:rFonts w:ascii="ＭＳ 明朝" w:eastAsia="ＭＳ 明朝" w:hAnsi="ＭＳ 明朝" w:cs="ＭＳ 明朝"/>
      <w:b/>
    </w:rPr>
  </w:style>
  <w:style w:type="paragraph" w:customStyle="1" w:styleId="en3">
    <w:name w:val="章（en）"/>
    <w:basedOn w:val="ja3"/>
    <w:rsid w:val="00BB6455"/>
    <w:rPr>
      <w:rFonts w:ascii="Century" w:eastAsia="Century" w:hAnsi="Century" w:cs="Century"/>
    </w:rPr>
  </w:style>
  <w:style w:type="paragraph" w:customStyle="1" w:styleId="ja4">
    <w:name w:val="目次編（ja）"/>
    <w:basedOn w:val="a"/>
    <w:rsid w:val="00BB6455"/>
    <w:pPr>
      <w:widowControl w:val="0"/>
      <w:ind w:left="219" w:hanging="219"/>
    </w:pPr>
    <w:rPr>
      <w:rFonts w:ascii="ＭＳ 明朝" w:eastAsia="ＭＳ 明朝" w:hAnsi="ＭＳ 明朝"/>
    </w:rPr>
  </w:style>
  <w:style w:type="paragraph" w:customStyle="1" w:styleId="en4">
    <w:name w:val="目次編（en）"/>
    <w:basedOn w:val="ja4"/>
    <w:rsid w:val="00BB6455"/>
    <w:rPr>
      <w:rFonts w:ascii="Century" w:eastAsia="Century" w:hAnsi="Century"/>
    </w:rPr>
  </w:style>
  <w:style w:type="paragraph" w:customStyle="1" w:styleId="ja5">
    <w:name w:val="目次章（ja）"/>
    <w:basedOn w:val="a"/>
    <w:rsid w:val="00BB6455"/>
    <w:pPr>
      <w:widowControl w:val="0"/>
      <w:ind w:left="439" w:hanging="219"/>
    </w:pPr>
    <w:rPr>
      <w:rFonts w:ascii="ＭＳ 明朝" w:eastAsia="ＭＳ 明朝" w:hAnsi="ＭＳ 明朝"/>
    </w:rPr>
  </w:style>
  <w:style w:type="paragraph" w:customStyle="1" w:styleId="en5">
    <w:name w:val="目次章（en）"/>
    <w:basedOn w:val="ja5"/>
    <w:rsid w:val="00BB6455"/>
    <w:rPr>
      <w:rFonts w:ascii="Century" w:eastAsia="Century" w:hAnsi="Century"/>
    </w:rPr>
  </w:style>
  <w:style w:type="paragraph" w:customStyle="1" w:styleId="ja6">
    <w:name w:val="目次節（ja）"/>
    <w:basedOn w:val="a"/>
    <w:rsid w:val="00BB6455"/>
    <w:pPr>
      <w:widowControl w:val="0"/>
      <w:ind w:left="659" w:hanging="219"/>
    </w:pPr>
    <w:rPr>
      <w:rFonts w:ascii="ＭＳ 明朝" w:eastAsia="ＭＳ 明朝" w:hAnsi="ＭＳ 明朝"/>
    </w:rPr>
  </w:style>
  <w:style w:type="paragraph" w:customStyle="1" w:styleId="en6">
    <w:name w:val="目次節（en）"/>
    <w:basedOn w:val="ja6"/>
    <w:rsid w:val="00BB6455"/>
    <w:rPr>
      <w:rFonts w:ascii="Century" w:eastAsia="Century" w:hAnsi="Century"/>
    </w:rPr>
  </w:style>
  <w:style w:type="paragraph" w:customStyle="1" w:styleId="ja7">
    <w:name w:val="目次款（ja）"/>
    <w:basedOn w:val="a"/>
    <w:rsid w:val="00BB6455"/>
    <w:pPr>
      <w:widowControl w:val="0"/>
      <w:ind w:left="879" w:hanging="219"/>
    </w:pPr>
    <w:rPr>
      <w:rFonts w:ascii="ＭＳ 明朝" w:eastAsia="ＭＳ 明朝" w:hAnsi="ＭＳ 明朝" w:cs="Kochi Mincho"/>
    </w:rPr>
  </w:style>
  <w:style w:type="paragraph" w:customStyle="1" w:styleId="en7">
    <w:name w:val="目次款（en）"/>
    <w:basedOn w:val="ja7"/>
    <w:rsid w:val="00BB6455"/>
    <w:rPr>
      <w:rFonts w:ascii="Century" w:eastAsia="Century" w:hAnsi="Century"/>
    </w:rPr>
  </w:style>
  <w:style w:type="paragraph" w:customStyle="1" w:styleId="ja8">
    <w:name w:val="別表名（ja）"/>
    <w:basedOn w:val="a"/>
    <w:rsid w:val="00BB64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6455"/>
    <w:rPr>
      <w:rFonts w:ascii="Century" w:eastAsia="Century" w:hAnsi="Century" w:cs="Century"/>
    </w:rPr>
  </w:style>
  <w:style w:type="paragraph" w:customStyle="1" w:styleId="ja9">
    <w:name w:val="目（ja）"/>
    <w:basedOn w:val="a"/>
    <w:rsid w:val="00BB6455"/>
    <w:pPr>
      <w:widowControl w:val="0"/>
      <w:ind w:left="1541" w:hanging="221"/>
    </w:pPr>
    <w:rPr>
      <w:rFonts w:ascii="ＭＳ 明朝" w:eastAsia="ＭＳ 明朝" w:hAnsi="ＭＳ 明朝" w:cs="ＭＳ 明朝"/>
      <w:b/>
    </w:rPr>
  </w:style>
  <w:style w:type="paragraph" w:customStyle="1" w:styleId="en9">
    <w:name w:val="目（en）"/>
    <w:basedOn w:val="ja9"/>
    <w:rsid w:val="00BB6455"/>
    <w:rPr>
      <w:rFonts w:ascii="Century" w:eastAsia="Century" w:hAnsi="Century" w:cs="Century"/>
    </w:rPr>
  </w:style>
  <w:style w:type="paragraph" w:customStyle="1" w:styleId="jaa">
    <w:name w:val="見出し（ja）"/>
    <w:basedOn w:val="a"/>
    <w:rsid w:val="00BB6455"/>
    <w:pPr>
      <w:widowControl w:val="0"/>
      <w:ind w:left="439" w:hanging="219"/>
    </w:pPr>
    <w:rPr>
      <w:rFonts w:ascii="ＭＳ 明朝" w:eastAsia="ＭＳ 明朝" w:hAnsi="ＭＳ 明朝" w:cs="ＭＳ 明朝"/>
    </w:rPr>
  </w:style>
  <w:style w:type="paragraph" w:customStyle="1" w:styleId="ena">
    <w:name w:val="見出し（en）"/>
    <w:basedOn w:val="jaa"/>
    <w:rsid w:val="00BB6455"/>
    <w:rPr>
      <w:rFonts w:ascii="Century" w:eastAsia="Century" w:hAnsi="Century" w:cs="Century"/>
    </w:rPr>
  </w:style>
  <w:style w:type="paragraph" w:styleId="a3">
    <w:name w:val="footer"/>
    <w:basedOn w:val="a"/>
    <w:rsid w:val="00BB64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6455"/>
    <w:pPr>
      <w:widowControl w:val="0"/>
      <w:ind w:left="1099" w:hanging="219"/>
    </w:pPr>
    <w:rPr>
      <w:rFonts w:ascii="ＭＳ 明朝" w:eastAsia="ＭＳ 明朝" w:hAnsi="ＭＳ 明朝" w:cs="Kochi Mincho"/>
    </w:rPr>
  </w:style>
  <w:style w:type="paragraph" w:customStyle="1" w:styleId="enb">
    <w:name w:val="目次目（en）"/>
    <w:basedOn w:val="jab"/>
    <w:rsid w:val="00BB6455"/>
    <w:rPr>
      <w:rFonts w:ascii="Century" w:eastAsia="Century" w:hAnsi="Century"/>
    </w:rPr>
  </w:style>
  <w:style w:type="paragraph" w:customStyle="1" w:styleId="jac">
    <w:name w:val="目次附則（ja）"/>
    <w:basedOn w:val="a"/>
    <w:rsid w:val="00BB6455"/>
    <w:pPr>
      <w:widowControl w:val="0"/>
      <w:ind w:left="439" w:hanging="219"/>
    </w:pPr>
    <w:rPr>
      <w:rFonts w:ascii="ＭＳ 明朝" w:eastAsia="ＭＳ 明朝" w:hAnsi="ＭＳ 明朝" w:cs="Kochi Mincho"/>
    </w:rPr>
  </w:style>
  <w:style w:type="paragraph" w:customStyle="1" w:styleId="enc">
    <w:name w:val="目次附則（en）"/>
    <w:basedOn w:val="jac"/>
    <w:rsid w:val="00BB6455"/>
    <w:rPr>
      <w:rFonts w:ascii="Century" w:eastAsia="Century" w:hAnsi="Century" w:cs="Century"/>
    </w:rPr>
  </w:style>
  <w:style w:type="paragraph" w:customStyle="1" w:styleId="jad">
    <w:name w:val="目次前文（ja）"/>
    <w:basedOn w:val="jac"/>
    <w:rsid w:val="00BB6455"/>
  </w:style>
  <w:style w:type="paragraph" w:customStyle="1" w:styleId="end">
    <w:name w:val="目次前文（en）"/>
    <w:basedOn w:val="enc"/>
    <w:rsid w:val="00BB6455"/>
  </w:style>
  <w:style w:type="paragraph" w:customStyle="1" w:styleId="jae">
    <w:name w:val="制定文（ja）"/>
    <w:basedOn w:val="a"/>
    <w:rsid w:val="00BB6455"/>
    <w:pPr>
      <w:widowControl w:val="0"/>
      <w:ind w:firstLine="219"/>
    </w:pPr>
    <w:rPr>
      <w:rFonts w:ascii="ＭＳ 明朝" w:eastAsia="ＭＳ 明朝" w:hAnsi="ＭＳ 明朝" w:cs="ＭＳ 明朝"/>
    </w:rPr>
  </w:style>
  <w:style w:type="paragraph" w:customStyle="1" w:styleId="ene">
    <w:name w:val="制定文（en）"/>
    <w:basedOn w:val="jae"/>
    <w:rsid w:val="00BB6455"/>
    <w:rPr>
      <w:rFonts w:ascii="Century" w:eastAsia="Century" w:hAnsi="Century" w:cs="Century"/>
    </w:rPr>
  </w:style>
  <w:style w:type="paragraph" w:customStyle="1" w:styleId="jaf">
    <w:name w:val="法令番号（ja）"/>
    <w:basedOn w:val="a"/>
    <w:rsid w:val="00BB6455"/>
    <w:pPr>
      <w:widowControl w:val="0"/>
      <w:jc w:val="right"/>
    </w:pPr>
    <w:rPr>
      <w:rFonts w:ascii="ＭＳ 明朝" w:eastAsia="ＭＳ 明朝" w:hAnsi="ＭＳ 明朝" w:cs="Kochi Mincho"/>
    </w:rPr>
  </w:style>
  <w:style w:type="paragraph" w:customStyle="1" w:styleId="enf">
    <w:name w:val="法令番号（en）"/>
    <w:basedOn w:val="jaf"/>
    <w:rsid w:val="00BB6455"/>
    <w:rPr>
      <w:rFonts w:ascii="Century" w:eastAsia="Century" w:hAnsi="Century" w:cs="Century"/>
    </w:rPr>
  </w:style>
  <w:style w:type="paragraph" w:customStyle="1" w:styleId="jaf0">
    <w:name w:val="目次（ja）"/>
    <w:basedOn w:val="a"/>
    <w:rsid w:val="00BB6455"/>
    <w:rPr>
      <w:rFonts w:ascii="ＭＳ 明朝" w:eastAsia="ＭＳ 明朝" w:hAnsi="ＭＳ 明朝"/>
    </w:rPr>
  </w:style>
  <w:style w:type="paragraph" w:customStyle="1" w:styleId="enf0">
    <w:name w:val="目次（en）"/>
    <w:basedOn w:val="jaf0"/>
    <w:rsid w:val="00BB6455"/>
    <w:rPr>
      <w:rFonts w:ascii="Century" w:eastAsia="Century" w:hAnsi="Century"/>
    </w:rPr>
  </w:style>
  <w:style w:type="paragraph" w:customStyle="1" w:styleId="jaf1">
    <w:name w:val="編（ja）"/>
    <w:basedOn w:val="a"/>
    <w:rsid w:val="00BB6455"/>
    <w:pPr>
      <w:widowControl w:val="0"/>
      <w:ind w:left="661" w:hanging="221"/>
    </w:pPr>
    <w:rPr>
      <w:rFonts w:ascii="ＭＳ 明朝" w:eastAsia="ＭＳ 明朝" w:hAnsi="ＭＳ 明朝" w:cs="ＭＳ 明朝"/>
      <w:b/>
    </w:rPr>
  </w:style>
  <w:style w:type="paragraph" w:customStyle="1" w:styleId="enf1">
    <w:name w:val="編（en）"/>
    <w:basedOn w:val="jaf1"/>
    <w:rsid w:val="00BB6455"/>
    <w:rPr>
      <w:rFonts w:ascii="Century" w:eastAsia="Century" w:hAnsi="Century" w:cs="Century"/>
    </w:rPr>
  </w:style>
  <w:style w:type="paragraph" w:customStyle="1" w:styleId="jaf2">
    <w:name w:val="節（ja）"/>
    <w:basedOn w:val="a"/>
    <w:rsid w:val="00BB6455"/>
    <w:pPr>
      <w:widowControl w:val="0"/>
      <w:ind w:left="1101" w:hanging="221"/>
    </w:pPr>
    <w:rPr>
      <w:rFonts w:ascii="ＭＳ 明朝" w:eastAsia="ＭＳ 明朝" w:hAnsi="ＭＳ 明朝" w:cs="ＭＳ 明朝"/>
      <w:b/>
    </w:rPr>
  </w:style>
  <w:style w:type="paragraph" w:customStyle="1" w:styleId="enf2">
    <w:name w:val="節（en）"/>
    <w:basedOn w:val="jaf2"/>
    <w:rsid w:val="00BB6455"/>
    <w:rPr>
      <w:rFonts w:ascii="Century" w:eastAsia="Century" w:hAnsi="Century" w:cs="Century"/>
    </w:rPr>
  </w:style>
  <w:style w:type="paragraph" w:customStyle="1" w:styleId="jaf3">
    <w:name w:val="条（ja）"/>
    <w:basedOn w:val="a"/>
    <w:rsid w:val="00BB6455"/>
    <w:pPr>
      <w:widowControl w:val="0"/>
      <w:ind w:left="219" w:hanging="219"/>
    </w:pPr>
    <w:rPr>
      <w:rFonts w:ascii="ＭＳ 明朝" w:eastAsia="ＭＳ 明朝" w:hAnsi="ＭＳ 明朝" w:cs="ＭＳ 明朝"/>
    </w:rPr>
  </w:style>
  <w:style w:type="paragraph" w:customStyle="1" w:styleId="enf3">
    <w:name w:val="条（en）"/>
    <w:basedOn w:val="jaf3"/>
    <w:rsid w:val="00BB6455"/>
    <w:rPr>
      <w:rFonts w:ascii="Century" w:eastAsia="Century" w:hAnsi="Century" w:cs="Century"/>
    </w:rPr>
  </w:style>
  <w:style w:type="paragraph" w:customStyle="1" w:styleId="jaf4">
    <w:name w:val="項（ja）"/>
    <w:basedOn w:val="a"/>
    <w:rsid w:val="00BB6455"/>
    <w:pPr>
      <w:widowControl w:val="0"/>
      <w:ind w:left="219" w:hanging="219"/>
    </w:pPr>
    <w:rPr>
      <w:rFonts w:ascii="ＭＳ 明朝" w:eastAsia="ＭＳ 明朝" w:hAnsi="ＭＳ 明朝" w:cs="ＭＳ 明朝"/>
    </w:rPr>
  </w:style>
  <w:style w:type="paragraph" w:customStyle="1" w:styleId="enf4">
    <w:name w:val="項（en）"/>
    <w:basedOn w:val="jaf4"/>
    <w:rsid w:val="00BB6455"/>
    <w:rPr>
      <w:rFonts w:ascii="Century" w:eastAsia="Century" w:hAnsi="Century" w:cs="Century"/>
    </w:rPr>
  </w:style>
  <w:style w:type="paragraph" w:customStyle="1" w:styleId="jaf5">
    <w:name w:val="項　番号なし（ja）"/>
    <w:basedOn w:val="a"/>
    <w:rsid w:val="00BB6455"/>
    <w:pPr>
      <w:widowControl w:val="0"/>
      <w:ind w:firstLine="221"/>
    </w:pPr>
    <w:rPr>
      <w:rFonts w:ascii="ＭＳ 明朝" w:eastAsia="ＭＳ 明朝" w:hAnsi="ＭＳ 明朝" w:cs="ＭＳ 明朝"/>
    </w:rPr>
  </w:style>
  <w:style w:type="paragraph" w:customStyle="1" w:styleId="enf5">
    <w:name w:val="項　番号なし（en）"/>
    <w:basedOn w:val="jaf5"/>
    <w:rsid w:val="00BB6455"/>
    <w:rPr>
      <w:rFonts w:ascii="Century" w:eastAsia="Century" w:hAnsi="Century" w:cs="Century"/>
    </w:rPr>
  </w:style>
  <w:style w:type="paragraph" w:customStyle="1" w:styleId="jaf6">
    <w:name w:val="号（ja）"/>
    <w:basedOn w:val="a"/>
    <w:rsid w:val="00BB6455"/>
    <w:pPr>
      <w:widowControl w:val="0"/>
      <w:ind w:left="439" w:hanging="219"/>
    </w:pPr>
    <w:rPr>
      <w:rFonts w:ascii="ＭＳ 明朝" w:eastAsia="ＭＳ 明朝" w:hAnsi="ＭＳ 明朝" w:cs="ＭＳ 明朝"/>
    </w:rPr>
  </w:style>
  <w:style w:type="paragraph" w:customStyle="1" w:styleId="enf6">
    <w:name w:val="号（en）"/>
    <w:basedOn w:val="jaf6"/>
    <w:rsid w:val="00BB6455"/>
    <w:rPr>
      <w:rFonts w:ascii="Century" w:eastAsia="Century" w:hAnsi="Century" w:cs="Century"/>
    </w:rPr>
  </w:style>
  <w:style w:type="paragraph" w:customStyle="1" w:styleId="jaf7">
    <w:name w:val="号　番号なし（ja）"/>
    <w:basedOn w:val="a"/>
    <w:rsid w:val="00BB6455"/>
    <w:pPr>
      <w:widowControl w:val="0"/>
      <w:ind w:left="221" w:firstLine="221"/>
    </w:pPr>
    <w:rPr>
      <w:rFonts w:ascii="ＭＳ 明朝" w:eastAsia="ＭＳ 明朝" w:hAnsi="ＭＳ 明朝" w:cs="ＭＳ 明朝"/>
    </w:rPr>
  </w:style>
  <w:style w:type="paragraph" w:customStyle="1" w:styleId="enf7">
    <w:name w:val="号　番号なし（en）"/>
    <w:basedOn w:val="jaf7"/>
    <w:rsid w:val="00BB6455"/>
    <w:rPr>
      <w:rFonts w:ascii="Century" w:eastAsia="Century" w:hAnsi="Century" w:cs="Century"/>
    </w:rPr>
  </w:style>
  <w:style w:type="paragraph" w:customStyle="1" w:styleId="jaf8">
    <w:name w:val="備考号（ja）"/>
    <w:basedOn w:val="a"/>
    <w:rsid w:val="00BB6455"/>
    <w:pPr>
      <w:widowControl w:val="0"/>
      <w:ind w:left="659" w:hanging="219"/>
    </w:pPr>
    <w:rPr>
      <w:rFonts w:ascii="ＭＳ 明朝" w:eastAsia="ＭＳ 明朝" w:hAnsi="ＭＳ 明朝" w:cs="ＭＳ 明朝"/>
    </w:rPr>
  </w:style>
  <w:style w:type="paragraph" w:customStyle="1" w:styleId="enf8">
    <w:name w:val="備考号（en）"/>
    <w:basedOn w:val="jaf8"/>
    <w:rsid w:val="00BB6455"/>
    <w:rPr>
      <w:rFonts w:ascii="Century" w:eastAsia="Century" w:hAnsi="Century" w:cs="Century"/>
    </w:rPr>
  </w:style>
  <w:style w:type="paragraph" w:customStyle="1" w:styleId="jaf9">
    <w:name w:val="号細分（ja）"/>
    <w:basedOn w:val="a"/>
    <w:rsid w:val="00BB6455"/>
    <w:pPr>
      <w:widowControl w:val="0"/>
      <w:ind w:left="659" w:hanging="219"/>
    </w:pPr>
    <w:rPr>
      <w:rFonts w:ascii="ＭＳ 明朝" w:eastAsia="ＭＳ 明朝" w:hAnsi="ＭＳ 明朝" w:cs="ＭＳ 明朝"/>
    </w:rPr>
  </w:style>
  <w:style w:type="paragraph" w:customStyle="1" w:styleId="enf9">
    <w:name w:val="号細分（en）"/>
    <w:basedOn w:val="jaf9"/>
    <w:rsid w:val="00BB6455"/>
    <w:rPr>
      <w:rFonts w:ascii="Century" w:eastAsia="Century" w:hAnsi="Century" w:cs="Century"/>
    </w:rPr>
  </w:style>
  <w:style w:type="paragraph" w:customStyle="1" w:styleId="jafa">
    <w:name w:val="号細分　番号なし（ja）"/>
    <w:basedOn w:val="a"/>
    <w:rsid w:val="00BB6455"/>
    <w:pPr>
      <w:widowControl w:val="0"/>
      <w:ind w:left="439"/>
    </w:pPr>
    <w:rPr>
      <w:rFonts w:ascii="ＭＳ 明朝" w:eastAsia="ＭＳ 明朝" w:hAnsi="ＭＳ 明朝" w:cs="ＭＳ 明朝"/>
    </w:rPr>
  </w:style>
  <w:style w:type="paragraph" w:customStyle="1" w:styleId="enfa">
    <w:name w:val="号細分　番号なし（en）"/>
    <w:basedOn w:val="jafa"/>
    <w:rsid w:val="00BB6455"/>
    <w:rPr>
      <w:rFonts w:ascii="Century" w:eastAsia="Century" w:hAnsi="Century" w:cs="Century"/>
    </w:rPr>
  </w:style>
  <w:style w:type="paragraph" w:customStyle="1" w:styleId="jafb">
    <w:name w:val="備考号細分（ja）"/>
    <w:basedOn w:val="a"/>
    <w:rsid w:val="00BB6455"/>
    <w:pPr>
      <w:widowControl w:val="0"/>
      <w:ind w:left="1099" w:hanging="439"/>
    </w:pPr>
    <w:rPr>
      <w:rFonts w:ascii="ＭＳ 明朝" w:eastAsia="ＭＳ 明朝" w:hAnsi="ＭＳ 明朝" w:cs="ＭＳ 明朝"/>
    </w:rPr>
  </w:style>
  <w:style w:type="paragraph" w:customStyle="1" w:styleId="enfb">
    <w:name w:val="備考号細分（en）"/>
    <w:basedOn w:val="jafb"/>
    <w:rsid w:val="00BB6455"/>
    <w:rPr>
      <w:rFonts w:ascii="Century" w:eastAsia="Century" w:hAnsi="Century" w:cs="Century"/>
    </w:rPr>
  </w:style>
  <w:style w:type="paragraph" w:customStyle="1" w:styleId="jafc">
    <w:name w:val="号細細分（ja）"/>
    <w:basedOn w:val="a"/>
    <w:rsid w:val="00BB6455"/>
    <w:pPr>
      <w:widowControl w:val="0"/>
      <w:ind w:left="1099" w:hanging="439"/>
    </w:pPr>
    <w:rPr>
      <w:rFonts w:ascii="ＭＳ 明朝" w:eastAsia="ＭＳ 明朝" w:hAnsi="ＭＳ 明朝" w:cs="ＭＳ 明朝"/>
    </w:rPr>
  </w:style>
  <w:style w:type="paragraph" w:customStyle="1" w:styleId="enfc">
    <w:name w:val="号細細分（en）"/>
    <w:basedOn w:val="jafc"/>
    <w:rsid w:val="00BB6455"/>
    <w:rPr>
      <w:rFonts w:ascii="Century" w:eastAsia="Century" w:hAnsi="Century" w:cs="Century"/>
    </w:rPr>
  </w:style>
  <w:style w:type="paragraph" w:customStyle="1" w:styleId="jafd">
    <w:name w:val="号細細分　番号なし（ja）"/>
    <w:basedOn w:val="a"/>
    <w:rsid w:val="00BB6455"/>
    <w:pPr>
      <w:widowControl w:val="0"/>
      <w:ind w:left="659"/>
    </w:pPr>
    <w:rPr>
      <w:rFonts w:ascii="ＭＳ 明朝" w:eastAsia="ＭＳ 明朝" w:hAnsi="ＭＳ 明朝" w:cs="ＭＳ 明朝"/>
    </w:rPr>
  </w:style>
  <w:style w:type="paragraph" w:customStyle="1" w:styleId="enfd">
    <w:name w:val="号細細分　番号なし（en）"/>
    <w:basedOn w:val="jafd"/>
    <w:rsid w:val="00BB6455"/>
    <w:rPr>
      <w:rFonts w:ascii="Century" w:eastAsia="Century" w:hAnsi="Century" w:cs="Century"/>
    </w:rPr>
  </w:style>
  <w:style w:type="paragraph" w:customStyle="1" w:styleId="jafe">
    <w:name w:val="備考号細細分（ja）"/>
    <w:basedOn w:val="a"/>
    <w:rsid w:val="00BB6455"/>
    <w:pPr>
      <w:widowControl w:val="0"/>
      <w:ind w:left="1319" w:hanging="439"/>
    </w:pPr>
    <w:rPr>
      <w:rFonts w:ascii="ＭＳ 明朝" w:eastAsia="ＭＳ 明朝" w:hAnsi="ＭＳ 明朝" w:cs="ＭＳ 明朝"/>
    </w:rPr>
  </w:style>
  <w:style w:type="paragraph" w:customStyle="1" w:styleId="enfe">
    <w:name w:val="備考号細細分（en）"/>
    <w:basedOn w:val="jafe"/>
    <w:rsid w:val="00BB6455"/>
    <w:rPr>
      <w:rFonts w:ascii="Century" w:eastAsia="Century" w:hAnsi="Century" w:cs="Century"/>
    </w:rPr>
  </w:style>
  <w:style w:type="paragraph" w:customStyle="1" w:styleId="jaff">
    <w:name w:val="号細細細分（ja）"/>
    <w:basedOn w:val="a"/>
    <w:rsid w:val="00BB6455"/>
    <w:pPr>
      <w:widowControl w:val="0"/>
      <w:ind w:left="1319" w:hanging="439"/>
    </w:pPr>
    <w:rPr>
      <w:rFonts w:ascii="ＭＳ 明朝" w:eastAsia="ＭＳ 明朝" w:hAnsi="ＭＳ 明朝" w:cs="ＭＳ 明朝"/>
    </w:rPr>
  </w:style>
  <w:style w:type="paragraph" w:customStyle="1" w:styleId="enff">
    <w:name w:val="号細細細分（en）"/>
    <w:basedOn w:val="jaff"/>
    <w:rsid w:val="00BB6455"/>
    <w:rPr>
      <w:rFonts w:ascii="Century" w:eastAsia="Century" w:hAnsi="Century" w:cs="Century"/>
    </w:rPr>
  </w:style>
  <w:style w:type="paragraph" w:customStyle="1" w:styleId="jaff0">
    <w:name w:val="号細細細分　番号なし（ja）"/>
    <w:basedOn w:val="a"/>
    <w:rsid w:val="00BB6455"/>
    <w:pPr>
      <w:widowControl w:val="0"/>
      <w:ind w:left="879"/>
    </w:pPr>
    <w:rPr>
      <w:rFonts w:ascii="ＭＳ 明朝" w:eastAsia="ＭＳ 明朝" w:hAnsi="ＭＳ 明朝" w:cs="ＭＳ 明朝"/>
    </w:rPr>
  </w:style>
  <w:style w:type="paragraph" w:customStyle="1" w:styleId="enff0">
    <w:name w:val="号細細細分　番号なし（en）"/>
    <w:basedOn w:val="jaff0"/>
    <w:rsid w:val="00BB6455"/>
    <w:rPr>
      <w:rFonts w:ascii="Century" w:eastAsia="Century" w:hAnsi="Century" w:cs="Century"/>
    </w:rPr>
  </w:style>
  <w:style w:type="paragraph" w:customStyle="1" w:styleId="jaff1">
    <w:name w:val="備考号細細細分（ja）"/>
    <w:basedOn w:val="a"/>
    <w:rsid w:val="00BB64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6455"/>
    <w:rPr>
      <w:rFonts w:ascii="Century" w:eastAsia="Century" w:hAnsi="Century" w:cs="Century"/>
    </w:rPr>
  </w:style>
  <w:style w:type="paragraph" w:customStyle="1" w:styleId="jaff2">
    <w:name w:val="類（ja）"/>
    <w:basedOn w:val="a"/>
    <w:rsid w:val="00BB6455"/>
    <w:pPr>
      <w:widowControl w:val="0"/>
      <w:ind w:left="439" w:hanging="219"/>
    </w:pPr>
    <w:rPr>
      <w:rFonts w:ascii="ＭＳ 明朝" w:eastAsia="ＭＳ 明朝" w:hAnsi="ＭＳ 明朝" w:cs="ＭＳ 明朝"/>
    </w:rPr>
  </w:style>
  <w:style w:type="paragraph" w:customStyle="1" w:styleId="enff2">
    <w:name w:val="類（en）"/>
    <w:basedOn w:val="jaff2"/>
    <w:rsid w:val="00BB6455"/>
    <w:rPr>
      <w:rFonts w:ascii="Century" w:eastAsia="Century" w:hAnsi="Century" w:cs="Century"/>
    </w:rPr>
  </w:style>
  <w:style w:type="paragraph" w:customStyle="1" w:styleId="jaff3">
    <w:name w:val="公布文（ja）"/>
    <w:basedOn w:val="a"/>
    <w:rsid w:val="00BB6455"/>
    <w:pPr>
      <w:widowControl w:val="0"/>
      <w:ind w:firstLine="219"/>
    </w:pPr>
    <w:rPr>
      <w:rFonts w:ascii="ＭＳ 明朝" w:eastAsia="ＭＳ 明朝" w:hAnsi="ＭＳ 明朝" w:cs="ＭＳ 明朝"/>
    </w:rPr>
  </w:style>
  <w:style w:type="paragraph" w:customStyle="1" w:styleId="enff3">
    <w:name w:val="公布文（en）"/>
    <w:basedOn w:val="jaff3"/>
    <w:rsid w:val="00BB6455"/>
    <w:rPr>
      <w:rFonts w:ascii="Century" w:eastAsia="Century" w:hAnsi="Century" w:cs="Century"/>
    </w:rPr>
  </w:style>
  <w:style w:type="paragraph" w:customStyle="1" w:styleId="jaen">
    <w:name w:val="表（ja：en）"/>
    <w:basedOn w:val="a"/>
    <w:rsid w:val="00BB6455"/>
    <w:pPr>
      <w:widowControl w:val="0"/>
      <w:snapToGrid w:val="0"/>
    </w:pPr>
    <w:rPr>
      <w:rFonts w:ascii="Century" w:eastAsia="ＭＳ 明朝" w:hAnsi="Century"/>
    </w:rPr>
  </w:style>
  <w:style w:type="paragraph" w:customStyle="1" w:styleId="jaff4">
    <w:name w:val="備考（ja）"/>
    <w:basedOn w:val="a"/>
    <w:rsid w:val="00BB6455"/>
    <w:pPr>
      <w:widowControl w:val="0"/>
      <w:ind w:left="439" w:hanging="219"/>
    </w:pPr>
    <w:rPr>
      <w:rFonts w:ascii="ＭＳ 明朝" w:eastAsia="ＭＳ 明朝" w:hAnsi="ＭＳ 明朝" w:cs="ＭＳ 明朝"/>
    </w:rPr>
  </w:style>
  <w:style w:type="paragraph" w:customStyle="1" w:styleId="enff4">
    <w:name w:val="備考（en）"/>
    <w:basedOn w:val="jaff4"/>
    <w:rsid w:val="00BB6455"/>
    <w:rPr>
      <w:rFonts w:ascii="Century" w:eastAsia="Century" w:hAnsi="Century" w:cs="Century"/>
    </w:rPr>
  </w:style>
  <w:style w:type="paragraph" w:customStyle="1" w:styleId="jaff5">
    <w:name w:val="表タイトル（ja）"/>
    <w:basedOn w:val="a"/>
    <w:rsid w:val="00BB6455"/>
    <w:pPr>
      <w:widowControl w:val="0"/>
      <w:ind w:left="219"/>
    </w:pPr>
    <w:rPr>
      <w:rFonts w:ascii="ＭＳ 明朝" w:eastAsia="ＭＳ 明朝" w:hAnsi="ＭＳ 明朝" w:cs="ＭＳ 明朝"/>
    </w:rPr>
  </w:style>
  <w:style w:type="paragraph" w:customStyle="1" w:styleId="enff5">
    <w:name w:val="表タイトル（en）"/>
    <w:basedOn w:val="jaff5"/>
    <w:rsid w:val="00BB6455"/>
    <w:rPr>
      <w:rFonts w:ascii="Century" w:eastAsia="Century" w:hAnsi="Century" w:cs="Century"/>
    </w:rPr>
  </w:style>
  <w:style w:type="paragraph" w:customStyle="1" w:styleId="jaff6">
    <w:name w:val="改正規定文（ja）"/>
    <w:basedOn w:val="a"/>
    <w:rsid w:val="00BB6455"/>
    <w:pPr>
      <w:widowControl w:val="0"/>
      <w:ind w:left="219" w:firstLine="219"/>
    </w:pPr>
    <w:rPr>
      <w:rFonts w:ascii="ＭＳ 明朝" w:eastAsia="ＭＳ 明朝" w:hAnsi="ＭＳ 明朝" w:cs="ＭＳ 明朝"/>
    </w:rPr>
  </w:style>
  <w:style w:type="paragraph" w:customStyle="1" w:styleId="enff6">
    <w:name w:val="改正規定文（en）"/>
    <w:basedOn w:val="jaff6"/>
    <w:rsid w:val="00BB6455"/>
    <w:rPr>
      <w:rFonts w:ascii="Century" w:eastAsia="Century" w:hAnsi="Century" w:cs="Century"/>
    </w:rPr>
  </w:style>
  <w:style w:type="paragraph" w:customStyle="1" w:styleId="jaff7">
    <w:name w:val="付記（ja）"/>
    <w:basedOn w:val="a"/>
    <w:rsid w:val="00BB6455"/>
    <w:pPr>
      <w:widowControl w:val="0"/>
      <w:ind w:left="219" w:firstLine="219"/>
    </w:pPr>
    <w:rPr>
      <w:rFonts w:ascii="ＭＳ 明朝" w:eastAsia="ＭＳ 明朝" w:hAnsi="ＭＳ 明朝" w:cs="ＭＳ 明朝"/>
    </w:rPr>
  </w:style>
  <w:style w:type="paragraph" w:customStyle="1" w:styleId="enff7">
    <w:name w:val="付記（en）"/>
    <w:basedOn w:val="jaff7"/>
    <w:rsid w:val="00BB6455"/>
    <w:rPr>
      <w:rFonts w:ascii="Century" w:eastAsia="Century" w:hAnsi="Century" w:cs="Century"/>
    </w:rPr>
  </w:style>
  <w:style w:type="paragraph" w:customStyle="1" w:styleId="jaff8">
    <w:name w:val="様式名（ja）"/>
    <w:basedOn w:val="a"/>
    <w:rsid w:val="00BB6455"/>
    <w:pPr>
      <w:widowControl w:val="0"/>
      <w:ind w:left="439" w:hanging="219"/>
    </w:pPr>
    <w:rPr>
      <w:rFonts w:ascii="ＭＳ 明朝" w:eastAsia="ＭＳ 明朝" w:hAnsi="ＭＳ 明朝" w:cs="ＭＳ 明朝"/>
    </w:rPr>
  </w:style>
  <w:style w:type="paragraph" w:customStyle="1" w:styleId="enff8">
    <w:name w:val="様式名（en）"/>
    <w:basedOn w:val="jaff8"/>
    <w:rsid w:val="00BB6455"/>
    <w:rPr>
      <w:rFonts w:ascii="Century" w:eastAsia="Century" w:hAnsi="Century" w:cs="Century"/>
    </w:rPr>
  </w:style>
  <w:style w:type="paragraph" w:customStyle="1" w:styleId="jaff9">
    <w:name w:val="様式項目（ja）"/>
    <w:basedOn w:val="a"/>
    <w:rsid w:val="00BB6455"/>
    <w:pPr>
      <w:widowControl w:val="0"/>
      <w:ind w:left="221" w:firstLine="221"/>
    </w:pPr>
    <w:rPr>
      <w:rFonts w:ascii="ＭＳ 明朝" w:eastAsia="ＭＳ 明朝" w:hAnsi="ＭＳ 明朝" w:cs="ＭＳ 明朝"/>
    </w:rPr>
  </w:style>
  <w:style w:type="paragraph" w:customStyle="1" w:styleId="enff9">
    <w:name w:val="様式項目（en）"/>
    <w:basedOn w:val="jaff9"/>
    <w:rsid w:val="00BB6455"/>
    <w:rPr>
      <w:rFonts w:ascii="Century" w:eastAsia="Century" w:hAnsi="Century" w:cs="Century"/>
    </w:rPr>
  </w:style>
  <w:style w:type="table" w:customStyle="1" w:styleId="1">
    <w:name w:val="表1"/>
    <w:rsid w:val="00BB6455"/>
    <w:tblPr>
      <w:tblInd w:w="340" w:type="dxa"/>
      <w:tblCellMar>
        <w:top w:w="0" w:type="dxa"/>
        <w:left w:w="0" w:type="dxa"/>
        <w:bottom w:w="0" w:type="dxa"/>
        <w:right w:w="0" w:type="dxa"/>
      </w:tblCellMar>
    </w:tblPr>
  </w:style>
  <w:style w:type="numbering" w:customStyle="1" w:styleId="WW8Num1">
    <w:name w:val="WW8Num1"/>
    <w:rsid w:val="00BB6455"/>
    <w:pPr>
      <w:numPr>
        <w:numId w:val="2"/>
      </w:numPr>
    </w:pPr>
  </w:style>
  <w:style w:type="numbering" w:customStyle="1" w:styleId="WW8Num2">
    <w:name w:val="WW8Num2"/>
    <w:rsid w:val="00BB6455"/>
    <w:pPr>
      <w:numPr>
        <w:numId w:val="3"/>
      </w:numPr>
    </w:pPr>
  </w:style>
  <w:style w:type="numbering" w:customStyle="1" w:styleId="WW8Num3">
    <w:name w:val="WW8Num3"/>
    <w:rsid w:val="00BB6455"/>
    <w:pPr>
      <w:numPr>
        <w:numId w:val="4"/>
      </w:numPr>
    </w:pPr>
  </w:style>
  <w:style w:type="numbering" w:customStyle="1" w:styleId="WW8Num4">
    <w:name w:val="WW8Num4"/>
    <w:rsid w:val="00BB6455"/>
    <w:pPr>
      <w:numPr>
        <w:numId w:val="5"/>
      </w:numPr>
    </w:pPr>
  </w:style>
  <w:style w:type="numbering" w:customStyle="1" w:styleId="WW8Num5">
    <w:name w:val="WW8Num5"/>
    <w:rsid w:val="00BB6455"/>
    <w:pPr>
      <w:numPr>
        <w:numId w:val="6"/>
      </w:numPr>
    </w:pPr>
  </w:style>
  <w:style w:type="numbering" w:customStyle="1" w:styleId="WW8Num6">
    <w:name w:val="WW8Num6"/>
    <w:rsid w:val="00BB6455"/>
    <w:pPr>
      <w:numPr>
        <w:numId w:val="7"/>
      </w:numPr>
    </w:pPr>
  </w:style>
  <w:style w:type="numbering" w:customStyle="1" w:styleId="WW8Num7">
    <w:name w:val="WW8Num7"/>
    <w:rsid w:val="00BB6455"/>
    <w:pPr>
      <w:numPr>
        <w:numId w:val="8"/>
      </w:numPr>
    </w:pPr>
  </w:style>
  <w:style w:type="numbering" w:customStyle="1" w:styleId="WW8Num8">
    <w:name w:val="WW8Num8"/>
    <w:rsid w:val="00BB6455"/>
    <w:pPr>
      <w:numPr>
        <w:numId w:val="9"/>
      </w:numPr>
    </w:pPr>
  </w:style>
  <w:style w:type="numbering" w:customStyle="1" w:styleId="WW8Num9">
    <w:name w:val="WW8Num9"/>
    <w:rsid w:val="00BB6455"/>
    <w:pPr>
      <w:numPr>
        <w:numId w:val="10"/>
      </w:numPr>
    </w:pPr>
  </w:style>
  <w:style w:type="numbering" w:customStyle="1" w:styleId="WW8Num10">
    <w:name w:val="WW8Num10"/>
    <w:rsid w:val="00BB6455"/>
    <w:pPr>
      <w:numPr>
        <w:numId w:val="11"/>
      </w:numPr>
    </w:pPr>
  </w:style>
  <w:style w:type="numbering" w:customStyle="1" w:styleId="WW8Num11">
    <w:name w:val="WW8Num11"/>
    <w:rsid w:val="00BB6455"/>
    <w:pPr>
      <w:numPr>
        <w:numId w:val="12"/>
      </w:numPr>
    </w:pPr>
  </w:style>
  <w:style w:type="numbering" w:customStyle="1" w:styleId="WW8Num12">
    <w:name w:val="WW8Num12"/>
    <w:rsid w:val="00BB645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5514</Words>
  <Characters>31434</Characters>
  <Application>Microsoft Office Word</Application>
  <DocSecurity>0</DocSecurity>
  <Lines>261</Lines>
  <Paragraphs>73</Paragraphs>
  <ScaleCrop>false</ScaleCrop>
  <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2025-04-30T05:03:00Z</dcterms:created>
  <dcterms:modified xsi:type="dcterms:W3CDTF">2025-04-30T05:03:00Z</dcterms:modified>
</cp:coreProperties>
</file>