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793" w:rsidRDefault="00887659">
      <w:pPr>
        <w:pStyle w:val="ja"/>
      </w:pPr>
      <w:r>
        <w:t>内閣府・経済産業省関係経済施策を一体的に講ずることによる安全保障の確保の推進に関する法律に基づく特許出願の非公開に関する命令</w:t>
      </w:r>
    </w:p>
    <w:p w:rsidR="00F40793" w:rsidRDefault="00F40793"/>
    <w:p w:rsidR="00F40793" w:rsidRDefault="00887659">
      <w:pPr>
        <w:pStyle w:val="jaf"/>
      </w:pPr>
      <w:r>
        <w:t>（令和五年十二月十八日内閣府・経済産業省令第五号）</w:t>
      </w:r>
    </w:p>
    <w:p w:rsidR="00F40793" w:rsidRDefault="00F40793"/>
    <w:p w:rsidR="00F40793" w:rsidRDefault="00887659">
      <w:pPr>
        <w:pStyle w:val="jae"/>
      </w:pPr>
      <w:r>
        <w:t>経済施策を一体的に講ずることによる安全保障の確保の推進に関する法律（令和四年法律第四十三号）第六十六条第一項、第二項及び第十項、第七十九条第一項及び第六項並びに第八十五条第一項の規定に基づき、並びに同法を実施するため、内閣府・経済産業省関係経済施策を一体的に講ずることによる安全保障の確保の推進に関する法律に基づく特許出願の非公開に関する命令を次のように定める。</w:t>
      </w:r>
    </w:p>
    <w:p w:rsidR="00F40793" w:rsidRDefault="00F40793"/>
    <w:p w:rsidR="00F40793" w:rsidRDefault="00887659">
      <w:pPr>
        <w:pStyle w:val="jaa"/>
      </w:pPr>
      <w:r>
        <w:t>（内閣総理大臣への送付）</w:t>
      </w:r>
    </w:p>
    <w:p w:rsidR="00F40793" w:rsidRDefault="00887659">
      <w:pPr>
        <w:pStyle w:val="jaf3"/>
      </w:pPr>
      <w:r>
        <w:t>第一条　経済施策を一体的に講ずることによる安全保障の確保の推進に関する法律（以下「法」という。）第六十六条第一項本文又は第二項の規定による送付は、特許法（昭和三十四年法律第百二十一号）第三十六条第一項の規定による特許出願に係る願書、明細書、特許請求の範囲、図面その他特許庁長官が必要と認める書類の写しを送付する方法によって行うものとする。</w:t>
      </w:r>
    </w:p>
    <w:p w:rsidR="00F40793" w:rsidRDefault="00887659">
      <w:pPr>
        <w:pStyle w:val="jaf4"/>
      </w:pPr>
      <w:r>
        <w:t>２　前項の送付は、情報通信技術を活用した行政の推進等に関する法律（平成十四年法律第百五十一号）第六条第一項の規定に基づき、特許庁の使用に係る電子計算機（入出力装置を含む。以下この項において同じ。）と内閣府の使用に係る電子計算機とを電気通信回線で接続した電子情報処理組織を使用して行うことができる。</w:t>
      </w:r>
    </w:p>
    <w:p w:rsidR="00F40793" w:rsidRDefault="00F40793"/>
    <w:p w:rsidR="00F40793" w:rsidRDefault="00887659">
      <w:pPr>
        <w:pStyle w:val="jaa"/>
      </w:pPr>
      <w:r>
        <w:t>（保全審査に付することを求める旨の申出）</w:t>
      </w:r>
    </w:p>
    <w:p w:rsidR="00F40793" w:rsidRDefault="00887659">
      <w:pPr>
        <w:pStyle w:val="jaf3"/>
      </w:pPr>
      <w:r>
        <w:t>第二条　法第六十六条第二項前段の規定による申出（以下この項において単に「申出」という。）は、次に掲げる事項を記載した様式第一による申出書によってしなければならない。</w:t>
      </w:r>
    </w:p>
    <w:p w:rsidR="00F40793" w:rsidRDefault="00887659">
      <w:pPr>
        <w:pStyle w:val="jaf6"/>
      </w:pPr>
      <w:r>
        <w:t>一　申出に係る発明の内容及び法第六十五条第一項に規定する明細書等において当該発明が記載されている箇所</w:t>
      </w:r>
    </w:p>
    <w:p w:rsidR="00F40793" w:rsidRDefault="00887659">
      <w:pPr>
        <w:pStyle w:val="jaf6"/>
      </w:pPr>
      <w:r>
        <w:t>二　申出の理由</w:t>
      </w:r>
    </w:p>
    <w:p w:rsidR="00F40793" w:rsidRDefault="00887659">
      <w:pPr>
        <w:pStyle w:val="jaf4"/>
      </w:pPr>
      <w:r>
        <w:t>２　前項の申出は、工業所有権に関する手続等の特例に関する法律（平成二年法律第三十号）第二条第一項に規定する電子情報処理組織を使用して行うことができる。</w:t>
      </w:r>
    </w:p>
    <w:p w:rsidR="00F40793" w:rsidRDefault="00887659">
      <w:pPr>
        <w:pStyle w:val="jaf4"/>
      </w:pPr>
      <w:r>
        <w:t>３　第一項の申出をする者は、工業所有権に関する手続等の特例に関する法律施行規則（平成二年通商産業省令第四十一号。次項及び次条第四項において「特例法施行規則」という。）第二条第一項に規定する識別番号を第一項の申出書に記載することができる。この場合において、第七条において準用する特許法施行規則（昭和三十五年通商産業省令第十号）第一条第三項に規定する住所又は居所を記載することを省略することができる。</w:t>
      </w:r>
    </w:p>
    <w:p w:rsidR="00F40793" w:rsidRDefault="00887659">
      <w:pPr>
        <w:pStyle w:val="jaf4"/>
      </w:pPr>
      <w:r>
        <w:t>４　特例法施行規則第十条の二及び第十三条第一項の規定は、第二項の規定により電子情報処理組織を使用して第一項の申出をする者について準用する。この場合において、</w:t>
      </w:r>
      <w:r>
        <w:lastRenderedPageBreak/>
        <w:t>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二条第一項の規定により同項の申出書に」と、特例法施行規則第十三条第一項中「第十条の二第一項」とあるのは「内閣府・経済産業省関係経済施策を一体的に講ずることによる安全保障の確保の推進に関する法律に基づく特許出願の非公開に関する命令第二条第四項において準用する第十条の二第一項」と読み替えるものとする。</w:t>
      </w:r>
    </w:p>
    <w:p w:rsidR="00F40793" w:rsidRDefault="00F40793"/>
    <w:p w:rsidR="00F40793" w:rsidRDefault="00887659">
      <w:pPr>
        <w:pStyle w:val="jaa"/>
      </w:pPr>
      <w:r>
        <w:t>（送付をしない旨の判断をした旨の通知を求める申出）</w:t>
      </w:r>
    </w:p>
    <w:p w:rsidR="00F40793" w:rsidRDefault="00887659">
      <w:pPr>
        <w:pStyle w:val="jaf3"/>
      </w:pPr>
      <w:r>
        <w:t>第三条　法第六十六条第十項の規定による申出は、様式第二による申出書によってしなければならない。</w:t>
      </w:r>
    </w:p>
    <w:p w:rsidR="00F40793" w:rsidRDefault="00887659">
      <w:pPr>
        <w:pStyle w:val="jaf4"/>
      </w:pPr>
      <w:r>
        <w:t>２　前項の申出書は、特許出願の日（特許出願が法第六十六条第四項の表の上欄に掲げる特許出願である場合にあっては、同表の上欄に掲げる区分に応じそれぞれ同表の下欄に掲げる日（当該特許出願が同表の上欄に掲げる区分の二以上に該当するときは、その該当する区分に係る同表の下欄に定める日のうち最も遅い日））から同条第一項に規定する政令で定める期間を経過する日までに提出しなければならない。</w:t>
      </w:r>
    </w:p>
    <w:p w:rsidR="00F40793" w:rsidRDefault="00887659">
      <w:pPr>
        <w:pStyle w:val="jaf4"/>
      </w:pPr>
      <w:r>
        <w:t>３　前条第二項及び第三項の規定は、第一項の申出について準用する。</w:t>
      </w:r>
    </w:p>
    <w:p w:rsidR="00F40793" w:rsidRDefault="00887659">
      <w:pPr>
        <w:pStyle w:val="jaf4"/>
      </w:pPr>
      <w:r>
        <w:t>４　特例法施行規則第十条の二及び第十三条第一項の規定は、前項において準用する前条第二項の規定により電子情報処理組織を使用して第一項の申出をする者について準用する。この場合において、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三条第一項の規定により同項の申出書に」と、特例法施行規則第十三条第一項中「第十条の二第一項」とあるのは「内閣府・経済産業省関係経済施策を一体的に講ずることによる安全保障の確保の推進に関する法律に基づく特許出願の非公開に関する命令第三条第四項において準用する第十条の二第一項」と読み替えるものとする。</w:t>
      </w:r>
    </w:p>
    <w:p w:rsidR="00F40793" w:rsidRDefault="00F40793"/>
    <w:p w:rsidR="00F40793" w:rsidRDefault="00887659">
      <w:pPr>
        <w:pStyle w:val="jaa"/>
      </w:pPr>
      <w:r>
        <w:t>（出願の却下の処分の記載事項）</w:t>
      </w:r>
    </w:p>
    <w:p w:rsidR="00F40793" w:rsidRDefault="00887659">
      <w:pPr>
        <w:pStyle w:val="jaf3"/>
      </w:pPr>
      <w:r>
        <w:t>第四条　法第六十九条第四項、第七十三条第八項（法第七十四条第三項において準用する場合を含む。）及び第七十八条第七項の規定による特許出願の却下の処分は、次に掲げる事項を記載した文書をもって行うものとする。</w:t>
      </w:r>
    </w:p>
    <w:p w:rsidR="00F40793" w:rsidRDefault="00887659">
      <w:pPr>
        <w:pStyle w:val="jaf6"/>
      </w:pPr>
      <w:r>
        <w:t>一　特許出願の番号</w:t>
      </w:r>
    </w:p>
    <w:p w:rsidR="00F40793" w:rsidRDefault="00887659">
      <w:pPr>
        <w:pStyle w:val="jaf6"/>
      </w:pPr>
      <w:r>
        <w:t>二　特許出願人及び代理人の氏名又は名称</w:t>
      </w:r>
    </w:p>
    <w:p w:rsidR="00F40793" w:rsidRDefault="00887659">
      <w:pPr>
        <w:pStyle w:val="jaf6"/>
      </w:pPr>
      <w:r>
        <w:t>三　処分の理由</w:t>
      </w:r>
    </w:p>
    <w:p w:rsidR="00F40793" w:rsidRDefault="00887659">
      <w:pPr>
        <w:pStyle w:val="jaf6"/>
      </w:pPr>
      <w:r>
        <w:t>四　処分の年月日</w:t>
      </w:r>
    </w:p>
    <w:p w:rsidR="00F40793" w:rsidRDefault="00F40793"/>
    <w:p w:rsidR="00F40793" w:rsidRDefault="00887659">
      <w:pPr>
        <w:pStyle w:val="jaa"/>
      </w:pPr>
      <w:r>
        <w:t>（外国出願の禁止に関する事前確認）</w:t>
      </w:r>
    </w:p>
    <w:p w:rsidR="00F40793" w:rsidRDefault="00887659">
      <w:pPr>
        <w:pStyle w:val="jaf3"/>
      </w:pPr>
      <w:r>
        <w:t>第五条　法第七十九条第一項の規定による確認の求めは、次に掲げる事項を記載した様式第三による申出書によってしなければならない。</w:t>
      </w:r>
    </w:p>
    <w:p w:rsidR="00F40793" w:rsidRDefault="00887659">
      <w:pPr>
        <w:pStyle w:val="jaf6"/>
      </w:pPr>
      <w:r>
        <w:lastRenderedPageBreak/>
        <w:t>一　法第七十八条第一項に規定する外国出願（次号及び第三号において単に「外国出願」という。）をしようとする者の氏名又は名称及び住所又は居所</w:t>
      </w:r>
    </w:p>
    <w:p w:rsidR="00F40793" w:rsidRDefault="00887659">
      <w:pPr>
        <w:pStyle w:val="jaf6"/>
      </w:pPr>
      <w:r>
        <w:t>二　国若しくは国立研究開発法人（独立行政法人通則法（平成十一年法律第百三号）第二条第三項に規定する国立研究開発法人をいう。以下この号において同じ。）が委託した技術に関する研究及び開発又は国若しくは国立研究開発法人が請け負わせたソフトウェアの開発の成果に係る発明であって、その発明について特許を受ける権利につき産業技術力強化法（平成十二年法律第四十四号）第十七条第一項（国立研究開発法人が委託し又は請け負わせた場合にあっては、同条第二項において準用する同条第一項）の規定により国又は当該国立研究開発法人が譲り受けないこととしたものを記載した外国出願をしようとする場合にあっては、その旨</w:t>
      </w:r>
    </w:p>
    <w:p w:rsidR="00F40793" w:rsidRDefault="00887659">
      <w:pPr>
        <w:pStyle w:val="jaf6"/>
      </w:pPr>
      <w:r>
        <w:t>三　国が委託した技術に関する研究及び開発の成果に係る発明であって、その発明について特許を受ける権利につき科学技術・イノベーション創出の活性化に関する法律（平成二十年法律第六十三号）第二十二条（第一号に係る部分に限る。）の規定により国がその一部のみを譲り受けたものを記載した外国出願をしようとする場合にあっては、その旨</w:t>
      </w:r>
    </w:p>
    <w:p w:rsidR="00F40793" w:rsidRDefault="00887659">
      <w:pPr>
        <w:pStyle w:val="jaf4"/>
      </w:pPr>
      <w:r>
        <w:t>２　前項の申出書には、法第七十九条第一項の規定による確認の求めに係る発明（次項において単に「発明」という。）の内容を記載した書面及び必要な図面を添付しなければならない。</w:t>
      </w:r>
    </w:p>
    <w:p w:rsidR="00F40793" w:rsidRDefault="00887659">
      <w:pPr>
        <w:pStyle w:val="jaf4"/>
      </w:pPr>
      <w:r>
        <w:t>３　前項の書面には、次に掲げる事項を記載しなければならない。</w:t>
      </w:r>
    </w:p>
    <w:p w:rsidR="00F40793" w:rsidRDefault="00887659">
      <w:pPr>
        <w:pStyle w:val="jaf6"/>
      </w:pPr>
      <w:r>
        <w:t>一　発明の名称</w:t>
      </w:r>
    </w:p>
    <w:p w:rsidR="00F40793" w:rsidRDefault="00887659">
      <w:pPr>
        <w:pStyle w:val="jaf6"/>
      </w:pPr>
      <w:r>
        <w:t>二　図面の簡単な説明</w:t>
      </w:r>
    </w:p>
    <w:p w:rsidR="00F40793" w:rsidRDefault="00887659">
      <w:pPr>
        <w:pStyle w:val="jaf6"/>
      </w:pPr>
      <w:r>
        <w:t>三　発明の詳細な説明</w:t>
      </w:r>
    </w:p>
    <w:p w:rsidR="00F40793" w:rsidRDefault="00887659">
      <w:pPr>
        <w:pStyle w:val="jaf4"/>
      </w:pPr>
      <w:r>
        <w:t>４　第二項の書面は様式第四により、同項の必要な図面は様式第五により作成しなければならない。</w:t>
      </w:r>
    </w:p>
    <w:p w:rsidR="00F40793" w:rsidRDefault="00887659">
      <w:pPr>
        <w:pStyle w:val="jaf4"/>
      </w:pPr>
      <w:r>
        <w:t>５　第二項の書面に記載する事項及び必要な図面に含まれる説明は、英語で記載することができる。</w:t>
      </w:r>
    </w:p>
    <w:p w:rsidR="00F40793" w:rsidRDefault="00887659">
      <w:pPr>
        <w:pStyle w:val="jaf4"/>
      </w:pPr>
      <w:r>
        <w:t>６　法第七十九条第六項に規定する手数料の納付は、第一項の申出書に、同条第五項に規定する政令で定める額に相当する収入印紙を貼って提出することによって行うものとする。</w:t>
      </w:r>
    </w:p>
    <w:p w:rsidR="00F40793" w:rsidRDefault="00F40793"/>
    <w:p w:rsidR="00F40793" w:rsidRDefault="00887659">
      <w:pPr>
        <w:pStyle w:val="jaa"/>
      </w:pPr>
      <w:r>
        <w:t>（送達）</w:t>
      </w:r>
    </w:p>
    <w:p w:rsidR="00F40793" w:rsidRDefault="00887659">
      <w:pPr>
        <w:pStyle w:val="jaf3"/>
      </w:pPr>
      <w:r>
        <w:t>第六条　法第八十五条第一項の送達をすべき書類は、法第六十九条第四項、第七十三条第八項（法第七十四条第三項において準用する場合を含む。）及び第七十八条第七項の規定による却下の処分の謄本とする。</w:t>
      </w:r>
    </w:p>
    <w:p w:rsidR="00F40793" w:rsidRDefault="00887659">
      <w:pPr>
        <w:pStyle w:val="jaf4"/>
      </w:pPr>
      <w:r>
        <w:t>２　前項の謄本には、原本と相違がないことを認証する旨を記載し、特許庁長官が指定する職員が記名押印しなければならない。</w:t>
      </w:r>
    </w:p>
    <w:p w:rsidR="00F40793" w:rsidRDefault="00887659">
      <w:pPr>
        <w:pStyle w:val="jaf4"/>
      </w:pPr>
      <w:r>
        <w:t>３　特許法施行規則第十六条第三項から第五項までの規定は、法第八十五条第一項の送達について準用する。</w:t>
      </w:r>
    </w:p>
    <w:p w:rsidR="00F40793" w:rsidRDefault="00F40793"/>
    <w:p w:rsidR="00F40793" w:rsidRDefault="00887659">
      <w:pPr>
        <w:pStyle w:val="jaa"/>
      </w:pPr>
      <w:r>
        <w:t>（特許法施行規則の準用）</w:t>
      </w:r>
    </w:p>
    <w:p w:rsidR="00F40793" w:rsidRDefault="00887659">
      <w:pPr>
        <w:pStyle w:val="jaf3"/>
      </w:pPr>
      <w:r>
        <w:t>第七条　特許法施行規則第一条第二項から第五項まで及び第二条の規定は、第二条第一</w:t>
      </w:r>
      <w:r>
        <w:lastRenderedPageBreak/>
        <w:t>項及び第三条第一項の申出並びに第五条第一項の確認の求めについて準用する。</w:t>
      </w:r>
    </w:p>
    <w:p w:rsidR="00F40793" w:rsidRDefault="00F40793"/>
    <w:p w:rsidR="00F40793" w:rsidRDefault="00887659">
      <w:pPr>
        <w:pStyle w:val="ja2"/>
      </w:pPr>
      <w:r>
        <w:t>附　則</w:t>
      </w:r>
    </w:p>
    <w:p w:rsidR="00F40793" w:rsidRDefault="00F40793"/>
    <w:p w:rsidR="00F40793" w:rsidRDefault="00887659">
      <w:pPr>
        <w:pStyle w:val="jaf5"/>
      </w:pPr>
      <w:r>
        <w:t>この命令は、法附則第一条第五号に掲げる規定の施行の日から施行する。</w:t>
      </w:r>
    </w:p>
    <w:sectPr w:rsidR="00F40793" w:rsidSect="00F407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0793" w:rsidRDefault="00F40793" w:rsidP="00F40793">
      <w:r>
        <w:separator/>
      </w:r>
    </w:p>
  </w:endnote>
  <w:endnote w:type="continuationSeparator" w:id="0">
    <w:p w:rsidR="00F40793" w:rsidRDefault="00F40793" w:rsidP="00F4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793" w:rsidRDefault="00F40793">
    <w:pPr>
      <w:pStyle w:val="a3"/>
    </w:pPr>
    <w:r>
      <w:fldChar w:fldCharType="begin"/>
    </w:r>
    <w:r>
      <w:instrText xml:space="preserve"> PAGE  \* MERGEFORMAT </w:instrText>
    </w:r>
    <w:r>
      <w:fldChar w:fldCharType="separate"/>
    </w:r>
    <w:r w:rsidR="008876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0793" w:rsidRDefault="00F40793" w:rsidP="00F40793">
      <w:r>
        <w:separator/>
      </w:r>
    </w:p>
  </w:footnote>
  <w:footnote w:type="continuationSeparator" w:id="0">
    <w:p w:rsidR="00F40793" w:rsidRDefault="00F40793" w:rsidP="00F4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52D"/>
    <w:multiLevelType w:val="multilevel"/>
    <w:tmpl w:val="EE6424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24A08"/>
    <w:multiLevelType w:val="multilevel"/>
    <w:tmpl w:val="BABC52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C3179"/>
    <w:multiLevelType w:val="multilevel"/>
    <w:tmpl w:val="62BC24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4762CB"/>
    <w:multiLevelType w:val="multilevel"/>
    <w:tmpl w:val="B27CDB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026979"/>
    <w:multiLevelType w:val="multilevel"/>
    <w:tmpl w:val="3C3AD1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7F5ECE"/>
    <w:multiLevelType w:val="multilevel"/>
    <w:tmpl w:val="803875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92200"/>
    <w:multiLevelType w:val="multilevel"/>
    <w:tmpl w:val="2A9CEE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C273FB"/>
    <w:multiLevelType w:val="multilevel"/>
    <w:tmpl w:val="4850BA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EB4BEF"/>
    <w:multiLevelType w:val="multilevel"/>
    <w:tmpl w:val="AF5CEE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1664DB"/>
    <w:multiLevelType w:val="multilevel"/>
    <w:tmpl w:val="E8F8F2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436DAD"/>
    <w:multiLevelType w:val="multilevel"/>
    <w:tmpl w:val="CBF861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A7287"/>
    <w:multiLevelType w:val="multilevel"/>
    <w:tmpl w:val="F54871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6A3DD9"/>
    <w:multiLevelType w:val="multilevel"/>
    <w:tmpl w:val="C37E41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20675359">
    <w:abstractNumId w:val="11"/>
  </w:num>
  <w:num w:numId="2" w16cid:durableId="1383750806">
    <w:abstractNumId w:val="4"/>
  </w:num>
  <w:num w:numId="3" w16cid:durableId="1780636915">
    <w:abstractNumId w:val="0"/>
  </w:num>
  <w:num w:numId="4" w16cid:durableId="878712010">
    <w:abstractNumId w:val="10"/>
  </w:num>
  <w:num w:numId="5" w16cid:durableId="1252280401">
    <w:abstractNumId w:val="7"/>
  </w:num>
  <w:num w:numId="6" w16cid:durableId="1924221845">
    <w:abstractNumId w:val="9"/>
  </w:num>
  <w:num w:numId="7" w16cid:durableId="405610386">
    <w:abstractNumId w:val="12"/>
  </w:num>
  <w:num w:numId="8" w16cid:durableId="92483259">
    <w:abstractNumId w:val="8"/>
  </w:num>
  <w:num w:numId="9" w16cid:durableId="1412241074">
    <w:abstractNumId w:val="6"/>
  </w:num>
  <w:num w:numId="10" w16cid:durableId="810371040">
    <w:abstractNumId w:val="1"/>
  </w:num>
  <w:num w:numId="11" w16cid:durableId="44574266">
    <w:abstractNumId w:val="3"/>
  </w:num>
  <w:num w:numId="12" w16cid:durableId="525755892">
    <w:abstractNumId w:val="2"/>
  </w:num>
  <w:num w:numId="13" w16cid:durableId="993220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0793"/>
    <w:rsid w:val="007B00A2"/>
    <w:rsid w:val="00887659"/>
    <w:rsid w:val="00F407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7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07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0793"/>
    <w:rPr>
      <w:rFonts w:ascii="Century" w:eastAsia="Century" w:hAnsi="Century"/>
    </w:rPr>
  </w:style>
  <w:style w:type="paragraph" w:customStyle="1" w:styleId="ja0">
    <w:name w:val="款（ja）"/>
    <w:basedOn w:val="a"/>
    <w:rsid w:val="00F40793"/>
    <w:pPr>
      <w:widowControl w:val="0"/>
      <w:ind w:left="1321" w:hanging="221"/>
    </w:pPr>
    <w:rPr>
      <w:rFonts w:ascii="ＭＳ 明朝" w:eastAsia="ＭＳ 明朝" w:hAnsi="ＭＳ 明朝" w:cs="ＭＳ 明朝"/>
      <w:b/>
    </w:rPr>
  </w:style>
  <w:style w:type="paragraph" w:customStyle="1" w:styleId="en0">
    <w:name w:val="款（en）"/>
    <w:basedOn w:val="ja0"/>
    <w:rsid w:val="00F40793"/>
    <w:rPr>
      <w:rFonts w:ascii="Century" w:eastAsia="Century" w:hAnsi="Century" w:cs="Century"/>
    </w:rPr>
  </w:style>
  <w:style w:type="paragraph" w:customStyle="1" w:styleId="ja1">
    <w:name w:val="前文（ja）"/>
    <w:basedOn w:val="a"/>
    <w:rsid w:val="00F40793"/>
    <w:pPr>
      <w:widowControl w:val="0"/>
      <w:ind w:firstLine="219"/>
    </w:pPr>
    <w:rPr>
      <w:rFonts w:ascii="ＭＳ 明朝" w:eastAsia="ＭＳ 明朝" w:hAnsi="ＭＳ 明朝" w:cs="ＭＳ 明朝"/>
    </w:rPr>
  </w:style>
  <w:style w:type="paragraph" w:customStyle="1" w:styleId="en1">
    <w:name w:val="前文（en）"/>
    <w:basedOn w:val="ja1"/>
    <w:rsid w:val="00F40793"/>
    <w:rPr>
      <w:rFonts w:ascii="Century" w:eastAsia="Century" w:hAnsi="Century" w:cs="Century"/>
    </w:rPr>
  </w:style>
  <w:style w:type="paragraph" w:customStyle="1" w:styleId="ja2">
    <w:name w:val="附則（ja）"/>
    <w:basedOn w:val="a"/>
    <w:rsid w:val="00F40793"/>
    <w:pPr>
      <w:widowControl w:val="0"/>
      <w:ind w:left="881" w:hanging="221"/>
    </w:pPr>
    <w:rPr>
      <w:rFonts w:ascii="ＭＳ 明朝" w:eastAsia="ＭＳ 明朝" w:hAnsi="ＭＳ 明朝" w:cs="ＭＳ 明朝"/>
      <w:b/>
    </w:rPr>
  </w:style>
  <w:style w:type="paragraph" w:customStyle="1" w:styleId="en2">
    <w:name w:val="附則（en）"/>
    <w:basedOn w:val="ja2"/>
    <w:rsid w:val="00F40793"/>
    <w:rPr>
      <w:rFonts w:ascii="Century" w:hAnsi="Century" w:cs="Century"/>
    </w:rPr>
  </w:style>
  <w:style w:type="paragraph" w:customStyle="1" w:styleId="ja3">
    <w:name w:val="章（ja）"/>
    <w:basedOn w:val="a"/>
    <w:rsid w:val="00F40793"/>
    <w:pPr>
      <w:widowControl w:val="0"/>
      <w:ind w:left="881" w:hanging="221"/>
    </w:pPr>
    <w:rPr>
      <w:rFonts w:ascii="ＭＳ 明朝" w:eastAsia="ＭＳ 明朝" w:hAnsi="ＭＳ 明朝" w:cs="ＭＳ 明朝"/>
      <w:b/>
    </w:rPr>
  </w:style>
  <w:style w:type="paragraph" w:customStyle="1" w:styleId="en3">
    <w:name w:val="章（en）"/>
    <w:basedOn w:val="ja3"/>
    <w:rsid w:val="00F40793"/>
    <w:rPr>
      <w:rFonts w:ascii="Century" w:eastAsia="Century" w:hAnsi="Century" w:cs="Century"/>
    </w:rPr>
  </w:style>
  <w:style w:type="paragraph" w:customStyle="1" w:styleId="ja4">
    <w:name w:val="目次編（ja）"/>
    <w:basedOn w:val="a"/>
    <w:rsid w:val="00F40793"/>
    <w:pPr>
      <w:widowControl w:val="0"/>
      <w:ind w:left="219" w:hanging="219"/>
    </w:pPr>
    <w:rPr>
      <w:rFonts w:ascii="ＭＳ 明朝" w:eastAsia="ＭＳ 明朝" w:hAnsi="ＭＳ 明朝"/>
    </w:rPr>
  </w:style>
  <w:style w:type="paragraph" w:customStyle="1" w:styleId="en4">
    <w:name w:val="目次編（en）"/>
    <w:basedOn w:val="ja4"/>
    <w:rsid w:val="00F40793"/>
    <w:rPr>
      <w:rFonts w:ascii="Century" w:eastAsia="Century" w:hAnsi="Century"/>
    </w:rPr>
  </w:style>
  <w:style w:type="paragraph" w:customStyle="1" w:styleId="ja5">
    <w:name w:val="目次章（ja）"/>
    <w:basedOn w:val="a"/>
    <w:rsid w:val="00F40793"/>
    <w:pPr>
      <w:widowControl w:val="0"/>
      <w:ind w:left="439" w:hanging="219"/>
    </w:pPr>
    <w:rPr>
      <w:rFonts w:ascii="ＭＳ 明朝" w:eastAsia="ＭＳ 明朝" w:hAnsi="ＭＳ 明朝"/>
    </w:rPr>
  </w:style>
  <w:style w:type="paragraph" w:customStyle="1" w:styleId="en5">
    <w:name w:val="目次章（en）"/>
    <w:basedOn w:val="ja5"/>
    <w:rsid w:val="00F40793"/>
    <w:rPr>
      <w:rFonts w:ascii="Century" w:eastAsia="Century" w:hAnsi="Century"/>
    </w:rPr>
  </w:style>
  <w:style w:type="paragraph" w:customStyle="1" w:styleId="ja6">
    <w:name w:val="目次節（ja）"/>
    <w:basedOn w:val="a"/>
    <w:rsid w:val="00F40793"/>
    <w:pPr>
      <w:widowControl w:val="0"/>
      <w:ind w:left="659" w:hanging="219"/>
    </w:pPr>
    <w:rPr>
      <w:rFonts w:ascii="ＭＳ 明朝" w:eastAsia="ＭＳ 明朝" w:hAnsi="ＭＳ 明朝"/>
    </w:rPr>
  </w:style>
  <w:style w:type="paragraph" w:customStyle="1" w:styleId="en6">
    <w:name w:val="目次節（en）"/>
    <w:basedOn w:val="ja6"/>
    <w:rsid w:val="00F40793"/>
    <w:rPr>
      <w:rFonts w:ascii="Century" w:eastAsia="Century" w:hAnsi="Century"/>
    </w:rPr>
  </w:style>
  <w:style w:type="paragraph" w:customStyle="1" w:styleId="ja7">
    <w:name w:val="目次款（ja）"/>
    <w:basedOn w:val="a"/>
    <w:rsid w:val="00F40793"/>
    <w:pPr>
      <w:widowControl w:val="0"/>
      <w:ind w:left="879" w:hanging="219"/>
    </w:pPr>
    <w:rPr>
      <w:rFonts w:ascii="ＭＳ 明朝" w:eastAsia="ＭＳ 明朝" w:hAnsi="ＭＳ 明朝" w:cs="Kochi Mincho"/>
    </w:rPr>
  </w:style>
  <w:style w:type="paragraph" w:customStyle="1" w:styleId="en7">
    <w:name w:val="目次款（en）"/>
    <w:basedOn w:val="ja7"/>
    <w:rsid w:val="00F40793"/>
    <w:rPr>
      <w:rFonts w:ascii="Century" w:eastAsia="Century" w:hAnsi="Century"/>
    </w:rPr>
  </w:style>
  <w:style w:type="paragraph" w:customStyle="1" w:styleId="ja8">
    <w:name w:val="別表名（ja）"/>
    <w:basedOn w:val="a"/>
    <w:rsid w:val="00F407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0793"/>
    <w:rPr>
      <w:rFonts w:ascii="Century" w:eastAsia="Century" w:hAnsi="Century" w:cs="Century"/>
    </w:rPr>
  </w:style>
  <w:style w:type="paragraph" w:customStyle="1" w:styleId="ja9">
    <w:name w:val="目（ja）"/>
    <w:basedOn w:val="a"/>
    <w:rsid w:val="00F40793"/>
    <w:pPr>
      <w:widowControl w:val="0"/>
      <w:ind w:left="1541" w:hanging="221"/>
    </w:pPr>
    <w:rPr>
      <w:rFonts w:ascii="ＭＳ 明朝" w:eastAsia="ＭＳ 明朝" w:hAnsi="ＭＳ 明朝" w:cs="ＭＳ 明朝"/>
      <w:b/>
    </w:rPr>
  </w:style>
  <w:style w:type="paragraph" w:customStyle="1" w:styleId="en9">
    <w:name w:val="目（en）"/>
    <w:basedOn w:val="ja9"/>
    <w:rsid w:val="00F40793"/>
    <w:rPr>
      <w:rFonts w:ascii="Century" w:eastAsia="Century" w:hAnsi="Century" w:cs="Century"/>
    </w:rPr>
  </w:style>
  <w:style w:type="paragraph" w:customStyle="1" w:styleId="jaa">
    <w:name w:val="見出し（ja）"/>
    <w:basedOn w:val="a"/>
    <w:rsid w:val="00F40793"/>
    <w:pPr>
      <w:widowControl w:val="0"/>
      <w:ind w:left="439" w:hanging="219"/>
    </w:pPr>
    <w:rPr>
      <w:rFonts w:ascii="ＭＳ 明朝" w:eastAsia="ＭＳ 明朝" w:hAnsi="ＭＳ 明朝" w:cs="ＭＳ 明朝"/>
    </w:rPr>
  </w:style>
  <w:style w:type="paragraph" w:customStyle="1" w:styleId="ena">
    <w:name w:val="見出し（en）"/>
    <w:basedOn w:val="jaa"/>
    <w:rsid w:val="00F40793"/>
    <w:rPr>
      <w:rFonts w:ascii="Century" w:eastAsia="Century" w:hAnsi="Century" w:cs="Century"/>
    </w:rPr>
  </w:style>
  <w:style w:type="paragraph" w:styleId="a3">
    <w:name w:val="footer"/>
    <w:basedOn w:val="a"/>
    <w:rsid w:val="00F407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0793"/>
    <w:pPr>
      <w:widowControl w:val="0"/>
      <w:ind w:left="1099" w:hanging="219"/>
    </w:pPr>
    <w:rPr>
      <w:rFonts w:ascii="ＭＳ 明朝" w:eastAsia="ＭＳ 明朝" w:hAnsi="ＭＳ 明朝" w:cs="Kochi Mincho"/>
    </w:rPr>
  </w:style>
  <w:style w:type="paragraph" w:customStyle="1" w:styleId="enb">
    <w:name w:val="目次目（en）"/>
    <w:basedOn w:val="jab"/>
    <w:rsid w:val="00F40793"/>
    <w:rPr>
      <w:rFonts w:ascii="Century" w:eastAsia="Century" w:hAnsi="Century"/>
    </w:rPr>
  </w:style>
  <w:style w:type="paragraph" w:customStyle="1" w:styleId="jac">
    <w:name w:val="目次附則（ja）"/>
    <w:basedOn w:val="a"/>
    <w:rsid w:val="00F40793"/>
    <w:pPr>
      <w:widowControl w:val="0"/>
      <w:ind w:left="439" w:hanging="219"/>
    </w:pPr>
    <w:rPr>
      <w:rFonts w:ascii="ＭＳ 明朝" w:eastAsia="ＭＳ 明朝" w:hAnsi="ＭＳ 明朝" w:cs="Kochi Mincho"/>
    </w:rPr>
  </w:style>
  <w:style w:type="paragraph" w:customStyle="1" w:styleId="enc">
    <w:name w:val="目次附則（en）"/>
    <w:basedOn w:val="jac"/>
    <w:rsid w:val="00F40793"/>
    <w:rPr>
      <w:rFonts w:ascii="Century" w:eastAsia="Century" w:hAnsi="Century" w:cs="Century"/>
    </w:rPr>
  </w:style>
  <w:style w:type="paragraph" w:customStyle="1" w:styleId="jad">
    <w:name w:val="目次前文（ja）"/>
    <w:basedOn w:val="jac"/>
    <w:rsid w:val="00F40793"/>
  </w:style>
  <w:style w:type="paragraph" w:customStyle="1" w:styleId="end">
    <w:name w:val="目次前文（en）"/>
    <w:basedOn w:val="enc"/>
    <w:rsid w:val="00F40793"/>
  </w:style>
  <w:style w:type="paragraph" w:customStyle="1" w:styleId="jae">
    <w:name w:val="制定文（ja）"/>
    <w:basedOn w:val="a"/>
    <w:rsid w:val="00F40793"/>
    <w:pPr>
      <w:widowControl w:val="0"/>
      <w:ind w:firstLine="219"/>
    </w:pPr>
    <w:rPr>
      <w:rFonts w:ascii="ＭＳ 明朝" w:eastAsia="ＭＳ 明朝" w:hAnsi="ＭＳ 明朝" w:cs="ＭＳ 明朝"/>
    </w:rPr>
  </w:style>
  <w:style w:type="paragraph" w:customStyle="1" w:styleId="ene">
    <w:name w:val="制定文（en）"/>
    <w:basedOn w:val="jae"/>
    <w:rsid w:val="00F40793"/>
    <w:rPr>
      <w:rFonts w:ascii="Century" w:eastAsia="Century" w:hAnsi="Century" w:cs="Century"/>
    </w:rPr>
  </w:style>
  <w:style w:type="paragraph" w:customStyle="1" w:styleId="jaf">
    <w:name w:val="法令番号（ja）"/>
    <w:basedOn w:val="a"/>
    <w:rsid w:val="00F40793"/>
    <w:pPr>
      <w:widowControl w:val="0"/>
      <w:jc w:val="right"/>
    </w:pPr>
    <w:rPr>
      <w:rFonts w:ascii="ＭＳ 明朝" w:eastAsia="ＭＳ 明朝" w:hAnsi="ＭＳ 明朝" w:cs="Kochi Mincho"/>
    </w:rPr>
  </w:style>
  <w:style w:type="paragraph" w:customStyle="1" w:styleId="enf">
    <w:name w:val="法令番号（en）"/>
    <w:basedOn w:val="jaf"/>
    <w:rsid w:val="00F40793"/>
    <w:rPr>
      <w:rFonts w:ascii="Century" w:eastAsia="Century" w:hAnsi="Century" w:cs="Century"/>
    </w:rPr>
  </w:style>
  <w:style w:type="paragraph" w:customStyle="1" w:styleId="jaf0">
    <w:name w:val="目次（ja）"/>
    <w:basedOn w:val="a"/>
    <w:rsid w:val="00F40793"/>
    <w:rPr>
      <w:rFonts w:ascii="ＭＳ 明朝" w:eastAsia="ＭＳ 明朝" w:hAnsi="ＭＳ 明朝"/>
    </w:rPr>
  </w:style>
  <w:style w:type="paragraph" w:customStyle="1" w:styleId="enf0">
    <w:name w:val="目次（en）"/>
    <w:basedOn w:val="jaf0"/>
    <w:rsid w:val="00F40793"/>
    <w:rPr>
      <w:rFonts w:ascii="Century" w:eastAsia="Century" w:hAnsi="Century"/>
    </w:rPr>
  </w:style>
  <w:style w:type="paragraph" w:customStyle="1" w:styleId="jaf1">
    <w:name w:val="編（ja）"/>
    <w:basedOn w:val="a"/>
    <w:rsid w:val="00F40793"/>
    <w:pPr>
      <w:widowControl w:val="0"/>
      <w:ind w:left="661" w:hanging="221"/>
    </w:pPr>
    <w:rPr>
      <w:rFonts w:ascii="ＭＳ 明朝" w:eastAsia="ＭＳ 明朝" w:hAnsi="ＭＳ 明朝" w:cs="ＭＳ 明朝"/>
      <w:b/>
    </w:rPr>
  </w:style>
  <w:style w:type="paragraph" w:customStyle="1" w:styleId="enf1">
    <w:name w:val="編（en）"/>
    <w:basedOn w:val="jaf1"/>
    <w:rsid w:val="00F40793"/>
    <w:rPr>
      <w:rFonts w:ascii="Century" w:eastAsia="Century" w:hAnsi="Century" w:cs="Century"/>
    </w:rPr>
  </w:style>
  <w:style w:type="paragraph" w:customStyle="1" w:styleId="jaf2">
    <w:name w:val="節（ja）"/>
    <w:basedOn w:val="a"/>
    <w:rsid w:val="00F40793"/>
    <w:pPr>
      <w:widowControl w:val="0"/>
      <w:ind w:left="1101" w:hanging="221"/>
    </w:pPr>
    <w:rPr>
      <w:rFonts w:ascii="ＭＳ 明朝" w:eastAsia="ＭＳ 明朝" w:hAnsi="ＭＳ 明朝" w:cs="ＭＳ 明朝"/>
      <w:b/>
    </w:rPr>
  </w:style>
  <w:style w:type="paragraph" w:customStyle="1" w:styleId="enf2">
    <w:name w:val="節（en）"/>
    <w:basedOn w:val="jaf2"/>
    <w:rsid w:val="00F40793"/>
    <w:rPr>
      <w:rFonts w:ascii="Century" w:eastAsia="Century" w:hAnsi="Century" w:cs="Century"/>
    </w:rPr>
  </w:style>
  <w:style w:type="paragraph" w:customStyle="1" w:styleId="jaf3">
    <w:name w:val="条（ja）"/>
    <w:basedOn w:val="a"/>
    <w:rsid w:val="00F40793"/>
    <w:pPr>
      <w:widowControl w:val="0"/>
      <w:ind w:left="219" w:hanging="219"/>
    </w:pPr>
    <w:rPr>
      <w:rFonts w:ascii="ＭＳ 明朝" w:eastAsia="ＭＳ 明朝" w:hAnsi="ＭＳ 明朝" w:cs="ＭＳ 明朝"/>
    </w:rPr>
  </w:style>
  <w:style w:type="paragraph" w:customStyle="1" w:styleId="enf3">
    <w:name w:val="条（en）"/>
    <w:basedOn w:val="jaf3"/>
    <w:rsid w:val="00F40793"/>
    <w:rPr>
      <w:rFonts w:ascii="Century" w:eastAsia="Century" w:hAnsi="Century" w:cs="Century"/>
    </w:rPr>
  </w:style>
  <w:style w:type="paragraph" w:customStyle="1" w:styleId="jaf4">
    <w:name w:val="項（ja）"/>
    <w:basedOn w:val="a"/>
    <w:rsid w:val="00F40793"/>
    <w:pPr>
      <w:widowControl w:val="0"/>
      <w:ind w:left="219" w:hanging="219"/>
    </w:pPr>
    <w:rPr>
      <w:rFonts w:ascii="ＭＳ 明朝" w:eastAsia="ＭＳ 明朝" w:hAnsi="ＭＳ 明朝" w:cs="ＭＳ 明朝"/>
    </w:rPr>
  </w:style>
  <w:style w:type="paragraph" w:customStyle="1" w:styleId="enf4">
    <w:name w:val="項（en）"/>
    <w:basedOn w:val="jaf4"/>
    <w:rsid w:val="00F40793"/>
    <w:rPr>
      <w:rFonts w:ascii="Century" w:eastAsia="Century" w:hAnsi="Century" w:cs="Century"/>
    </w:rPr>
  </w:style>
  <w:style w:type="paragraph" w:customStyle="1" w:styleId="jaf5">
    <w:name w:val="項　番号なし（ja）"/>
    <w:basedOn w:val="a"/>
    <w:rsid w:val="00F40793"/>
    <w:pPr>
      <w:widowControl w:val="0"/>
      <w:ind w:firstLine="221"/>
    </w:pPr>
    <w:rPr>
      <w:rFonts w:ascii="ＭＳ 明朝" w:eastAsia="ＭＳ 明朝" w:hAnsi="ＭＳ 明朝" w:cs="ＭＳ 明朝"/>
    </w:rPr>
  </w:style>
  <w:style w:type="paragraph" w:customStyle="1" w:styleId="enf5">
    <w:name w:val="項　番号なし（en）"/>
    <w:basedOn w:val="jaf5"/>
    <w:rsid w:val="00F40793"/>
    <w:rPr>
      <w:rFonts w:ascii="Century" w:eastAsia="Century" w:hAnsi="Century" w:cs="Century"/>
    </w:rPr>
  </w:style>
  <w:style w:type="paragraph" w:customStyle="1" w:styleId="jaf6">
    <w:name w:val="号（ja）"/>
    <w:basedOn w:val="a"/>
    <w:rsid w:val="00F40793"/>
    <w:pPr>
      <w:widowControl w:val="0"/>
      <w:ind w:left="439" w:hanging="219"/>
    </w:pPr>
    <w:rPr>
      <w:rFonts w:ascii="ＭＳ 明朝" w:eastAsia="ＭＳ 明朝" w:hAnsi="ＭＳ 明朝" w:cs="ＭＳ 明朝"/>
    </w:rPr>
  </w:style>
  <w:style w:type="paragraph" w:customStyle="1" w:styleId="enf6">
    <w:name w:val="号（en）"/>
    <w:basedOn w:val="jaf6"/>
    <w:rsid w:val="00F40793"/>
    <w:rPr>
      <w:rFonts w:ascii="Century" w:eastAsia="Century" w:hAnsi="Century" w:cs="Century"/>
    </w:rPr>
  </w:style>
  <w:style w:type="paragraph" w:customStyle="1" w:styleId="jaf7">
    <w:name w:val="号　番号なし（ja）"/>
    <w:basedOn w:val="a"/>
    <w:rsid w:val="00F40793"/>
    <w:pPr>
      <w:widowControl w:val="0"/>
      <w:ind w:left="221" w:firstLine="221"/>
    </w:pPr>
    <w:rPr>
      <w:rFonts w:ascii="ＭＳ 明朝" w:eastAsia="ＭＳ 明朝" w:hAnsi="ＭＳ 明朝" w:cs="ＭＳ 明朝"/>
    </w:rPr>
  </w:style>
  <w:style w:type="paragraph" w:customStyle="1" w:styleId="enf7">
    <w:name w:val="号　番号なし（en）"/>
    <w:basedOn w:val="jaf7"/>
    <w:rsid w:val="00F40793"/>
    <w:rPr>
      <w:rFonts w:ascii="Century" w:eastAsia="Century" w:hAnsi="Century" w:cs="Century"/>
    </w:rPr>
  </w:style>
  <w:style w:type="paragraph" w:customStyle="1" w:styleId="jaf8">
    <w:name w:val="備考号（ja）"/>
    <w:basedOn w:val="a"/>
    <w:rsid w:val="00F40793"/>
    <w:pPr>
      <w:widowControl w:val="0"/>
      <w:ind w:left="659" w:hanging="219"/>
    </w:pPr>
    <w:rPr>
      <w:rFonts w:ascii="ＭＳ 明朝" w:eastAsia="ＭＳ 明朝" w:hAnsi="ＭＳ 明朝" w:cs="ＭＳ 明朝"/>
    </w:rPr>
  </w:style>
  <w:style w:type="paragraph" w:customStyle="1" w:styleId="enf8">
    <w:name w:val="備考号（en）"/>
    <w:basedOn w:val="jaf8"/>
    <w:rsid w:val="00F40793"/>
    <w:rPr>
      <w:rFonts w:ascii="Century" w:eastAsia="Century" w:hAnsi="Century" w:cs="Century"/>
    </w:rPr>
  </w:style>
  <w:style w:type="paragraph" w:customStyle="1" w:styleId="jaf9">
    <w:name w:val="号細分（ja）"/>
    <w:basedOn w:val="a"/>
    <w:rsid w:val="00F40793"/>
    <w:pPr>
      <w:widowControl w:val="0"/>
      <w:ind w:left="659" w:hanging="219"/>
    </w:pPr>
    <w:rPr>
      <w:rFonts w:ascii="ＭＳ 明朝" w:eastAsia="ＭＳ 明朝" w:hAnsi="ＭＳ 明朝" w:cs="ＭＳ 明朝"/>
    </w:rPr>
  </w:style>
  <w:style w:type="paragraph" w:customStyle="1" w:styleId="enf9">
    <w:name w:val="号細分（en）"/>
    <w:basedOn w:val="jaf9"/>
    <w:rsid w:val="00F40793"/>
    <w:rPr>
      <w:rFonts w:ascii="Century" w:eastAsia="Century" w:hAnsi="Century" w:cs="Century"/>
    </w:rPr>
  </w:style>
  <w:style w:type="paragraph" w:customStyle="1" w:styleId="jafa">
    <w:name w:val="号細分　番号なし（ja）"/>
    <w:basedOn w:val="a"/>
    <w:rsid w:val="00F40793"/>
    <w:pPr>
      <w:widowControl w:val="0"/>
      <w:ind w:left="439"/>
    </w:pPr>
    <w:rPr>
      <w:rFonts w:ascii="ＭＳ 明朝" w:eastAsia="ＭＳ 明朝" w:hAnsi="ＭＳ 明朝" w:cs="ＭＳ 明朝"/>
    </w:rPr>
  </w:style>
  <w:style w:type="paragraph" w:customStyle="1" w:styleId="enfa">
    <w:name w:val="号細分　番号なし（en）"/>
    <w:basedOn w:val="jafa"/>
    <w:rsid w:val="00F40793"/>
    <w:rPr>
      <w:rFonts w:ascii="Century" w:eastAsia="Century" w:hAnsi="Century" w:cs="Century"/>
    </w:rPr>
  </w:style>
  <w:style w:type="paragraph" w:customStyle="1" w:styleId="jafb">
    <w:name w:val="備考号細分（ja）"/>
    <w:basedOn w:val="a"/>
    <w:rsid w:val="00F40793"/>
    <w:pPr>
      <w:widowControl w:val="0"/>
      <w:ind w:left="1099" w:hanging="439"/>
    </w:pPr>
    <w:rPr>
      <w:rFonts w:ascii="ＭＳ 明朝" w:eastAsia="ＭＳ 明朝" w:hAnsi="ＭＳ 明朝" w:cs="ＭＳ 明朝"/>
    </w:rPr>
  </w:style>
  <w:style w:type="paragraph" w:customStyle="1" w:styleId="enfb">
    <w:name w:val="備考号細分（en）"/>
    <w:basedOn w:val="jafb"/>
    <w:rsid w:val="00F40793"/>
    <w:rPr>
      <w:rFonts w:ascii="Century" w:eastAsia="Century" w:hAnsi="Century" w:cs="Century"/>
    </w:rPr>
  </w:style>
  <w:style w:type="paragraph" w:customStyle="1" w:styleId="jafc">
    <w:name w:val="号細細分（ja）"/>
    <w:basedOn w:val="a"/>
    <w:rsid w:val="00F40793"/>
    <w:pPr>
      <w:widowControl w:val="0"/>
      <w:ind w:left="1099" w:hanging="439"/>
    </w:pPr>
    <w:rPr>
      <w:rFonts w:ascii="ＭＳ 明朝" w:eastAsia="ＭＳ 明朝" w:hAnsi="ＭＳ 明朝" w:cs="ＭＳ 明朝"/>
    </w:rPr>
  </w:style>
  <w:style w:type="paragraph" w:customStyle="1" w:styleId="enfc">
    <w:name w:val="号細細分（en）"/>
    <w:basedOn w:val="jafc"/>
    <w:rsid w:val="00F40793"/>
    <w:rPr>
      <w:rFonts w:ascii="Century" w:eastAsia="Century" w:hAnsi="Century" w:cs="Century"/>
    </w:rPr>
  </w:style>
  <w:style w:type="paragraph" w:customStyle="1" w:styleId="jafd">
    <w:name w:val="号細細分　番号なし（ja）"/>
    <w:basedOn w:val="a"/>
    <w:rsid w:val="00F40793"/>
    <w:pPr>
      <w:widowControl w:val="0"/>
      <w:ind w:left="659"/>
    </w:pPr>
    <w:rPr>
      <w:rFonts w:ascii="ＭＳ 明朝" w:eastAsia="ＭＳ 明朝" w:hAnsi="ＭＳ 明朝" w:cs="ＭＳ 明朝"/>
    </w:rPr>
  </w:style>
  <w:style w:type="paragraph" w:customStyle="1" w:styleId="enfd">
    <w:name w:val="号細細分　番号なし（en）"/>
    <w:basedOn w:val="jafd"/>
    <w:rsid w:val="00F40793"/>
    <w:rPr>
      <w:rFonts w:ascii="Century" w:eastAsia="Century" w:hAnsi="Century" w:cs="Century"/>
    </w:rPr>
  </w:style>
  <w:style w:type="paragraph" w:customStyle="1" w:styleId="jafe">
    <w:name w:val="備考号細細分（ja）"/>
    <w:basedOn w:val="a"/>
    <w:rsid w:val="00F40793"/>
    <w:pPr>
      <w:widowControl w:val="0"/>
      <w:ind w:left="1319" w:hanging="439"/>
    </w:pPr>
    <w:rPr>
      <w:rFonts w:ascii="ＭＳ 明朝" w:eastAsia="ＭＳ 明朝" w:hAnsi="ＭＳ 明朝" w:cs="ＭＳ 明朝"/>
    </w:rPr>
  </w:style>
  <w:style w:type="paragraph" w:customStyle="1" w:styleId="enfe">
    <w:name w:val="備考号細細分（en）"/>
    <w:basedOn w:val="jafe"/>
    <w:rsid w:val="00F40793"/>
    <w:rPr>
      <w:rFonts w:ascii="Century" w:eastAsia="Century" w:hAnsi="Century" w:cs="Century"/>
    </w:rPr>
  </w:style>
  <w:style w:type="paragraph" w:customStyle="1" w:styleId="jaff">
    <w:name w:val="号細細細分（ja）"/>
    <w:basedOn w:val="a"/>
    <w:rsid w:val="00F40793"/>
    <w:pPr>
      <w:widowControl w:val="0"/>
      <w:ind w:left="1319" w:hanging="439"/>
    </w:pPr>
    <w:rPr>
      <w:rFonts w:ascii="ＭＳ 明朝" w:eastAsia="ＭＳ 明朝" w:hAnsi="ＭＳ 明朝" w:cs="ＭＳ 明朝"/>
    </w:rPr>
  </w:style>
  <w:style w:type="paragraph" w:customStyle="1" w:styleId="enff">
    <w:name w:val="号細細細分（en）"/>
    <w:basedOn w:val="jaff"/>
    <w:rsid w:val="00F40793"/>
    <w:rPr>
      <w:rFonts w:ascii="Century" w:eastAsia="Century" w:hAnsi="Century" w:cs="Century"/>
    </w:rPr>
  </w:style>
  <w:style w:type="paragraph" w:customStyle="1" w:styleId="jaff0">
    <w:name w:val="号細細細分　番号なし（ja）"/>
    <w:basedOn w:val="a"/>
    <w:rsid w:val="00F40793"/>
    <w:pPr>
      <w:widowControl w:val="0"/>
      <w:ind w:left="879"/>
    </w:pPr>
    <w:rPr>
      <w:rFonts w:ascii="ＭＳ 明朝" w:eastAsia="ＭＳ 明朝" w:hAnsi="ＭＳ 明朝" w:cs="ＭＳ 明朝"/>
    </w:rPr>
  </w:style>
  <w:style w:type="paragraph" w:customStyle="1" w:styleId="enff0">
    <w:name w:val="号細細細分　番号なし（en）"/>
    <w:basedOn w:val="jaff0"/>
    <w:rsid w:val="00F40793"/>
    <w:rPr>
      <w:rFonts w:ascii="Century" w:eastAsia="Century" w:hAnsi="Century" w:cs="Century"/>
    </w:rPr>
  </w:style>
  <w:style w:type="paragraph" w:customStyle="1" w:styleId="jaff1">
    <w:name w:val="備考号細細細分（ja）"/>
    <w:basedOn w:val="a"/>
    <w:rsid w:val="00F407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0793"/>
    <w:rPr>
      <w:rFonts w:ascii="Century" w:eastAsia="Century" w:hAnsi="Century" w:cs="Century"/>
    </w:rPr>
  </w:style>
  <w:style w:type="paragraph" w:customStyle="1" w:styleId="jaff2">
    <w:name w:val="類（ja）"/>
    <w:basedOn w:val="a"/>
    <w:rsid w:val="00F40793"/>
    <w:pPr>
      <w:widowControl w:val="0"/>
      <w:ind w:left="439" w:hanging="219"/>
    </w:pPr>
    <w:rPr>
      <w:rFonts w:ascii="ＭＳ 明朝" w:eastAsia="ＭＳ 明朝" w:hAnsi="ＭＳ 明朝" w:cs="ＭＳ 明朝"/>
    </w:rPr>
  </w:style>
  <w:style w:type="paragraph" w:customStyle="1" w:styleId="enff2">
    <w:name w:val="類（en）"/>
    <w:basedOn w:val="jaff2"/>
    <w:rsid w:val="00F40793"/>
    <w:rPr>
      <w:rFonts w:ascii="Century" w:eastAsia="Century" w:hAnsi="Century" w:cs="Century"/>
    </w:rPr>
  </w:style>
  <w:style w:type="paragraph" w:customStyle="1" w:styleId="jaff3">
    <w:name w:val="公布文（ja）"/>
    <w:basedOn w:val="a"/>
    <w:rsid w:val="00F40793"/>
    <w:pPr>
      <w:widowControl w:val="0"/>
      <w:ind w:firstLine="219"/>
    </w:pPr>
    <w:rPr>
      <w:rFonts w:ascii="ＭＳ 明朝" w:eastAsia="ＭＳ 明朝" w:hAnsi="ＭＳ 明朝" w:cs="ＭＳ 明朝"/>
    </w:rPr>
  </w:style>
  <w:style w:type="paragraph" w:customStyle="1" w:styleId="enff3">
    <w:name w:val="公布文（en）"/>
    <w:basedOn w:val="jaff3"/>
    <w:rsid w:val="00F40793"/>
    <w:rPr>
      <w:rFonts w:ascii="Century" w:eastAsia="Century" w:hAnsi="Century" w:cs="Century"/>
    </w:rPr>
  </w:style>
  <w:style w:type="paragraph" w:customStyle="1" w:styleId="jaen">
    <w:name w:val="表（ja：en）"/>
    <w:basedOn w:val="a"/>
    <w:rsid w:val="00F40793"/>
    <w:pPr>
      <w:widowControl w:val="0"/>
      <w:snapToGrid w:val="0"/>
    </w:pPr>
    <w:rPr>
      <w:rFonts w:ascii="Century" w:eastAsia="ＭＳ 明朝" w:hAnsi="Century"/>
    </w:rPr>
  </w:style>
  <w:style w:type="paragraph" w:customStyle="1" w:styleId="jaff4">
    <w:name w:val="備考（ja）"/>
    <w:basedOn w:val="a"/>
    <w:rsid w:val="00F40793"/>
    <w:pPr>
      <w:widowControl w:val="0"/>
      <w:ind w:left="439" w:hanging="219"/>
    </w:pPr>
    <w:rPr>
      <w:rFonts w:ascii="ＭＳ 明朝" w:eastAsia="ＭＳ 明朝" w:hAnsi="ＭＳ 明朝" w:cs="ＭＳ 明朝"/>
    </w:rPr>
  </w:style>
  <w:style w:type="paragraph" w:customStyle="1" w:styleId="enff4">
    <w:name w:val="備考（en）"/>
    <w:basedOn w:val="jaff4"/>
    <w:rsid w:val="00F40793"/>
    <w:rPr>
      <w:rFonts w:ascii="Century" w:eastAsia="Century" w:hAnsi="Century" w:cs="Century"/>
    </w:rPr>
  </w:style>
  <w:style w:type="paragraph" w:customStyle="1" w:styleId="jaff5">
    <w:name w:val="表タイトル（ja）"/>
    <w:basedOn w:val="a"/>
    <w:rsid w:val="00F40793"/>
    <w:pPr>
      <w:widowControl w:val="0"/>
      <w:ind w:left="219"/>
    </w:pPr>
    <w:rPr>
      <w:rFonts w:ascii="ＭＳ 明朝" w:eastAsia="ＭＳ 明朝" w:hAnsi="ＭＳ 明朝" w:cs="ＭＳ 明朝"/>
    </w:rPr>
  </w:style>
  <w:style w:type="paragraph" w:customStyle="1" w:styleId="enff5">
    <w:name w:val="表タイトル（en）"/>
    <w:basedOn w:val="jaff5"/>
    <w:rsid w:val="00F40793"/>
    <w:rPr>
      <w:rFonts w:ascii="Century" w:eastAsia="Century" w:hAnsi="Century" w:cs="Century"/>
    </w:rPr>
  </w:style>
  <w:style w:type="paragraph" w:customStyle="1" w:styleId="jaff6">
    <w:name w:val="改正規定文（ja）"/>
    <w:basedOn w:val="a"/>
    <w:rsid w:val="00F40793"/>
    <w:pPr>
      <w:widowControl w:val="0"/>
      <w:ind w:left="219" w:firstLine="219"/>
    </w:pPr>
    <w:rPr>
      <w:rFonts w:ascii="ＭＳ 明朝" w:eastAsia="ＭＳ 明朝" w:hAnsi="ＭＳ 明朝" w:cs="ＭＳ 明朝"/>
    </w:rPr>
  </w:style>
  <w:style w:type="paragraph" w:customStyle="1" w:styleId="enff6">
    <w:name w:val="改正規定文（en）"/>
    <w:basedOn w:val="jaff6"/>
    <w:rsid w:val="00F40793"/>
    <w:rPr>
      <w:rFonts w:ascii="Century" w:eastAsia="Century" w:hAnsi="Century" w:cs="Century"/>
    </w:rPr>
  </w:style>
  <w:style w:type="paragraph" w:customStyle="1" w:styleId="jaff7">
    <w:name w:val="付記（ja）"/>
    <w:basedOn w:val="a"/>
    <w:rsid w:val="00F40793"/>
    <w:pPr>
      <w:widowControl w:val="0"/>
      <w:ind w:left="219" w:firstLine="219"/>
    </w:pPr>
    <w:rPr>
      <w:rFonts w:ascii="ＭＳ 明朝" w:eastAsia="ＭＳ 明朝" w:hAnsi="ＭＳ 明朝" w:cs="ＭＳ 明朝"/>
    </w:rPr>
  </w:style>
  <w:style w:type="paragraph" w:customStyle="1" w:styleId="enff7">
    <w:name w:val="付記（en）"/>
    <w:basedOn w:val="jaff7"/>
    <w:rsid w:val="00F40793"/>
    <w:rPr>
      <w:rFonts w:ascii="Century" w:eastAsia="Century" w:hAnsi="Century" w:cs="Century"/>
    </w:rPr>
  </w:style>
  <w:style w:type="paragraph" w:customStyle="1" w:styleId="jaff8">
    <w:name w:val="様式名（ja）"/>
    <w:basedOn w:val="a"/>
    <w:rsid w:val="00F40793"/>
    <w:pPr>
      <w:widowControl w:val="0"/>
      <w:ind w:left="439" w:hanging="219"/>
    </w:pPr>
    <w:rPr>
      <w:rFonts w:ascii="ＭＳ 明朝" w:eastAsia="ＭＳ 明朝" w:hAnsi="ＭＳ 明朝" w:cs="ＭＳ 明朝"/>
    </w:rPr>
  </w:style>
  <w:style w:type="paragraph" w:customStyle="1" w:styleId="enff8">
    <w:name w:val="様式名（en）"/>
    <w:basedOn w:val="jaff8"/>
    <w:rsid w:val="00F40793"/>
    <w:rPr>
      <w:rFonts w:ascii="Century" w:eastAsia="Century" w:hAnsi="Century" w:cs="Century"/>
    </w:rPr>
  </w:style>
  <w:style w:type="paragraph" w:customStyle="1" w:styleId="jaff9">
    <w:name w:val="様式項目（ja）"/>
    <w:basedOn w:val="a"/>
    <w:rsid w:val="00F40793"/>
    <w:pPr>
      <w:widowControl w:val="0"/>
      <w:ind w:left="221" w:firstLine="221"/>
    </w:pPr>
    <w:rPr>
      <w:rFonts w:ascii="ＭＳ 明朝" w:eastAsia="ＭＳ 明朝" w:hAnsi="ＭＳ 明朝" w:cs="ＭＳ 明朝"/>
    </w:rPr>
  </w:style>
  <w:style w:type="paragraph" w:customStyle="1" w:styleId="enff9">
    <w:name w:val="様式項目（en）"/>
    <w:basedOn w:val="jaff9"/>
    <w:rsid w:val="00F40793"/>
    <w:rPr>
      <w:rFonts w:ascii="Century" w:eastAsia="Century" w:hAnsi="Century" w:cs="Century"/>
    </w:rPr>
  </w:style>
  <w:style w:type="table" w:customStyle="1" w:styleId="1">
    <w:name w:val="表1"/>
    <w:rsid w:val="00F40793"/>
    <w:tblPr>
      <w:tblInd w:w="340" w:type="dxa"/>
      <w:tblCellMar>
        <w:top w:w="0" w:type="dxa"/>
        <w:left w:w="0" w:type="dxa"/>
        <w:bottom w:w="0" w:type="dxa"/>
        <w:right w:w="0" w:type="dxa"/>
      </w:tblCellMar>
    </w:tblPr>
  </w:style>
  <w:style w:type="numbering" w:customStyle="1" w:styleId="WW8Num1">
    <w:name w:val="WW8Num1"/>
    <w:rsid w:val="00F40793"/>
    <w:pPr>
      <w:numPr>
        <w:numId w:val="2"/>
      </w:numPr>
    </w:pPr>
  </w:style>
  <w:style w:type="numbering" w:customStyle="1" w:styleId="WW8Num2">
    <w:name w:val="WW8Num2"/>
    <w:rsid w:val="00F40793"/>
    <w:pPr>
      <w:numPr>
        <w:numId w:val="3"/>
      </w:numPr>
    </w:pPr>
  </w:style>
  <w:style w:type="numbering" w:customStyle="1" w:styleId="WW8Num3">
    <w:name w:val="WW8Num3"/>
    <w:rsid w:val="00F40793"/>
    <w:pPr>
      <w:numPr>
        <w:numId w:val="4"/>
      </w:numPr>
    </w:pPr>
  </w:style>
  <w:style w:type="numbering" w:customStyle="1" w:styleId="WW8Num4">
    <w:name w:val="WW8Num4"/>
    <w:rsid w:val="00F40793"/>
    <w:pPr>
      <w:numPr>
        <w:numId w:val="5"/>
      </w:numPr>
    </w:pPr>
  </w:style>
  <w:style w:type="numbering" w:customStyle="1" w:styleId="WW8Num5">
    <w:name w:val="WW8Num5"/>
    <w:rsid w:val="00F40793"/>
    <w:pPr>
      <w:numPr>
        <w:numId w:val="6"/>
      </w:numPr>
    </w:pPr>
  </w:style>
  <w:style w:type="numbering" w:customStyle="1" w:styleId="WW8Num6">
    <w:name w:val="WW8Num6"/>
    <w:rsid w:val="00F40793"/>
    <w:pPr>
      <w:numPr>
        <w:numId w:val="7"/>
      </w:numPr>
    </w:pPr>
  </w:style>
  <w:style w:type="numbering" w:customStyle="1" w:styleId="WW8Num7">
    <w:name w:val="WW8Num7"/>
    <w:rsid w:val="00F40793"/>
    <w:pPr>
      <w:numPr>
        <w:numId w:val="8"/>
      </w:numPr>
    </w:pPr>
  </w:style>
  <w:style w:type="numbering" w:customStyle="1" w:styleId="WW8Num8">
    <w:name w:val="WW8Num8"/>
    <w:rsid w:val="00F40793"/>
    <w:pPr>
      <w:numPr>
        <w:numId w:val="9"/>
      </w:numPr>
    </w:pPr>
  </w:style>
  <w:style w:type="numbering" w:customStyle="1" w:styleId="WW8Num9">
    <w:name w:val="WW8Num9"/>
    <w:rsid w:val="00F40793"/>
    <w:pPr>
      <w:numPr>
        <w:numId w:val="10"/>
      </w:numPr>
    </w:pPr>
  </w:style>
  <w:style w:type="numbering" w:customStyle="1" w:styleId="WW8Num10">
    <w:name w:val="WW8Num10"/>
    <w:rsid w:val="00F40793"/>
    <w:pPr>
      <w:numPr>
        <w:numId w:val="11"/>
      </w:numPr>
    </w:pPr>
  </w:style>
  <w:style w:type="numbering" w:customStyle="1" w:styleId="WW8Num11">
    <w:name w:val="WW8Num11"/>
    <w:rsid w:val="00F40793"/>
    <w:pPr>
      <w:numPr>
        <w:numId w:val="12"/>
      </w:numPr>
    </w:pPr>
  </w:style>
  <w:style w:type="numbering" w:customStyle="1" w:styleId="WW8Num12">
    <w:name w:val="WW8Num12"/>
    <w:rsid w:val="00F407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2025-08-22T04:40:00Z</dcterms:created>
  <dcterms:modified xsi:type="dcterms:W3CDTF">2025-08-22T04:40:00Z</dcterms:modified>
</cp:coreProperties>
</file>