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F6A" w14:textId="69777F22" w:rsidR="000B483E" w:rsidRPr="00EA7F95" w:rsidRDefault="000B483E" w:rsidP="000B483E">
      <w:pPr>
        <w:rPr>
          <w:sz w:val="32"/>
          <w:szCs w:val="32"/>
        </w:rPr>
      </w:pPr>
      <w:r w:rsidRPr="000B483E">
        <w:rPr>
          <w:sz w:val="32"/>
          <w:szCs w:val="32"/>
        </w:rPr>
        <w:t>食品循環資源の再生利用等の促進に関する法律に基づく再生利用事業を行う者の登録に関する省令</w:t>
      </w:r>
      <w:r w:rsidR="006F5223" w:rsidRPr="00EA7F95">
        <w:rPr>
          <w:rFonts w:hint="eastAsia"/>
          <w:sz w:val="32"/>
          <w:szCs w:val="32"/>
        </w:rPr>
        <w:t>（</w:t>
      </w:r>
      <w:r w:rsidR="006F5223" w:rsidRPr="00EA7F95">
        <w:rPr>
          <w:sz w:val="32"/>
          <w:szCs w:val="32"/>
        </w:rPr>
        <w:t>平成十三年</w:t>
      </w:r>
      <w:r w:rsidR="00EA7F95" w:rsidRPr="00EA7F95">
        <w:rPr>
          <w:rFonts w:hint="eastAsia"/>
          <w:sz w:val="32"/>
          <w:szCs w:val="32"/>
        </w:rPr>
        <w:t>五月一日</w:t>
      </w:r>
      <w:r w:rsidR="006F5223" w:rsidRPr="00EA7F95">
        <w:rPr>
          <w:sz w:val="32"/>
          <w:szCs w:val="32"/>
        </w:rPr>
        <w:t>農林水産省・経済産業省・環境省令第一号</w:t>
      </w:r>
      <w:r w:rsidR="006F5223" w:rsidRPr="00EA7F95">
        <w:rPr>
          <w:rFonts w:hint="eastAsia"/>
          <w:sz w:val="32"/>
          <w:szCs w:val="32"/>
        </w:rPr>
        <w:t>）</w:t>
      </w:r>
    </w:p>
    <w:p w14:paraId="0192CE1E" w14:textId="192A1F85" w:rsidR="007A6D1C" w:rsidRPr="009031DE" w:rsidRDefault="000B483E" w:rsidP="009E7C73">
      <w:pPr>
        <w:rPr>
          <w:sz w:val="32"/>
          <w:szCs w:val="32"/>
        </w:rPr>
      </w:pPr>
      <w:r w:rsidRPr="00EA7F95">
        <w:rPr>
          <w:sz w:val="32"/>
          <w:szCs w:val="32"/>
        </w:rPr>
        <w:t>Ministerial Order on Regi</w:t>
      </w:r>
      <w:r w:rsidRPr="000B483E">
        <w:rPr>
          <w:sz w:val="32"/>
          <w:szCs w:val="32"/>
        </w:rPr>
        <w:t xml:space="preserve">stration of Persons Engaged in Recycling </w:t>
      </w:r>
      <w:r w:rsidR="00144E91">
        <w:rPr>
          <w:rFonts w:hint="eastAsia"/>
          <w:sz w:val="32"/>
          <w:szCs w:val="32"/>
        </w:rPr>
        <w:t>Business</w:t>
      </w:r>
      <w:r w:rsidR="00A141CF">
        <w:rPr>
          <w:rFonts w:hint="eastAsia"/>
          <w:sz w:val="32"/>
          <w:szCs w:val="32"/>
        </w:rPr>
        <w:t xml:space="preserve"> </w:t>
      </w:r>
      <w:r w:rsidRPr="000B483E">
        <w:rPr>
          <w:sz w:val="32"/>
          <w:szCs w:val="32"/>
        </w:rPr>
        <w:t xml:space="preserve">Based on the Act on Promotion of </w:t>
      </w:r>
      <w:r w:rsidR="00144E91" w:rsidRPr="00144E91">
        <w:rPr>
          <w:sz w:val="32"/>
          <w:szCs w:val="32"/>
        </w:rPr>
        <w:t>Recycling and Related Activities for Treatment of Cyclical Food Resources</w:t>
      </w:r>
      <w:r w:rsidR="009031DE">
        <w:rPr>
          <w:rFonts w:hint="eastAsia"/>
          <w:sz w:val="32"/>
          <w:szCs w:val="32"/>
        </w:rPr>
        <w:t xml:space="preserve"> </w:t>
      </w:r>
      <w:r w:rsidR="00D606EC" w:rsidRPr="009031DE">
        <w:rPr>
          <w:rFonts w:hint="eastAsia"/>
          <w:sz w:val="32"/>
          <w:szCs w:val="32"/>
        </w:rPr>
        <w:t>(</w:t>
      </w:r>
      <w:r w:rsidR="00F37F24" w:rsidRPr="009031DE">
        <w:rPr>
          <w:rFonts w:hint="eastAsia"/>
          <w:sz w:val="32"/>
          <w:szCs w:val="32"/>
        </w:rPr>
        <w:t xml:space="preserve">Order of </w:t>
      </w:r>
      <w:r w:rsidR="00833A7C">
        <w:rPr>
          <w:rFonts w:hint="eastAsia"/>
          <w:sz w:val="32"/>
          <w:szCs w:val="32"/>
        </w:rPr>
        <w:t xml:space="preserve">the </w:t>
      </w:r>
      <w:r w:rsidR="00442DDE" w:rsidRPr="009031DE">
        <w:rPr>
          <w:rFonts w:hint="eastAsia"/>
          <w:sz w:val="32"/>
          <w:szCs w:val="32"/>
        </w:rPr>
        <w:t>Ministry of Agriculture Forestry and Fisheries</w:t>
      </w:r>
      <w:r w:rsidR="00A13C94" w:rsidRPr="009031DE">
        <w:rPr>
          <w:sz w:val="32"/>
          <w:szCs w:val="32"/>
        </w:rPr>
        <w:t>, M</w:t>
      </w:r>
      <w:r w:rsidR="00136D65" w:rsidRPr="009031DE">
        <w:rPr>
          <w:rFonts w:hint="eastAsia"/>
          <w:sz w:val="32"/>
          <w:szCs w:val="32"/>
        </w:rPr>
        <w:t>inistry of Econom</w:t>
      </w:r>
      <w:r w:rsidR="0088501A" w:rsidRPr="009031DE">
        <w:rPr>
          <w:rFonts w:hint="eastAsia"/>
          <w:sz w:val="32"/>
          <w:szCs w:val="32"/>
        </w:rPr>
        <w:t>y</w:t>
      </w:r>
      <w:r w:rsidR="00136D65" w:rsidRPr="009031DE">
        <w:rPr>
          <w:rFonts w:hint="eastAsia"/>
          <w:sz w:val="32"/>
          <w:szCs w:val="32"/>
        </w:rPr>
        <w:t>, Trade and</w:t>
      </w:r>
      <w:r w:rsidR="009031DE">
        <w:rPr>
          <w:rFonts w:hint="eastAsia"/>
          <w:sz w:val="32"/>
          <w:szCs w:val="32"/>
        </w:rPr>
        <w:t xml:space="preserve"> </w:t>
      </w:r>
      <w:r w:rsidR="00A13C94" w:rsidRPr="009031DE">
        <w:rPr>
          <w:sz w:val="32"/>
          <w:szCs w:val="32"/>
        </w:rPr>
        <w:t>I</w:t>
      </w:r>
      <w:r w:rsidR="00136D65" w:rsidRPr="009031DE">
        <w:rPr>
          <w:rFonts w:hint="eastAsia"/>
          <w:sz w:val="32"/>
          <w:szCs w:val="32"/>
        </w:rPr>
        <w:t>ndustry</w:t>
      </w:r>
      <w:r w:rsidR="00F64E83">
        <w:rPr>
          <w:rFonts w:hint="eastAsia"/>
          <w:sz w:val="32"/>
          <w:szCs w:val="32"/>
        </w:rPr>
        <w:t>,</w:t>
      </w:r>
      <w:r w:rsidR="00136D65" w:rsidRPr="009031DE">
        <w:rPr>
          <w:rFonts w:hint="eastAsia"/>
          <w:sz w:val="32"/>
          <w:szCs w:val="32"/>
        </w:rPr>
        <w:t xml:space="preserve"> and</w:t>
      </w:r>
      <w:r w:rsidR="00A13C94" w:rsidRPr="009031DE">
        <w:rPr>
          <w:sz w:val="32"/>
          <w:szCs w:val="32"/>
        </w:rPr>
        <w:t xml:space="preserve"> Ministry of the Environment No. 1</w:t>
      </w:r>
      <w:r w:rsidR="00D606EC" w:rsidRPr="009031DE">
        <w:rPr>
          <w:rFonts w:hint="eastAsia"/>
          <w:sz w:val="32"/>
          <w:szCs w:val="32"/>
        </w:rPr>
        <w:t xml:space="preserve"> of </w:t>
      </w:r>
      <w:r w:rsidR="009031DE" w:rsidRPr="009031DE">
        <w:rPr>
          <w:rFonts w:hint="eastAsia"/>
          <w:sz w:val="32"/>
          <w:szCs w:val="32"/>
        </w:rPr>
        <w:t xml:space="preserve">May 1, </w:t>
      </w:r>
      <w:r w:rsidR="00A13C94" w:rsidRPr="009031DE">
        <w:rPr>
          <w:sz w:val="32"/>
          <w:szCs w:val="32"/>
        </w:rPr>
        <w:t>2001</w:t>
      </w:r>
      <w:r w:rsidR="00D606EC" w:rsidRPr="009031DE">
        <w:rPr>
          <w:rFonts w:hint="eastAsia"/>
          <w:sz w:val="32"/>
          <w:szCs w:val="32"/>
        </w:rPr>
        <w:t>)</w:t>
      </w:r>
    </w:p>
    <w:p w14:paraId="5208B00F" w14:textId="4539A6F1" w:rsidR="002E72F0" w:rsidRDefault="002E72F0" w:rsidP="002E72F0">
      <w:pPr>
        <w:jc w:val="right"/>
      </w:pPr>
      <w:r>
        <w:rPr>
          <w:rFonts w:hint="eastAsia"/>
          <w:szCs w:val="22"/>
        </w:rPr>
        <w:t>（</w:t>
      </w:r>
      <w:r w:rsidRPr="000B483E">
        <w:rPr>
          <w:szCs w:val="22"/>
        </w:rPr>
        <w:t>平成十三年農林水産省・経済産業省・環境省令第一号</w:t>
      </w:r>
      <w:r>
        <w:rPr>
          <w:rFonts w:hint="eastAsia"/>
          <w:szCs w:val="22"/>
        </w:rPr>
        <w:t>）</w:t>
      </w:r>
    </w:p>
    <w:p w14:paraId="4F6B34CC" w14:textId="3BBEE8DF" w:rsidR="002E72F0" w:rsidRDefault="002E72F0" w:rsidP="002E72F0">
      <w:pPr>
        <w:jc w:val="right"/>
        <w:rPr>
          <w:rFonts w:hint="eastAsia"/>
        </w:rPr>
      </w:pPr>
      <w:r>
        <w:rPr>
          <w:rFonts w:hint="eastAsia"/>
        </w:rPr>
        <w:t>(</w:t>
      </w:r>
      <w:r>
        <w:rPr>
          <w:rFonts w:hint="eastAsia"/>
          <w:szCs w:val="22"/>
        </w:rPr>
        <w:t>Order of the Ministry of Agriculture Forestry and Fisheries</w:t>
      </w:r>
      <w:r w:rsidRPr="000B483E">
        <w:rPr>
          <w:szCs w:val="22"/>
        </w:rPr>
        <w:t>, M</w:t>
      </w:r>
      <w:r>
        <w:rPr>
          <w:rFonts w:hint="eastAsia"/>
          <w:szCs w:val="22"/>
        </w:rPr>
        <w:t xml:space="preserve">inistry of Economy, Trade and </w:t>
      </w:r>
      <w:r w:rsidRPr="000B483E">
        <w:rPr>
          <w:szCs w:val="22"/>
        </w:rPr>
        <w:t>I</w:t>
      </w:r>
      <w:r>
        <w:rPr>
          <w:rFonts w:hint="eastAsia"/>
          <w:szCs w:val="22"/>
        </w:rPr>
        <w:t>ndustry, and</w:t>
      </w:r>
      <w:r w:rsidRPr="000B483E">
        <w:rPr>
          <w:szCs w:val="22"/>
        </w:rPr>
        <w:t xml:space="preserve"> Ministry of the Environment No. 1</w:t>
      </w:r>
      <w:r>
        <w:rPr>
          <w:rFonts w:hint="eastAsia"/>
          <w:szCs w:val="22"/>
        </w:rPr>
        <w:t xml:space="preserve"> of </w:t>
      </w:r>
      <w:r w:rsidRPr="000B483E">
        <w:rPr>
          <w:szCs w:val="22"/>
        </w:rPr>
        <w:t>2001</w:t>
      </w:r>
      <w:r>
        <w:rPr>
          <w:rFonts w:hint="eastAsia"/>
        </w:rPr>
        <w:t>)</w:t>
      </w:r>
    </w:p>
    <w:p w14:paraId="340CFAE4" w14:textId="32570518" w:rsidR="00E91AE4" w:rsidRDefault="00557A1F">
      <w:r>
        <w:t>食品循環資源の再生利用等の促進に関する法律（平成十二年法律第百十六号）第十条第二項及び同項第六号並びに第三項第一号及び第二号（これらの規定を同法第十一条第二項において準用する場合を含む。）、第十三条、第十四条第三項並びに第十七条の規定に基づき、食品循環資源の再生利用等の促進に関する法律に基づく再生利用事業を行う者の登録に関する省令を次のように定める。</w:t>
      </w:r>
    </w:p>
    <w:p w14:paraId="7101D6BD" w14:textId="40D7B99B" w:rsidR="00E91AE4" w:rsidRDefault="00557A1F">
      <w:r>
        <w:t xml:space="preserve">Pursuant to the provisions of Article 10, paragraph (2) </w:t>
      </w:r>
      <w:r w:rsidR="00657E7E">
        <w:rPr>
          <w:rFonts w:hint="eastAsia"/>
        </w:rPr>
        <w:t xml:space="preserve">and </w:t>
      </w:r>
      <w:r>
        <w:t xml:space="preserve">item (vi) of </w:t>
      </w:r>
      <w:r w:rsidR="00657E7E">
        <w:rPr>
          <w:rFonts w:hint="eastAsia"/>
        </w:rPr>
        <w:t>that</w:t>
      </w:r>
      <w:r>
        <w:t xml:space="preserve"> paragraph, and paragraph (3), items (</w:t>
      </w:r>
      <w:proofErr w:type="spellStart"/>
      <w:r>
        <w:t>i</w:t>
      </w:r>
      <w:proofErr w:type="spellEnd"/>
      <w:r>
        <w:t xml:space="preserve">) and (ii) of the Act on Promotion of Recycling </w:t>
      </w:r>
      <w:r w:rsidR="00F75B1E">
        <w:rPr>
          <w:rFonts w:hint="eastAsia"/>
        </w:rPr>
        <w:t xml:space="preserve">and Related </w:t>
      </w:r>
      <w:r>
        <w:t xml:space="preserve">Activities </w:t>
      </w:r>
      <w:r w:rsidR="00F75B1E">
        <w:rPr>
          <w:rFonts w:hint="eastAsia"/>
        </w:rPr>
        <w:t>for Treatment of Cyclical Food Resources</w:t>
      </w:r>
      <w:r>
        <w:t xml:space="preserve"> (Act No. 116 of 2000) (including </w:t>
      </w:r>
      <w:r w:rsidR="0062413D">
        <w:rPr>
          <w:rFonts w:hint="eastAsia"/>
        </w:rPr>
        <w:t>as</w:t>
      </w:r>
      <w:r>
        <w:t xml:space="preserve"> applied mutatis muta</w:t>
      </w:r>
      <w:r w:rsidR="0001612A">
        <w:rPr>
          <w:rFonts w:hint="eastAsia"/>
        </w:rPr>
        <w:t>n</w:t>
      </w:r>
      <w:r>
        <w:t xml:space="preserve">dis pursuant to Article 11, paragraph (2) of </w:t>
      </w:r>
      <w:r w:rsidR="00A75BDE">
        <w:rPr>
          <w:rFonts w:hint="eastAsia"/>
        </w:rPr>
        <w:t>that</w:t>
      </w:r>
      <w:r>
        <w:t xml:space="preserve"> Act), Article 13, Article 14, paragraph (3), and Article 17 of </w:t>
      </w:r>
      <w:r w:rsidR="004956A3">
        <w:rPr>
          <w:rFonts w:hint="eastAsia"/>
        </w:rPr>
        <w:t>that</w:t>
      </w:r>
      <w:r>
        <w:t xml:space="preserve"> Act, the Ministerial Order on the Registration of </w:t>
      </w:r>
      <w:r w:rsidR="00F719CB">
        <w:t>Persons</w:t>
      </w:r>
      <w:r w:rsidR="00F719CB">
        <w:rPr>
          <w:rFonts w:hint="eastAsia"/>
        </w:rPr>
        <w:t xml:space="preserve"> </w:t>
      </w:r>
      <w:r w:rsidR="00F719CB" w:rsidRPr="00D606EC">
        <w:rPr>
          <w:szCs w:val="22"/>
        </w:rPr>
        <w:t xml:space="preserve">Engaged in Recycling </w:t>
      </w:r>
      <w:r w:rsidR="00F719CB" w:rsidRPr="00A908D7">
        <w:rPr>
          <w:szCs w:val="22"/>
        </w:rPr>
        <w:t>Business</w:t>
      </w:r>
      <w:r w:rsidR="00EA1EED">
        <w:rPr>
          <w:rFonts w:hint="eastAsia"/>
          <w:szCs w:val="22"/>
        </w:rPr>
        <w:t xml:space="preserve"> </w:t>
      </w:r>
      <w:r w:rsidR="00F75B1E">
        <w:rPr>
          <w:rFonts w:hint="eastAsia"/>
        </w:rPr>
        <w:t>Based on</w:t>
      </w:r>
      <w:r w:rsidR="00A75BDE">
        <w:rPr>
          <w:rFonts w:hint="eastAsia"/>
        </w:rPr>
        <w:t xml:space="preserve"> </w:t>
      </w:r>
      <w:r>
        <w:t xml:space="preserve">the Act on Promotion of </w:t>
      </w:r>
      <w:r w:rsidR="00000A83" w:rsidRPr="00000A83">
        <w:t>Recycling and Related Activities for Treatment of Cyclical Food Resources</w:t>
      </w:r>
      <w:r>
        <w:t xml:space="preserve"> is established as follows.</w:t>
      </w:r>
    </w:p>
    <w:p w14:paraId="6E980FA9" w14:textId="77777777" w:rsidR="00E91AE4" w:rsidRDefault="00557A1F">
      <w:r>
        <w:t>（申請書に添付すべき書類及び図面）</w:t>
      </w:r>
    </w:p>
    <w:p w14:paraId="5A9DC21A" w14:textId="7B4D236F" w:rsidR="00E91AE4" w:rsidRDefault="00557A1F">
      <w:r>
        <w:t>(Documents and Drawings Required to Be Attached to Written Application</w:t>
      </w:r>
      <w:r w:rsidR="00721BA9">
        <w:rPr>
          <w:rFonts w:hint="eastAsia"/>
        </w:rPr>
        <w:t>s</w:t>
      </w:r>
      <w:r>
        <w:t>)</w:t>
      </w:r>
    </w:p>
    <w:p w14:paraId="712C3516" w14:textId="77777777" w:rsidR="00E91AE4" w:rsidRDefault="00557A1F">
      <w:r>
        <w:t>第一条　食品循環資源の再生利用等の促進に関する法律（以下「法」という。）第十一条第一項の登録の申請をしようとする者は、申請書に次に掲げる書類及び図面を添付しなければならない。</w:t>
      </w:r>
    </w:p>
    <w:p w14:paraId="47FD7E6F" w14:textId="4A24D3C2" w:rsidR="00E91AE4" w:rsidRDefault="00557A1F">
      <w:r>
        <w:lastRenderedPageBreak/>
        <w:t xml:space="preserve">Article 1 A person who intends to apply for the registration referred to in Article 11, paragraph (1) of the Act on Promotion of </w:t>
      </w:r>
      <w:r w:rsidR="00EA1EED" w:rsidRPr="00000A83">
        <w:t>Recycling and Related Activities for Treatment of Cyclical Food Resources</w:t>
      </w:r>
      <w:r>
        <w:t xml:space="preserve"> (referred to </w:t>
      </w:r>
      <w:r w:rsidR="00EA1EED">
        <w:rPr>
          <w:rFonts w:hint="eastAsia"/>
        </w:rPr>
        <w:t xml:space="preserve">below </w:t>
      </w:r>
      <w:r>
        <w:t xml:space="preserve">as </w:t>
      </w:r>
      <w:r w:rsidR="007D56FE">
        <w:t>“</w:t>
      </w:r>
      <w:r>
        <w:t>the Act") must attach the following documents and drawings to the written application:</w:t>
      </w:r>
    </w:p>
    <w:p w14:paraId="62E84276" w14:textId="77777777" w:rsidR="00E91AE4" w:rsidRDefault="00557A1F">
      <w:r>
        <w:t>一　当該申請をしようとする者が法人である場合には、その定款、登記事項証明書並びに直前三年の各事業年度における貸借対照表、損益計算書並びに法人税の納付すべき額及び納付済額を証する書類</w:t>
      </w:r>
    </w:p>
    <w:p w14:paraId="034A966B" w14:textId="6B4EA744" w:rsidR="00E91AE4" w:rsidRDefault="00557A1F">
      <w:r>
        <w:t>(</w:t>
      </w:r>
      <w:proofErr w:type="spellStart"/>
      <w:r>
        <w:t>i</w:t>
      </w:r>
      <w:proofErr w:type="spellEnd"/>
      <w:r>
        <w:t xml:space="preserve">) </w:t>
      </w:r>
      <w:r w:rsidR="00755062">
        <w:rPr>
          <w:rFonts w:hint="eastAsia"/>
        </w:rPr>
        <w:t>if</w:t>
      </w:r>
      <w:r w:rsidR="009B2895">
        <w:rPr>
          <w:rFonts w:hint="eastAsia"/>
        </w:rPr>
        <w:t xml:space="preserve"> </w:t>
      </w:r>
      <w:r w:rsidR="00DC566C">
        <w:rPr>
          <w:rFonts w:hint="eastAsia"/>
        </w:rPr>
        <w:t>a</w:t>
      </w:r>
      <w:r>
        <w:t xml:space="preserve"> person who intends to file the application is a corporation, its articles of incorporation</w:t>
      </w:r>
      <w:r w:rsidR="00631549">
        <w:rPr>
          <w:rFonts w:hint="eastAsia"/>
        </w:rPr>
        <w:t>,</w:t>
      </w:r>
      <w:r>
        <w:t xml:space="preserve"> certificate of registered information</w:t>
      </w:r>
      <w:r w:rsidR="00631549">
        <w:rPr>
          <w:rFonts w:hint="eastAsia"/>
        </w:rPr>
        <w:t>,</w:t>
      </w:r>
      <w:r>
        <w:t xml:space="preserve"> and balance sheet</w:t>
      </w:r>
      <w:r w:rsidR="00816074">
        <w:rPr>
          <w:rFonts w:hint="eastAsia"/>
        </w:rPr>
        <w:t xml:space="preserve"> and</w:t>
      </w:r>
      <w:r>
        <w:t xml:space="preserve"> profit and loss statement</w:t>
      </w:r>
      <w:r w:rsidR="00DB1D3D">
        <w:rPr>
          <w:rFonts w:hint="eastAsia"/>
        </w:rPr>
        <w:t xml:space="preserve"> </w:t>
      </w:r>
      <w:r w:rsidR="00A33D5D">
        <w:rPr>
          <w:rFonts w:hint="eastAsia"/>
        </w:rPr>
        <w:t>for the immediately preceding three years</w:t>
      </w:r>
      <w:r w:rsidR="00CB6475">
        <w:rPr>
          <w:rFonts w:hint="eastAsia"/>
        </w:rPr>
        <w:t>,</w:t>
      </w:r>
      <w:r>
        <w:t xml:space="preserve"> and document</w:t>
      </w:r>
      <w:r w:rsidR="00CB6475">
        <w:rPr>
          <w:rFonts w:hint="eastAsia"/>
        </w:rPr>
        <w:t>s</w:t>
      </w:r>
      <w:r>
        <w:t xml:space="preserve"> certifying the amount of corporation tax that </w:t>
      </w:r>
      <w:r w:rsidR="00842E51">
        <w:rPr>
          <w:rFonts w:hint="eastAsia"/>
        </w:rPr>
        <w:t xml:space="preserve">must be paid </w:t>
      </w:r>
      <w:r>
        <w:t xml:space="preserve">and the amount of corporation tax </w:t>
      </w:r>
      <w:r w:rsidR="00842E51">
        <w:rPr>
          <w:rFonts w:hint="eastAsia"/>
        </w:rPr>
        <w:t>paid</w:t>
      </w:r>
      <w:r>
        <w:t>;</w:t>
      </w:r>
    </w:p>
    <w:p w14:paraId="5F792969" w14:textId="766E7AAF" w:rsidR="00E91AE4" w:rsidRDefault="00557A1F">
      <w:r>
        <w:t>二　当該申請をしようとする者が個人である場合には、その住民票の写し、資産に関する調書並びに直前三年の所得税の納付すべき額及び納付済額を証する書類</w:t>
      </w:r>
    </w:p>
    <w:p w14:paraId="4636973C" w14:textId="27BE1727" w:rsidR="00E91AE4" w:rsidRDefault="00557A1F">
      <w:r>
        <w:t xml:space="preserve">(ii) if </w:t>
      </w:r>
      <w:r w:rsidR="00DC566C">
        <w:rPr>
          <w:rFonts w:hint="eastAsia"/>
        </w:rPr>
        <w:t>a</w:t>
      </w:r>
      <w:r>
        <w:t xml:space="preserve"> person </w:t>
      </w:r>
      <w:r w:rsidR="009B2895">
        <w:t>who intends</w:t>
      </w:r>
      <w:r>
        <w:t xml:space="preserve"> to file the application is an individual, a </w:t>
      </w:r>
      <w:r w:rsidR="00155D67">
        <w:rPr>
          <w:rFonts w:hint="eastAsia"/>
        </w:rPr>
        <w:t>duplicate</w:t>
      </w:r>
      <w:r>
        <w:t xml:space="preserve"> of </w:t>
      </w:r>
      <w:r w:rsidR="002A48E1">
        <w:rPr>
          <w:rFonts w:hint="eastAsia"/>
        </w:rPr>
        <w:t>their</w:t>
      </w:r>
      <w:r w:rsidR="00DC566C">
        <w:rPr>
          <w:rFonts w:hint="eastAsia"/>
        </w:rPr>
        <w:t xml:space="preserve"> </w:t>
      </w:r>
      <w:r w:rsidR="00DC566C">
        <w:t>residential</w:t>
      </w:r>
      <w:r w:rsidR="00DC566C">
        <w:rPr>
          <w:rFonts w:hint="eastAsia"/>
        </w:rPr>
        <w:t xml:space="preserve"> record</w:t>
      </w:r>
      <w:r>
        <w:t xml:space="preserve">, a record of </w:t>
      </w:r>
      <w:r w:rsidR="002A48E1">
        <w:rPr>
          <w:rFonts w:hint="eastAsia"/>
        </w:rPr>
        <w:t>their</w:t>
      </w:r>
      <w:r w:rsidR="00DC566C">
        <w:t xml:space="preserve"> </w:t>
      </w:r>
      <w:r>
        <w:t xml:space="preserve">assets, and documents certifying the amount of income tax that must be paid </w:t>
      </w:r>
      <w:r w:rsidR="008775F0">
        <w:t xml:space="preserve">in the immediately preceding three years </w:t>
      </w:r>
      <w:r>
        <w:t>and the amount of income tax paid;</w:t>
      </w:r>
    </w:p>
    <w:p w14:paraId="3754AD77" w14:textId="2A885D44" w:rsidR="00E91AE4" w:rsidRDefault="00557A1F">
      <w:r>
        <w:t>三　当該申請をしようとする者の過去一年間（当該申請の日（次号において「申請日」という。）において当該申請をしようとする者の再生利用事業の実施期間（次号において「実施期間」という。）が一年未満である場合にあっては、過去十月間）における特定肥飼料等の製造量及び販売量、当該特定肥飼料等の製造を行った事業場の名称及び所在地並びに販売先の氏名又は名称、住所及び連絡先を記載した書類並びにその販売量の根拠となる書類</w:t>
      </w:r>
    </w:p>
    <w:p w14:paraId="468F91CF" w14:textId="3B8EC98B" w:rsidR="00E91AE4" w:rsidRDefault="00557A1F">
      <w:r>
        <w:t xml:space="preserve">(iii) </w:t>
      </w:r>
      <w:r w:rsidR="00EE52AE">
        <w:rPr>
          <w:rFonts w:hint="eastAsia"/>
        </w:rPr>
        <w:t>d</w:t>
      </w:r>
      <w:r w:rsidR="00A103FD" w:rsidRPr="00A103FD">
        <w:t xml:space="preserve">ocuments </w:t>
      </w:r>
      <w:r w:rsidR="001B100F">
        <w:rPr>
          <w:rFonts w:hint="eastAsia"/>
        </w:rPr>
        <w:t>stating</w:t>
      </w:r>
      <w:r w:rsidR="001B100F" w:rsidRPr="00A103FD">
        <w:t xml:space="preserve"> </w:t>
      </w:r>
      <w:r w:rsidR="00A103FD" w:rsidRPr="00A103FD">
        <w:t xml:space="preserve">the amount of </w:t>
      </w:r>
      <w:r w:rsidR="00852E97">
        <w:rPr>
          <w:rFonts w:hint="eastAsia"/>
        </w:rPr>
        <w:t>specified fertilizers</w:t>
      </w:r>
      <w:r w:rsidR="00954016">
        <w:rPr>
          <w:rFonts w:hint="eastAsia"/>
        </w:rPr>
        <w:t xml:space="preserve">, </w:t>
      </w:r>
      <w:r w:rsidR="00852E97">
        <w:rPr>
          <w:rFonts w:hint="eastAsia"/>
        </w:rPr>
        <w:t>feeds, etc.</w:t>
      </w:r>
      <w:r w:rsidR="00A103FD" w:rsidRPr="00A103FD">
        <w:t xml:space="preserve"> manufactured and sold by the applicant over the past year</w:t>
      </w:r>
      <w:r w:rsidR="009C5B92">
        <w:rPr>
          <w:rFonts w:hint="eastAsia"/>
        </w:rPr>
        <w:t xml:space="preserve"> </w:t>
      </w:r>
      <w:r w:rsidR="00A103FD" w:rsidRPr="00A103FD">
        <w:t>(</w:t>
      </w:r>
      <w:r w:rsidR="007E5914">
        <w:rPr>
          <w:rFonts w:hint="eastAsia"/>
        </w:rPr>
        <w:t xml:space="preserve">if </w:t>
      </w:r>
      <w:r w:rsidR="007A38D2" w:rsidRPr="007A38D2">
        <w:t>the implementation period of the recycling business</w:t>
      </w:r>
      <w:r w:rsidR="00E86221" w:rsidRPr="007A38D2">
        <w:t xml:space="preserve"> (referred to below as </w:t>
      </w:r>
      <w:r w:rsidR="00365B4E">
        <w:rPr>
          <w:rFonts w:hint="eastAsia"/>
        </w:rPr>
        <w:t xml:space="preserve">the </w:t>
      </w:r>
      <w:r w:rsidR="00E86221" w:rsidRPr="007A38D2">
        <w:t>“implementation period”)</w:t>
      </w:r>
      <w:r w:rsidR="007A38D2" w:rsidRPr="007A38D2">
        <w:t xml:space="preserve"> </w:t>
      </w:r>
      <w:r w:rsidR="00E86221" w:rsidRPr="007A38D2">
        <w:t xml:space="preserve">on the date of the application (referred to below as </w:t>
      </w:r>
      <w:r w:rsidR="00365B4E">
        <w:rPr>
          <w:rFonts w:hint="eastAsia"/>
        </w:rPr>
        <w:t xml:space="preserve">the </w:t>
      </w:r>
      <w:r w:rsidR="00E86221" w:rsidRPr="007A38D2">
        <w:t>“application date”)</w:t>
      </w:r>
      <w:r w:rsidR="00E86221">
        <w:rPr>
          <w:rFonts w:hint="eastAsia"/>
        </w:rPr>
        <w:t xml:space="preserve"> </w:t>
      </w:r>
      <w:r w:rsidR="007A38D2" w:rsidRPr="007A38D2">
        <w:t>of the person who intends to file the application is less than one year, the past ten months)</w:t>
      </w:r>
      <w:r w:rsidR="00A103FD" w:rsidRPr="00A103FD">
        <w:t xml:space="preserve">, the name and location of the </w:t>
      </w:r>
      <w:r w:rsidR="00E86221">
        <w:rPr>
          <w:rFonts w:hint="eastAsia"/>
        </w:rPr>
        <w:t>place of business</w:t>
      </w:r>
      <w:r w:rsidR="00A103FD" w:rsidRPr="00A103FD">
        <w:t xml:space="preserve"> where the </w:t>
      </w:r>
      <w:r w:rsidR="00852E97">
        <w:rPr>
          <w:rFonts w:hint="eastAsia"/>
        </w:rPr>
        <w:t>specified fertilizers</w:t>
      </w:r>
      <w:r w:rsidR="00741337">
        <w:rPr>
          <w:rFonts w:hint="eastAsia"/>
        </w:rPr>
        <w:t>,</w:t>
      </w:r>
      <w:r w:rsidR="00852E97">
        <w:rPr>
          <w:rFonts w:hint="eastAsia"/>
        </w:rPr>
        <w:t xml:space="preserve"> feeds, etc.</w:t>
      </w:r>
      <w:r w:rsidR="00BE02AB" w:rsidRPr="00A103FD" w:rsidDel="00BE02AB">
        <w:t xml:space="preserve"> </w:t>
      </w:r>
      <w:r w:rsidR="00A103FD" w:rsidRPr="00A103FD">
        <w:t>w</w:t>
      </w:r>
      <w:r w:rsidR="00852E97">
        <w:rPr>
          <w:rFonts w:hint="eastAsia"/>
        </w:rPr>
        <w:t>ere</w:t>
      </w:r>
      <w:r w:rsidR="00A103FD" w:rsidRPr="00A103FD">
        <w:t xml:space="preserve"> manufactured, and the name</w:t>
      </w:r>
      <w:r w:rsidR="005F2B48">
        <w:rPr>
          <w:rFonts w:hint="eastAsia"/>
        </w:rPr>
        <w:t>s</w:t>
      </w:r>
      <w:r w:rsidR="00A103FD" w:rsidRPr="00A103FD">
        <w:t>, address</w:t>
      </w:r>
      <w:r w:rsidR="005F2B48">
        <w:rPr>
          <w:rFonts w:hint="eastAsia"/>
        </w:rPr>
        <w:t>es</w:t>
      </w:r>
      <w:r w:rsidR="00A103FD" w:rsidRPr="00A103FD">
        <w:t xml:space="preserve">, and contact information of the </w:t>
      </w:r>
      <w:r w:rsidR="005F2B48" w:rsidRPr="00C306F4">
        <w:t>sales destinations</w:t>
      </w:r>
      <w:r w:rsidR="00A103FD" w:rsidRPr="00A103FD">
        <w:t xml:space="preserve">, </w:t>
      </w:r>
      <w:r w:rsidR="00575470">
        <w:rPr>
          <w:rFonts w:hint="eastAsia"/>
        </w:rPr>
        <w:t xml:space="preserve">and </w:t>
      </w:r>
      <w:r w:rsidR="00A103FD" w:rsidRPr="00A103FD">
        <w:t xml:space="preserve">documents </w:t>
      </w:r>
      <w:r w:rsidR="00596745">
        <w:rPr>
          <w:rFonts w:eastAsiaTheme="minorEastAsia" w:hint="eastAsia"/>
        </w:rPr>
        <w:t>that serve as the basis of</w:t>
      </w:r>
      <w:r w:rsidR="00A103FD" w:rsidRPr="00A103FD">
        <w:t xml:space="preserve"> the sales volume</w:t>
      </w:r>
      <w:r w:rsidR="00111E41">
        <w:t>;</w:t>
      </w:r>
      <w:r w:rsidR="00A103FD" w:rsidRPr="00A103FD">
        <w:t xml:space="preserve"> </w:t>
      </w:r>
    </w:p>
    <w:p w14:paraId="0CD99B67" w14:textId="1FDFC567" w:rsidR="00E91AE4" w:rsidRDefault="00557A1F">
      <w:r>
        <w:t>三の二　申請日において実施期間が一年未満である場合には、実施期間が一年を経過した日以後速やかに、過去一年間における特定肥飼料等の製造量及び販売量並びに販売先の氏名又は名称、住所及び連絡先を記載した書類並びにその販売量の根拠となる書類（いずれの書類も前号の規定に基づき提出したものを除く。）を提出することを誓約する書類</w:t>
      </w:r>
    </w:p>
    <w:p w14:paraId="132B72CC" w14:textId="0272A9A2" w:rsidR="00E91AE4" w:rsidRDefault="00557A1F" w:rsidP="00943296">
      <w:r>
        <w:t xml:space="preserve">(iii)-2 if the implementation period is less than one year </w:t>
      </w:r>
      <w:r w:rsidR="002E7F90">
        <w:rPr>
          <w:rFonts w:hint="eastAsia"/>
        </w:rPr>
        <w:t>on</w:t>
      </w:r>
      <w:r>
        <w:t xml:space="preserve"> the application date, </w:t>
      </w:r>
      <w:r w:rsidR="00C306F4" w:rsidRPr="00C306F4">
        <w:t xml:space="preserve">the document pledging to submit documents </w:t>
      </w:r>
      <w:r w:rsidR="009016ED">
        <w:rPr>
          <w:rFonts w:hint="eastAsia"/>
        </w:rPr>
        <w:t xml:space="preserve">stating </w:t>
      </w:r>
      <w:r w:rsidR="00C306F4" w:rsidRPr="00C306F4">
        <w:t xml:space="preserve">the </w:t>
      </w:r>
      <w:r w:rsidR="00CA53E8">
        <w:rPr>
          <w:rFonts w:hint="eastAsia"/>
        </w:rPr>
        <w:t xml:space="preserve">amount of </w:t>
      </w:r>
      <w:r w:rsidR="00E6239A" w:rsidRPr="00E6239A">
        <w:t>specified fertilizers</w:t>
      </w:r>
      <w:r w:rsidR="007736D5">
        <w:rPr>
          <w:rFonts w:hint="eastAsia"/>
        </w:rPr>
        <w:t>,</w:t>
      </w:r>
      <w:r w:rsidR="00E6239A" w:rsidRPr="00E6239A">
        <w:t xml:space="preserve"> feeds, etc.</w:t>
      </w:r>
      <w:r w:rsidR="00D81174">
        <w:rPr>
          <w:rFonts w:hint="eastAsia"/>
        </w:rPr>
        <w:t xml:space="preserve"> </w:t>
      </w:r>
      <w:r w:rsidR="00CA53E8">
        <w:rPr>
          <w:rFonts w:hint="eastAsia"/>
        </w:rPr>
        <w:t xml:space="preserve">manufactured and sold </w:t>
      </w:r>
      <w:r w:rsidR="00C306F4" w:rsidRPr="00C306F4">
        <w:t xml:space="preserve">for the past year, the names, addresses, and contact information of the sales destinations, </w:t>
      </w:r>
      <w:r w:rsidR="005B5F01">
        <w:rPr>
          <w:rFonts w:hint="eastAsia"/>
        </w:rPr>
        <w:t>and</w:t>
      </w:r>
      <w:r w:rsidR="00C306F4" w:rsidRPr="00C306F4">
        <w:t xml:space="preserve"> documents </w:t>
      </w:r>
      <w:r w:rsidR="00CC7FD4">
        <w:rPr>
          <w:rFonts w:hint="eastAsia"/>
        </w:rPr>
        <w:t>that serve as the basis of</w:t>
      </w:r>
      <w:r w:rsidR="00CC7FD4" w:rsidRPr="00C306F4">
        <w:t xml:space="preserve"> </w:t>
      </w:r>
      <w:r w:rsidR="00C306F4" w:rsidRPr="00C306F4">
        <w:t xml:space="preserve">the </w:t>
      </w:r>
      <w:r w:rsidR="00C306F4" w:rsidRPr="00C306F4">
        <w:lastRenderedPageBreak/>
        <w:t xml:space="preserve">sales volume (excluding </w:t>
      </w:r>
      <w:r w:rsidR="000F02F5">
        <w:rPr>
          <w:rFonts w:hint="eastAsia"/>
        </w:rPr>
        <w:t xml:space="preserve">a </w:t>
      </w:r>
      <w:r w:rsidR="00C306F4" w:rsidRPr="00C306F4">
        <w:t xml:space="preserve">document submitted </w:t>
      </w:r>
      <w:r w:rsidR="000F02F5">
        <w:rPr>
          <w:rFonts w:hint="eastAsia"/>
        </w:rPr>
        <w:t>pursuant to</w:t>
      </w:r>
      <w:r w:rsidR="00C306F4" w:rsidRPr="00C306F4">
        <w:t xml:space="preserve"> the provisions of the preceding item</w:t>
      </w:r>
      <w:r w:rsidR="002D6F79">
        <w:rPr>
          <w:rFonts w:hint="eastAsia"/>
        </w:rPr>
        <w:t xml:space="preserve"> for </w:t>
      </w:r>
      <w:r w:rsidR="00460294">
        <w:rPr>
          <w:rFonts w:hint="eastAsia"/>
        </w:rPr>
        <w:t>all documents</w:t>
      </w:r>
      <w:r w:rsidR="00C306F4" w:rsidRPr="00C306F4">
        <w:t>)</w:t>
      </w:r>
      <w:r w:rsidR="000F02F5">
        <w:rPr>
          <w:rFonts w:hint="eastAsia"/>
        </w:rPr>
        <w:t xml:space="preserve"> promptly</w:t>
      </w:r>
      <w:r w:rsidR="006E7665">
        <w:rPr>
          <w:rFonts w:hint="eastAsia"/>
        </w:rPr>
        <w:t xml:space="preserve"> </w:t>
      </w:r>
      <w:r w:rsidR="00386131">
        <w:rPr>
          <w:rFonts w:hint="eastAsia"/>
        </w:rPr>
        <w:t xml:space="preserve">after </w:t>
      </w:r>
      <w:r w:rsidR="006E7665">
        <w:rPr>
          <w:rFonts w:hint="eastAsia"/>
        </w:rPr>
        <w:t>the date</w:t>
      </w:r>
      <w:r w:rsidR="00216A7F">
        <w:rPr>
          <w:rFonts w:hint="eastAsia"/>
        </w:rPr>
        <w:t xml:space="preserve"> on which</w:t>
      </w:r>
      <w:r w:rsidR="006E7665">
        <w:rPr>
          <w:rFonts w:hint="eastAsia"/>
        </w:rPr>
        <w:t xml:space="preserve"> </w:t>
      </w:r>
      <w:r w:rsidR="00386131">
        <w:rPr>
          <w:rFonts w:hint="eastAsia"/>
        </w:rPr>
        <w:t xml:space="preserve">the implementation period </w:t>
      </w:r>
      <w:r w:rsidR="00216A7F">
        <w:rPr>
          <w:rFonts w:hint="eastAsia"/>
        </w:rPr>
        <w:t>has passed one year</w:t>
      </w:r>
      <w:r>
        <w:t>;</w:t>
      </w:r>
    </w:p>
    <w:p w14:paraId="04DFAE51" w14:textId="3ED4DF5C" w:rsidR="00E91AE4" w:rsidRDefault="00557A1F">
      <w:r>
        <w:t>四　特定肥飼料等の製造の用に供する施設（以下「特定肥飼料等製造施設」という。）への食品循環資源の搬入に関する計画書</w:t>
      </w:r>
    </w:p>
    <w:p w14:paraId="142F015E" w14:textId="256BE93C" w:rsidR="00E91AE4" w:rsidRDefault="00557A1F">
      <w:r>
        <w:t xml:space="preserve">(iv) a plan </w:t>
      </w:r>
      <w:r w:rsidR="004D2A38">
        <w:rPr>
          <w:rFonts w:hint="eastAsia"/>
        </w:rPr>
        <w:t>of</w:t>
      </w:r>
      <w:r w:rsidR="004D2A38">
        <w:t xml:space="preserve"> </w:t>
      </w:r>
      <w:r>
        <w:t>the carrying</w:t>
      </w:r>
      <w:r w:rsidR="004D2A38">
        <w:rPr>
          <w:rFonts w:hint="eastAsia"/>
        </w:rPr>
        <w:t xml:space="preserve"> </w:t>
      </w:r>
      <w:r>
        <w:t xml:space="preserve">in of </w:t>
      </w:r>
      <w:r w:rsidR="005121EF">
        <w:rPr>
          <w:rFonts w:hint="eastAsia"/>
        </w:rPr>
        <w:t>c</w:t>
      </w:r>
      <w:r w:rsidR="00DA791E" w:rsidRPr="00DA791E">
        <w:t xml:space="preserve">yclical </w:t>
      </w:r>
      <w:r w:rsidR="005121EF">
        <w:rPr>
          <w:rFonts w:hint="eastAsia"/>
        </w:rPr>
        <w:t>f</w:t>
      </w:r>
      <w:r w:rsidR="00DA791E" w:rsidRPr="00DA791E">
        <w:t xml:space="preserve">ood </w:t>
      </w:r>
      <w:r w:rsidR="005121EF">
        <w:rPr>
          <w:rFonts w:hint="eastAsia"/>
        </w:rPr>
        <w:t>r</w:t>
      </w:r>
      <w:r w:rsidR="00DA791E" w:rsidRPr="00DA791E">
        <w:t>esources</w:t>
      </w:r>
      <w:r>
        <w:t xml:space="preserve"> to a facility to be used for </w:t>
      </w:r>
      <w:r w:rsidR="005F2B48">
        <w:rPr>
          <w:rFonts w:hint="eastAsia"/>
        </w:rPr>
        <w:t>manufacturing</w:t>
      </w:r>
      <w:r>
        <w:t xml:space="preserve"> specified fertilizers</w:t>
      </w:r>
      <w:r w:rsidR="00985498">
        <w:rPr>
          <w:rFonts w:hint="eastAsia"/>
        </w:rPr>
        <w:t>,</w:t>
      </w:r>
      <w:r>
        <w:t xml:space="preserve"> feeds, etc. (referred to </w:t>
      </w:r>
      <w:r w:rsidR="00DA791E">
        <w:rPr>
          <w:rFonts w:hint="eastAsia"/>
        </w:rPr>
        <w:t xml:space="preserve">below </w:t>
      </w:r>
      <w:r>
        <w:t>as a "</w:t>
      </w:r>
      <w:r w:rsidR="008E7898" w:rsidRPr="008E7898">
        <w:t>manufacturing</w:t>
      </w:r>
      <w:r>
        <w:t xml:space="preserve"> facility </w:t>
      </w:r>
      <w:r w:rsidR="00E20AAD">
        <w:rPr>
          <w:rFonts w:hint="eastAsia"/>
        </w:rPr>
        <w:t>of</w:t>
      </w:r>
      <w:r>
        <w:t xml:space="preserve"> specified fertilizers</w:t>
      </w:r>
      <w:r w:rsidR="00703990">
        <w:rPr>
          <w:rFonts w:hint="eastAsia"/>
        </w:rPr>
        <w:t>,</w:t>
      </w:r>
      <w:r w:rsidR="00703990" w:rsidDel="00703990">
        <w:t xml:space="preserve"> </w:t>
      </w:r>
      <w:r>
        <w:t>feeds, etc.");</w:t>
      </w:r>
    </w:p>
    <w:p w14:paraId="6A541F81" w14:textId="77777777" w:rsidR="00E91AE4" w:rsidRDefault="00557A1F">
      <w:r>
        <w:t>五　受け入れる食品循環資源が一般廃棄物（廃棄物の処理及び清掃に関する法律（昭和四十五年法律第百三十七号。以下「廃棄物処理法」という。）第二条第二項に規定する一般廃棄物をいう。第三条第一項第三号において同じ。）に該当する場合には、再生利用事業を行う者が廃棄物処理法第七条第六項の許可（当該許可に係る廃棄物処理法第七条の二第一項の許可を受けなければならない場合にあっては、同項の許可）を受け、又は廃棄物の処理及び清掃に関する法律施行規則（昭和四十六年厚生省令第三十五号。以下「廃棄物処理法施行規則」という。）第二条の三第一号若しくは第二号の規定に該当して、当該食品循環資源の処分を行うことができる者であることを証する書類</w:t>
      </w:r>
    </w:p>
    <w:p w14:paraId="05D82586" w14:textId="3882115A" w:rsidR="002809FD" w:rsidRPr="002809FD" w:rsidRDefault="00557A1F">
      <w:r>
        <w:t xml:space="preserve">(v) if </w:t>
      </w:r>
      <w:r w:rsidR="0004093A">
        <w:rPr>
          <w:rFonts w:hint="eastAsia"/>
        </w:rPr>
        <w:t>cyclical food resources</w:t>
      </w:r>
      <w:r>
        <w:t xml:space="preserve"> to be </w:t>
      </w:r>
      <w:r w:rsidR="003A2780">
        <w:rPr>
          <w:rFonts w:hint="eastAsia"/>
        </w:rPr>
        <w:t>accepted</w:t>
      </w:r>
      <w:r w:rsidR="003A2780">
        <w:t xml:space="preserve"> </w:t>
      </w:r>
      <w:r w:rsidR="00276145">
        <w:rPr>
          <w:rFonts w:hint="eastAsia"/>
        </w:rPr>
        <w:t>fall</w:t>
      </w:r>
      <w:r>
        <w:t xml:space="preserve"> under municipal waste (meaning </w:t>
      </w:r>
      <w:r w:rsidR="008A4B68">
        <w:rPr>
          <w:rFonts w:hint="eastAsia"/>
        </w:rPr>
        <w:t>municipal</w:t>
      </w:r>
      <w:r w:rsidR="00FC01C8">
        <w:rPr>
          <w:rFonts w:hint="eastAsia"/>
        </w:rPr>
        <w:t xml:space="preserve"> waste defined</w:t>
      </w:r>
      <w:r>
        <w:t xml:space="preserve"> in Article 2, paragraph (2) of the Act on Waste Management and Public Cleaning (Act No. 137 of 1970; referred to</w:t>
      </w:r>
      <w:r w:rsidR="00320A68">
        <w:rPr>
          <w:rFonts w:hint="eastAsia"/>
        </w:rPr>
        <w:t xml:space="preserve"> below</w:t>
      </w:r>
      <w:r>
        <w:t xml:space="preserve"> as the "Waste Management Act"); the same applies in Article 3, paragraph (1), item (iii)), a document </w:t>
      </w:r>
      <w:r w:rsidR="00024910">
        <w:rPr>
          <w:rFonts w:hint="eastAsia"/>
        </w:rPr>
        <w:t>certifying</w:t>
      </w:r>
      <w:r w:rsidR="00024910">
        <w:t xml:space="preserve"> </w:t>
      </w:r>
      <w:r>
        <w:t xml:space="preserve">that the person who </w:t>
      </w:r>
      <w:r w:rsidR="00024910">
        <w:rPr>
          <w:rFonts w:hint="eastAsia"/>
        </w:rPr>
        <w:t>conducts</w:t>
      </w:r>
      <w:r>
        <w:t xml:space="preserve"> </w:t>
      </w:r>
      <w:r w:rsidR="005121EF">
        <w:rPr>
          <w:rFonts w:hint="eastAsia"/>
        </w:rPr>
        <w:t>r</w:t>
      </w:r>
      <w:r w:rsidR="003B4956" w:rsidRPr="003B4956">
        <w:t xml:space="preserve">ecycling </w:t>
      </w:r>
      <w:r w:rsidR="005121EF">
        <w:rPr>
          <w:rFonts w:hint="eastAsia"/>
        </w:rPr>
        <w:t>b</w:t>
      </w:r>
      <w:r w:rsidR="003B4956" w:rsidRPr="003B4956">
        <w:t>usiness</w:t>
      </w:r>
      <w:r w:rsidR="00300A83">
        <w:t xml:space="preserve"> is a person who is able to dispose of</w:t>
      </w:r>
      <w:r w:rsidR="00300A83" w:rsidRPr="00373338">
        <w:t xml:space="preserve"> </w:t>
      </w:r>
      <w:r w:rsidR="00300A83">
        <w:rPr>
          <w:rFonts w:hint="eastAsia"/>
        </w:rPr>
        <w:t>c</w:t>
      </w:r>
      <w:r w:rsidR="00300A83" w:rsidRPr="00373338">
        <w:t xml:space="preserve">yclical </w:t>
      </w:r>
      <w:r w:rsidR="00300A83">
        <w:rPr>
          <w:rFonts w:hint="eastAsia"/>
        </w:rPr>
        <w:t>f</w:t>
      </w:r>
      <w:r w:rsidR="00300A83" w:rsidRPr="00373338">
        <w:t xml:space="preserve">ood </w:t>
      </w:r>
      <w:r w:rsidR="00300A83">
        <w:rPr>
          <w:rFonts w:hint="eastAsia"/>
        </w:rPr>
        <w:t>r</w:t>
      </w:r>
      <w:r w:rsidR="00300A83" w:rsidRPr="00373338">
        <w:t>esources</w:t>
      </w:r>
      <w:r>
        <w:t xml:space="preserve"> </w:t>
      </w:r>
      <w:r w:rsidR="00300A83">
        <w:rPr>
          <w:rFonts w:hint="eastAsia"/>
        </w:rPr>
        <w:t>by</w:t>
      </w:r>
      <w:r w:rsidR="00300A83">
        <w:t xml:space="preserve"> </w:t>
      </w:r>
      <w:r>
        <w:t>obtain</w:t>
      </w:r>
      <w:r w:rsidR="00300A83">
        <w:rPr>
          <w:rFonts w:hint="eastAsia"/>
        </w:rPr>
        <w:t>ing</w:t>
      </w:r>
      <w:r>
        <w:t xml:space="preserve"> the permission </w:t>
      </w:r>
      <w:r w:rsidR="006359C0">
        <w:rPr>
          <w:rFonts w:hint="eastAsia"/>
        </w:rPr>
        <w:t>referred to</w:t>
      </w:r>
      <w:r>
        <w:t xml:space="preserve"> in Article 7, paragraph (6) of the Waste Management Act (</w:t>
      </w:r>
      <w:r w:rsidR="00BB4D33">
        <w:rPr>
          <w:rFonts w:hint="eastAsia"/>
        </w:rPr>
        <w:t>if</w:t>
      </w:r>
      <w:r w:rsidR="00BB4D33">
        <w:t xml:space="preserve"> </w:t>
      </w:r>
      <w:r>
        <w:t xml:space="preserve">the permission </w:t>
      </w:r>
      <w:r w:rsidR="007529B4">
        <w:rPr>
          <w:rFonts w:hint="eastAsia"/>
        </w:rPr>
        <w:t>referred to</w:t>
      </w:r>
      <w:r>
        <w:t xml:space="preserve"> in Article 7-2, paragraph (1) of the Waste Management Act related to the permission </w:t>
      </w:r>
      <w:r w:rsidR="00BA2AFD">
        <w:rPr>
          <w:rFonts w:hint="eastAsia"/>
        </w:rPr>
        <w:t>is required to</w:t>
      </w:r>
      <w:r w:rsidR="00BA2AFD">
        <w:t xml:space="preserve"> </w:t>
      </w:r>
      <w:r>
        <w:t xml:space="preserve">be obtained, the permission </w:t>
      </w:r>
      <w:r w:rsidR="000E3BE9">
        <w:rPr>
          <w:rFonts w:hint="eastAsia"/>
        </w:rPr>
        <w:t>referred to</w:t>
      </w:r>
      <w:r>
        <w:t xml:space="preserve"> in </w:t>
      </w:r>
      <w:r w:rsidR="00BA2AFD">
        <w:rPr>
          <w:rFonts w:hint="eastAsia"/>
        </w:rPr>
        <w:t>that</w:t>
      </w:r>
      <w:r>
        <w:t xml:space="preserve"> paragraph) or </w:t>
      </w:r>
      <w:r w:rsidR="00300A83">
        <w:rPr>
          <w:rFonts w:hint="eastAsia"/>
        </w:rPr>
        <w:t>by</w:t>
      </w:r>
      <w:r>
        <w:t xml:space="preserve"> fall</w:t>
      </w:r>
      <w:r w:rsidR="00300A83">
        <w:rPr>
          <w:rFonts w:hint="eastAsia"/>
        </w:rPr>
        <w:t>ing</w:t>
      </w:r>
      <w:r>
        <w:t xml:space="preserve"> under the provisions of Article 2-3, item (</w:t>
      </w:r>
      <w:proofErr w:type="spellStart"/>
      <w:r>
        <w:t>i</w:t>
      </w:r>
      <w:proofErr w:type="spellEnd"/>
      <w:r>
        <w:t>) or item (ii) of the Regulation</w:t>
      </w:r>
      <w:r w:rsidR="00300A83">
        <w:rPr>
          <w:rFonts w:hint="eastAsia"/>
        </w:rPr>
        <w:t>s</w:t>
      </w:r>
      <w:r>
        <w:t xml:space="preserve"> for Enforcement of the Act on Waste Management and Public Clean</w:t>
      </w:r>
      <w:r w:rsidR="00C7735B">
        <w:rPr>
          <w:rFonts w:hint="eastAsia"/>
        </w:rPr>
        <w:t>s</w:t>
      </w:r>
      <w:r>
        <w:t xml:space="preserve">ing (Order of the Ministry of Health and Welfare No. 35 of 1971; referred to </w:t>
      </w:r>
      <w:r w:rsidR="00A76F0A">
        <w:rPr>
          <w:rFonts w:hint="eastAsia"/>
        </w:rPr>
        <w:t xml:space="preserve">below </w:t>
      </w:r>
      <w:r>
        <w:t>as the "Regulation</w:t>
      </w:r>
      <w:r w:rsidR="00300A83">
        <w:rPr>
          <w:rFonts w:hint="eastAsia"/>
        </w:rPr>
        <w:t>s</w:t>
      </w:r>
      <w:r>
        <w:t xml:space="preserve"> for Enforcement of the Waste Management Act")</w:t>
      </w:r>
      <w:r w:rsidR="002809FD">
        <w:t>;</w:t>
      </w:r>
    </w:p>
    <w:p w14:paraId="77A9B4E2" w14:textId="77777777" w:rsidR="00E91AE4" w:rsidRDefault="00557A1F">
      <w:r>
        <w:t>六　受け入れる食品循環資源が産業廃棄物（廃棄物処理法第二条第四項に規定する産業廃棄物をいう。第三条第一項第四号において同じ。）に該当する場合には、再生利用事業を行う者が廃棄物処理法第十四条第六項の許可（当該許可に係る廃棄物処理法第十四条の二第一項の許可を受けなければならない場合にあっては、同項の許可）を受け、又は廃棄物処理法施行規則第十条の三第二号の規定に該当して、当該食品循環資源の処分を行うことができる者であることを証する書類</w:t>
      </w:r>
    </w:p>
    <w:p w14:paraId="448D3976" w14:textId="3EAA5587" w:rsidR="00E91AE4" w:rsidRDefault="00557A1F">
      <w:r>
        <w:t xml:space="preserve">(vi) if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t xml:space="preserve"> to be </w:t>
      </w:r>
      <w:r w:rsidR="00D57D7F">
        <w:rPr>
          <w:rFonts w:hint="eastAsia"/>
        </w:rPr>
        <w:t>accepted</w:t>
      </w:r>
      <w:r w:rsidR="00D57D7F">
        <w:t xml:space="preserve"> </w:t>
      </w:r>
      <w:r>
        <w:t>fall under industrial waste (meaning industrial waste</w:t>
      </w:r>
      <w:r w:rsidR="00E25B1C">
        <w:rPr>
          <w:rFonts w:hint="eastAsia"/>
        </w:rPr>
        <w:t xml:space="preserve"> defined</w:t>
      </w:r>
      <w:r>
        <w:t xml:space="preserve"> in Article 2, paragraph (4) of the Waste Management Act; the same applies in Article 3, paragraph (1), item (iv)), a document </w:t>
      </w:r>
      <w:r w:rsidR="00E25B1C">
        <w:rPr>
          <w:rFonts w:hint="eastAsia"/>
        </w:rPr>
        <w:t>certifying</w:t>
      </w:r>
      <w:r w:rsidR="00E25B1C">
        <w:t xml:space="preserve"> </w:t>
      </w:r>
      <w:r>
        <w:t xml:space="preserve">that the person who </w:t>
      </w:r>
      <w:r w:rsidR="00E25B1C">
        <w:rPr>
          <w:rFonts w:hint="eastAsia"/>
        </w:rPr>
        <w:t>conducts</w:t>
      </w:r>
      <w:r w:rsidR="00B0647F" w:rsidRPr="00B0647F">
        <w:t xml:space="preserve"> </w:t>
      </w:r>
      <w:r w:rsidR="005121EF">
        <w:rPr>
          <w:rFonts w:hint="eastAsia"/>
        </w:rPr>
        <w:t>r</w:t>
      </w:r>
      <w:r w:rsidR="00B0647F" w:rsidRPr="00B0647F">
        <w:t xml:space="preserve">ecycling </w:t>
      </w:r>
      <w:r w:rsidR="005121EF">
        <w:rPr>
          <w:rFonts w:hint="eastAsia"/>
        </w:rPr>
        <w:t>b</w:t>
      </w:r>
      <w:r w:rsidR="00B0647F" w:rsidRPr="00B0647F">
        <w:t>usiness</w:t>
      </w:r>
      <w:r w:rsidR="00126E36">
        <w:t xml:space="preserve"> is a person who is able to dispose of </w:t>
      </w:r>
      <w:r w:rsidR="00126E36">
        <w:rPr>
          <w:rFonts w:hint="eastAsia"/>
        </w:rPr>
        <w:t>c</w:t>
      </w:r>
      <w:r w:rsidR="00126E36" w:rsidRPr="00373338">
        <w:t xml:space="preserve">yclical </w:t>
      </w:r>
      <w:r w:rsidR="00126E36">
        <w:rPr>
          <w:rFonts w:hint="eastAsia"/>
        </w:rPr>
        <w:t>f</w:t>
      </w:r>
      <w:r w:rsidR="00126E36" w:rsidRPr="00373338">
        <w:t xml:space="preserve">ood </w:t>
      </w:r>
      <w:r w:rsidR="00126E36">
        <w:rPr>
          <w:rFonts w:hint="eastAsia"/>
        </w:rPr>
        <w:t>r</w:t>
      </w:r>
      <w:r w:rsidR="00126E36" w:rsidRPr="00373338">
        <w:t>esources</w:t>
      </w:r>
      <w:r>
        <w:t xml:space="preserve"> </w:t>
      </w:r>
      <w:r w:rsidR="00126E36">
        <w:rPr>
          <w:rFonts w:hint="eastAsia"/>
        </w:rPr>
        <w:t>by</w:t>
      </w:r>
      <w:r>
        <w:t xml:space="preserve"> obtain</w:t>
      </w:r>
      <w:r w:rsidR="00126E36">
        <w:rPr>
          <w:rFonts w:hint="eastAsia"/>
        </w:rPr>
        <w:t>ing</w:t>
      </w:r>
      <w:r>
        <w:t xml:space="preserve"> the permission </w:t>
      </w:r>
      <w:r w:rsidR="00881909">
        <w:rPr>
          <w:rFonts w:hint="eastAsia"/>
        </w:rPr>
        <w:t>referred to</w:t>
      </w:r>
      <w:r>
        <w:t xml:space="preserve"> in Article 14, paragraph (6) of the Waste Management Act (</w:t>
      </w:r>
      <w:r w:rsidR="00307BF3">
        <w:rPr>
          <w:rFonts w:hint="eastAsia"/>
        </w:rPr>
        <w:t>if</w:t>
      </w:r>
      <w:r w:rsidR="00307BF3">
        <w:t xml:space="preserve"> </w:t>
      </w:r>
      <w:r>
        <w:t xml:space="preserve">the permission </w:t>
      </w:r>
      <w:r w:rsidR="00B83636">
        <w:t>referred</w:t>
      </w:r>
      <w:r w:rsidR="00B83636">
        <w:rPr>
          <w:rFonts w:hint="eastAsia"/>
        </w:rPr>
        <w:t xml:space="preserve"> to</w:t>
      </w:r>
      <w:r>
        <w:t xml:space="preserve"> in Article 14-2, paragraph </w:t>
      </w:r>
      <w:r>
        <w:lastRenderedPageBreak/>
        <w:t xml:space="preserve">(1) of the Waste Management Act related to the permission </w:t>
      </w:r>
      <w:r w:rsidR="00F97441">
        <w:rPr>
          <w:rFonts w:hint="eastAsia"/>
        </w:rPr>
        <w:t>is required to</w:t>
      </w:r>
      <w:r w:rsidR="00F97441">
        <w:t xml:space="preserve"> </w:t>
      </w:r>
      <w:r>
        <w:t xml:space="preserve">be obtained, the permission </w:t>
      </w:r>
      <w:r w:rsidR="00AF41D8">
        <w:t>referred</w:t>
      </w:r>
      <w:r w:rsidR="00AF41D8">
        <w:rPr>
          <w:rFonts w:hint="eastAsia"/>
        </w:rPr>
        <w:t xml:space="preserve"> to</w:t>
      </w:r>
      <w:r>
        <w:t xml:space="preserve"> in </w:t>
      </w:r>
      <w:r w:rsidR="00F97441">
        <w:rPr>
          <w:rFonts w:hint="eastAsia"/>
        </w:rPr>
        <w:t>that</w:t>
      </w:r>
      <w:r>
        <w:t xml:space="preserve"> paragraph) or </w:t>
      </w:r>
      <w:r w:rsidR="00126E36">
        <w:rPr>
          <w:rFonts w:hint="eastAsia"/>
        </w:rPr>
        <w:t xml:space="preserve">by </w:t>
      </w:r>
      <w:r>
        <w:t>fall</w:t>
      </w:r>
      <w:r w:rsidR="00126E36">
        <w:rPr>
          <w:rFonts w:hint="eastAsia"/>
        </w:rPr>
        <w:t>ing</w:t>
      </w:r>
      <w:r>
        <w:t xml:space="preserve"> under the provisions of Article 10-3, item (ii) of the Regulation for Enforcement of the Waste Management Act;</w:t>
      </w:r>
    </w:p>
    <w:p w14:paraId="78E24B57" w14:textId="77777777" w:rsidR="00E91AE4" w:rsidRDefault="00557A1F">
      <w:r>
        <w:t>七　特定肥飼料等の利用方法並びに価格及び需要の見込みを記載した書類</w:t>
      </w:r>
    </w:p>
    <w:p w14:paraId="1C7142E4" w14:textId="25060A41" w:rsidR="00E91AE4" w:rsidRDefault="00557A1F">
      <w:r>
        <w:t xml:space="preserve">(vii) a document stating the </w:t>
      </w:r>
      <w:r w:rsidR="0092152A">
        <w:rPr>
          <w:rFonts w:hint="eastAsia"/>
        </w:rPr>
        <w:t>met</w:t>
      </w:r>
      <w:r w:rsidR="00BB4D33">
        <w:rPr>
          <w:rFonts w:hint="eastAsia"/>
        </w:rPr>
        <w:t>h</w:t>
      </w:r>
      <w:r w:rsidR="0092152A">
        <w:rPr>
          <w:rFonts w:hint="eastAsia"/>
        </w:rPr>
        <w:t>od of use</w:t>
      </w:r>
      <w:r>
        <w:t xml:space="preserve">, </w:t>
      </w:r>
      <w:r w:rsidR="0092152A">
        <w:rPr>
          <w:rFonts w:hint="eastAsia"/>
        </w:rPr>
        <w:t xml:space="preserve">and </w:t>
      </w:r>
      <w:r>
        <w:t>price and expected demand of the specified fertilizers</w:t>
      </w:r>
      <w:r w:rsidR="0092152A">
        <w:rPr>
          <w:rFonts w:hint="eastAsia"/>
        </w:rPr>
        <w:t>,</w:t>
      </w:r>
      <w:r>
        <w:t xml:space="preserve"> feeds, etc.;</w:t>
      </w:r>
    </w:p>
    <w:p w14:paraId="401FE917" w14:textId="77777777" w:rsidR="00E91AE4" w:rsidRDefault="00557A1F">
      <w:r>
        <w:t>八　特定肥飼料等製造施設の構造を明らかにする平面図、立面図、断面図、構造図、処理工程図及び設計計算書</w:t>
      </w:r>
    </w:p>
    <w:p w14:paraId="233DDD0A" w14:textId="7481CE6D" w:rsidR="00E91AE4" w:rsidRDefault="00557A1F">
      <w:r>
        <w:t xml:space="preserve">(viii) </w:t>
      </w:r>
      <w:r w:rsidR="00C17771">
        <w:rPr>
          <w:rFonts w:hint="eastAsia"/>
        </w:rPr>
        <w:t xml:space="preserve"> a </w:t>
      </w:r>
      <w:r w:rsidR="00651642">
        <w:rPr>
          <w:rFonts w:hint="eastAsia"/>
        </w:rPr>
        <w:t xml:space="preserve">floor </w:t>
      </w:r>
      <w:r>
        <w:t xml:space="preserve">plan, </w:t>
      </w:r>
      <w:r w:rsidR="00DC7A25">
        <w:rPr>
          <w:rFonts w:hint="eastAsia"/>
        </w:rPr>
        <w:t xml:space="preserve">an </w:t>
      </w:r>
      <w:r>
        <w:t>elevation</w:t>
      </w:r>
      <w:r w:rsidR="00DC7A25">
        <w:rPr>
          <w:rFonts w:hint="eastAsia"/>
        </w:rPr>
        <w:t xml:space="preserve"> view</w:t>
      </w:r>
      <w:r>
        <w:t xml:space="preserve">, </w:t>
      </w:r>
      <w:r w:rsidR="00612E7F">
        <w:rPr>
          <w:rFonts w:hint="eastAsia"/>
        </w:rPr>
        <w:t xml:space="preserve">a </w:t>
      </w:r>
      <w:r w:rsidR="003D0A3A">
        <w:rPr>
          <w:rFonts w:hint="eastAsia"/>
        </w:rPr>
        <w:t>cross-</w:t>
      </w:r>
      <w:r w:rsidR="003D0A3A">
        <w:t>section</w:t>
      </w:r>
      <w:r w:rsidR="003D0A3A">
        <w:rPr>
          <w:rFonts w:hint="eastAsia"/>
        </w:rPr>
        <w:t xml:space="preserve">al </w:t>
      </w:r>
      <w:r w:rsidR="00AE401F">
        <w:rPr>
          <w:rFonts w:hint="eastAsia"/>
        </w:rPr>
        <w:t>view</w:t>
      </w:r>
      <w:r>
        <w:t xml:space="preserve">, </w:t>
      </w:r>
      <w:r w:rsidR="00AE401F">
        <w:rPr>
          <w:rFonts w:hint="eastAsia"/>
        </w:rPr>
        <w:t xml:space="preserve">a </w:t>
      </w:r>
      <w:r>
        <w:t xml:space="preserve">structural drawing, </w:t>
      </w:r>
      <w:r w:rsidR="00721B0B">
        <w:rPr>
          <w:rFonts w:hint="eastAsia"/>
        </w:rPr>
        <w:t xml:space="preserve">a </w:t>
      </w:r>
      <w:r>
        <w:t xml:space="preserve">process </w:t>
      </w:r>
      <w:r w:rsidR="00721B0B">
        <w:rPr>
          <w:rFonts w:hint="eastAsia"/>
        </w:rPr>
        <w:t>flow diagram</w:t>
      </w:r>
      <w:r>
        <w:t xml:space="preserve">, and </w:t>
      </w:r>
      <w:r w:rsidR="00721B0B">
        <w:rPr>
          <w:rFonts w:hint="eastAsia"/>
        </w:rPr>
        <w:t xml:space="preserve">a </w:t>
      </w:r>
      <w:r>
        <w:t xml:space="preserve">design </w:t>
      </w:r>
      <w:r w:rsidR="00721B0B">
        <w:rPr>
          <w:rFonts w:hint="eastAsia"/>
        </w:rPr>
        <w:t xml:space="preserve">calculation sheet </w:t>
      </w:r>
      <w:r w:rsidR="006D2C6E">
        <w:rPr>
          <w:rFonts w:hint="eastAsia"/>
        </w:rPr>
        <w:t>which</w:t>
      </w:r>
      <w:r>
        <w:t xml:space="preserve"> clarify the structure of the manufacturing facility of specified fertilizers</w:t>
      </w:r>
      <w:r w:rsidR="00721B0B">
        <w:rPr>
          <w:rFonts w:hint="eastAsia"/>
        </w:rPr>
        <w:t xml:space="preserve">, </w:t>
      </w:r>
      <w:r>
        <w:t>feeds, etc.;</w:t>
      </w:r>
    </w:p>
    <w:p w14:paraId="17559FA1" w14:textId="77777777" w:rsidR="00E91AE4" w:rsidRDefault="00557A1F">
      <w:r>
        <w:t>九　特定肥飼料等製造施設の付近の見取図</w:t>
      </w:r>
    </w:p>
    <w:p w14:paraId="4AD9928B" w14:textId="7E1DDAA1" w:rsidR="00E91AE4" w:rsidRDefault="00557A1F">
      <w:r>
        <w:t xml:space="preserve">(ix) a sketch </w:t>
      </w:r>
      <w:r w:rsidR="00554909">
        <w:rPr>
          <w:rFonts w:hint="eastAsia"/>
        </w:rPr>
        <w:t xml:space="preserve">drawing </w:t>
      </w:r>
      <w:r>
        <w:t xml:space="preserve">of the vicinity of the </w:t>
      </w:r>
      <w:r w:rsidR="00BB7F3F" w:rsidRPr="000E766F">
        <w:t>manufacturing facility of specified fertilizers</w:t>
      </w:r>
      <w:r w:rsidR="00554909">
        <w:rPr>
          <w:rFonts w:hint="eastAsia"/>
        </w:rPr>
        <w:t>,</w:t>
      </w:r>
      <w:r w:rsidR="00BB7F3F" w:rsidRPr="000E766F">
        <w:t xml:space="preserve"> feeds, etc.</w:t>
      </w:r>
      <w:r>
        <w:t>;</w:t>
      </w:r>
    </w:p>
    <w:p w14:paraId="17D7BB09" w14:textId="77777777" w:rsidR="00E91AE4" w:rsidRDefault="00557A1F">
      <w:r>
        <w:t>十　特定肥飼料等製造施設を設置しようとする場合には、工事の着工から当該施設の使用開始に至る具体的な計画書</w:t>
      </w:r>
    </w:p>
    <w:p w14:paraId="4A2F0842" w14:textId="7E25BF4F" w:rsidR="00E91AE4" w:rsidRDefault="00557A1F">
      <w:r>
        <w:t xml:space="preserve">(x) </w:t>
      </w:r>
      <w:r w:rsidR="001773A8">
        <w:rPr>
          <w:rFonts w:hint="eastAsia"/>
        </w:rPr>
        <w:t xml:space="preserve">when seeking to establish </w:t>
      </w:r>
      <w:r>
        <w:t xml:space="preserve">a </w:t>
      </w:r>
      <w:r w:rsidR="00690EEF" w:rsidRPr="000E766F">
        <w:t>manufacturing facility of specified fertilizers</w:t>
      </w:r>
      <w:r w:rsidR="001773A8">
        <w:rPr>
          <w:rFonts w:hint="eastAsia"/>
        </w:rPr>
        <w:t>,</w:t>
      </w:r>
      <w:r w:rsidR="00690EEF" w:rsidRPr="000E766F">
        <w:t xml:space="preserve"> feeds, etc.</w:t>
      </w:r>
      <w:r>
        <w:t xml:space="preserve">, a concrete plan </w:t>
      </w:r>
      <w:r w:rsidR="007922D2">
        <w:rPr>
          <w:rFonts w:hint="eastAsia"/>
        </w:rPr>
        <w:t xml:space="preserve">for the </w:t>
      </w:r>
      <w:r w:rsidR="00A71E46">
        <w:rPr>
          <w:rFonts w:hint="eastAsia"/>
        </w:rPr>
        <w:t>schedule</w:t>
      </w:r>
      <w:r w:rsidR="007922D2">
        <w:rPr>
          <w:rFonts w:hint="eastAsia"/>
        </w:rPr>
        <w:t xml:space="preserve"> </w:t>
      </w:r>
      <w:r>
        <w:t>from the commencement of construction</w:t>
      </w:r>
      <w:r w:rsidR="00A71E46">
        <w:rPr>
          <w:rFonts w:hint="eastAsia"/>
        </w:rPr>
        <w:t xml:space="preserve"> work </w:t>
      </w:r>
      <w:r>
        <w:t xml:space="preserve"> to the commencement of use of the facility;</w:t>
      </w:r>
    </w:p>
    <w:p w14:paraId="095CAA77" w14:textId="77777777" w:rsidR="00E91AE4" w:rsidRDefault="00557A1F">
      <w:r>
        <w:t>十一　特定肥飼料等製造施設の維持管理に関する計画書</w:t>
      </w:r>
    </w:p>
    <w:p w14:paraId="43044C94" w14:textId="36D6B995" w:rsidR="00E91AE4" w:rsidRDefault="00557A1F">
      <w:r>
        <w:t xml:space="preserve">(xi) a plan </w:t>
      </w:r>
      <w:r w:rsidR="00674F0A">
        <w:rPr>
          <w:rFonts w:hint="eastAsia"/>
        </w:rPr>
        <w:t>of</w:t>
      </w:r>
      <w:r w:rsidR="00674F0A">
        <w:t xml:space="preserve"> </w:t>
      </w:r>
      <w:r>
        <w:t xml:space="preserve">the maintenance and management of a </w:t>
      </w:r>
      <w:r w:rsidR="001639DA" w:rsidRPr="000E766F">
        <w:t>manufacturing facility of specified fertilizers</w:t>
      </w:r>
      <w:r w:rsidR="002B0FCC">
        <w:rPr>
          <w:rFonts w:hint="eastAsia"/>
        </w:rPr>
        <w:t>,</w:t>
      </w:r>
      <w:r w:rsidR="001639DA" w:rsidRPr="000E766F">
        <w:t xml:space="preserve"> feeds, etc.</w:t>
      </w:r>
      <w:r>
        <w:t>;</w:t>
      </w:r>
    </w:p>
    <w:p w14:paraId="16FAB032" w14:textId="77777777" w:rsidR="00E91AE4" w:rsidRDefault="00557A1F">
      <w:r>
        <w:t>十二　特定肥飼料等製造施設が廃棄物処理法第八条第一項に規定する一般廃棄物処理施設である場合には当該特定肥飼料等製造施設について同項の許可（当該許可に係る廃棄物処理法第九条第一項の許可を受けなければならない場合にあっては、同項の許可）を、特定肥飼料等製造施設が廃棄物処理法第十五条第一項に規定する産業廃棄物処理施設である場合には当該特定肥飼料等製造施設について同項の許可（当該許可に係る廃棄物処理法第十五条の二の六第一項の許可を受けなければならない場合にあっては、同項の許可）を受けていることを証する書類</w:t>
      </w:r>
    </w:p>
    <w:p w14:paraId="2A462D41" w14:textId="22334062" w:rsidR="00E91AE4" w:rsidRDefault="00557A1F">
      <w:r>
        <w:t xml:space="preserve">(xii) </w:t>
      </w:r>
      <w:r w:rsidR="00F94D0E">
        <w:t xml:space="preserve">if the </w:t>
      </w:r>
      <w:r w:rsidR="00F94D0E" w:rsidRPr="000E766F">
        <w:t xml:space="preserve">manufacturing facility of specified </w:t>
      </w:r>
      <w:r w:rsidR="00F94D0E">
        <w:rPr>
          <w:rFonts w:hint="eastAsia"/>
        </w:rPr>
        <w:t>fertilizer</w:t>
      </w:r>
      <w:r w:rsidR="00F94D0E">
        <w:rPr>
          <w:rFonts w:eastAsiaTheme="minorEastAsia" w:hint="eastAsia"/>
        </w:rPr>
        <w:t xml:space="preserve">s, </w:t>
      </w:r>
      <w:r w:rsidR="00F94D0E">
        <w:rPr>
          <w:rFonts w:hint="eastAsia"/>
        </w:rPr>
        <w:t>feed</w:t>
      </w:r>
      <w:r w:rsidR="00F94D0E">
        <w:rPr>
          <w:rFonts w:eastAsiaTheme="minorEastAsia" w:hint="eastAsia"/>
        </w:rPr>
        <w:t>s</w:t>
      </w:r>
      <w:r w:rsidR="00F94D0E" w:rsidRPr="000E766F">
        <w:t>, etc.</w:t>
      </w:r>
      <w:r w:rsidR="00F94D0E">
        <w:t xml:space="preserve"> is a</w:t>
      </w:r>
      <w:r w:rsidR="00F94D0E">
        <w:rPr>
          <w:rFonts w:eastAsiaTheme="minorEastAsia" w:hint="eastAsia"/>
        </w:rPr>
        <w:t xml:space="preserve"> </w:t>
      </w:r>
      <w:r w:rsidR="00497CC6">
        <w:rPr>
          <w:rFonts w:eastAsiaTheme="minorEastAsia" w:hint="eastAsia"/>
        </w:rPr>
        <w:t>municipal</w:t>
      </w:r>
      <w:r w:rsidR="00F94D0E">
        <w:t xml:space="preserve"> waste </w:t>
      </w:r>
      <w:r w:rsidR="00F50331">
        <w:rPr>
          <w:rFonts w:eastAsiaTheme="minorEastAsia" w:hint="eastAsia"/>
        </w:rPr>
        <w:t>management</w:t>
      </w:r>
      <w:r w:rsidR="00F94D0E">
        <w:t xml:space="preserve"> facility prescribed in Article 8, paragraph (1) of the Waste Management Act,</w:t>
      </w:r>
      <w:r w:rsidR="0006026E">
        <w:rPr>
          <w:rFonts w:hint="eastAsia"/>
        </w:rPr>
        <w:t xml:space="preserve"> </w:t>
      </w:r>
      <w:r>
        <w:t xml:space="preserve">a document </w:t>
      </w:r>
      <w:r w:rsidR="009E7933">
        <w:rPr>
          <w:rFonts w:hint="eastAsia"/>
        </w:rPr>
        <w:t>certifying</w:t>
      </w:r>
      <w:r w:rsidR="009E7933">
        <w:t xml:space="preserve"> </w:t>
      </w:r>
      <w:r>
        <w:t xml:space="preserve">that the permission </w:t>
      </w:r>
      <w:r w:rsidR="00E23BF9">
        <w:rPr>
          <w:rFonts w:hint="eastAsia"/>
        </w:rPr>
        <w:t>referred to</w:t>
      </w:r>
      <w:r>
        <w:t xml:space="preserve"> in </w:t>
      </w:r>
      <w:r w:rsidR="00E23BF9">
        <w:rPr>
          <w:rFonts w:hint="eastAsia"/>
        </w:rPr>
        <w:t>that</w:t>
      </w:r>
      <w:r>
        <w:t xml:space="preserve"> paragraph (if the permission </w:t>
      </w:r>
      <w:r w:rsidR="00292102">
        <w:rPr>
          <w:rFonts w:hint="eastAsia"/>
        </w:rPr>
        <w:t>referred to</w:t>
      </w:r>
      <w:r>
        <w:t xml:space="preserve"> in Article 9, paragraph (1) of the Waste Management Act related to the permission </w:t>
      </w:r>
      <w:r w:rsidR="00A32154">
        <w:rPr>
          <w:rFonts w:hint="eastAsia"/>
        </w:rPr>
        <w:t>is required to</w:t>
      </w:r>
      <w:r w:rsidR="00A32154">
        <w:t xml:space="preserve"> </w:t>
      </w:r>
      <w:r>
        <w:t xml:space="preserve">be obtained, the permission </w:t>
      </w:r>
      <w:r w:rsidR="00CD71C8">
        <w:rPr>
          <w:rFonts w:hint="eastAsia"/>
        </w:rPr>
        <w:t>referred to</w:t>
      </w:r>
      <w:r>
        <w:t xml:space="preserve"> in </w:t>
      </w:r>
      <w:r w:rsidR="00A32154">
        <w:rPr>
          <w:rFonts w:hint="eastAsia"/>
        </w:rPr>
        <w:t>that</w:t>
      </w:r>
      <w:r>
        <w:t xml:space="preserve"> paragraph) has been obtained for the </w:t>
      </w:r>
      <w:r w:rsidR="00EB2C55" w:rsidRPr="000E766F">
        <w:t>manufacturing facility of specified fertilizers</w:t>
      </w:r>
      <w:r w:rsidR="00B80D6B">
        <w:rPr>
          <w:rFonts w:hint="eastAsia"/>
        </w:rPr>
        <w:t>,</w:t>
      </w:r>
      <w:r w:rsidR="00EB2C55" w:rsidRPr="000E766F">
        <w:t xml:space="preserve"> feeds, etc.</w:t>
      </w:r>
      <w:r w:rsidR="00B80D6B">
        <w:rPr>
          <w:rFonts w:hint="eastAsia"/>
        </w:rPr>
        <w:t xml:space="preserve">, </w:t>
      </w:r>
      <w:r w:rsidR="00CB4158">
        <w:rPr>
          <w:rFonts w:hint="eastAsia"/>
        </w:rPr>
        <w:t>and</w:t>
      </w:r>
      <w:r>
        <w:t xml:space="preserve"> if the </w:t>
      </w:r>
      <w:r w:rsidR="00EB2C55" w:rsidRPr="000E766F">
        <w:t>manufacturing facility of specified fertilizers</w:t>
      </w:r>
      <w:r w:rsidR="00BD241C">
        <w:rPr>
          <w:rFonts w:hint="eastAsia"/>
        </w:rPr>
        <w:t>,</w:t>
      </w:r>
      <w:r w:rsidR="00EB2C55" w:rsidRPr="000E766F">
        <w:t xml:space="preserve"> feeds, etc.</w:t>
      </w:r>
      <w:r>
        <w:t xml:space="preserve"> is </w:t>
      </w:r>
      <w:r w:rsidR="00C77F5F">
        <w:rPr>
          <w:rFonts w:hint="eastAsia"/>
        </w:rPr>
        <w:t>an industrial</w:t>
      </w:r>
      <w:r>
        <w:t xml:space="preserve"> waste </w:t>
      </w:r>
      <w:r w:rsidR="00CE39BA">
        <w:rPr>
          <w:rFonts w:hint="eastAsia"/>
        </w:rPr>
        <w:t>management</w:t>
      </w:r>
      <w:r w:rsidR="00C77F5F">
        <w:t xml:space="preserve"> </w:t>
      </w:r>
      <w:r>
        <w:t xml:space="preserve">facility prescribed in Article </w:t>
      </w:r>
      <w:r w:rsidR="00B264AF">
        <w:rPr>
          <w:rFonts w:hint="eastAsia"/>
        </w:rPr>
        <w:t>15</w:t>
      </w:r>
      <w:r>
        <w:t xml:space="preserve">, paragraph (1) of the Waste Management Act, </w:t>
      </w:r>
      <w:r w:rsidR="00B264AF">
        <w:rPr>
          <w:rFonts w:hint="eastAsia"/>
        </w:rPr>
        <w:t xml:space="preserve">a document </w:t>
      </w:r>
      <w:r w:rsidR="003C64FA">
        <w:rPr>
          <w:rFonts w:hint="eastAsia"/>
        </w:rPr>
        <w:t>certifying</w:t>
      </w:r>
      <w:r w:rsidR="00B264AF">
        <w:t xml:space="preserve"> </w:t>
      </w:r>
      <w:r>
        <w:t xml:space="preserve">that the permission </w:t>
      </w:r>
      <w:r w:rsidR="00540EBA">
        <w:rPr>
          <w:rFonts w:hint="eastAsia"/>
        </w:rPr>
        <w:t>referred to</w:t>
      </w:r>
      <w:r>
        <w:t xml:space="preserve"> in </w:t>
      </w:r>
      <w:r w:rsidR="00540EBA">
        <w:rPr>
          <w:rFonts w:hint="eastAsia"/>
        </w:rPr>
        <w:t>that</w:t>
      </w:r>
      <w:r>
        <w:t xml:space="preserve"> paragraph (if the permission </w:t>
      </w:r>
      <w:r w:rsidR="006B4768">
        <w:rPr>
          <w:rFonts w:hint="eastAsia"/>
        </w:rPr>
        <w:t>referred to</w:t>
      </w:r>
      <w:r>
        <w:t xml:space="preserve"> in Article 15-2-6, paragraph (1) of the Waste Management Act related to the permission </w:t>
      </w:r>
      <w:r w:rsidR="00726B67">
        <w:rPr>
          <w:rFonts w:hint="eastAsia"/>
        </w:rPr>
        <w:t xml:space="preserve">is required </w:t>
      </w:r>
      <w:r w:rsidR="00726B67">
        <w:rPr>
          <w:rFonts w:hint="eastAsia"/>
        </w:rPr>
        <w:lastRenderedPageBreak/>
        <w:t>to</w:t>
      </w:r>
      <w:r w:rsidR="00726B67">
        <w:t xml:space="preserve"> </w:t>
      </w:r>
      <w:r>
        <w:t xml:space="preserve">be obtained, the permission </w:t>
      </w:r>
      <w:r w:rsidR="00C24F75">
        <w:rPr>
          <w:rFonts w:hint="eastAsia"/>
        </w:rPr>
        <w:t>referred to</w:t>
      </w:r>
      <w:r>
        <w:t xml:space="preserve"> in </w:t>
      </w:r>
      <w:r w:rsidR="00726B67">
        <w:rPr>
          <w:rFonts w:hint="eastAsia"/>
        </w:rPr>
        <w:t>that</w:t>
      </w:r>
      <w:r>
        <w:t xml:space="preserve"> paragraph) has been obtained;</w:t>
      </w:r>
    </w:p>
    <w:p w14:paraId="6142EE34" w14:textId="77777777" w:rsidR="00E91AE4" w:rsidRDefault="00557A1F">
      <w:r>
        <w:t>十三　肥料の品質の確保等に関する法律（昭和二十五年法律第百二十七号）第二条第二項に規定する普通肥料を生産する場合には同法第十条の登録証若しくは仮登録証の写し又は同法第十六条の二第一項の届出（当該届出に係る同条第三項の届出をしなければならない場合にあっては、同項の届出を含む。）をしていることを証する書類、当該普通肥料を販売する場合には同法第二十三条第一項の届出（当該届出に係る同条第二項の届出をしなければならない場合にあっては、同項の届出を含む。）をしていることを証する書類</w:t>
      </w:r>
    </w:p>
    <w:p w14:paraId="5FB927B1" w14:textId="4DE968E8" w:rsidR="00E91AE4" w:rsidRDefault="00480E74">
      <w:r>
        <w:rPr>
          <w:noProof/>
        </w:rPr>
        <mc:AlternateContent>
          <mc:Choice Requires="wps">
            <w:drawing>
              <wp:anchor distT="0" distB="0" distL="114300" distR="114300" simplePos="0" relativeHeight="251673600" behindDoc="0" locked="0" layoutInCell="1" allowOverlap="1" wp14:anchorId="08367AE1" wp14:editId="42FCEC8B">
                <wp:simplePos x="0" y="0"/>
                <wp:positionH relativeFrom="column">
                  <wp:posOffset>-72572</wp:posOffset>
                </wp:positionH>
                <wp:positionV relativeFrom="paragraph">
                  <wp:posOffset>2277090</wp:posOffset>
                </wp:positionV>
                <wp:extent cx="1334768" cy="280549"/>
                <wp:effectExtent l="0" t="0" r="37465" b="24765"/>
                <wp:wrapNone/>
                <wp:docPr id="1033717288" name="フリーフォーム: 図形 15"/>
                <wp:cNvGraphicFramePr/>
                <a:graphic xmlns:a="http://schemas.openxmlformats.org/drawingml/2006/main">
                  <a:graphicData uri="http://schemas.microsoft.com/office/word/2010/wordprocessingShape">
                    <wps:wsp>
                      <wps:cNvSpPr/>
                      <wps:spPr>
                        <a:xfrm>
                          <a:off x="0" y="0"/>
                          <a:ext cx="1334768" cy="280549"/>
                        </a:xfrm>
                        <a:custGeom>
                          <a:avLst/>
                          <a:gdLst>
                            <a:gd name="csX0" fmla="*/ 361374 w 1334768"/>
                            <a:gd name="csY0" fmla="*/ 250722 h 280549"/>
                            <a:gd name="csX1" fmla="*/ 272884 w 1334768"/>
                            <a:gd name="csY1" fmla="*/ 265470 h 280549"/>
                            <a:gd name="csX2" fmla="*/ 236013 w 1334768"/>
                            <a:gd name="csY2" fmla="*/ 280219 h 280549"/>
                            <a:gd name="csX3" fmla="*/ 110652 w 1334768"/>
                            <a:gd name="csY3" fmla="*/ 272845 h 280549"/>
                            <a:gd name="csX4" fmla="*/ 81155 w 1334768"/>
                            <a:gd name="csY4" fmla="*/ 250722 h 280549"/>
                            <a:gd name="csX5" fmla="*/ 22161 w 1334768"/>
                            <a:gd name="csY5" fmla="*/ 221225 h 280549"/>
                            <a:gd name="csX6" fmla="*/ 14787 w 1334768"/>
                            <a:gd name="csY6" fmla="*/ 199103 h 280549"/>
                            <a:gd name="csX7" fmla="*/ 39 w 1334768"/>
                            <a:gd name="csY7" fmla="*/ 176980 h 280549"/>
                            <a:gd name="csX8" fmla="*/ 59032 w 1334768"/>
                            <a:gd name="csY8" fmla="*/ 14748 h 280549"/>
                            <a:gd name="csX9" fmla="*/ 95903 w 1334768"/>
                            <a:gd name="csY9" fmla="*/ 0 h 280549"/>
                            <a:gd name="csX10" fmla="*/ 1238903 w 1334768"/>
                            <a:gd name="csY10" fmla="*/ 7374 h 280549"/>
                            <a:gd name="csX11" fmla="*/ 1334768 w 1334768"/>
                            <a:gd name="csY11" fmla="*/ 81116 h 280549"/>
                            <a:gd name="csX12" fmla="*/ 1327393 w 1334768"/>
                            <a:gd name="csY12" fmla="*/ 162232 h 280549"/>
                            <a:gd name="csX13" fmla="*/ 1305271 w 1334768"/>
                            <a:gd name="csY13" fmla="*/ 176980 h 280549"/>
                            <a:gd name="csX14" fmla="*/ 1216781 w 1334768"/>
                            <a:gd name="csY14" fmla="*/ 206477 h 280549"/>
                            <a:gd name="csX15" fmla="*/ 1165161 w 1334768"/>
                            <a:gd name="csY15" fmla="*/ 221225 h 280549"/>
                            <a:gd name="csX16" fmla="*/ 1113542 w 1334768"/>
                            <a:gd name="csY16" fmla="*/ 228600 h 280549"/>
                            <a:gd name="csX17" fmla="*/ 966058 w 1334768"/>
                            <a:gd name="csY17" fmla="*/ 243348 h 280549"/>
                            <a:gd name="csX18" fmla="*/ 884942 w 1334768"/>
                            <a:gd name="csY18" fmla="*/ 265470 h 280549"/>
                            <a:gd name="csX19" fmla="*/ 855445 w 1334768"/>
                            <a:gd name="csY19" fmla="*/ 272845 h 280549"/>
                            <a:gd name="csX20" fmla="*/ 302381 w 1334768"/>
                            <a:gd name="csY20" fmla="*/ 243348 h 28054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Lst>
                          <a:rect l="l" t="t" r="r" b="b"/>
                          <a:pathLst>
                            <a:path w="1334768" h="280549">
                              <a:moveTo>
                                <a:pt x="361374" y="250722"/>
                              </a:moveTo>
                              <a:cubicBezTo>
                                <a:pt x="331877" y="255638"/>
                                <a:pt x="301993" y="258621"/>
                                <a:pt x="272884" y="265470"/>
                              </a:cubicBezTo>
                              <a:cubicBezTo>
                                <a:pt x="259999" y="268502"/>
                                <a:pt x="249237" y="279618"/>
                                <a:pt x="236013" y="280219"/>
                              </a:cubicBezTo>
                              <a:cubicBezTo>
                                <a:pt x="194197" y="282120"/>
                                <a:pt x="152439" y="275303"/>
                                <a:pt x="110652" y="272845"/>
                              </a:cubicBezTo>
                              <a:cubicBezTo>
                                <a:pt x="100820" y="265471"/>
                                <a:pt x="91899" y="256691"/>
                                <a:pt x="81155" y="250722"/>
                              </a:cubicBezTo>
                              <a:cubicBezTo>
                                <a:pt x="-27079" y="190592"/>
                                <a:pt x="97570" y="271499"/>
                                <a:pt x="22161" y="221225"/>
                              </a:cubicBezTo>
                              <a:cubicBezTo>
                                <a:pt x="19703" y="213851"/>
                                <a:pt x="18263" y="206055"/>
                                <a:pt x="14787" y="199103"/>
                              </a:cubicBezTo>
                              <a:cubicBezTo>
                                <a:pt x="10824" y="191176"/>
                                <a:pt x="-763" y="185806"/>
                                <a:pt x="39" y="176980"/>
                              </a:cubicBezTo>
                              <a:cubicBezTo>
                                <a:pt x="8009" y="89310"/>
                                <a:pt x="-2452" y="48905"/>
                                <a:pt x="59032" y="14748"/>
                              </a:cubicBezTo>
                              <a:cubicBezTo>
                                <a:pt x="70603" y="8320"/>
                                <a:pt x="83613" y="4916"/>
                                <a:pt x="95903" y="0"/>
                              </a:cubicBezTo>
                              <a:lnTo>
                                <a:pt x="1238903" y="7374"/>
                              </a:lnTo>
                              <a:cubicBezTo>
                                <a:pt x="1285848" y="8249"/>
                                <a:pt x="1310328" y="48529"/>
                                <a:pt x="1334768" y="81116"/>
                              </a:cubicBezTo>
                              <a:cubicBezTo>
                                <a:pt x="1332310" y="108155"/>
                                <a:pt x="1335378" y="136282"/>
                                <a:pt x="1327393" y="162232"/>
                              </a:cubicBezTo>
                              <a:cubicBezTo>
                                <a:pt x="1324787" y="170703"/>
                                <a:pt x="1312483" y="171829"/>
                                <a:pt x="1305271" y="176980"/>
                              </a:cubicBezTo>
                              <a:cubicBezTo>
                                <a:pt x="1257171" y="211337"/>
                                <a:pt x="1292402" y="197025"/>
                                <a:pt x="1216781" y="206477"/>
                              </a:cubicBezTo>
                              <a:cubicBezTo>
                                <a:pt x="1199574" y="211393"/>
                                <a:pt x="1182659" y="217475"/>
                                <a:pt x="1165161" y="221225"/>
                              </a:cubicBezTo>
                              <a:cubicBezTo>
                                <a:pt x="1148166" y="224867"/>
                                <a:pt x="1130817" y="226681"/>
                                <a:pt x="1113542" y="228600"/>
                              </a:cubicBezTo>
                              <a:cubicBezTo>
                                <a:pt x="1064438" y="234056"/>
                                <a:pt x="1015113" y="237462"/>
                                <a:pt x="966058" y="243348"/>
                              </a:cubicBezTo>
                              <a:cubicBezTo>
                                <a:pt x="928726" y="247828"/>
                                <a:pt x="922742" y="254130"/>
                                <a:pt x="884942" y="265470"/>
                              </a:cubicBezTo>
                              <a:cubicBezTo>
                                <a:pt x="875234" y="268382"/>
                                <a:pt x="865277" y="270387"/>
                                <a:pt x="855445" y="272845"/>
                              </a:cubicBezTo>
                              <a:cubicBezTo>
                                <a:pt x="671105" y="262744"/>
                                <a:pt x="486998" y="243348"/>
                                <a:pt x="302381" y="243348"/>
                              </a:cubicBezTo>
                            </a:path>
                          </a:pathLst>
                        </a:cu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C6BEBD" id="フリーフォーム: 図形 15" o:spid="_x0000_s1026" style="position:absolute;margin-left:-5.7pt;margin-top:179.3pt;width:105.1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334768,280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" path="m361374,250722v-29497,4916,-59381,7899,-88490,14748c259999,268502,249237,279618,236013,280219v-41816,1901,-83574,-4916,-125361,-7374c100820,265471,91899,256691,81155,250722,-27079,190592,97570,271499,22161,221225v-2458,-7374,-3898,-15170,-7374,-22122c10824,191176,-763,185806,39,176980,8009,89310,-2452,48905,59032,14748,70603,8320,83613,4916,95903,l1238903,7374v46945,875,71425,41155,95865,73742c1332310,108155,1335378,136282,1327393,162232v-2606,8471,-14910,9597,-22122,14748c1257171,211337,1292402,197025,1216781,206477v-17207,4916,-34122,10998,-51620,14748c1148166,224867,1130817,226681,1113542,228600v-49104,5456,-98429,8862,-147484,14748c928726,247828,922742,254130,884942,265470v-9708,2912,-19665,4917,-29497,7375c671105,262744,486998,243348,302381,243348e" filled="f" strokecolor="black [3200]" strokeweight="1pt">
                <v:stroke joinstyle="miter"/>
                <v:path arrowok="t" o:connecttype="custom" o:connectlocs="361374,250722;272884,265470;236013,280219;110652,272845;81155,250722;22161,221225;14787,199103;39,176980;59032,14748;95903,0;1238903,7374;1334768,81116;1327393,162232;1305271,176980;1216781,206477;1165161,221225;1113542,228600;966058,243348;884942,265470;855445,272845;302381,243348" o:connectangles="0,0,0,0,0,0,0,0,0,0,0,0,0,0,0,0,0,0,0,0,0"/>
              </v:shape>
            </w:pict>
          </mc:Fallback>
        </mc:AlternateContent>
      </w:r>
      <w:r w:rsidR="00557A1F">
        <w:t xml:space="preserve">(xiii) </w:t>
      </w:r>
      <w:r w:rsidR="00432415">
        <w:rPr>
          <w:rFonts w:eastAsiaTheme="minorEastAsia" w:hint="eastAsia"/>
        </w:rPr>
        <w:t xml:space="preserve">if </w:t>
      </w:r>
      <w:r w:rsidR="00432415">
        <w:t>producing general</w:t>
      </w:r>
      <w:r w:rsidR="00482A63">
        <w:rPr>
          <w:rFonts w:hint="eastAsia"/>
        </w:rPr>
        <w:t xml:space="preserve"> </w:t>
      </w:r>
      <w:r w:rsidR="00432415">
        <w:t xml:space="preserve">purpose fertilizers </w:t>
      </w:r>
      <w:r w:rsidR="00432415">
        <w:rPr>
          <w:rFonts w:eastAsiaTheme="minorEastAsia" w:hint="eastAsia"/>
        </w:rPr>
        <w:t>defined</w:t>
      </w:r>
      <w:r w:rsidR="00432415">
        <w:t xml:space="preserve"> in Article 2, paragraph (2) of</w:t>
      </w:r>
      <w:r w:rsidR="00432415">
        <w:rPr>
          <w:rFonts w:eastAsiaTheme="minorEastAsia" w:hint="eastAsia"/>
        </w:rPr>
        <w:t xml:space="preserve"> </w:t>
      </w:r>
      <w:r w:rsidR="00432415">
        <w:t>the Act on the Quality Control of Fertilizer (Act No. 127 of 1950)</w:t>
      </w:r>
      <w:r w:rsidR="00432415">
        <w:rPr>
          <w:rFonts w:eastAsiaTheme="minorEastAsia" w:hint="eastAsia"/>
        </w:rPr>
        <w:t xml:space="preserve">, </w:t>
      </w:r>
      <w:r w:rsidR="00432415">
        <w:t xml:space="preserve">a document certifying that </w:t>
      </w:r>
      <w:r w:rsidR="00557A1F">
        <w:t xml:space="preserve">a </w:t>
      </w:r>
      <w:r w:rsidR="00587EB2">
        <w:rPr>
          <w:rFonts w:hint="eastAsia"/>
        </w:rPr>
        <w:t>duplicate</w:t>
      </w:r>
      <w:r w:rsidR="00587EB2">
        <w:t xml:space="preserve"> </w:t>
      </w:r>
      <w:r w:rsidR="00557A1F">
        <w:t xml:space="preserve">of the registration certificate or </w:t>
      </w:r>
      <w:r w:rsidR="00071C03">
        <w:rPr>
          <w:rFonts w:hint="eastAsia"/>
        </w:rPr>
        <w:t xml:space="preserve">of a </w:t>
      </w:r>
      <w:r w:rsidR="00557A1F">
        <w:t xml:space="preserve">provisional registration certificate </w:t>
      </w:r>
      <w:r w:rsidR="00CD7857">
        <w:rPr>
          <w:rFonts w:hint="eastAsia"/>
        </w:rPr>
        <w:t>referred to</w:t>
      </w:r>
      <w:r w:rsidR="00557A1F">
        <w:t xml:space="preserve"> in Article 10 of </w:t>
      </w:r>
      <w:r w:rsidR="00177122">
        <w:rPr>
          <w:rFonts w:hint="eastAsia"/>
        </w:rPr>
        <w:t>that</w:t>
      </w:r>
      <w:r w:rsidR="00177122">
        <w:t xml:space="preserve"> </w:t>
      </w:r>
      <w:r w:rsidR="00557A1F">
        <w:t>Act</w:t>
      </w:r>
      <w:r w:rsidR="001544A6">
        <w:rPr>
          <w:rFonts w:hint="eastAsia"/>
        </w:rPr>
        <w:t>,</w:t>
      </w:r>
      <w:r w:rsidR="00557A1F">
        <w:t xml:space="preserve"> </w:t>
      </w:r>
      <w:r w:rsidR="00F25165">
        <w:rPr>
          <w:rFonts w:hint="eastAsia"/>
        </w:rPr>
        <w:t xml:space="preserve">or </w:t>
      </w:r>
      <w:r w:rsidR="00557A1F">
        <w:t xml:space="preserve">the notification </w:t>
      </w:r>
      <w:r w:rsidR="00591262">
        <w:rPr>
          <w:rFonts w:hint="eastAsia"/>
        </w:rPr>
        <w:t>referred to</w:t>
      </w:r>
      <w:r w:rsidR="00557A1F">
        <w:t xml:space="preserve"> in Article 16-2, paragraph (1) of </w:t>
      </w:r>
      <w:r w:rsidR="005C7FE9">
        <w:rPr>
          <w:rFonts w:hint="eastAsia"/>
        </w:rPr>
        <w:t>that</w:t>
      </w:r>
      <w:r w:rsidR="00557A1F">
        <w:t xml:space="preserve"> Act </w:t>
      </w:r>
      <w:r w:rsidR="005C7FE9">
        <w:t xml:space="preserve">(if the notification </w:t>
      </w:r>
      <w:r w:rsidR="005C7FE9">
        <w:rPr>
          <w:rFonts w:hint="eastAsia"/>
        </w:rPr>
        <w:t>referred to</w:t>
      </w:r>
      <w:r w:rsidR="005C7FE9">
        <w:t xml:space="preserve"> in</w:t>
      </w:r>
      <w:r w:rsidR="005C7FE9">
        <w:rPr>
          <w:rFonts w:eastAsiaTheme="minorEastAsia" w:hint="eastAsia"/>
        </w:rPr>
        <w:t xml:space="preserve"> paragraph (3) of that Article related to that notification is required to be given, including the notification referred to in that paragraph</w:t>
      </w:r>
      <w:r w:rsidR="005C7FE9">
        <w:t xml:space="preserve">) </w:t>
      </w:r>
      <w:r w:rsidR="00557A1F">
        <w:t>has been submitted</w:t>
      </w:r>
      <w:r w:rsidR="0008065F">
        <w:rPr>
          <w:rFonts w:hint="eastAsia"/>
        </w:rPr>
        <w:t>,</w:t>
      </w:r>
      <w:r w:rsidR="00B4340F">
        <w:rPr>
          <w:rFonts w:hint="eastAsia"/>
        </w:rPr>
        <w:t xml:space="preserve"> if selling</w:t>
      </w:r>
      <w:r w:rsidR="00557A1F">
        <w:t xml:space="preserve"> </w:t>
      </w:r>
      <w:r w:rsidR="00747BD7">
        <w:rPr>
          <w:rFonts w:hint="eastAsia"/>
        </w:rPr>
        <w:t xml:space="preserve">the </w:t>
      </w:r>
      <w:r w:rsidR="00557A1F">
        <w:t>general</w:t>
      </w:r>
      <w:r w:rsidR="00555A0C">
        <w:rPr>
          <w:rFonts w:hint="eastAsia"/>
        </w:rPr>
        <w:t xml:space="preserve"> </w:t>
      </w:r>
      <w:r w:rsidR="00557A1F">
        <w:t>purpose fertilizers</w:t>
      </w:r>
      <w:r w:rsidR="004567CA">
        <w:rPr>
          <w:rFonts w:hint="eastAsia"/>
        </w:rPr>
        <w:t>,</w:t>
      </w:r>
      <w:r w:rsidR="00557A1F">
        <w:t xml:space="preserve"> a document certifying that the notification </w:t>
      </w:r>
      <w:r w:rsidR="00B33747">
        <w:rPr>
          <w:rFonts w:hint="eastAsia"/>
        </w:rPr>
        <w:t>referred to</w:t>
      </w:r>
      <w:r w:rsidR="00557A1F">
        <w:t xml:space="preserve"> in Article 23, paragraph (1) of </w:t>
      </w:r>
      <w:r w:rsidR="00CD17E2">
        <w:rPr>
          <w:rFonts w:hint="eastAsia"/>
        </w:rPr>
        <w:t>that</w:t>
      </w:r>
      <w:r w:rsidR="00557A1F">
        <w:t xml:space="preserve"> Act (if the notification </w:t>
      </w:r>
      <w:r w:rsidR="00737FF5">
        <w:rPr>
          <w:rFonts w:hint="eastAsia"/>
        </w:rPr>
        <w:t>referred to</w:t>
      </w:r>
      <w:r w:rsidR="00557A1F">
        <w:t xml:space="preserve"> in paragraph</w:t>
      </w:r>
      <w:r w:rsidR="00F540BC">
        <w:rPr>
          <w:rFonts w:hint="eastAsia"/>
        </w:rPr>
        <w:t xml:space="preserve"> (2)</w:t>
      </w:r>
      <w:r w:rsidR="00557A1F">
        <w:t xml:space="preserve"> </w:t>
      </w:r>
      <w:r w:rsidR="000C66A0">
        <w:rPr>
          <w:rFonts w:hint="eastAsia"/>
        </w:rPr>
        <w:t>is required to</w:t>
      </w:r>
      <w:r w:rsidR="000C66A0">
        <w:t xml:space="preserve"> </w:t>
      </w:r>
      <w:r w:rsidR="00557A1F">
        <w:t>be submitted</w:t>
      </w:r>
      <w:r w:rsidR="009B1FC3">
        <w:rPr>
          <w:rFonts w:hint="eastAsia"/>
        </w:rPr>
        <w:t xml:space="preserve">, </w:t>
      </w:r>
      <w:r w:rsidR="00573785">
        <w:t xml:space="preserve">including the notification </w:t>
      </w:r>
      <w:r w:rsidR="00573785">
        <w:rPr>
          <w:rFonts w:hint="eastAsia"/>
        </w:rPr>
        <w:t>referred to</w:t>
      </w:r>
      <w:r w:rsidR="00573785">
        <w:t xml:space="preserve"> in</w:t>
      </w:r>
      <w:r w:rsidR="00573785">
        <w:rPr>
          <w:rFonts w:eastAsiaTheme="minorEastAsia" w:hint="eastAsia"/>
        </w:rPr>
        <w:t xml:space="preserve"> that paragraph</w:t>
      </w:r>
      <w:r w:rsidR="00557A1F">
        <w:t>) has been submitted;</w:t>
      </w:r>
    </w:p>
    <w:p w14:paraId="5D34933B" w14:textId="77777777" w:rsidR="00E91AE4" w:rsidRDefault="00557A1F">
      <w:r>
        <w:t>十四　使用の経験のない飼料を製造する場合にあっては、動物試験の成績を記載した書類</w:t>
      </w:r>
    </w:p>
    <w:p w14:paraId="450127C8" w14:textId="78F2D833" w:rsidR="00E91AE4" w:rsidRDefault="00557A1F">
      <w:r>
        <w:t xml:space="preserve">(xiv) </w:t>
      </w:r>
      <w:r w:rsidR="00ED5CE8">
        <w:t xml:space="preserve">a document stating the results of animal tests </w:t>
      </w:r>
      <w:r w:rsidR="00265194">
        <w:rPr>
          <w:rFonts w:hint="eastAsia"/>
        </w:rPr>
        <w:t>when</w:t>
      </w:r>
      <w:r w:rsidR="00ED5CE8">
        <w:t xml:space="preserve"> manufacturing feed</w:t>
      </w:r>
      <w:r w:rsidR="00283836">
        <w:rPr>
          <w:rFonts w:hint="eastAsia"/>
        </w:rPr>
        <w:t>s</w:t>
      </w:r>
      <w:r w:rsidR="00ED5CE8">
        <w:t xml:space="preserve"> </w:t>
      </w:r>
      <w:r w:rsidR="00BD4AC4">
        <w:rPr>
          <w:rFonts w:hint="eastAsia"/>
        </w:rPr>
        <w:t>that</w:t>
      </w:r>
      <w:r w:rsidR="00BD4AC4">
        <w:t xml:space="preserve"> </w:t>
      </w:r>
      <w:r w:rsidR="00FD1D94">
        <w:rPr>
          <w:rFonts w:hint="eastAsia"/>
        </w:rPr>
        <w:t>have</w:t>
      </w:r>
      <w:r w:rsidR="00FD1D94">
        <w:t xml:space="preserve"> </w:t>
      </w:r>
      <w:r w:rsidR="00ED5CE8">
        <w:t>never been used</w:t>
      </w:r>
      <w:r w:rsidR="008A78F4">
        <w:rPr>
          <w:rFonts w:hint="eastAsia"/>
        </w:rPr>
        <w:t xml:space="preserve"> before</w:t>
      </w:r>
      <w:r>
        <w:t>;</w:t>
      </w:r>
      <w:r w:rsidR="007C5C42">
        <w:rPr>
          <w:rFonts w:hint="eastAsia"/>
        </w:rPr>
        <w:t xml:space="preserve"> and</w:t>
      </w:r>
    </w:p>
    <w:p w14:paraId="58600C54" w14:textId="77777777" w:rsidR="00E91AE4" w:rsidRDefault="00557A1F">
      <w:r>
        <w:t>十五　特定肥飼料等の含有成分量に関する分析試験の結果を記載した書類</w:t>
      </w:r>
    </w:p>
    <w:p w14:paraId="77C5E933" w14:textId="7EE2C2B9" w:rsidR="00E91AE4" w:rsidRDefault="00557A1F">
      <w:r>
        <w:t>(xv) a document stating the results of analytical test</w:t>
      </w:r>
      <w:r w:rsidR="00013F68">
        <w:rPr>
          <w:rFonts w:hint="eastAsia"/>
        </w:rPr>
        <w:t>s on</w:t>
      </w:r>
      <w:r>
        <w:t xml:space="preserve"> the </w:t>
      </w:r>
      <w:proofErr w:type="gramStart"/>
      <w:r>
        <w:t>amount</w:t>
      </w:r>
      <w:proofErr w:type="gramEnd"/>
      <w:r>
        <w:t xml:space="preserve"> of components contained in specified fertilizers</w:t>
      </w:r>
      <w:r w:rsidR="00013F68">
        <w:rPr>
          <w:rFonts w:hint="eastAsia"/>
        </w:rPr>
        <w:t xml:space="preserve">, </w:t>
      </w:r>
      <w:r>
        <w:t>feed</w:t>
      </w:r>
      <w:r w:rsidR="00013F68">
        <w:rPr>
          <w:rFonts w:hint="eastAsia"/>
        </w:rPr>
        <w:t>s</w:t>
      </w:r>
      <w:r>
        <w:t>, etc.</w:t>
      </w:r>
    </w:p>
    <w:p w14:paraId="7E903EF0" w14:textId="77777777" w:rsidR="00E91AE4" w:rsidRDefault="00557A1F">
      <w:r>
        <w:t>（申請書の記載事項）</w:t>
      </w:r>
    </w:p>
    <w:p w14:paraId="7ECB6F4D" w14:textId="77777777" w:rsidR="00E91AE4" w:rsidRDefault="00557A1F">
      <w:r>
        <w:t>(Matters to Be Stated in Written Applications)</w:t>
      </w:r>
    </w:p>
    <w:p w14:paraId="5D79CF63" w14:textId="77777777" w:rsidR="00E91AE4" w:rsidRDefault="00557A1F">
      <w:r>
        <w:t>第二条　法第十一条第二項第六号の主務省令で定める事項は、次のとおりとする。</w:t>
      </w:r>
    </w:p>
    <w:p w14:paraId="2515F0E4" w14:textId="422FCA58" w:rsidR="00E91AE4" w:rsidRDefault="00557A1F">
      <w:r>
        <w:t>Article 2 The matters specified by order of the competent ministry referred to in Article 11, paragraph (2), item (vi) of the Act are as follows:</w:t>
      </w:r>
    </w:p>
    <w:p w14:paraId="55C73232" w14:textId="77777777" w:rsidR="00E91AE4" w:rsidRDefault="00557A1F">
      <w:r>
        <w:t>一　特定肥飼料等の種類及び名称</w:t>
      </w:r>
    </w:p>
    <w:p w14:paraId="55DD7A0F" w14:textId="5E1E10D1" w:rsidR="00E91AE4" w:rsidRDefault="00557A1F">
      <w:r>
        <w:t>(</w:t>
      </w:r>
      <w:proofErr w:type="spellStart"/>
      <w:r>
        <w:t>i</w:t>
      </w:r>
      <w:proofErr w:type="spellEnd"/>
      <w:r>
        <w:t>) the type and name of the specified fertilizers</w:t>
      </w:r>
      <w:r w:rsidR="00016B7F">
        <w:rPr>
          <w:rFonts w:hint="eastAsia"/>
        </w:rPr>
        <w:t>,</w:t>
      </w:r>
      <w:r>
        <w:t xml:space="preserve"> feeds, etc.;</w:t>
      </w:r>
    </w:p>
    <w:p w14:paraId="2CA07FBF" w14:textId="77777777" w:rsidR="00E91AE4" w:rsidRDefault="00557A1F">
      <w:r>
        <w:t>二　特定肥飼料等の製造及び販売の開始年月日</w:t>
      </w:r>
    </w:p>
    <w:p w14:paraId="24518440" w14:textId="099DC15A" w:rsidR="00E91AE4" w:rsidRDefault="00557A1F">
      <w:r>
        <w:t xml:space="preserve">(ii) the date of commencement of the </w:t>
      </w:r>
      <w:r w:rsidR="00425859">
        <w:t>manufactur</w:t>
      </w:r>
      <w:r w:rsidR="00425859">
        <w:rPr>
          <w:rFonts w:hint="eastAsia"/>
        </w:rPr>
        <w:t>ing</w:t>
      </w:r>
      <w:r w:rsidR="00425859">
        <w:t xml:space="preserve"> </w:t>
      </w:r>
      <w:r>
        <w:t>and sale of the specified fertilizers</w:t>
      </w:r>
      <w:r w:rsidR="00660CD8">
        <w:rPr>
          <w:rFonts w:hint="eastAsia"/>
        </w:rPr>
        <w:t>,</w:t>
      </w:r>
      <w:r w:rsidR="00C23AF2" w:rsidDel="00C23AF2">
        <w:t xml:space="preserve"> </w:t>
      </w:r>
      <w:r>
        <w:t>feeds, etc.;</w:t>
      </w:r>
      <w:r w:rsidR="002F1F6D">
        <w:rPr>
          <w:rFonts w:hint="eastAsia"/>
        </w:rPr>
        <w:t xml:space="preserve"> and</w:t>
      </w:r>
    </w:p>
    <w:p w14:paraId="664B5820" w14:textId="77777777" w:rsidR="00E91AE4" w:rsidRDefault="00557A1F">
      <w:r>
        <w:t>三　特定肥飼料等の製造に使用される食品循環資源及びそれ以外の原材料の種類</w:t>
      </w:r>
    </w:p>
    <w:p w14:paraId="7380AB66" w14:textId="19140AA3" w:rsidR="00E91AE4" w:rsidRDefault="00557A1F">
      <w:r>
        <w:t xml:space="preserve">(iii) the type of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rsidR="0004093A" w:rsidDel="0004093A">
        <w:t xml:space="preserve"> </w:t>
      </w:r>
      <w:r>
        <w:t xml:space="preserve">and other </w:t>
      </w:r>
      <w:r w:rsidR="004E3D37">
        <w:rPr>
          <w:rFonts w:hint="eastAsia"/>
        </w:rPr>
        <w:t>raw materials</w:t>
      </w:r>
      <w:r w:rsidR="004E3D37">
        <w:t xml:space="preserve"> </w:t>
      </w:r>
      <w:r>
        <w:t>used to manufacture specified fertilizers</w:t>
      </w:r>
      <w:r w:rsidR="002B731D">
        <w:rPr>
          <w:rFonts w:hint="eastAsia"/>
        </w:rPr>
        <w:t>,</w:t>
      </w:r>
      <w:r>
        <w:t xml:space="preserve"> feed</w:t>
      </w:r>
      <w:r w:rsidR="002B731D">
        <w:rPr>
          <w:rFonts w:hint="eastAsia"/>
        </w:rPr>
        <w:t>s</w:t>
      </w:r>
      <w:r>
        <w:t>, etc.</w:t>
      </w:r>
    </w:p>
    <w:p w14:paraId="2A3C57D9" w14:textId="77777777" w:rsidR="00E91AE4" w:rsidRDefault="00557A1F">
      <w:r>
        <w:t>（登録の基準）</w:t>
      </w:r>
    </w:p>
    <w:p w14:paraId="6802F9F8" w14:textId="576F3CD9" w:rsidR="00E91AE4" w:rsidRDefault="00557A1F">
      <w:r>
        <w:t>(</w:t>
      </w:r>
      <w:r w:rsidR="00FA4748">
        <w:rPr>
          <w:rFonts w:hint="eastAsia"/>
        </w:rPr>
        <w:t>Standards</w:t>
      </w:r>
      <w:r w:rsidR="00FA4748">
        <w:t xml:space="preserve"> </w:t>
      </w:r>
      <w:r>
        <w:t>for Registration)</w:t>
      </w:r>
    </w:p>
    <w:p w14:paraId="553C8CA3" w14:textId="77777777" w:rsidR="00E91AE4" w:rsidRDefault="00557A1F">
      <w:r>
        <w:lastRenderedPageBreak/>
        <w:t>第三条　法第十一条第三項第一号の主務省令で定める基準は、次のとおりとする。</w:t>
      </w:r>
    </w:p>
    <w:p w14:paraId="0EEC387D" w14:textId="03442D59" w:rsidR="00E91AE4" w:rsidRDefault="00557A1F">
      <w:r>
        <w:t xml:space="preserve">Article 3 (1) The </w:t>
      </w:r>
      <w:r w:rsidR="00FA4748">
        <w:rPr>
          <w:rFonts w:hint="eastAsia"/>
        </w:rPr>
        <w:t>standards</w:t>
      </w:r>
      <w:r w:rsidR="00FA4748">
        <w:t xml:space="preserve"> </w:t>
      </w:r>
      <w:r>
        <w:t>specified by order of the competent ministry referred to in Article 11, paragraph (3), item (</w:t>
      </w:r>
      <w:proofErr w:type="spellStart"/>
      <w:r>
        <w:t>i</w:t>
      </w:r>
      <w:proofErr w:type="spellEnd"/>
      <w:r>
        <w:t>) of the Act are as follows:</w:t>
      </w:r>
    </w:p>
    <w:p w14:paraId="173FBCC6" w14:textId="77777777" w:rsidR="00E91AE4" w:rsidRDefault="00557A1F">
      <w:r>
        <w:t>一　再生利用事業を行う者の特定肥飼料等の製造及び販売の実績からみて、当該再生利用事業の実施に関し生活環境の保全上支障を及ぼすおそれがないと認められること。</w:t>
      </w:r>
    </w:p>
    <w:p w14:paraId="0339B59A" w14:textId="61C6D391" w:rsidR="00E91AE4" w:rsidRDefault="00557A1F">
      <w:r>
        <w:t>(</w:t>
      </w:r>
      <w:proofErr w:type="spellStart"/>
      <w:r>
        <w:t>i</w:t>
      </w:r>
      <w:proofErr w:type="spellEnd"/>
      <w:r>
        <w:t xml:space="preserve">) in view of the results of the </w:t>
      </w:r>
      <w:r w:rsidR="00875ECB">
        <w:t>manufactur</w:t>
      </w:r>
      <w:r w:rsidR="00875ECB">
        <w:rPr>
          <w:rFonts w:hint="eastAsia"/>
        </w:rPr>
        <w:t>ing</w:t>
      </w:r>
      <w:r w:rsidR="00875ECB">
        <w:t xml:space="preserve"> </w:t>
      </w:r>
      <w:r>
        <w:t>and sale of specified fertilizers</w:t>
      </w:r>
      <w:r w:rsidR="00730FA2">
        <w:rPr>
          <w:rFonts w:hint="eastAsia"/>
        </w:rPr>
        <w:t>,</w:t>
      </w:r>
      <w:r>
        <w:t xml:space="preserve"> feeds, etc. of the person who </w:t>
      </w:r>
      <w:r w:rsidR="00730FA2">
        <w:rPr>
          <w:rFonts w:hint="eastAsia"/>
        </w:rPr>
        <w:t>conducts</w:t>
      </w:r>
      <w:r>
        <w:t xml:space="preserve"> </w:t>
      </w:r>
      <w:r w:rsidR="005121EF">
        <w:rPr>
          <w:rFonts w:hint="eastAsia"/>
        </w:rPr>
        <w:t>r</w:t>
      </w:r>
      <w:r>
        <w:t xml:space="preserve">ecycling </w:t>
      </w:r>
      <w:r w:rsidR="005121EF">
        <w:rPr>
          <w:rFonts w:hint="eastAsia"/>
        </w:rPr>
        <w:t>b</w:t>
      </w:r>
      <w:r>
        <w:t xml:space="preserve">usiness, it is </w:t>
      </w:r>
      <w:r w:rsidR="00AC0F96">
        <w:rPr>
          <w:rFonts w:hint="eastAsia"/>
        </w:rPr>
        <w:t>found</w:t>
      </w:r>
      <w:r w:rsidR="00AC0F96">
        <w:t xml:space="preserve"> </w:t>
      </w:r>
      <w:r>
        <w:t xml:space="preserve">that there is no risk of hindering the maintenance of the living environment </w:t>
      </w:r>
      <w:r w:rsidR="00933538">
        <w:rPr>
          <w:rFonts w:hint="eastAsia"/>
        </w:rPr>
        <w:t>in</w:t>
      </w:r>
      <w:r>
        <w:t xml:space="preserve"> implement</w:t>
      </w:r>
      <w:r w:rsidR="00933538">
        <w:rPr>
          <w:rFonts w:hint="eastAsia"/>
        </w:rPr>
        <w:t>ing</w:t>
      </w:r>
      <w:r>
        <w:t xml:space="preserve"> the </w:t>
      </w:r>
      <w:r w:rsidR="005121EF">
        <w:rPr>
          <w:rFonts w:hint="eastAsia"/>
        </w:rPr>
        <w:t>r</w:t>
      </w:r>
      <w:r>
        <w:t xml:space="preserve">ecycling </w:t>
      </w:r>
      <w:r w:rsidR="005121EF">
        <w:rPr>
          <w:rFonts w:hint="eastAsia"/>
        </w:rPr>
        <w:t>b</w:t>
      </w:r>
      <w:r>
        <w:t>usiness;</w:t>
      </w:r>
    </w:p>
    <w:p w14:paraId="57F874DD" w14:textId="77777777" w:rsidR="00E91AE4" w:rsidRDefault="00557A1F">
      <w:r>
        <w:t>二　受け入れる食品循環資源の大部分を特定肥飼料等製造施設に投入すること。</w:t>
      </w:r>
    </w:p>
    <w:p w14:paraId="71A82AA9" w14:textId="20D36BD3" w:rsidR="00E91AE4" w:rsidRDefault="00557A1F">
      <w:r>
        <w:t xml:space="preserve">(ii) most of the </w:t>
      </w:r>
      <w:r w:rsidR="0004093A">
        <w:rPr>
          <w:rFonts w:hint="eastAsia"/>
        </w:rPr>
        <w:t>c</w:t>
      </w:r>
      <w:r w:rsidR="00C05A33" w:rsidRPr="00C05A33">
        <w:t xml:space="preserve">yclical </w:t>
      </w:r>
      <w:r w:rsidR="0004093A">
        <w:rPr>
          <w:rFonts w:hint="eastAsia"/>
        </w:rPr>
        <w:t>f</w:t>
      </w:r>
      <w:r w:rsidR="00C05A33" w:rsidRPr="00C05A33">
        <w:t xml:space="preserve">ood </w:t>
      </w:r>
      <w:r w:rsidR="0004093A">
        <w:rPr>
          <w:rFonts w:hint="eastAsia"/>
        </w:rPr>
        <w:t>r</w:t>
      </w:r>
      <w:r w:rsidR="00C05A33" w:rsidRPr="00C05A33">
        <w:t>esources</w:t>
      </w:r>
      <w:r w:rsidR="004A33BD">
        <w:rPr>
          <w:rFonts w:hint="eastAsia"/>
        </w:rPr>
        <w:t xml:space="preserve"> </w:t>
      </w:r>
      <w:r w:rsidR="00724999">
        <w:rPr>
          <w:rFonts w:hint="eastAsia"/>
        </w:rPr>
        <w:t xml:space="preserve">accepted </w:t>
      </w:r>
      <w:r w:rsidR="004A33BD">
        <w:rPr>
          <w:rFonts w:hint="eastAsia"/>
        </w:rPr>
        <w:t xml:space="preserve">are </w:t>
      </w:r>
      <w:r w:rsidR="000D2014">
        <w:rPr>
          <w:rFonts w:hint="eastAsia"/>
        </w:rPr>
        <w:t xml:space="preserve">to be </w:t>
      </w:r>
      <w:r w:rsidR="004A33BD">
        <w:rPr>
          <w:rFonts w:hint="eastAsia"/>
        </w:rPr>
        <w:t>put</w:t>
      </w:r>
      <w:r>
        <w:t xml:space="preserve"> into a </w:t>
      </w:r>
      <w:r w:rsidR="001C3314" w:rsidRPr="001C3314">
        <w:t>manufacturing facility of specified fertilizers</w:t>
      </w:r>
      <w:r w:rsidR="00724999">
        <w:rPr>
          <w:rFonts w:hint="eastAsia"/>
        </w:rPr>
        <w:t>,</w:t>
      </w:r>
      <w:r w:rsidR="001C3314" w:rsidRPr="001C3314">
        <w:t xml:space="preserve"> feeds, etc.</w:t>
      </w:r>
      <w:r>
        <w:t>;</w:t>
      </w:r>
    </w:p>
    <w:p w14:paraId="5B798736" w14:textId="77777777" w:rsidR="00E91AE4" w:rsidRDefault="00557A1F">
      <w:r>
        <w:t>三　受け入れる食品循環資源が一般廃棄物に該当する場合には、再生利用事業を行う者が廃棄物処理法第七条第六項の許可（当該許可に係る廃棄物処理法第七条の二第一項の許可を受けなければならない場合にあっては、同項の許可）を受け、又は廃棄物処理法施行規則第二条の三第一号若しくは第二号の規定に該当して、当該食品循環資源の処分を行うことができる者であること。</w:t>
      </w:r>
    </w:p>
    <w:p w14:paraId="6044F928" w14:textId="0349A92B" w:rsidR="00E91AE4" w:rsidRDefault="00557A1F">
      <w:r>
        <w:t xml:space="preserve">(iii) </w:t>
      </w:r>
      <w:r w:rsidR="0033573B">
        <w:rPr>
          <w:rFonts w:hint="eastAsia"/>
        </w:rPr>
        <w:t>if</w:t>
      </w:r>
      <w:r w:rsidR="005121EF">
        <w:rPr>
          <w:rFonts w:hint="eastAsia"/>
        </w:rPr>
        <w:t xml:space="preserve">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t xml:space="preserve"> to be </w:t>
      </w:r>
      <w:r w:rsidR="007A01E5">
        <w:rPr>
          <w:rFonts w:hint="eastAsia"/>
        </w:rPr>
        <w:t>accepted</w:t>
      </w:r>
      <w:r w:rsidR="007A01E5">
        <w:t xml:space="preserve"> </w:t>
      </w:r>
      <w:r w:rsidR="00BA4C24">
        <w:rPr>
          <w:rFonts w:hint="eastAsia"/>
        </w:rPr>
        <w:t>fall</w:t>
      </w:r>
      <w:r>
        <w:t xml:space="preserve"> under municipal waste, a person who </w:t>
      </w:r>
      <w:r w:rsidR="00B433FB">
        <w:rPr>
          <w:rFonts w:hint="eastAsia"/>
        </w:rPr>
        <w:t>conducts</w:t>
      </w:r>
      <w:r>
        <w:t xml:space="preserve"> </w:t>
      </w:r>
      <w:r w:rsidR="005121EF">
        <w:rPr>
          <w:rFonts w:hint="eastAsia"/>
        </w:rPr>
        <w:t>r</w:t>
      </w:r>
      <w:r>
        <w:t xml:space="preserve">ecycling </w:t>
      </w:r>
      <w:r w:rsidR="005121EF">
        <w:rPr>
          <w:rFonts w:hint="eastAsia"/>
        </w:rPr>
        <w:t>b</w:t>
      </w:r>
      <w:r w:rsidR="00F643AB">
        <w:rPr>
          <w:rFonts w:hint="eastAsia"/>
        </w:rPr>
        <w:t xml:space="preserve">usiness </w:t>
      </w:r>
      <w:r>
        <w:t>is a person who</w:t>
      </w:r>
      <w:r w:rsidR="00777770">
        <w:t xml:space="preserve"> is able to dispose of </w:t>
      </w:r>
      <w:r w:rsidR="00777770">
        <w:rPr>
          <w:rFonts w:hint="eastAsia"/>
        </w:rPr>
        <w:t>c</w:t>
      </w:r>
      <w:r w:rsidR="00777770" w:rsidRPr="00C05A33">
        <w:t xml:space="preserve">yclical </w:t>
      </w:r>
      <w:r w:rsidR="00777770">
        <w:rPr>
          <w:rFonts w:hint="eastAsia"/>
        </w:rPr>
        <w:t>f</w:t>
      </w:r>
      <w:r w:rsidR="00777770" w:rsidRPr="00C05A33">
        <w:t xml:space="preserve">ood </w:t>
      </w:r>
      <w:r w:rsidR="00777770">
        <w:rPr>
          <w:rFonts w:hint="eastAsia"/>
        </w:rPr>
        <w:t>r</w:t>
      </w:r>
      <w:r w:rsidR="00777770" w:rsidRPr="00C05A33">
        <w:t>esources</w:t>
      </w:r>
      <w:r>
        <w:t xml:space="preserve"> </w:t>
      </w:r>
      <w:r w:rsidR="00777770">
        <w:rPr>
          <w:rFonts w:hint="eastAsia"/>
        </w:rPr>
        <w:t>by</w:t>
      </w:r>
      <w:r w:rsidR="00777770">
        <w:t xml:space="preserve"> </w:t>
      </w:r>
      <w:r>
        <w:t>obtain</w:t>
      </w:r>
      <w:r w:rsidR="00D30E14">
        <w:rPr>
          <w:rFonts w:hint="eastAsia"/>
        </w:rPr>
        <w:t>ing</w:t>
      </w:r>
      <w:r>
        <w:t xml:space="preserve"> the permission </w:t>
      </w:r>
      <w:r w:rsidR="009A471B">
        <w:rPr>
          <w:rFonts w:hint="eastAsia"/>
        </w:rPr>
        <w:t>referred to</w:t>
      </w:r>
      <w:r>
        <w:t xml:space="preserve"> in Article 7, paragraph (6) of the Waste Management Act (</w:t>
      </w:r>
      <w:r w:rsidR="00901902">
        <w:rPr>
          <w:rFonts w:hint="eastAsia"/>
        </w:rPr>
        <w:t>if</w:t>
      </w:r>
      <w:r w:rsidR="00901902">
        <w:t xml:space="preserve"> </w:t>
      </w:r>
      <w:r>
        <w:t xml:space="preserve">the permission </w:t>
      </w:r>
      <w:r w:rsidR="00BA1B69">
        <w:rPr>
          <w:rFonts w:hint="eastAsia"/>
        </w:rPr>
        <w:t>referred to</w:t>
      </w:r>
      <w:r>
        <w:t xml:space="preserve"> in Article 7-2, paragraph (1) of the Waste Management Act related to </w:t>
      </w:r>
      <w:r w:rsidR="00AB1F7A">
        <w:rPr>
          <w:rFonts w:hint="eastAsia"/>
        </w:rPr>
        <w:t>that</w:t>
      </w:r>
      <w:r w:rsidR="00AB1F7A">
        <w:t xml:space="preserve"> </w:t>
      </w:r>
      <w:r>
        <w:t xml:space="preserve">permission </w:t>
      </w:r>
      <w:r w:rsidR="00AB1F7A">
        <w:rPr>
          <w:rFonts w:hint="eastAsia"/>
        </w:rPr>
        <w:t>is required to</w:t>
      </w:r>
      <w:r w:rsidR="00AB1F7A">
        <w:t xml:space="preserve"> </w:t>
      </w:r>
      <w:r>
        <w:t xml:space="preserve">be obtained, the permission </w:t>
      </w:r>
      <w:r w:rsidR="00011568">
        <w:rPr>
          <w:rFonts w:hint="eastAsia"/>
        </w:rPr>
        <w:t>referred to</w:t>
      </w:r>
      <w:r>
        <w:t xml:space="preserve"> in </w:t>
      </w:r>
      <w:r w:rsidR="00811CF5">
        <w:rPr>
          <w:rFonts w:hint="eastAsia"/>
        </w:rPr>
        <w:t>that</w:t>
      </w:r>
      <w:r>
        <w:t xml:space="preserve"> paragraph)</w:t>
      </w:r>
      <w:r w:rsidR="008E2291">
        <w:rPr>
          <w:rFonts w:hint="eastAsia"/>
        </w:rPr>
        <w:t>,</w:t>
      </w:r>
      <w:r>
        <w:t xml:space="preserve"> or </w:t>
      </w:r>
      <w:r w:rsidR="00D30E14">
        <w:rPr>
          <w:rFonts w:hint="eastAsia"/>
        </w:rPr>
        <w:t>by</w:t>
      </w:r>
      <w:r>
        <w:t xml:space="preserve"> fall</w:t>
      </w:r>
      <w:r w:rsidR="00D30E14">
        <w:rPr>
          <w:rFonts w:hint="eastAsia"/>
        </w:rPr>
        <w:t>ing</w:t>
      </w:r>
      <w:r>
        <w:t xml:space="preserve"> under the provisions of Article 2-3, item (</w:t>
      </w:r>
      <w:proofErr w:type="spellStart"/>
      <w:r>
        <w:t>i</w:t>
      </w:r>
      <w:proofErr w:type="spellEnd"/>
      <w:r>
        <w:t xml:space="preserve">) or </w:t>
      </w:r>
      <w:r w:rsidR="008E2291">
        <w:rPr>
          <w:rFonts w:hint="eastAsia"/>
        </w:rPr>
        <w:t xml:space="preserve">item </w:t>
      </w:r>
      <w:r>
        <w:t>(ii) of the Regulation</w:t>
      </w:r>
      <w:r w:rsidR="008E2291">
        <w:rPr>
          <w:rFonts w:hint="eastAsia"/>
        </w:rPr>
        <w:t>s</w:t>
      </w:r>
      <w:r>
        <w:t xml:space="preserve"> for Enforcement of the Waste Management Act;</w:t>
      </w:r>
    </w:p>
    <w:p w14:paraId="51176BDE" w14:textId="77777777" w:rsidR="00E91AE4" w:rsidRDefault="00557A1F">
      <w:r>
        <w:t>四　受け入れる食品循環資源が産業廃棄物に該当する場合には、再生利用事業を行う者が廃棄物処理法第十四条第六項の許可（当該許可に係る廃棄物処理法第十四条の二第一項の許可を受けなければならない場合にあっては、同項の許可）を受け、又は廃棄物処理法施行規則第十条の三第二号の規定に該当して、当該食品循環資源の処分を行うことができる者であること。</w:t>
      </w:r>
    </w:p>
    <w:p w14:paraId="0A91F28D" w14:textId="2B3838B4" w:rsidR="00E91AE4" w:rsidRDefault="00557A1F">
      <w:r>
        <w:t xml:space="preserve">(iv) if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t xml:space="preserve"> to be </w:t>
      </w:r>
      <w:r w:rsidR="006E1186">
        <w:rPr>
          <w:rFonts w:hint="eastAsia"/>
        </w:rPr>
        <w:t>accepted</w:t>
      </w:r>
      <w:r w:rsidR="006E1186">
        <w:t xml:space="preserve"> </w:t>
      </w:r>
      <w:r w:rsidR="00B8011F">
        <w:rPr>
          <w:rFonts w:hint="eastAsia"/>
        </w:rPr>
        <w:t>fall</w:t>
      </w:r>
      <w:r>
        <w:t xml:space="preserve"> under industrial waste, the person </w:t>
      </w:r>
      <w:r w:rsidR="00FE7918">
        <w:rPr>
          <w:rFonts w:hint="eastAsia"/>
        </w:rPr>
        <w:t>who conducts</w:t>
      </w:r>
      <w:r>
        <w:t xml:space="preserve"> recycling </w:t>
      </w:r>
      <w:r w:rsidR="00FE7918">
        <w:rPr>
          <w:rFonts w:hint="eastAsia"/>
        </w:rPr>
        <w:t>business</w:t>
      </w:r>
      <w:r w:rsidR="00FE7918">
        <w:t xml:space="preserve"> </w:t>
      </w:r>
      <w:r>
        <w:t xml:space="preserve">is a person who </w:t>
      </w:r>
      <w:r w:rsidR="00D30E14">
        <w:t xml:space="preserve">is able to dispose of </w:t>
      </w:r>
      <w:r w:rsidR="00D30E14">
        <w:rPr>
          <w:rFonts w:hint="eastAsia"/>
        </w:rPr>
        <w:t>c</w:t>
      </w:r>
      <w:r w:rsidR="00D30E14" w:rsidRPr="00C05A33">
        <w:t xml:space="preserve">yclical </w:t>
      </w:r>
      <w:r w:rsidR="00D30E14">
        <w:rPr>
          <w:rFonts w:hint="eastAsia"/>
        </w:rPr>
        <w:t>f</w:t>
      </w:r>
      <w:r w:rsidR="00D30E14" w:rsidRPr="00C05A33">
        <w:t xml:space="preserve">ood </w:t>
      </w:r>
      <w:r w:rsidR="00D30E14">
        <w:rPr>
          <w:rFonts w:hint="eastAsia"/>
        </w:rPr>
        <w:t>r</w:t>
      </w:r>
      <w:r w:rsidR="00D30E14" w:rsidRPr="00C05A33">
        <w:t>esources</w:t>
      </w:r>
      <w:r w:rsidR="00D30E14">
        <w:rPr>
          <w:rFonts w:hint="eastAsia"/>
        </w:rPr>
        <w:t xml:space="preserve"> by</w:t>
      </w:r>
      <w:r w:rsidR="00D30E14">
        <w:t xml:space="preserve"> </w:t>
      </w:r>
      <w:r>
        <w:t>obtain</w:t>
      </w:r>
      <w:r w:rsidR="00D30E14">
        <w:rPr>
          <w:rFonts w:hint="eastAsia"/>
        </w:rPr>
        <w:t>ing</w:t>
      </w:r>
      <w:r>
        <w:t xml:space="preserve"> the permission </w:t>
      </w:r>
      <w:r w:rsidR="00470717">
        <w:rPr>
          <w:rFonts w:hint="eastAsia"/>
        </w:rPr>
        <w:t>referred to</w:t>
      </w:r>
      <w:r>
        <w:t xml:space="preserve"> in Article 14, paragraph (6) of the Waste Management Act (</w:t>
      </w:r>
      <w:r w:rsidR="006F2636">
        <w:rPr>
          <w:rFonts w:hint="eastAsia"/>
        </w:rPr>
        <w:t>if</w:t>
      </w:r>
      <w:r w:rsidR="006F2636">
        <w:t xml:space="preserve"> </w:t>
      </w:r>
      <w:r>
        <w:t xml:space="preserve">the permission </w:t>
      </w:r>
      <w:r w:rsidR="00DE4D05">
        <w:rPr>
          <w:rFonts w:hint="eastAsia"/>
        </w:rPr>
        <w:t>referred to</w:t>
      </w:r>
      <w:r>
        <w:t xml:space="preserve"> in Article 14-2, paragraph (1) of the Waste Management Act related to </w:t>
      </w:r>
      <w:r w:rsidR="002F3C90">
        <w:rPr>
          <w:rFonts w:hint="eastAsia"/>
        </w:rPr>
        <w:t>that</w:t>
      </w:r>
      <w:r w:rsidR="002F3C90">
        <w:t xml:space="preserve"> </w:t>
      </w:r>
      <w:r>
        <w:t xml:space="preserve">permission </w:t>
      </w:r>
      <w:r w:rsidR="002F3C90">
        <w:rPr>
          <w:rFonts w:hint="eastAsia"/>
        </w:rPr>
        <w:t>is required to</w:t>
      </w:r>
      <w:r w:rsidR="002F3C90">
        <w:t xml:space="preserve"> </w:t>
      </w:r>
      <w:r>
        <w:t xml:space="preserve">be obtained, the permission </w:t>
      </w:r>
      <w:r w:rsidR="00783B19">
        <w:rPr>
          <w:rFonts w:hint="eastAsia"/>
        </w:rPr>
        <w:t>referr</w:t>
      </w:r>
      <w:r w:rsidR="001E56F5">
        <w:rPr>
          <w:rFonts w:hint="eastAsia"/>
        </w:rPr>
        <w:t>e</w:t>
      </w:r>
      <w:r w:rsidR="00783B19">
        <w:rPr>
          <w:rFonts w:hint="eastAsia"/>
        </w:rPr>
        <w:t>d to</w:t>
      </w:r>
      <w:r>
        <w:t xml:space="preserve"> in </w:t>
      </w:r>
      <w:r w:rsidR="002F3C90">
        <w:rPr>
          <w:rFonts w:hint="eastAsia"/>
        </w:rPr>
        <w:t>that</w:t>
      </w:r>
      <w:r>
        <w:t xml:space="preserve"> paragraph) or </w:t>
      </w:r>
      <w:r w:rsidR="00D30E14">
        <w:rPr>
          <w:rFonts w:hint="eastAsia"/>
        </w:rPr>
        <w:t>by</w:t>
      </w:r>
      <w:r>
        <w:t xml:space="preserve"> fall</w:t>
      </w:r>
      <w:r w:rsidR="00D30E14">
        <w:rPr>
          <w:rFonts w:hint="eastAsia"/>
        </w:rPr>
        <w:t>ing</w:t>
      </w:r>
      <w:r>
        <w:t xml:space="preserve"> under the provisions of Article 10-3, item (ii) of the Regulation</w:t>
      </w:r>
      <w:r w:rsidR="005121EF">
        <w:rPr>
          <w:rFonts w:hint="eastAsia"/>
        </w:rPr>
        <w:t>s</w:t>
      </w:r>
      <w:r>
        <w:t xml:space="preserve"> for Enforcement of the Waste Management Act;</w:t>
      </w:r>
    </w:p>
    <w:p w14:paraId="1C12C8F7" w14:textId="77777777" w:rsidR="00E91AE4" w:rsidRDefault="00557A1F">
      <w:r>
        <w:t>五　再生利用事業により得られる特定肥飼料等の品質、需要の見込み等に照らして、当該特定肥飼料等が利用されずに廃棄されるおそれが少ないと認められること。</w:t>
      </w:r>
    </w:p>
    <w:p w14:paraId="17B478FC" w14:textId="7F9289DC" w:rsidR="00E91AE4" w:rsidRDefault="00557A1F">
      <w:r>
        <w:t xml:space="preserve">(v) </w:t>
      </w:r>
      <w:proofErr w:type="gramStart"/>
      <w:r>
        <w:t>in light of</w:t>
      </w:r>
      <w:proofErr w:type="gramEnd"/>
      <w:r>
        <w:t xml:space="preserve"> the quality, expected demand, etc. of the specified fertilizers</w:t>
      </w:r>
      <w:r w:rsidR="00742EC0">
        <w:rPr>
          <w:rFonts w:hint="eastAsia"/>
        </w:rPr>
        <w:t>,</w:t>
      </w:r>
      <w:r>
        <w:t xml:space="preserve"> feeds, etc. </w:t>
      </w:r>
      <w:r>
        <w:lastRenderedPageBreak/>
        <w:t xml:space="preserve">obtained through the </w:t>
      </w:r>
      <w:r w:rsidR="003117DC">
        <w:rPr>
          <w:rFonts w:hint="eastAsia"/>
        </w:rPr>
        <w:t>r</w:t>
      </w:r>
      <w:r>
        <w:t xml:space="preserve">ecycling </w:t>
      </w:r>
      <w:r w:rsidR="003117DC">
        <w:rPr>
          <w:rFonts w:hint="eastAsia"/>
        </w:rPr>
        <w:t>b</w:t>
      </w:r>
      <w:r>
        <w:t>usiness, it is</w:t>
      </w:r>
      <w:r w:rsidR="000946EA">
        <w:rPr>
          <w:rFonts w:hint="eastAsia"/>
        </w:rPr>
        <w:t xml:space="preserve"> found</w:t>
      </w:r>
      <w:r w:rsidR="00370732">
        <w:rPr>
          <w:rFonts w:hint="eastAsia"/>
        </w:rPr>
        <w:t xml:space="preserve"> </w:t>
      </w:r>
      <w:r>
        <w:t xml:space="preserve">that there is </w:t>
      </w:r>
      <w:r w:rsidR="00E824C7">
        <w:rPr>
          <w:rFonts w:hint="eastAsia"/>
        </w:rPr>
        <w:t>a low</w:t>
      </w:r>
      <w:r w:rsidR="00E824C7" w:rsidRPr="00871E82">
        <w:t xml:space="preserve"> </w:t>
      </w:r>
      <w:r w:rsidR="00871E82" w:rsidRPr="00871E82">
        <w:t xml:space="preserve">risk of </w:t>
      </w:r>
      <w:r w:rsidR="00D33F49">
        <w:t>the specified</w:t>
      </w:r>
      <w:r w:rsidR="00EA735F">
        <w:rPr>
          <w:rFonts w:hint="eastAsia"/>
        </w:rPr>
        <w:t xml:space="preserve"> </w:t>
      </w:r>
      <w:r w:rsidR="00D33F49">
        <w:t>fertilizers</w:t>
      </w:r>
      <w:r w:rsidR="00EA735F">
        <w:rPr>
          <w:rFonts w:hint="eastAsia"/>
        </w:rPr>
        <w:t xml:space="preserve">, </w:t>
      </w:r>
      <w:r w:rsidR="00D33F49">
        <w:t xml:space="preserve">feeds, etc. </w:t>
      </w:r>
      <w:r w:rsidR="00851F46">
        <w:rPr>
          <w:rFonts w:hint="eastAsia"/>
        </w:rPr>
        <w:t xml:space="preserve">to be </w:t>
      </w:r>
      <w:r w:rsidR="00871E82" w:rsidRPr="00871E82">
        <w:t>dis</w:t>
      </w:r>
      <w:r w:rsidR="00D33F49">
        <w:rPr>
          <w:rFonts w:hint="eastAsia"/>
        </w:rPr>
        <w:t>posed</w:t>
      </w:r>
      <w:r w:rsidR="00871E82" w:rsidRPr="00871E82">
        <w:t xml:space="preserve"> </w:t>
      </w:r>
      <w:r w:rsidR="008F1AF2">
        <w:rPr>
          <w:rFonts w:hint="eastAsia"/>
        </w:rPr>
        <w:t xml:space="preserve">of </w:t>
      </w:r>
      <w:r w:rsidR="00871E82" w:rsidRPr="00871E82">
        <w:t>without being used</w:t>
      </w:r>
      <w:r w:rsidR="00370732">
        <w:t>;</w:t>
      </w:r>
    </w:p>
    <w:p w14:paraId="01921971" w14:textId="77777777" w:rsidR="00E91AE4" w:rsidRDefault="00557A1F">
      <w:r>
        <w:t>六　受け入れる食品循環資源及び再生利用事業により得られる特定肥飼料等の性状の分析及び管理を適切に行うこと。</w:t>
      </w:r>
    </w:p>
    <w:p w14:paraId="5CE6B8E0" w14:textId="0CF5A43F" w:rsidR="00E91AE4" w:rsidRDefault="00557A1F">
      <w:r>
        <w:t xml:space="preserve">(vi) </w:t>
      </w:r>
      <w:r w:rsidR="00F33E6A">
        <w:rPr>
          <w:rFonts w:hint="eastAsia"/>
        </w:rPr>
        <w:t xml:space="preserve">to </w:t>
      </w:r>
      <w:r>
        <w:t>appropriately analyz</w:t>
      </w:r>
      <w:r w:rsidR="00E20AAD">
        <w:rPr>
          <w:rFonts w:hint="eastAsia"/>
        </w:rPr>
        <w:t>e</w:t>
      </w:r>
      <w:r>
        <w:t xml:space="preserve"> and manag</w:t>
      </w:r>
      <w:r w:rsidR="00E20AAD">
        <w:rPr>
          <w:rFonts w:hint="eastAsia"/>
        </w:rPr>
        <w:t>e</w:t>
      </w:r>
      <w:r>
        <w:t xml:space="preserve"> the properties of </w:t>
      </w:r>
      <w:r w:rsidR="003117DC">
        <w:rPr>
          <w:rFonts w:hint="eastAsia"/>
        </w:rPr>
        <w:t>c</w:t>
      </w:r>
      <w:r w:rsidR="007E766E" w:rsidRPr="007E766E">
        <w:t xml:space="preserve">yclical </w:t>
      </w:r>
      <w:r w:rsidR="003117DC">
        <w:rPr>
          <w:rFonts w:hint="eastAsia"/>
        </w:rPr>
        <w:t>f</w:t>
      </w:r>
      <w:r w:rsidR="007E766E" w:rsidRPr="007E766E">
        <w:t xml:space="preserve">ood </w:t>
      </w:r>
      <w:r w:rsidR="003117DC">
        <w:rPr>
          <w:rFonts w:hint="eastAsia"/>
        </w:rPr>
        <w:t>r</w:t>
      </w:r>
      <w:r w:rsidR="007E766E" w:rsidRPr="007E766E">
        <w:t>esources</w:t>
      </w:r>
      <w:r>
        <w:t xml:space="preserve"> to be </w:t>
      </w:r>
      <w:r w:rsidR="009824C8">
        <w:rPr>
          <w:rFonts w:hint="eastAsia"/>
        </w:rPr>
        <w:t>accepted</w:t>
      </w:r>
      <w:r w:rsidR="009824C8">
        <w:t xml:space="preserve"> </w:t>
      </w:r>
      <w:r>
        <w:t>and the specified fertilizers</w:t>
      </w:r>
      <w:r w:rsidR="009824C8">
        <w:rPr>
          <w:rFonts w:hint="eastAsia"/>
        </w:rPr>
        <w:t>,</w:t>
      </w:r>
      <w:r>
        <w:t xml:space="preserve"> feeds, etc. obtained through the </w:t>
      </w:r>
      <w:r w:rsidR="003117DC">
        <w:rPr>
          <w:rFonts w:hint="eastAsia"/>
        </w:rPr>
        <w:t>r</w:t>
      </w:r>
      <w:r>
        <w:t xml:space="preserve">ecycling </w:t>
      </w:r>
      <w:r w:rsidR="003117DC">
        <w:rPr>
          <w:rFonts w:hint="eastAsia"/>
        </w:rPr>
        <w:t>b</w:t>
      </w:r>
      <w:r w:rsidR="00456D51">
        <w:rPr>
          <w:rFonts w:hint="eastAsia"/>
        </w:rPr>
        <w:t>usiness</w:t>
      </w:r>
      <w:r>
        <w:t>;</w:t>
      </w:r>
    </w:p>
    <w:p w14:paraId="1A4F4564" w14:textId="77777777" w:rsidR="00E91AE4" w:rsidRDefault="00557A1F">
      <w:r>
        <w:t>七　特定肥飼料等製造施設については、次によること。</w:t>
      </w:r>
    </w:p>
    <w:p w14:paraId="6E25CE5D" w14:textId="2DFEB7BB" w:rsidR="00E91AE4" w:rsidRDefault="00557A1F">
      <w:r>
        <w:t xml:space="preserve">(vii) a </w:t>
      </w:r>
      <w:r w:rsidR="00FA1F0C" w:rsidRPr="00FA1F0C">
        <w:t>manufacturing facility of specified fertilizers</w:t>
      </w:r>
      <w:r w:rsidR="00097917">
        <w:rPr>
          <w:rFonts w:hint="eastAsia"/>
        </w:rPr>
        <w:t>,</w:t>
      </w:r>
      <w:r w:rsidR="00FA1F0C" w:rsidRPr="00FA1F0C">
        <w:t xml:space="preserve"> feeds, etc.</w:t>
      </w:r>
      <w:r>
        <w:t xml:space="preserve"> </w:t>
      </w:r>
      <w:r w:rsidR="00483E51">
        <w:rPr>
          <w:rFonts w:hint="eastAsia"/>
        </w:rPr>
        <w:t xml:space="preserve">is </w:t>
      </w:r>
      <w:r w:rsidR="00177E1D">
        <w:rPr>
          <w:rFonts w:hint="eastAsia"/>
        </w:rPr>
        <w:t xml:space="preserve">to be </w:t>
      </w:r>
      <w:r w:rsidR="00483E51">
        <w:rPr>
          <w:rFonts w:hint="eastAsia"/>
        </w:rPr>
        <w:t>as follows</w:t>
      </w:r>
      <w:r>
        <w:t>:</w:t>
      </w:r>
    </w:p>
    <w:p w14:paraId="3B6AB91A" w14:textId="77777777" w:rsidR="00E91AE4" w:rsidRDefault="00557A1F">
      <w:r>
        <w:t>イ　運転を安定的に行うことができ、かつ、適正な維持管理を行うことができるものであること。</w:t>
      </w:r>
    </w:p>
    <w:p w14:paraId="084BE2E8" w14:textId="5C0833F1" w:rsidR="00E91AE4" w:rsidRDefault="00557A1F">
      <w:r>
        <w:t xml:space="preserve">(a) the </w:t>
      </w:r>
      <w:r w:rsidR="00483E51">
        <w:t>facilit</w:t>
      </w:r>
      <w:r w:rsidR="00483E51">
        <w:rPr>
          <w:rFonts w:hint="eastAsia"/>
        </w:rPr>
        <w:t>y</w:t>
      </w:r>
      <w:r w:rsidR="00483E51">
        <w:t xml:space="preserve"> </w:t>
      </w:r>
      <w:r>
        <w:t>can be operated in a stable manner</w:t>
      </w:r>
      <w:r w:rsidR="00F42CFE">
        <w:rPr>
          <w:rFonts w:hint="eastAsia"/>
        </w:rPr>
        <w:t>,</w:t>
      </w:r>
      <w:r>
        <w:t xml:space="preserve"> and </w:t>
      </w:r>
      <w:r w:rsidR="007760C8">
        <w:rPr>
          <w:rFonts w:hint="eastAsia"/>
        </w:rPr>
        <w:t xml:space="preserve">can be </w:t>
      </w:r>
      <w:r>
        <w:t>maintained and managed appropriately;</w:t>
      </w:r>
    </w:p>
    <w:p w14:paraId="624C8431" w14:textId="77777777" w:rsidR="00E91AE4" w:rsidRDefault="00557A1F">
      <w:r>
        <w:t>ロ　特定肥飼料等製造施設が廃棄物処理法第八条第一項に規定する一般廃棄物処理施設である場合には当該特定肥飼料等製造施設について同項の許可（当該許可に係る廃棄物処理法第九条第一項の許可を受けなければならない場合にあっては、同項の許可）を、特定肥飼料等製造施設が廃棄物処理法第十五条第一項に規定する産業廃棄物処理施設である場合には当該特定肥飼料等製造施設について同項の許可（当該許可に係る廃棄物処理法第十五条の二の六第一項の許可を受けなければならない場合にあっては、同項の許可）を受けていること。</w:t>
      </w:r>
    </w:p>
    <w:p w14:paraId="2C78488F" w14:textId="60B7FFA5" w:rsidR="00E91AE4" w:rsidRDefault="00557A1F">
      <w:r>
        <w:t xml:space="preserve">(b) if the </w:t>
      </w:r>
      <w:r w:rsidR="00E912C5" w:rsidRPr="000E766F">
        <w:t>manufacturing facility of specified fertilizers</w:t>
      </w:r>
      <w:r w:rsidR="003436B7">
        <w:rPr>
          <w:rFonts w:hint="eastAsia"/>
        </w:rPr>
        <w:t>,</w:t>
      </w:r>
      <w:r w:rsidR="00E912C5" w:rsidRPr="000E766F">
        <w:t xml:space="preserve"> feeds, etc.</w:t>
      </w:r>
      <w:r>
        <w:t xml:space="preserve"> is a municipal </w:t>
      </w:r>
      <w:r w:rsidR="009277DD">
        <w:t xml:space="preserve"> </w:t>
      </w:r>
      <w:r>
        <w:t xml:space="preserve">waste management facility prescribed in Article 8, paragraph (1) of the Waste Management Act, the permission </w:t>
      </w:r>
      <w:r w:rsidR="00B27BFC">
        <w:rPr>
          <w:rFonts w:hint="eastAsia"/>
        </w:rPr>
        <w:t>referred to</w:t>
      </w:r>
      <w:r>
        <w:t xml:space="preserve"> in </w:t>
      </w:r>
      <w:r w:rsidR="00525F1B">
        <w:rPr>
          <w:rFonts w:hint="eastAsia"/>
        </w:rPr>
        <w:t>that</w:t>
      </w:r>
      <w:r>
        <w:t xml:space="preserve"> paragraph (if the permission </w:t>
      </w:r>
      <w:r w:rsidR="008A10BF">
        <w:rPr>
          <w:rFonts w:hint="eastAsia"/>
        </w:rPr>
        <w:t>referred to</w:t>
      </w:r>
      <w:r>
        <w:t xml:space="preserve"> in Article 9, paragraph (1) of the Waste Management Act related to the permission </w:t>
      </w:r>
      <w:r w:rsidR="00136CB0">
        <w:rPr>
          <w:rFonts w:hint="eastAsia"/>
        </w:rPr>
        <w:t>is required to</w:t>
      </w:r>
      <w:r w:rsidR="00136CB0">
        <w:t xml:space="preserve"> </w:t>
      </w:r>
      <w:r>
        <w:t xml:space="preserve">be obtained, the permission </w:t>
      </w:r>
      <w:r w:rsidR="003F4A8B">
        <w:rPr>
          <w:rFonts w:hint="eastAsia"/>
        </w:rPr>
        <w:t>referred to</w:t>
      </w:r>
      <w:r>
        <w:t xml:space="preserve"> in </w:t>
      </w:r>
      <w:r w:rsidR="008E790B">
        <w:rPr>
          <w:rFonts w:hint="eastAsia"/>
        </w:rPr>
        <w:t>that</w:t>
      </w:r>
      <w:r>
        <w:t xml:space="preserve"> paragraph) for the </w:t>
      </w:r>
      <w:r w:rsidR="00E20AAD" w:rsidRPr="000E766F">
        <w:t>manufacturing facility of specified fertilizers</w:t>
      </w:r>
      <w:r w:rsidR="00FC77E9">
        <w:rPr>
          <w:rFonts w:hint="eastAsia"/>
        </w:rPr>
        <w:t>,</w:t>
      </w:r>
      <w:r w:rsidR="00E20AAD" w:rsidRPr="000E766F">
        <w:t xml:space="preserve"> feeds, etc.</w:t>
      </w:r>
      <w:r w:rsidR="008E790B">
        <w:rPr>
          <w:rFonts w:hint="eastAsia"/>
        </w:rPr>
        <w:t xml:space="preserve"> has been obtained</w:t>
      </w:r>
      <w:r>
        <w:t xml:space="preserve">, and if the </w:t>
      </w:r>
      <w:r w:rsidR="00E20AAD" w:rsidRPr="000E766F">
        <w:t>manufacturing facility of specified fertilizers</w:t>
      </w:r>
      <w:r w:rsidR="00D21521">
        <w:rPr>
          <w:rFonts w:hint="eastAsia"/>
        </w:rPr>
        <w:t>,</w:t>
      </w:r>
      <w:r w:rsidR="00E20AAD" w:rsidRPr="000E766F">
        <w:t xml:space="preserve"> feeds, etc.</w:t>
      </w:r>
      <w:r>
        <w:t xml:space="preserve"> is an industrial waste </w:t>
      </w:r>
      <w:r w:rsidR="00A00B77">
        <w:rPr>
          <w:rFonts w:hint="eastAsia"/>
        </w:rPr>
        <w:t>management</w:t>
      </w:r>
      <w:r w:rsidR="0078323D">
        <w:t xml:space="preserve"> </w:t>
      </w:r>
      <w:r>
        <w:t xml:space="preserve">facility prescribed in Article 15, paragraph (1) of the Waste Management Act, the permission </w:t>
      </w:r>
      <w:r w:rsidR="008A45B1">
        <w:rPr>
          <w:rFonts w:hint="eastAsia"/>
        </w:rPr>
        <w:t>referred to</w:t>
      </w:r>
      <w:r>
        <w:t xml:space="preserve"> in </w:t>
      </w:r>
      <w:r w:rsidR="005700F1">
        <w:rPr>
          <w:rFonts w:hint="eastAsia"/>
        </w:rPr>
        <w:t>that</w:t>
      </w:r>
      <w:r>
        <w:t xml:space="preserve"> paragraph (if the permission </w:t>
      </w:r>
      <w:r w:rsidR="00940C60">
        <w:rPr>
          <w:rFonts w:hint="eastAsia"/>
        </w:rPr>
        <w:t>referred to</w:t>
      </w:r>
      <w:r>
        <w:t xml:space="preserve"> in Article 15-2-6, paragraph (1) of the Waste Management Act related to </w:t>
      </w:r>
      <w:r w:rsidR="00953FC0">
        <w:rPr>
          <w:rFonts w:hint="eastAsia"/>
        </w:rPr>
        <w:t>that</w:t>
      </w:r>
      <w:r w:rsidR="00953FC0">
        <w:t xml:space="preserve"> </w:t>
      </w:r>
      <w:r>
        <w:t xml:space="preserve">permission </w:t>
      </w:r>
      <w:r w:rsidR="00953FC0">
        <w:rPr>
          <w:rFonts w:hint="eastAsia"/>
        </w:rPr>
        <w:t>is required to</w:t>
      </w:r>
      <w:r w:rsidR="00953FC0">
        <w:t xml:space="preserve"> </w:t>
      </w:r>
      <w:r>
        <w:t xml:space="preserve">be obtained, the permission </w:t>
      </w:r>
      <w:r w:rsidR="003907B4">
        <w:rPr>
          <w:rFonts w:hint="eastAsia"/>
        </w:rPr>
        <w:t>referred to</w:t>
      </w:r>
      <w:r>
        <w:t xml:space="preserve"> in </w:t>
      </w:r>
      <w:r w:rsidR="00953FC0">
        <w:rPr>
          <w:rFonts w:hint="eastAsia"/>
        </w:rPr>
        <w:t>that</w:t>
      </w:r>
      <w:r>
        <w:t xml:space="preserve"> paragraph) for the </w:t>
      </w:r>
      <w:r w:rsidR="00E20AAD" w:rsidRPr="000E766F">
        <w:t>manufacturing facility of specified fertilizers</w:t>
      </w:r>
      <w:r w:rsidR="002331FE">
        <w:rPr>
          <w:rFonts w:hint="eastAsia"/>
        </w:rPr>
        <w:t>,</w:t>
      </w:r>
      <w:r w:rsidR="00E20AAD" w:rsidRPr="000E766F">
        <w:t xml:space="preserve"> feeds, etc.</w:t>
      </w:r>
      <w:r w:rsidR="00953FC0">
        <w:rPr>
          <w:rFonts w:hint="eastAsia"/>
        </w:rPr>
        <w:t xml:space="preserve"> </w:t>
      </w:r>
      <w:r w:rsidR="00953FC0">
        <w:t>has been obtained</w:t>
      </w:r>
      <w:r>
        <w:t>;</w:t>
      </w:r>
      <w:r w:rsidR="00C021C7">
        <w:rPr>
          <w:rFonts w:hint="eastAsia"/>
        </w:rPr>
        <w:t xml:space="preserve"> and</w:t>
      </w:r>
    </w:p>
    <w:p w14:paraId="1D8459FD" w14:textId="77777777" w:rsidR="00E91AE4" w:rsidRDefault="00557A1F">
      <w:r>
        <w:t>八　肥料の品質の確保等に関する法律第二条第二項に規定する普通肥料を生産する場合には同法第四条第一項の登録若しくは同法第五条の仮登録を受けていること又は同法第十六条の二第一項の届出（当該届出に係る同条第三項の届出をしなければならない場合にあっては、同項の届出を含む。）をしていること、当該普通肥料を販売する場合には同法第二十三条第一項の届出（当該届出に係る同条第二項の届出をしなければならない場合にあっては、同項の届出を含む。）をしていること。</w:t>
      </w:r>
    </w:p>
    <w:p w14:paraId="797CEFAF" w14:textId="718DC82B" w:rsidR="00E91AE4" w:rsidRDefault="00557A1F">
      <w:r>
        <w:t xml:space="preserve">(viii) if </w:t>
      </w:r>
      <w:r w:rsidR="000E242C">
        <w:rPr>
          <w:rFonts w:hint="eastAsia"/>
        </w:rPr>
        <w:t xml:space="preserve">producing </w:t>
      </w:r>
      <w:r w:rsidR="007552D1">
        <w:rPr>
          <w:rFonts w:hint="eastAsia"/>
        </w:rPr>
        <w:t>general purpose fertilizers defined</w:t>
      </w:r>
      <w:r>
        <w:t xml:space="preserve"> in Article 2, paragraph (2)</w:t>
      </w:r>
      <w:r w:rsidR="00B15078">
        <w:rPr>
          <w:rFonts w:hint="eastAsia"/>
        </w:rPr>
        <w:t xml:space="preserve"> of </w:t>
      </w:r>
      <w:r w:rsidR="00FA4748">
        <w:rPr>
          <w:rFonts w:hint="eastAsia"/>
        </w:rPr>
        <w:t xml:space="preserve">the </w:t>
      </w:r>
      <w:r w:rsidR="003117DC">
        <w:rPr>
          <w:rFonts w:hint="eastAsia"/>
        </w:rPr>
        <w:t xml:space="preserve">Act on </w:t>
      </w:r>
      <w:r w:rsidR="0010366C">
        <w:rPr>
          <w:rFonts w:hint="eastAsia"/>
        </w:rPr>
        <w:t>the Quality Control of Fertilizer</w:t>
      </w:r>
      <w:r>
        <w:t xml:space="preserve">, </w:t>
      </w:r>
      <w:r w:rsidR="002610E6">
        <w:rPr>
          <w:rFonts w:hint="eastAsia"/>
        </w:rPr>
        <w:t>the registration</w:t>
      </w:r>
      <w:r w:rsidR="00416792">
        <w:rPr>
          <w:rFonts w:hint="eastAsia"/>
        </w:rPr>
        <w:t xml:space="preserve"> referred to in</w:t>
      </w:r>
      <w:r>
        <w:t xml:space="preserve"> Article 4, </w:t>
      </w:r>
      <w:r>
        <w:lastRenderedPageBreak/>
        <w:t xml:space="preserve">paragraph (1) of </w:t>
      </w:r>
      <w:r w:rsidR="00D34F08">
        <w:rPr>
          <w:rFonts w:hint="eastAsia"/>
        </w:rPr>
        <w:t>that</w:t>
      </w:r>
      <w:r>
        <w:t xml:space="preserve"> Act or provisional</w:t>
      </w:r>
      <w:r w:rsidR="00C51B62">
        <w:rPr>
          <w:rFonts w:hint="eastAsia"/>
        </w:rPr>
        <w:t xml:space="preserve"> registration</w:t>
      </w:r>
      <w:r w:rsidR="00EC5C07">
        <w:rPr>
          <w:rFonts w:hint="eastAsia"/>
        </w:rPr>
        <w:t xml:space="preserve"> referred to in</w:t>
      </w:r>
      <w:r>
        <w:t xml:space="preserve"> Article 5 of </w:t>
      </w:r>
      <w:r w:rsidR="00E7629D">
        <w:rPr>
          <w:rFonts w:hint="eastAsia"/>
        </w:rPr>
        <w:t>that</w:t>
      </w:r>
      <w:r>
        <w:t xml:space="preserve"> Act</w:t>
      </w:r>
      <w:r w:rsidR="005A306B">
        <w:rPr>
          <w:rFonts w:hint="eastAsia"/>
        </w:rPr>
        <w:t xml:space="preserve"> has been obtained</w:t>
      </w:r>
      <w:r>
        <w:t xml:space="preserve"> or a notification</w:t>
      </w:r>
      <w:r w:rsidR="00150A26">
        <w:rPr>
          <w:rFonts w:hint="eastAsia"/>
        </w:rPr>
        <w:t xml:space="preserve"> </w:t>
      </w:r>
      <w:r w:rsidR="00150A26">
        <w:t>referred to</w:t>
      </w:r>
      <w:r w:rsidR="00150A26">
        <w:rPr>
          <w:rFonts w:hint="eastAsia"/>
        </w:rPr>
        <w:t xml:space="preserve"> in</w:t>
      </w:r>
      <w:r>
        <w:t xml:space="preserve"> Article 16-2, paragraph (1) of </w:t>
      </w:r>
      <w:r w:rsidR="00B43097">
        <w:rPr>
          <w:rFonts w:hint="eastAsia"/>
        </w:rPr>
        <w:t>that</w:t>
      </w:r>
      <w:r>
        <w:t xml:space="preserve"> Act (if a notification</w:t>
      </w:r>
      <w:r w:rsidR="007507AD">
        <w:rPr>
          <w:rFonts w:hint="eastAsia"/>
        </w:rPr>
        <w:t xml:space="preserve"> referred to in</w:t>
      </w:r>
      <w:r>
        <w:t xml:space="preserve"> paragraph (3) of </w:t>
      </w:r>
      <w:r w:rsidR="006D3F42">
        <w:rPr>
          <w:rFonts w:hint="eastAsia"/>
        </w:rPr>
        <w:t>that</w:t>
      </w:r>
      <w:r>
        <w:t xml:space="preserve"> Article </w:t>
      </w:r>
      <w:r w:rsidR="006824F9">
        <w:rPr>
          <w:rFonts w:hint="eastAsia"/>
        </w:rPr>
        <w:t>related</w:t>
      </w:r>
      <w:r>
        <w:t xml:space="preserve"> to the notification </w:t>
      </w:r>
      <w:r w:rsidR="00AD4776">
        <w:rPr>
          <w:rFonts w:hint="eastAsia"/>
        </w:rPr>
        <w:t>is required to</w:t>
      </w:r>
      <w:r w:rsidR="00AD4776">
        <w:t xml:space="preserve"> </w:t>
      </w:r>
      <w:r>
        <w:t xml:space="preserve">be submitted, including the notification </w:t>
      </w:r>
      <w:r w:rsidR="00D757B6">
        <w:rPr>
          <w:rFonts w:hint="eastAsia"/>
        </w:rPr>
        <w:t>referred to in</w:t>
      </w:r>
      <w:r>
        <w:t xml:space="preserve"> </w:t>
      </w:r>
      <w:r w:rsidR="00860D1C">
        <w:rPr>
          <w:rFonts w:hint="eastAsia"/>
        </w:rPr>
        <w:t>that</w:t>
      </w:r>
      <w:r>
        <w:t xml:space="preserve"> paragraph)</w:t>
      </w:r>
      <w:r w:rsidR="007B6D16">
        <w:rPr>
          <w:rFonts w:hint="eastAsia"/>
        </w:rPr>
        <w:t xml:space="preserve"> has been given</w:t>
      </w:r>
      <w:r w:rsidR="00BA107C">
        <w:rPr>
          <w:rFonts w:hint="eastAsia"/>
        </w:rPr>
        <w:t>,</w:t>
      </w:r>
      <w:r>
        <w:t xml:space="preserve"> and if </w:t>
      </w:r>
      <w:r w:rsidR="00BA107C">
        <w:rPr>
          <w:rFonts w:hint="eastAsia"/>
        </w:rPr>
        <w:t xml:space="preserve">selling </w:t>
      </w:r>
      <w:r w:rsidR="00B02B8D">
        <w:rPr>
          <w:rFonts w:hint="eastAsia"/>
        </w:rPr>
        <w:t xml:space="preserve">the </w:t>
      </w:r>
      <w:r w:rsidR="00BA107C">
        <w:rPr>
          <w:rFonts w:hint="eastAsia"/>
        </w:rPr>
        <w:t>general purpose</w:t>
      </w:r>
      <w:r>
        <w:t xml:space="preserve"> fertilizer</w:t>
      </w:r>
      <w:r w:rsidR="00B02B8D">
        <w:rPr>
          <w:rFonts w:hint="eastAsia"/>
        </w:rPr>
        <w:t>s</w:t>
      </w:r>
      <w:r>
        <w:t xml:space="preserve">, </w:t>
      </w:r>
      <w:r w:rsidR="009C6C7E">
        <w:rPr>
          <w:rFonts w:hint="eastAsia"/>
        </w:rPr>
        <w:t>the</w:t>
      </w:r>
      <w:r>
        <w:t xml:space="preserve"> notification</w:t>
      </w:r>
      <w:r w:rsidR="00113FAF">
        <w:rPr>
          <w:rFonts w:hint="eastAsia"/>
        </w:rPr>
        <w:t xml:space="preserve"> </w:t>
      </w:r>
      <w:r w:rsidR="002758B9">
        <w:rPr>
          <w:rFonts w:hint="eastAsia"/>
        </w:rPr>
        <w:t>referred to in</w:t>
      </w:r>
      <w:r>
        <w:t xml:space="preserve"> Article 23, paragraph (1) of </w:t>
      </w:r>
      <w:r w:rsidR="009C6C7E">
        <w:rPr>
          <w:rFonts w:hint="eastAsia"/>
        </w:rPr>
        <w:t>that</w:t>
      </w:r>
      <w:r>
        <w:t xml:space="preserve"> Act (if </w:t>
      </w:r>
      <w:r w:rsidR="002A2EDA">
        <w:rPr>
          <w:rFonts w:hint="eastAsia"/>
        </w:rPr>
        <w:t>the</w:t>
      </w:r>
      <w:r w:rsidR="002A2EDA">
        <w:t xml:space="preserve"> </w:t>
      </w:r>
      <w:r>
        <w:t xml:space="preserve">notification </w:t>
      </w:r>
      <w:r w:rsidR="000B358A">
        <w:rPr>
          <w:rFonts w:hint="eastAsia"/>
        </w:rPr>
        <w:t>referred to in</w:t>
      </w:r>
      <w:r>
        <w:t xml:space="preserve"> paragraph (2) of </w:t>
      </w:r>
      <w:r w:rsidR="002A2EDA">
        <w:rPr>
          <w:rFonts w:hint="eastAsia"/>
        </w:rPr>
        <w:t>that</w:t>
      </w:r>
      <w:r>
        <w:t xml:space="preserve"> Article </w:t>
      </w:r>
      <w:r w:rsidR="004457DF">
        <w:rPr>
          <w:rFonts w:hint="eastAsia"/>
        </w:rPr>
        <w:t>relat</w:t>
      </w:r>
      <w:r w:rsidR="00E1679D">
        <w:rPr>
          <w:rFonts w:hint="eastAsia"/>
        </w:rPr>
        <w:t>ed</w:t>
      </w:r>
      <w:r>
        <w:t xml:space="preserve"> to </w:t>
      </w:r>
      <w:r w:rsidR="00E01F18">
        <w:rPr>
          <w:rFonts w:hint="eastAsia"/>
        </w:rPr>
        <w:t>that</w:t>
      </w:r>
      <w:r w:rsidR="00E01F18">
        <w:t xml:space="preserve"> </w:t>
      </w:r>
      <w:r>
        <w:t xml:space="preserve">notification </w:t>
      </w:r>
      <w:r w:rsidR="00E01F18">
        <w:rPr>
          <w:rFonts w:hint="eastAsia"/>
        </w:rPr>
        <w:t>is req</w:t>
      </w:r>
      <w:r w:rsidR="00483A81">
        <w:rPr>
          <w:rFonts w:hint="eastAsia"/>
        </w:rPr>
        <w:t>ui</w:t>
      </w:r>
      <w:r w:rsidR="00E01F18">
        <w:rPr>
          <w:rFonts w:hint="eastAsia"/>
        </w:rPr>
        <w:t xml:space="preserve">red </w:t>
      </w:r>
      <w:r w:rsidR="00483A81">
        <w:rPr>
          <w:rFonts w:hint="eastAsia"/>
        </w:rPr>
        <w:t>to</w:t>
      </w:r>
      <w:r w:rsidR="00E01F18">
        <w:t xml:space="preserve"> </w:t>
      </w:r>
      <w:r>
        <w:t xml:space="preserve">be submitted, including the notification </w:t>
      </w:r>
      <w:r w:rsidR="005A1796">
        <w:rPr>
          <w:rFonts w:hint="eastAsia"/>
        </w:rPr>
        <w:t>referred to in</w:t>
      </w:r>
      <w:r>
        <w:t xml:space="preserve"> </w:t>
      </w:r>
      <w:r w:rsidR="00483A81">
        <w:rPr>
          <w:rFonts w:hint="eastAsia"/>
        </w:rPr>
        <w:t>that</w:t>
      </w:r>
      <w:r>
        <w:t xml:space="preserve"> paragraph).</w:t>
      </w:r>
    </w:p>
    <w:p w14:paraId="4904164B" w14:textId="77777777" w:rsidR="00E91AE4" w:rsidRDefault="00557A1F">
      <w:r>
        <w:t>２　法第十一条第三項第二号の主務省令で定める基準は、特定肥飼料等製造施設の一日当たりの食品循環資源の処理能力が五トン以上であることとする。</w:t>
      </w:r>
    </w:p>
    <w:p w14:paraId="3CD80FB1" w14:textId="0F25BC7B" w:rsidR="00E91AE4" w:rsidRDefault="00557A1F">
      <w:r>
        <w:t xml:space="preserve">(2) The standard specified by order of the competent ministry referred to in Article 11, paragraph (3), item (ii) of the Act is that the processing capacity of </w:t>
      </w:r>
      <w:r w:rsidR="0004093A">
        <w:rPr>
          <w:rFonts w:hint="eastAsia"/>
        </w:rPr>
        <w:t>c</w:t>
      </w:r>
      <w:r w:rsidR="0004093A" w:rsidRPr="00373338">
        <w:t xml:space="preserve">yclical </w:t>
      </w:r>
      <w:r w:rsidR="0004093A">
        <w:rPr>
          <w:rFonts w:hint="eastAsia"/>
        </w:rPr>
        <w:t>f</w:t>
      </w:r>
      <w:r w:rsidR="0004093A" w:rsidRPr="00373338">
        <w:t xml:space="preserve">ood </w:t>
      </w:r>
      <w:r w:rsidR="0004093A">
        <w:rPr>
          <w:rFonts w:hint="eastAsia"/>
        </w:rPr>
        <w:t>r</w:t>
      </w:r>
      <w:r w:rsidR="0004093A" w:rsidRPr="00373338">
        <w:t>esources</w:t>
      </w:r>
      <w:r w:rsidR="0004093A" w:rsidDel="0004093A">
        <w:t xml:space="preserve"> </w:t>
      </w:r>
      <w:r>
        <w:t xml:space="preserve">per day </w:t>
      </w:r>
      <w:r w:rsidR="00E27C99">
        <w:rPr>
          <w:rFonts w:hint="eastAsia"/>
        </w:rPr>
        <w:t>for</w:t>
      </w:r>
      <w:r w:rsidR="00E27C99">
        <w:t xml:space="preserve"> </w:t>
      </w:r>
      <w:r>
        <w:t xml:space="preserve">a </w:t>
      </w:r>
      <w:r w:rsidR="000232F1" w:rsidRPr="000E766F">
        <w:t>manufacturing facility of specified fertilizers</w:t>
      </w:r>
      <w:r w:rsidR="00E27C99">
        <w:rPr>
          <w:rFonts w:hint="eastAsia"/>
        </w:rPr>
        <w:t>,</w:t>
      </w:r>
      <w:r w:rsidR="000232F1" w:rsidRPr="000E766F">
        <w:t xml:space="preserve"> feeds, etc.</w:t>
      </w:r>
      <w:r>
        <w:t xml:space="preserve"> is 5 tons or more.</w:t>
      </w:r>
    </w:p>
    <w:p w14:paraId="47DEC7FA" w14:textId="77777777" w:rsidR="00E91AE4" w:rsidRDefault="00557A1F">
      <w:r>
        <w:t>（登録証明書の交付）</w:t>
      </w:r>
    </w:p>
    <w:p w14:paraId="48AA9105" w14:textId="48CC2AC8" w:rsidR="00E91AE4" w:rsidRDefault="00557A1F">
      <w:r>
        <w:t>(Issuance of Registration Certificate</w:t>
      </w:r>
      <w:r w:rsidR="00FF2825">
        <w:rPr>
          <w:rFonts w:hint="eastAsia"/>
        </w:rPr>
        <w:t>s</w:t>
      </w:r>
      <w:r>
        <w:t>)</w:t>
      </w:r>
    </w:p>
    <w:p w14:paraId="528A466E" w14:textId="77777777" w:rsidR="00E91AE4" w:rsidRDefault="00557A1F">
      <w:r>
        <w:t>第四条　主務大臣は、法第十一条第一項の登録をしたとき、又は法第十二条第一項の登録の更新をしたときは、登録再生利用事業者に対し、次に掲げる事項を記載した登録証明書を交付するものとする。</w:t>
      </w:r>
    </w:p>
    <w:p w14:paraId="1DBCCD18" w14:textId="150852BC" w:rsidR="00E91AE4" w:rsidRDefault="00557A1F">
      <w:r>
        <w:t xml:space="preserve">Article 4 When the competent minister has </w:t>
      </w:r>
      <w:r w:rsidR="00EF3BAE">
        <w:rPr>
          <w:rFonts w:hint="eastAsia"/>
        </w:rPr>
        <w:t>granted</w:t>
      </w:r>
      <w:r w:rsidR="00EF3BAE">
        <w:t xml:space="preserve"> </w:t>
      </w:r>
      <w:r>
        <w:t xml:space="preserve">the registration </w:t>
      </w:r>
      <w:r w:rsidR="006F50F8">
        <w:rPr>
          <w:rFonts w:hint="eastAsia"/>
        </w:rPr>
        <w:t>referred to</w:t>
      </w:r>
      <w:r>
        <w:t xml:space="preserve"> in Article 11, paragraph (1) of the Act</w:t>
      </w:r>
      <w:r w:rsidR="00136E90">
        <w:rPr>
          <w:rFonts w:hint="eastAsia"/>
        </w:rPr>
        <w:t>,</w:t>
      </w:r>
      <w:r>
        <w:t xml:space="preserve"> or </w:t>
      </w:r>
      <w:r w:rsidR="00136E90">
        <w:rPr>
          <w:rFonts w:hint="eastAsia"/>
        </w:rPr>
        <w:t xml:space="preserve">has </w:t>
      </w:r>
      <w:r>
        <w:t>renewed the registration</w:t>
      </w:r>
      <w:r w:rsidR="00F84531">
        <w:rPr>
          <w:rFonts w:hint="eastAsia"/>
        </w:rPr>
        <w:t xml:space="preserve"> referred to</w:t>
      </w:r>
      <w:r>
        <w:t xml:space="preserve"> in Article 12, paragraph (1) of the Act, </w:t>
      </w:r>
      <w:r w:rsidR="00C0749B">
        <w:rPr>
          <w:rFonts w:hint="eastAsia"/>
        </w:rPr>
        <w:t>the minister is</w:t>
      </w:r>
      <w:r>
        <w:t xml:space="preserve"> to issue a registration certificate stating the following matters to the registered </w:t>
      </w:r>
      <w:r w:rsidR="003117DC">
        <w:rPr>
          <w:rFonts w:hint="eastAsia"/>
        </w:rPr>
        <w:t>r</w:t>
      </w:r>
      <w:r>
        <w:t xml:space="preserve">ecycling </w:t>
      </w:r>
      <w:r w:rsidR="003117DC">
        <w:rPr>
          <w:rFonts w:hint="eastAsia"/>
        </w:rPr>
        <w:t>b</w:t>
      </w:r>
      <w:r>
        <w:t xml:space="preserve">usiness </w:t>
      </w:r>
      <w:r w:rsidR="003117DC">
        <w:rPr>
          <w:rFonts w:hint="eastAsia"/>
        </w:rPr>
        <w:t>o</w:t>
      </w:r>
      <w:r>
        <w:t>perator:</w:t>
      </w:r>
    </w:p>
    <w:p w14:paraId="6F14D11B" w14:textId="77777777" w:rsidR="00E91AE4" w:rsidRDefault="00557A1F">
      <w:r>
        <w:t>一　登録番号及び登録年月日</w:t>
      </w:r>
    </w:p>
    <w:p w14:paraId="0CA6EC47" w14:textId="77777777" w:rsidR="00E91AE4" w:rsidRDefault="00557A1F">
      <w:r>
        <w:t>(</w:t>
      </w:r>
      <w:proofErr w:type="spellStart"/>
      <w:r>
        <w:t>i</w:t>
      </w:r>
      <w:proofErr w:type="spellEnd"/>
      <w:r>
        <w:t>) the registration number and date;</w:t>
      </w:r>
    </w:p>
    <w:p w14:paraId="7AC30FD2" w14:textId="77777777" w:rsidR="00E91AE4" w:rsidRDefault="00557A1F">
      <w:r>
        <w:t>二　登録の有効期限</w:t>
      </w:r>
    </w:p>
    <w:p w14:paraId="2842D5B0" w14:textId="77777777" w:rsidR="00E91AE4" w:rsidRDefault="00557A1F">
      <w:r>
        <w:t>(ii) the validity period of the registration;</w:t>
      </w:r>
    </w:p>
    <w:p w14:paraId="270C9815" w14:textId="77777777" w:rsidR="00E91AE4" w:rsidRDefault="00557A1F">
      <w:r>
        <w:t>三　氏名又は名称及び住所並びに法人にあっては、その代表者の氏名</w:t>
      </w:r>
    </w:p>
    <w:p w14:paraId="29331A9F" w14:textId="6D84D48F" w:rsidR="00E91AE4" w:rsidRDefault="00557A1F">
      <w:r>
        <w:t xml:space="preserve">(iii) the name and address of the applicant, </w:t>
      </w:r>
      <w:r w:rsidR="00C90157">
        <w:rPr>
          <w:rFonts w:hint="eastAsia"/>
        </w:rPr>
        <w:t>and</w:t>
      </w:r>
      <w:r>
        <w:t xml:space="preserve"> the name of the representative if the applicant is a corporation;</w:t>
      </w:r>
    </w:p>
    <w:p w14:paraId="28911A0F" w14:textId="77777777" w:rsidR="00E91AE4" w:rsidRDefault="00557A1F">
      <w:r>
        <w:t>四　再生利用事業の内容</w:t>
      </w:r>
    </w:p>
    <w:p w14:paraId="61A1722F" w14:textId="44FA2BB3" w:rsidR="00E91AE4" w:rsidRDefault="00557A1F">
      <w:r>
        <w:t xml:space="preserve">(iv) the </w:t>
      </w:r>
      <w:r w:rsidR="00E83419">
        <w:rPr>
          <w:rFonts w:hint="eastAsia"/>
        </w:rPr>
        <w:t>content</w:t>
      </w:r>
      <w:r>
        <w:t xml:space="preserve"> of the recycling </w:t>
      </w:r>
      <w:r w:rsidR="003F6595">
        <w:rPr>
          <w:rFonts w:hint="eastAsia"/>
        </w:rPr>
        <w:t>business</w:t>
      </w:r>
      <w:r>
        <w:t>;</w:t>
      </w:r>
      <w:r w:rsidR="00374929">
        <w:rPr>
          <w:rFonts w:hint="eastAsia"/>
        </w:rPr>
        <w:t xml:space="preserve"> and</w:t>
      </w:r>
    </w:p>
    <w:p w14:paraId="09A672E2" w14:textId="77777777" w:rsidR="00E91AE4" w:rsidRDefault="00557A1F">
      <w:r>
        <w:t>五　再生利用事業を行う事業場の名称及び所在地</w:t>
      </w:r>
    </w:p>
    <w:p w14:paraId="5191FA9A" w14:textId="6431297A" w:rsidR="00E91AE4" w:rsidRDefault="00557A1F">
      <w:r>
        <w:t xml:space="preserve">(v) the name and location of the workplace where the </w:t>
      </w:r>
      <w:r w:rsidR="003117DC">
        <w:rPr>
          <w:rFonts w:hint="eastAsia"/>
        </w:rPr>
        <w:t>r</w:t>
      </w:r>
      <w:r>
        <w:t xml:space="preserve">ecycling </w:t>
      </w:r>
      <w:r w:rsidR="003117DC">
        <w:rPr>
          <w:rFonts w:hint="eastAsia"/>
        </w:rPr>
        <w:t>b</w:t>
      </w:r>
      <w:r>
        <w:t xml:space="preserve">usiness is </w:t>
      </w:r>
      <w:r w:rsidR="00374929">
        <w:rPr>
          <w:rFonts w:hint="eastAsia"/>
        </w:rPr>
        <w:t>conducted</w:t>
      </w:r>
      <w:r>
        <w:t>.</w:t>
      </w:r>
    </w:p>
    <w:p w14:paraId="6847D01E" w14:textId="77777777" w:rsidR="00E91AE4" w:rsidRDefault="00557A1F">
      <w:r>
        <w:t>（変更に係る届出）</w:t>
      </w:r>
    </w:p>
    <w:p w14:paraId="2607F780" w14:textId="77777777" w:rsidR="00E91AE4" w:rsidRDefault="00557A1F">
      <w:r>
        <w:t>(Notification of Changes)</w:t>
      </w:r>
    </w:p>
    <w:p w14:paraId="1AAEB2DB" w14:textId="77777777" w:rsidR="00E91AE4" w:rsidRDefault="00557A1F">
      <w:r>
        <w:t>第五条　法第十一条第五項の変更に係る届出をしようとする登録再生利用事業者は、次に掲げる事項を記載した届出書を主務大臣に提出しなければならない。この場合において、当該変更が第一条各号に掲げる書類又は図面の変更を伴うときは、当該変更後の書類又は図面を添付しなければならない。</w:t>
      </w:r>
    </w:p>
    <w:p w14:paraId="3B104EBB" w14:textId="343622E3" w:rsidR="00E91AE4" w:rsidRDefault="00557A1F">
      <w:r>
        <w:t xml:space="preserve">Article 5 </w:t>
      </w:r>
      <w:r w:rsidR="00EE52AE">
        <w:rPr>
          <w:rFonts w:hint="eastAsia"/>
        </w:rPr>
        <w:t xml:space="preserve">(1) </w:t>
      </w:r>
      <w:r>
        <w:t xml:space="preserve">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who intends to </w:t>
      </w:r>
      <w:r w:rsidR="00731E73">
        <w:rPr>
          <w:rFonts w:hint="eastAsia"/>
        </w:rPr>
        <w:t>give</w:t>
      </w:r>
      <w:r w:rsidR="00731E73">
        <w:t xml:space="preserve"> </w:t>
      </w:r>
      <w:r>
        <w:t xml:space="preserve">a </w:t>
      </w:r>
      <w:r>
        <w:lastRenderedPageBreak/>
        <w:t xml:space="preserve">notification </w:t>
      </w:r>
      <w:r w:rsidR="00731E73">
        <w:rPr>
          <w:rFonts w:hint="eastAsia"/>
        </w:rPr>
        <w:t>on</w:t>
      </w:r>
      <w:r>
        <w:t xml:space="preserve"> the changes </w:t>
      </w:r>
      <w:r w:rsidR="000A76E0">
        <w:rPr>
          <w:rFonts w:hint="eastAsia"/>
        </w:rPr>
        <w:t>referred to</w:t>
      </w:r>
      <w:r>
        <w:t xml:space="preserve"> in Article 11, paragraph (5) of the Act must submit a written notification stating the following matters to</w:t>
      </w:r>
      <w:r w:rsidR="008717BA">
        <w:rPr>
          <w:rFonts w:hint="eastAsia"/>
        </w:rPr>
        <w:t xml:space="preserve"> the</w:t>
      </w:r>
      <w:r>
        <w:t xml:space="preserve"> competent minister. In </w:t>
      </w:r>
      <w:r w:rsidR="008B537C">
        <w:rPr>
          <w:rFonts w:hint="eastAsia"/>
        </w:rPr>
        <w:t>such a</w:t>
      </w:r>
      <w:r w:rsidR="008B537C">
        <w:t xml:space="preserve"> </w:t>
      </w:r>
      <w:r>
        <w:t xml:space="preserve">case, when the change involve change to the documents or drawings </w:t>
      </w:r>
      <w:r w:rsidR="00070A02">
        <w:rPr>
          <w:rFonts w:hint="eastAsia"/>
        </w:rPr>
        <w:t>stated</w:t>
      </w:r>
      <w:r>
        <w:t xml:space="preserve"> in the items of Article 1, the documents or drawings after the changes must be attached</w:t>
      </w:r>
      <w:r w:rsidR="008D785E">
        <w:rPr>
          <w:rFonts w:hint="eastAsia"/>
        </w:rPr>
        <w:t xml:space="preserve"> to the notification</w:t>
      </w:r>
      <w:r>
        <w:t>.</w:t>
      </w:r>
    </w:p>
    <w:p w14:paraId="7BA9273C" w14:textId="77777777" w:rsidR="00E91AE4" w:rsidRDefault="00557A1F">
      <w:r>
        <w:t>一　登録番号及び登録年月日</w:t>
      </w:r>
    </w:p>
    <w:p w14:paraId="235317B1" w14:textId="77777777" w:rsidR="00E91AE4" w:rsidRDefault="00557A1F">
      <w:r>
        <w:t>(</w:t>
      </w:r>
      <w:proofErr w:type="spellStart"/>
      <w:r>
        <w:t>i</w:t>
      </w:r>
      <w:proofErr w:type="spellEnd"/>
      <w:r>
        <w:t>) the registration number and date;</w:t>
      </w:r>
    </w:p>
    <w:p w14:paraId="45C0B48C" w14:textId="77777777" w:rsidR="00E91AE4" w:rsidRDefault="00557A1F">
      <w:r>
        <w:t>二　氏名又は名称及び住所並びに法人にあっては、その代表者の氏名</w:t>
      </w:r>
    </w:p>
    <w:p w14:paraId="0CDB3122" w14:textId="1BC4D436" w:rsidR="00E91AE4" w:rsidRDefault="00557A1F">
      <w:r>
        <w:t xml:space="preserve">(ii) the name and address of the applicant, </w:t>
      </w:r>
      <w:r w:rsidR="00DB7D8B">
        <w:rPr>
          <w:rFonts w:hint="eastAsia"/>
        </w:rPr>
        <w:t>and</w:t>
      </w:r>
      <w:r>
        <w:t xml:space="preserve"> the name of the representative if the applicant is a corporation;</w:t>
      </w:r>
    </w:p>
    <w:p w14:paraId="4FF8A9C3" w14:textId="77777777" w:rsidR="00E91AE4" w:rsidRDefault="00557A1F">
      <w:r>
        <w:t>三　変更の内容</w:t>
      </w:r>
    </w:p>
    <w:p w14:paraId="11957177" w14:textId="268127B1" w:rsidR="00E91AE4" w:rsidRDefault="00557A1F">
      <w:r>
        <w:t xml:space="preserve">(iii) the </w:t>
      </w:r>
      <w:r w:rsidR="002A17AC">
        <w:rPr>
          <w:rFonts w:hint="eastAsia"/>
        </w:rPr>
        <w:t>content</w:t>
      </w:r>
      <w:r>
        <w:t xml:space="preserve"> of the change;</w:t>
      </w:r>
    </w:p>
    <w:p w14:paraId="2D2E8A9E" w14:textId="77777777" w:rsidR="00E91AE4" w:rsidRDefault="00557A1F">
      <w:r>
        <w:t>四　変更の年月日</w:t>
      </w:r>
    </w:p>
    <w:p w14:paraId="6D88A590" w14:textId="028EBA07" w:rsidR="00E91AE4" w:rsidRDefault="00557A1F">
      <w:r>
        <w:t>(iv) the date of the change;</w:t>
      </w:r>
      <w:r w:rsidR="00DB7D8B">
        <w:rPr>
          <w:rFonts w:hint="eastAsia"/>
        </w:rPr>
        <w:t xml:space="preserve"> and</w:t>
      </w:r>
    </w:p>
    <w:p w14:paraId="2E44812C" w14:textId="77777777" w:rsidR="00E91AE4" w:rsidRDefault="00557A1F">
      <w:r>
        <w:t>五　変更の理由</w:t>
      </w:r>
    </w:p>
    <w:p w14:paraId="151C3234" w14:textId="77777777" w:rsidR="00E91AE4" w:rsidRDefault="00557A1F">
      <w:r>
        <w:t>(v) the reason for the change.</w:t>
      </w:r>
    </w:p>
    <w:p w14:paraId="75BEB7B9" w14:textId="77777777" w:rsidR="00E91AE4" w:rsidRDefault="00557A1F">
      <w:r>
        <w:t>２　前項の場合において、当該変更の内容が前条第三号から第五号までのいずれかに該当するときは、当該登録再生利用事業者は、その所持する登録証明書を返納しなければならない。この場合において、主務大臣は、新たな登録証明書を作成し、当該登録再生利用事業者に対し、交付するものとする。</w:t>
      </w:r>
    </w:p>
    <w:p w14:paraId="309B354F" w14:textId="19734795" w:rsidR="00E91AE4" w:rsidRDefault="00557A1F">
      <w:r>
        <w:t xml:space="preserve">(2) In the case referred to in the preceding paragraph, when the content of the change falls under any of items (iii) through (v) of the preceding Article,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must return the registration certificate in </w:t>
      </w:r>
      <w:r w:rsidR="001B2130">
        <w:rPr>
          <w:rFonts w:hint="eastAsia"/>
        </w:rPr>
        <w:t>their</w:t>
      </w:r>
      <w:r>
        <w:t xml:space="preserve"> possession. In </w:t>
      </w:r>
      <w:r w:rsidR="00B023EC">
        <w:rPr>
          <w:rFonts w:hint="eastAsia"/>
        </w:rPr>
        <w:t>such</w:t>
      </w:r>
      <w:r w:rsidR="009915B2">
        <w:rPr>
          <w:rFonts w:hint="eastAsia"/>
        </w:rPr>
        <w:t xml:space="preserve"> a</w:t>
      </w:r>
      <w:r w:rsidR="00B023EC">
        <w:t xml:space="preserve"> </w:t>
      </w:r>
      <w:r>
        <w:t xml:space="preserve">case, the competent minister is to prepare and issue a new registration certificate to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perator.</w:t>
      </w:r>
    </w:p>
    <w:p w14:paraId="4D58F057" w14:textId="77777777" w:rsidR="00E91AE4" w:rsidRDefault="00557A1F">
      <w:r>
        <w:t>（廃止に係る届出）</w:t>
      </w:r>
    </w:p>
    <w:p w14:paraId="68090EDF" w14:textId="77777777" w:rsidR="00E91AE4" w:rsidRDefault="00557A1F">
      <w:r>
        <w:t>(Notification of Discontinuation)</w:t>
      </w:r>
    </w:p>
    <w:p w14:paraId="3E8C75FA" w14:textId="77777777" w:rsidR="00E91AE4" w:rsidRDefault="00557A1F">
      <w:r>
        <w:t>第六条　法第十一条第五項の廃止に係る届出をしようとする登録再生利用事業者は、次に掲げる事項を記載した届出書を主務大臣に提出するとともに、その所持する登録証明書を返納しなければならない。</w:t>
      </w:r>
    </w:p>
    <w:p w14:paraId="2D96C00D" w14:textId="5B03D695" w:rsidR="00E91AE4" w:rsidRDefault="00557A1F">
      <w:r>
        <w:t xml:space="preserve">Article 6 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who intends to </w:t>
      </w:r>
      <w:r w:rsidR="00B50D8C">
        <w:rPr>
          <w:rFonts w:hint="eastAsia"/>
        </w:rPr>
        <w:t>give</w:t>
      </w:r>
      <w:r w:rsidR="00B50D8C">
        <w:t xml:space="preserve"> </w:t>
      </w:r>
      <w:r>
        <w:t xml:space="preserve">a notification </w:t>
      </w:r>
      <w:r w:rsidR="00244747">
        <w:rPr>
          <w:rFonts w:hint="eastAsia"/>
        </w:rPr>
        <w:t>on the</w:t>
      </w:r>
      <w:r>
        <w:t xml:space="preserve"> </w:t>
      </w:r>
      <w:r w:rsidR="001E24A9">
        <w:t>discontinuation</w:t>
      </w:r>
      <w:r w:rsidR="001E24A9" w:rsidDel="001E24A9">
        <w:t xml:space="preserve"> </w:t>
      </w:r>
      <w:r w:rsidR="00217641">
        <w:rPr>
          <w:rFonts w:hint="eastAsia"/>
        </w:rPr>
        <w:t>referred to</w:t>
      </w:r>
      <w:r>
        <w:t xml:space="preserve"> in Article 11, paragraph (5) of the Act must submit a written notification stating the following matters to</w:t>
      </w:r>
      <w:r w:rsidR="00217641">
        <w:rPr>
          <w:rFonts w:hint="eastAsia"/>
        </w:rPr>
        <w:t xml:space="preserve"> the</w:t>
      </w:r>
      <w:r>
        <w:t xml:space="preserve"> competent minister and return the registration certificate in </w:t>
      </w:r>
      <w:r w:rsidR="00577763">
        <w:rPr>
          <w:rFonts w:hint="eastAsia"/>
        </w:rPr>
        <w:t>their</w:t>
      </w:r>
      <w:r>
        <w:t xml:space="preserve"> possession</w:t>
      </w:r>
      <w:r w:rsidR="00FE502B">
        <w:rPr>
          <w:rFonts w:hint="eastAsia"/>
        </w:rPr>
        <w:t>:</w:t>
      </w:r>
    </w:p>
    <w:p w14:paraId="0B529076" w14:textId="77777777" w:rsidR="00E91AE4" w:rsidRDefault="00557A1F">
      <w:r>
        <w:t>一　登録番号及び登録年月日</w:t>
      </w:r>
    </w:p>
    <w:p w14:paraId="797CBB42" w14:textId="77777777" w:rsidR="00E91AE4" w:rsidRDefault="00557A1F">
      <w:r>
        <w:t>(</w:t>
      </w:r>
      <w:proofErr w:type="spellStart"/>
      <w:r>
        <w:t>i</w:t>
      </w:r>
      <w:proofErr w:type="spellEnd"/>
      <w:r>
        <w:t>) the registration number and date;</w:t>
      </w:r>
    </w:p>
    <w:p w14:paraId="4128BC40" w14:textId="77777777" w:rsidR="00E91AE4" w:rsidRDefault="00557A1F">
      <w:r>
        <w:t>二　氏名又は名称及び住所並びに法人にあっては、その代表者の氏名</w:t>
      </w:r>
    </w:p>
    <w:p w14:paraId="52CAC508" w14:textId="609633CD" w:rsidR="00E91AE4" w:rsidRDefault="00557A1F">
      <w:r>
        <w:t>(ii) the name and address of the applicant,</w:t>
      </w:r>
      <w:r w:rsidR="00A7558E">
        <w:rPr>
          <w:rFonts w:hint="eastAsia"/>
        </w:rPr>
        <w:t xml:space="preserve"> and</w:t>
      </w:r>
      <w:r>
        <w:t xml:space="preserve"> the name of the representative if the applicant is a corporation;</w:t>
      </w:r>
    </w:p>
    <w:p w14:paraId="47F59F52" w14:textId="77777777" w:rsidR="00E91AE4" w:rsidRDefault="00557A1F">
      <w:r>
        <w:t>三　廃止の年月日</w:t>
      </w:r>
    </w:p>
    <w:p w14:paraId="34EDD758" w14:textId="2C5FE24F" w:rsidR="00E91AE4" w:rsidRDefault="00557A1F">
      <w:r>
        <w:t>(iii) the date of discontinuation;</w:t>
      </w:r>
      <w:r w:rsidR="002F2A79">
        <w:rPr>
          <w:rFonts w:hint="eastAsia"/>
        </w:rPr>
        <w:t xml:space="preserve"> and</w:t>
      </w:r>
    </w:p>
    <w:p w14:paraId="236B1A8B" w14:textId="77777777" w:rsidR="00E91AE4" w:rsidRDefault="00557A1F">
      <w:r>
        <w:lastRenderedPageBreak/>
        <w:t>四　廃止の理由</w:t>
      </w:r>
    </w:p>
    <w:p w14:paraId="5EE61C96" w14:textId="77777777" w:rsidR="00E91AE4" w:rsidRDefault="00557A1F">
      <w:r>
        <w:t>(iv) the reason for the discontinuation.</w:t>
      </w:r>
    </w:p>
    <w:p w14:paraId="3CE39B61" w14:textId="77777777" w:rsidR="00E91AE4" w:rsidRDefault="00557A1F">
      <w:r>
        <w:t>（登録の更新）</w:t>
      </w:r>
    </w:p>
    <w:p w14:paraId="02CCBFDE" w14:textId="77777777" w:rsidR="00E91AE4" w:rsidRDefault="00557A1F">
      <w:r>
        <w:t>(Renewal of Registration)</w:t>
      </w:r>
    </w:p>
    <w:p w14:paraId="03E96325" w14:textId="77777777" w:rsidR="00E91AE4" w:rsidRDefault="00557A1F">
      <w:r>
        <w:t>第七条　法第十二条第一項の登録の更新を受けようとする登録再生利用事業者は、その者が現に受けている登録の有効期間の満了の日の二月前までに、同条第二項において準用する法第十一条第二項に規定する申請書に第一条各号に掲げる書類及び図面を添えて、主務大臣に提出しなければならない。</w:t>
      </w:r>
    </w:p>
    <w:p w14:paraId="2B8D3E76" w14:textId="1ACA59C6" w:rsidR="00E91AE4" w:rsidRDefault="00557A1F">
      <w:r>
        <w:t xml:space="preserve">Article 7 (1) 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who </w:t>
      </w:r>
      <w:r w:rsidR="006F4749">
        <w:rPr>
          <w:rFonts w:hint="eastAsia"/>
        </w:rPr>
        <w:t>seeks</w:t>
      </w:r>
      <w:r w:rsidR="006F4749">
        <w:t xml:space="preserve"> </w:t>
      </w:r>
      <w:r>
        <w:t xml:space="preserve">to </w:t>
      </w:r>
      <w:r w:rsidR="008262FD">
        <w:rPr>
          <w:rFonts w:hint="eastAsia"/>
        </w:rPr>
        <w:t xml:space="preserve">obtain </w:t>
      </w:r>
      <w:r w:rsidR="001E7063">
        <w:rPr>
          <w:rFonts w:hint="eastAsia"/>
        </w:rPr>
        <w:t xml:space="preserve">a </w:t>
      </w:r>
      <w:r>
        <w:t>renew</w:t>
      </w:r>
      <w:r w:rsidR="00EE0353">
        <w:rPr>
          <w:rFonts w:hint="eastAsia"/>
        </w:rPr>
        <w:t>al of</w:t>
      </w:r>
      <w:r>
        <w:t xml:space="preserve"> the registration referred to in Article 12, paragraph (1) of the Act must submit the written application prescribed in Article 11, paragraph (2) of the Act as applied mutatis mutandis pursuant to Article 12, paragraph (2) of the Act</w:t>
      </w:r>
      <w:r w:rsidR="001E7063">
        <w:rPr>
          <w:rFonts w:hint="eastAsia"/>
        </w:rPr>
        <w:t xml:space="preserve"> to</w:t>
      </w:r>
      <w:r w:rsidR="00C75552">
        <w:rPr>
          <w:rFonts w:hint="eastAsia"/>
        </w:rPr>
        <w:t xml:space="preserve"> which</w:t>
      </w:r>
      <w:r>
        <w:t xml:space="preserve"> the documents and drawings </w:t>
      </w:r>
      <w:r w:rsidR="00C75552">
        <w:rPr>
          <w:rFonts w:hint="eastAsia"/>
        </w:rPr>
        <w:t>stated</w:t>
      </w:r>
      <w:r>
        <w:t xml:space="preserve"> in the items of Article 1</w:t>
      </w:r>
      <w:r w:rsidR="00C75552">
        <w:rPr>
          <w:rFonts w:hint="eastAsia"/>
        </w:rPr>
        <w:t xml:space="preserve"> is attached to </w:t>
      </w:r>
      <w:r w:rsidR="00437E2A">
        <w:rPr>
          <w:rFonts w:hint="eastAsia"/>
        </w:rPr>
        <w:t>the competent minister</w:t>
      </w:r>
      <w:r>
        <w:t xml:space="preserve">, </w:t>
      </w:r>
      <w:r w:rsidR="00437E2A">
        <w:rPr>
          <w:rFonts w:hint="eastAsia"/>
        </w:rPr>
        <w:t xml:space="preserve">by </w:t>
      </w:r>
      <w:r>
        <w:t xml:space="preserve">no later than two months </w:t>
      </w:r>
      <w:r w:rsidR="007768DC">
        <w:rPr>
          <w:rFonts w:hint="eastAsia"/>
        </w:rPr>
        <w:t>before</w:t>
      </w:r>
      <w:r>
        <w:t xml:space="preserve"> the day on which the validity period of the registration currently in effect expires.</w:t>
      </w:r>
    </w:p>
    <w:p w14:paraId="64A2124B" w14:textId="77777777" w:rsidR="00E91AE4" w:rsidRDefault="00557A1F">
      <w:r>
        <w:t>２　前項の登録の更新の申請があった場合において、その登録の有効期間の満了の日までにその申請について処分がされないときは、従前の登録は、その有効期間の満了後もその処分がされるまでの間は、なおその効力を有する。</w:t>
      </w:r>
    </w:p>
    <w:p w14:paraId="38A4A53F" w14:textId="4263AA73" w:rsidR="00E91AE4" w:rsidRDefault="00557A1F">
      <w:r>
        <w:t xml:space="preserve">(2) If an application for renewal of the registration referred to in the preceding paragraph has been filed and </w:t>
      </w:r>
      <w:r w:rsidR="002F7347">
        <w:rPr>
          <w:rFonts w:hint="eastAsia"/>
        </w:rPr>
        <w:t>a</w:t>
      </w:r>
      <w:r w:rsidR="002F7347">
        <w:t xml:space="preserve"> </w:t>
      </w:r>
      <w:r>
        <w:t xml:space="preserve">disposition for the application </w:t>
      </w:r>
      <w:r w:rsidR="00825610">
        <w:rPr>
          <w:rFonts w:hint="eastAsia"/>
        </w:rPr>
        <w:t xml:space="preserve">has not been rendered </w:t>
      </w:r>
      <w:r>
        <w:t xml:space="preserve">by the day on which the validity period of the registration expires, the previous registration remains in force until </w:t>
      </w:r>
      <w:r w:rsidR="00A14A27">
        <w:rPr>
          <w:rFonts w:hint="eastAsia"/>
        </w:rPr>
        <w:t>the</w:t>
      </w:r>
      <w:r w:rsidR="00A14A27">
        <w:t xml:space="preserve"> </w:t>
      </w:r>
      <w:r>
        <w:t>disposition is</w:t>
      </w:r>
      <w:r w:rsidR="00A14A27">
        <w:rPr>
          <w:rFonts w:hint="eastAsia"/>
        </w:rPr>
        <w:t xml:space="preserve"> rendered</w:t>
      </w:r>
      <w:r>
        <w:t xml:space="preserve"> even after the validity period of the previous registration has expired.</w:t>
      </w:r>
    </w:p>
    <w:p w14:paraId="1F642387" w14:textId="77777777" w:rsidR="00E91AE4" w:rsidRDefault="00557A1F">
      <w:r>
        <w:t>３　前項の場合において、登録の更新がされたときは、その登録の有効期間は、従前の登録の有効期間の満了の日の翌日から起算するものとする。</w:t>
      </w:r>
    </w:p>
    <w:p w14:paraId="5FB3AA03" w14:textId="5F1E464B" w:rsidR="00E91AE4" w:rsidRDefault="00557A1F">
      <w:r>
        <w:t xml:space="preserve">(3) In the case referred to in the preceding paragraph, if the registration is renewed, the validity period of </w:t>
      </w:r>
      <w:r w:rsidR="00EA2D1A">
        <w:rPr>
          <w:rFonts w:hint="eastAsia"/>
        </w:rPr>
        <w:t>that</w:t>
      </w:r>
      <w:r w:rsidR="00EA2D1A">
        <w:t xml:space="preserve"> </w:t>
      </w:r>
      <w:r>
        <w:t xml:space="preserve">registration is to be calculated </w:t>
      </w:r>
      <w:r w:rsidR="007D6E0E">
        <w:rPr>
          <w:rFonts w:hint="eastAsia"/>
        </w:rPr>
        <w:t xml:space="preserve">commencing </w:t>
      </w:r>
      <w:r w:rsidR="00A74627">
        <w:rPr>
          <w:rFonts w:hint="eastAsia"/>
        </w:rPr>
        <w:t>on</w:t>
      </w:r>
      <w:r w:rsidR="00A74627">
        <w:t xml:space="preserve"> </w:t>
      </w:r>
      <w:r>
        <w:t xml:space="preserve">the day </w:t>
      </w:r>
      <w:r w:rsidR="00B37A38">
        <w:rPr>
          <w:rFonts w:hint="eastAsia"/>
        </w:rPr>
        <w:t>following</w:t>
      </w:r>
      <w:r w:rsidR="00B37A38">
        <w:t xml:space="preserve"> </w:t>
      </w:r>
      <w:r>
        <w:t>the expiry date of the previous registration.</w:t>
      </w:r>
    </w:p>
    <w:p w14:paraId="0A8E293B" w14:textId="77777777" w:rsidR="00E91AE4" w:rsidRDefault="00557A1F">
      <w:r>
        <w:t>（標識の様式）</w:t>
      </w:r>
    </w:p>
    <w:p w14:paraId="0AD084BE" w14:textId="77777777" w:rsidR="00E91AE4" w:rsidRDefault="00557A1F">
      <w:r>
        <w:t>(Form of Signs)</w:t>
      </w:r>
    </w:p>
    <w:p w14:paraId="7C812B5C" w14:textId="77777777" w:rsidR="00E91AE4" w:rsidRDefault="00557A1F">
      <w:r>
        <w:t>第八条　法第十四条の主務省令で定める様式は、別記様式のとおりとする。</w:t>
      </w:r>
    </w:p>
    <w:p w14:paraId="02696D6C" w14:textId="15D42029" w:rsidR="00E91AE4" w:rsidRDefault="00557A1F">
      <w:r>
        <w:t xml:space="preserve">Article 8 The form specified by order of the competent ministry referred to in Article 14 of the Act is as </w:t>
      </w:r>
      <w:r w:rsidR="00722A71">
        <w:rPr>
          <w:rFonts w:hint="eastAsia"/>
        </w:rPr>
        <w:t xml:space="preserve">shown </w:t>
      </w:r>
      <w:r>
        <w:t xml:space="preserve">in </w:t>
      </w:r>
      <w:r w:rsidR="009856C6">
        <w:rPr>
          <w:rFonts w:hint="eastAsia"/>
        </w:rPr>
        <w:t>the A</w:t>
      </w:r>
      <w:r w:rsidR="009856C6">
        <w:t xml:space="preserve">ppended </w:t>
      </w:r>
      <w:r w:rsidR="009856C6">
        <w:rPr>
          <w:rFonts w:hint="eastAsia"/>
        </w:rPr>
        <w:t>F</w:t>
      </w:r>
      <w:r w:rsidR="009856C6">
        <w:t>orm</w:t>
      </w:r>
      <w:r>
        <w:t>.</w:t>
      </w:r>
    </w:p>
    <w:p w14:paraId="21978B99" w14:textId="77777777" w:rsidR="00E91AE4" w:rsidRDefault="00557A1F">
      <w:r>
        <w:t>（自動公衆送信により公衆の閲覧に供する必要のない場合）</w:t>
      </w:r>
    </w:p>
    <w:p w14:paraId="4DD32B60" w14:textId="54801B7B" w:rsidR="00E91AE4" w:rsidRDefault="00557A1F">
      <w:r>
        <w:t xml:space="preserve">(Cases </w:t>
      </w:r>
      <w:r w:rsidR="004D2FD0">
        <w:rPr>
          <w:rFonts w:hint="eastAsia"/>
        </w:rPr>
        <w:t>When</w:t>
      </w:r>
      <w:r w:rsidR="004D2FD0">
        <w:t xml:space="preserve"> </w:t>
      </w:r>
      <w:r w:rsidR="0025439C">
        <w:rPr>
          <w:rFonts w:hint="eastAsia"/>
        </w:rPr>
        <w:t>It</w:t>
      </w:r>
      <w:r w:rsidR="00563BFC">
        <w:t xml:space="preserve"> </w:t>
      </w:r>
      <w:r w:rsidR="002B16B3">
        <w:rPr>
          <w:rFonts w:hint="eastAsia"/>
        </w:rPr>
        <w:t>is</w:t>
      </w:r>
      <w:r>
        <w:t xml:space="preserve"> No</w:t>
      </w:r>
      <w:r w:rsidR="0025439C">
        <w:rPr>
          <w:rFonts w:hint="eastAsia"/>
        </w:rPr>
        <w:t>t</w:t>
      </w:r>
      <w:r>
        <w:t xml:space="preserve"> </w:t>
      </w:r>
      <w:r w:rsidR="0025439C">
        <w:rPr>
          <w:rFonts w:hint="eastAsia"/>
        </w:rPr>
        <w:t>Necessary</w:t>
      </w:r>
      <w:r w:rsidR="0025439C">
        <w:t xml:space="preserve"> </w:t>
      </w:r>
      <w:r>
        <w:t>to Make Information Available for Public Inspection by Automatic Public Transmission)</w:t>
      </w:r>
    </w:p>
    <w:p w14:paraId="3933D499" w14:textId="77777777" w:rsidR="00E91AE4" w:rsidRDefault="00557A1F">
      <w:r>
        <w:t>第八条の二　法第十四条に規定する主務省令で定める場合は、常時使用する従業者の数が四人以下である場合とする。</w:t>
      </w:r>
    </w:p>
    <w:p w14:paraId="146FB971" w14:textId="68C4DC6F" w:rsidR="00E91AE4" w:rsidRDefault="00557A1F">
      <w:r>
        <w:t xml:space="preserve">Article 8-2 The case specified by order of the competent ministry prescribed in Article 14 of the Act is </w:t>
      </w:r>
      <w:r w:rsidR="00776C90">
        <w:rPr>
          <w:rFonts w:hint="eastAsia"/>
        </w:rPr>
        <w:t>when</w:t>
      </w:r>
      <w:r>
        <w:t xml:space="preserve"> the number of regular employees is four or less.</w:t>
      </w:r>
    </w:p>
    <w:p w14:paraId="1D29DEF2" w14:textId="77777777" w:rsidR="00E91AE4" w:rsidRDefault="00557A1F">
      <w:r>
        <w:t>（閲覧に供する方法）</w:t>
      </w:r>
    </w:p>
    <w:p w14:paraId="6A5ABAE9" w14:textId="46D2FE21" w:rsidR="00E91AE4" w:rsidRDefault="00557A1F">
      <w:r>
        <w:lastRenderedPageBreak/>
        <w:t xml:space="preserve">(Method of </w:t>
      </w:r>
      <w:r w:rsidR="004C4834">
        <w:rPr>
          <w:rFonts w:hint="eastAsia"/>
        </w:rPr>
        <w:t>Providing Information</w:t>
      </w:r>
      <w:r w:rsidR="004C4834">
        <w:t xml:space="preserve"> </w:t>
      </w:r>
      <w:r>
        <w:t xml:space="preserve">for </w:t>
      </w:r>
      <w:r w:rsidR="00E43218">
        <w:rPr>
          <w:rFonts w:hint="eastAsia"/>
        </w:rPr>
        <w:t xml:space="preserve">Public </w:t>
      </w:r>
      <w:r>
        <w:t>Inspection)</w:t>
      </w:r>
    </w:p>
    <w:p w14:paraId="35C1640C" w14:textId="77777777" w:rsidR="00E91AE4" w:rsidRDefault="00557A1F">
      <w:r>
        <w:t>第八条の三　法第十四条の規定による公衆の閲覧は、別記様式の登録再生利用事業者のウェブサイトへの掲載により行うものとする。</w:t>
      </w:r>
    </w:p>
    <w:p w14:paraId="5727ED4F" w14:textId="693D0BF9" w:rsidR="00E91AE4" w:rsidRDefault="00557A1F">
      <w:r>
        <w:t xml:space="preserve">Article 8-3 Public inspection under the provisions of Article 14 of the Act is to be made by posting </w:t>
      </w:r>
      <w:r w:rsidR="002909A8">
        <w:rPr>
          <w:rFonts w:hint="eastAsia"/>
        </w:rPr>
        <w:t xml:space="preserve">the information </w:t>
      </w:r>
      <w:r>
        <w:t xml:space="preserve">on the website of a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 xml:space="preserve">perator </w:t>
      </w:r>
      <w:r w:rsidR="001D15E2">
        <w:rPr>
          <w:rFonts w:hint="eastAsia"/>
        </w:rPr>
        <w:t>referred to in</w:t>
      </w:r>
      <w:r w:rsidR="001D15E2">
        <w:t xml:space="preserve"> </w:t>
      </w:r>
      <w:r>
        <w:t xml:space="preserve">the </w:t>
      </w:r>
      <w:r w:rsidR="001D15E2">
        <w:rPr>
          <w:rFonts w:hint="eastAsia"/>
        </w:rPr>
        <w:t>A</w:t>
      </w:r>
      <w:r w:rsidR="001D15E2">
        <w:t xml:space="preserve">ppended </w:t>
      </w:r>
      <w:r w:rsidR="001D15E2">
        <w:rPr>
          <w:rFonts w:hint="eastAsia"/>
        </w:rPr>
        <w:t>F</w:t>
      </w:r>
      <w:r w:rsidR="001D15E2">
        <w:t>orm</w:t>
      </w:r>
      <w:r>
        <w:t>.</w:t>
      </w:r>
    </w:p>
    <w:p w14:paraId="31C7DE72" w14:textId="77777777" w:rsidR="00E91AE4" w:rsidRDefault="00557A1F">
      <w:r>
        <w:t>（料金の公示方法）</w:t>
      </w:r>
    </w:p>
    <w:p w14:paraId="5BAD80B9" w14:textId="77777777" w:rsidR="00E91AE4" w:rsidRDefault="00557A1F">
      <w:r>
        <w:t>(Method of Public Notice of Fees)</w:t>
      </w:r>
    </w:p>
    <w:p w14:paraId="2A3013B9" w14:textId="77777777" w:rsidR="00E91AE4" w:rsidRDefault="00557A1F">
      <w:r>
        <w:t>第九条　法第十五条第三項の規定による再生利用事業に係る料金の公示は、法第十一条第一項の登録に係る再生利用事業を行う事業場ごとに、公衆の見やすい場所に掲示するとともに、登録再生利用事業者が常時使用する従業者の数が四人以下である場合を除き、法第十四条に規定する電気通信回線に接続して行う自動公衆送信により公衆の閲覧に供することにより行わなければならない。</w:t>
      </w:r>
    </w:p>
    <w:p w14:paraId="117163DF" w14:textId="3CB24572" w:rsidR="00E91AE4" w:rsidRDefault="00557A1F">
      <w:r>
        <w:t>Article 9 (1) The public notice of the fee</w:t>
      </w:r>
      <w:r w:rsidR="004E2F2C">
        <w:rPr>
          <w:rFonts w:hint="eastAsia"/>
        </w:rPr>
        <w:t>s related</w:t>
      </w:r>
      <w:r>
        <w:t xml:space="preserve"> to </w:t>
      </w:r>
      <w:r w:rsidR="0073486F">
        <w:rPr>
          <w:rFonts w:hint="eastAsia"/>
        </w:rPr>
        <w:t xml:space="preserve">the </w:t>
      </w:r>
      <w:r w:rsidR="001E24A9">
        <w:rPr>
          <w:rFonts w:hint="eastAsia"/>
        </w:rPr>
        <w:t>r</w:t>
      </w:r>
      <w:r>
        <w:t xml:space="preserve">ecycling </w:t>
      </w:r>
      <w:r w:rsidR="001E24A9">
        <w:rPr>
          <w:rFonts w:hint="eastAsia"/>
        </w:rPr>
        <w:t>b</w:t>
      </w:r>
      <w:r w:rsidR="002A389A">
        <w:rPr>
          <w:rFonts w:hint="eastAsia"/>
        </w:rPr>
        <w:t>usiness</w:t>
      </w:r>
      <w:r w:rsidR="00312FDB">
        <w:rPr>
          <w:rFonts w:hint="eastAsia"/>
        </w:rPr>
        <w:t xml:space="preserve"> </w:t>
      </w:r>
      <w:r w:rsidR="007F0C4A">
        <w:rPr>
          <w:rFonts w:hint="eastAsia"/>
        </w:rPr>
        <w:t>under</w:t>
      </w:r>
      <w:r>
        <w:t xml:space="preserve"> the provisions of Article 15, paragraph (3) of the Act must be </w:t>
      </w:r>
      <w:r w:rsidR="0073486F">
        <w:rPr>
          <w:rFonts w:hint="eastAsia"/>
        </w:rPr>
        <w:t>given</w:t>
      </w:r>
      <w:r w:rsidR="0073486F">
        <w:t xml:space="preserve"> </w:t>
      </w:r>
      <w:r w:rsidR="007F0C4A">
        <w:rPr>
          <w:rFonts w:hint="eastAsia"/>
        </w:rPr>
        <w:t>for</w:t>
      </w:r>
      <w:r w:rsidR="007F0C4A">
        <w:t xml:space="preserve"> </w:t>
      </w:r>
      <w:r>
        <w:t xml:space="preserve">each place of business that </w:t>
      </w:r>
      <w:r w:rsidR="007A0965">
        <w:rPr>
          <w:rFonts w:hint="eastAsia"/>
        </w:rPr>
        <w:t>conducts</w:t>
      </w:r>
      <w:r>
        <w:t xml:space="preserve"> the </w:t>
      </w:r>
      <w:r w:rsidR="003117DC">
        <w:rPr>
          <w:rFonts w:hint="eastAsia"/>
        </w:rPr>
        <w:t>r</w:t>
      </w:r>
      <w:r>
        <w:t xml:space="preserve">ecycling </w:t>
      </w:r>
      <w:r w:rsidR="003117DC">
        <w:rPr>
          <w:rFonts w:hint="eastAsia"/>
        </w:rPr>
        <w:t>b</w:t>
      </w:r>
      <w:r w:rsidR="0099535D">
        <w:rPr>
          <w:rFonts w:hint="eastAsia"/>
        </w:rPr>
        <w:t>usiness</w:t>
      </w:r>
      <w:r>
        <w:t xml:space="preserve"> </w:t>
      </w:r>
      <w:r w:rsidR="004F6EC9">
        <w:rPr>
          <w:rFonts w:hint="eastAsia"/>
        </w:rPr>
        <w:t>relat</w:t>
      </w:r>
      <w:r w:rsidR="005D32FF">
        <w:rPr>
          <w:rFonts w:hint="eastAsia"/>
        </w:rPr>
        <w:t>ed</w:t>
      </w:r>
      <w:r>
        <w:t xml:space="preserve"> to the registration </w:t>
      </w:r>
      <w:r w:rsidR="00C427B7">
        <w:rPr>
          <w:rFonts w:hint="eastAsia"/>
        </w:rPr>
        <w:t>referred to</w:t>
      </w:r>
      <w:r>
        <w:t xml:space="preserve"> in Article 11, paragraph (1) of the Act at a place easily visible to the public, and by an automatic public transmission made by connecting to </w:t>
      </w:r>
      <w:r w:rsidR="00B038E1">
        <w:rPr>
          <w:rFonts w:hint="eastAsia"/>
        </w:rPr>
        <w:t>a</w:t>
      </w:r>
      <w:r w:rsidR="00B038E1">
        <w:t xml:space="preserve"> </w:t>
      </w:r>
      <w:r>
        <w:t xml:space="preserve">telecommunications line prescribed in Article 14 of the Act, </w:t>
      </w:r>
      <w:r w:rsidR="00B038E1">
        <w:rPr>
          <w:rFonts w:hint="eastAsia"/>
        </w:rPr>
        <w:t>excluding</w:t>
      </w:r>
      <w:r>
        <w:t xml:space="preserve"> the case </w:t>
      </w:r>
      <w:r w:rsidR="00B038E1">
        <w:rPr>
          <w:rFonts w:hint="eastAsia"/>
        </w:rPr>
        <w:t>in which</w:t>
      </w:r>
      <w:r>
        <w:t xml:space="preserve"> the number of regular employees of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perator is four or less.</w:t>
      </w:r>
    </w:p>
    <w:p w14:paraId="46111650" w14:textId="77777777" w:rsidR="00E91AE4" w:rsidRDefault="00557A1F">
      <w:r>
        <w:t>２　前項の規定による公衆の閲覧は、登録再生利用事業者のウェブサイトへの掲載により行うものとする。</w:t>
      </w:r>
    </w:p>
    <w:p w14:paraId="1891CCAA" w14:textId="37FCAA03" w:rsidR="00E91AE4" w:rsidRDefault="00557A1F">
      <w:r>
        <w:t xml:space="preserve">(2) Public inspection </w:t>
      </w:r>
      <w:r w:rsidR="00932B15">
        <w:rPr>
          <w:rFonts w:hint="eastAsia"/>
        </w:rPr>
        <w:t>under</w:t>
      </w:r>
      <w:r>
        <w:t xml:space="preserve"> the provisions of the preceding paragraph is to be made by posting </w:t>
      </w:r>
      <w:r w:rsidR="00472F70">
        <w:rPr>
          <w:rFonts w:hint="eastAsia"/>
        </w:rPr>
        <w:t>a</w:t>
      </w:r>
      <w:r w:rsidR="00F2006B">
        <w:rPr>
          <w:rFonts w:hint="eastAsia"/>
        </w:rPr>
        <w:t xml:space="preserve"> notice </w:t>
      </w:r>
      <w:r>
        <w:t xml:space="preserve">on the website of the </w:t>
      </w:r>
      <w:r w:rsidR="003117DC">
        <w:rPr>
          <w:rFonts w:hint="eastAsia"/>
        </w:rPr>
        <w:t>r</w:t>
      </w:r>
      <w:r>
        <w:t xml:space="preserve">egistered </w:t>
      </w:r>
      <w:r w:rsidR="003117DC">
        <w:rPr>
          <w:rFonts w:hint="eastAsia"/>
        </w:rPr>
        <w:t>r</w:t>
      </w:r>
      <w:r>
        <w:t xml:space="preserve">ecycling </w:t>
      </w:r>
      <w:r w:rsidR="003117DC">
        <w:rPr>
          <w:rFonts w:hint="eastAsia"/>
        </w:rPr>
        <w:t>b</w:t>
      </w:r>
      <w:r>
        <w:t xml:space="preserve">usiness </w:t>
      </w:r>
      <w:r w:rsidR="003117DC">
        <w:rPr>
          <w:rFonts w:hint="eastAsia"/>
        </w:rPr>
        <w:t>o</w:t>
      </w:r>
      <w:r>
        <w:t>perator.</w:t>
      </w:r>
    </w:p>
    <w:p w14:paraId="2C6541D1" w14:textId="77777777" w:rsidR="00E91AE4" w:rsidRDefault="00557A1F">
      <w:r>
        <w:t>附　則</w:t>
      </w:r>
    </w:p>
    <w:p w14:paraId="439AC146" w14:textId="77777777" w:rsidR="00E91AE4" w:rsidRDefault="00557A1F">
      <w:r>
        <w:t>Supplementary Provisions</w:t>
      </w:r>
    </w:p>
    <w:p w14:paraId="22F565CF" w14:textId="77777777" w:rsidR="00E91AE4" w:rsidRDefault="00557A1F">
      <w:r>
        <w:t>この省令は、公布の日から施行する。</w:t>
      </w:r>
    </w:p>
    <w:p w14:paraId="3B4F85B3" w14:textId="1A20B834" w:rsidR="00E91AE4" w:rsidRDefault="00557A1F">
      <w:r>
        <w:t xml:space="preserve">This Ministerial Order comes into effect </w:t>
      </w:r>
      <w:r w:rsidR="00B54CB1">
        <w:rPr>
          <w:rFonts w:hint="eastAsia"/>
        </w:rPr>
        <w:t>on</w:t>
      </w:r>
      <w:r>
        <w:t xml:space="preserve"> the date of promulgation.</w:t>
      </w:r>
    </w:p>
    <w:p w14:paraId="74C8F326" w14:textId="77777777" w:rsidR="00E91AE4" w:rsidRDefault="00557A1F">
      <w:r>
        <w:t>附　則　（平成一五年一一月二八日農林水産省・経済産業省・環境省令第一号）</w:t>
      </w:r>
    </w:p>
    <w:p w14:paraId="5C24F1D0" w14:textId="18DC78C1" w:rsidR="00E91AE4" w:rsidRDefault="00557A1F">
      <w:r>
        <w:t>Supplementary Provisions (</w:t>
      </w:r>
      <w:r w:rsidR="00B9020C">
        <w:t xml:space="preserve">Order of </w:t>
      </w:r>
      <w:r w:rsidR="000B0E9D">
        <w:rPr>
          <w:rFonts w:hint="eastAsia"/>
        </w:rPr>
        <w:t xml:space="preserve">the </w:t>
      </w:r>
      <w:r>
        <w:t>Ministry of Agriculture, Forestry and Fisheries, Ministry of Economy, Trade and Industry, and Ministry of the Environment No. 1 of November 28, 2003)</w:t>
      </w:r>
    </w:p>
    <w:p w14:paraId="105D9FE4" w14:textId="77777777" w:rsidR="00E91AE4" w:rsidRDefault="00557A1F">
      <w:r>
        <w:t>この省令は、平成十五年十二月一日から施行する。</w:t>
      </w:r>
    </w:p>
    <w:p w14:paraId="72CBB3CF" w14:textId="0123FA5B" w:rsidR="00E91AE4" w:rsidRDefault="00557A1F">
      <w:r>
        <w:t xml:space="preserve">This Ministerial Order comes into effect </w:t>
      </w:r>
      <w:r w:rsidR="004C6AB4">
        <w:rPr>
          <w:rFonts w:hint="eastAsia"/>
        </w:rPr>
        <w:t>on</w:t>
      </w:r>
      <w:r>
        <w:t xml:space="preserve"> December 1, 2003.</w:t>
      </w:r>
    </w:p>
    <w:p w14:paraId="0BBDFF11" w14:textId="77777777" w:rsidR="00E91AE4" w:rsidRDefault="00557A1F">
      <w:r>
        <w:t>附　則　（平成一七年三月七日農林水産省・経済産業省・環境省令第一号）</w:t>
      </w:r>
    </w:p>
    <w:p w14:paraId="12EEF430" w14:textId="55B8536B" w:rsidR="00E91AE4" w:rsidRDefault="00557A1F">
      <w:r>
        <w:t>Supplementary Provisions (Order of the Ministry of Agriculture, Forestry and Fisheries, Ministry of Economy, Trade and Industry, and Ministry of the Environment</w:t>
      </w:r>
      <w:r w:rsidR="00092799">
        <w:rPr>
          <w:rFonts w:hint="eastAsia"/>
        </w:rPr>
        <w:t xml:space="preserve"> </w:t>
      </w:r>
      <w:r w:rsidR="00092799">
        <w:t>No. 1 of</w:t>
      </w:r>
      <w:r w:rsidR="00092799">
        <w:rPr>
          <w:rFonts w:hint="eastAsia"/>
        </w:rPr>
        <w:t xml:space="preserve"> </w:t>
      </w:r>
      <w:r w:rsidR="00092799" w:rsidRPr="00092799">
        <w:t>March 7, 2005</w:t>
      </w:r>
      <w:r w:rsidR="00D94D62">
        <w:t>)</w:t>
      </w:r>
    </w:p>
    <w:p w14:paraId="741A9413" w14:textId="77777777" w:rsidR="00E91AE4" w:rsidRDefault="00557A1F">
      <w:r>
        <w:t>この省令は、不動産登記法の施行に伴う関係法律の整備等に関する法律の施行の日（平成十七年三月七日）から施行する。</w:t>
      </w:r>
    </w:p>
    <w:p w14:paraId="3AAF9769" w14:textId="5D36EC51" w:rsidR="00E91AE4" w:rsidRDefault="00557A1F">
      <w:r>
        <w:t xml:space="preserve">This Ministerial Order comes into effect </w:t>
      </w:r>
      <w:r w:rsidR="00EB6960">
        <w:rPr>
          <w:rFonts w:hint="eastAsia"/>
        </w:rPr>
        <w:t>on</w:t>
      </w:r>
      <w:r>
        <w:t xml:space="preserve"> the date on which the Act on the </w:t>
      </w:r>
      <w:r>
        <w:lastRenderedPageBreak/>
        <w:t>Arrangement of Relevant Acts that Accompany the Enforcement of the Real Property Registration Act comes into effect (March 7, 2005).</w:t>
      </w:r>
    </w:p>
    <w:p w14:paraId="7D507061" w14:textId="77777777" w:rsidR="00E91AE4" w:rsidRDefault="00557A1F">
      <w:r>
        <w:t>附　則　（平成一九年一一月三〇日農林水産省・経済産業省・環境省令第一号）</w:t>
      </w:r>
    </w:p>
    <w:p w14:paraId="11F44642" w14:textId="7BB1F93D" w:rsidR="00E91AE4" w:rsidRDefault="00557A1F">
      <w:r>
        <w:t>Supplementary Provisions (</w:t>
      </w:r>
      <w:r w:rsidR="00B846F8">
        <w:t xml:space="preserve">Order of the </w:t>
      </w:r>
      <w:r>
        <w:t>Ministry of Agriculture, Forestry and Fisheries, Ministry of Economy, Trade and Industry, and Ministry of the Environment No. 1 of November 30, 2007)</w:t>
      </w:r>
    </w:p>
    <w:p w14:paraId="6337FFC2" w14:textId="77777777" w:rsidR="00E91AE4" w:rsidRDefault="00557A1F">
      <w:r>
        <w:t>この省令は、食品循環資源の再生利用等の促進に関する法律の一部を改正する法律（平成十九年法律第八十三号）の施行の日（平成十九年十二月一日）から施行する。</w:t>
      </w:r>
    </w:p>
    <w:p w14:paraId="765B8EA3" w14:textId="5F032C44" w:rsidR="00E91AE4" w:rsidRDefault="00557A1F">
      <w:r>
        <w:t xml:space="preserve">This Ministerial Order comes into effect </w:t>
      </w:r>
      <w:r w:rsidR="00D67020">
        <w:rPr>
          <w:rFonts w:hint="eastAsia"/>
        </w:rPr>
        <w:t>on</w:t>
      </w:r>
      <w:r>
        <w:t xml:space="preserve"> the date on which the Act Partially Amending the Act on Promotion of</w:t>
      </w:r>
      <w:r w:rsidR="009B6DF7" w:rsidRPr="009B6DF7">
        <w:t xml:space="preserve"> Recycling and Related Activities for Treatment of Cyclical Food Resources</w:t>
      </w:r>
      <w:r w:rsidR="009B6DF7" w:rsidRPr="009B6DF7" w:rsidDel="009B6DF7">
        <w:t xml:space="preserve"> </w:t>
      </w:r>
      <w:r>
        <w:t>(Act No. 83 of 2007) comes into effect (December 1, 2007).</w:t>
      </w:r>
    </w:p>
    <w:p w14:paraId="317C0943" w14:textId="77777777" w:rsidR="00E91AE4" w:rsidRDefault="00557A1F">
      <w:r>
        <w:t>附　則　（平成二三年三月三一日農林水産省・経済産業省・環境省令第一号）</w:t>
      </w:r>
    </w:p>
    <w:p w14:paraId="7E7C2787" w14:textId="08998C6E" w:rsidR="00E91AE4" w:rsidRDefault="00557A1F">
      <w:r>
        <w:t xml:space="preserve">Supplementary Provisions (Order of the Ministry of Agriculture, Forestry and Fisheries, Ministry of Economy, Trade and Industry, and Ministry of the Environment No. 1 of </w:t>
      </w:r>
      <w:r w:rsidR="0099430E">
        <w:rPr>
          <w:rFonts w:hint="eastAsia"/>
        </w:rPr>
        <w:t xml:space="preserve">March 31, </w:t>
      </w:r>
      <w:r>
        <w:t>2011</w:t>
      </w:r>
      <w:r w:rsidR="002E1FC8">
        <w:rPr>
          <w:rFonts w:hint="eastAsia"/>
        </w:rPr>
        <w:t>)</w:t>
      </w:r>
    </w:p>
    <w:p w14:paraId="7C055E39" w14:textId="77777777" w:rsidR="00E91AE4" w:rsidRDefault="00557A1F">
      <w:r>
        <w:t>この省令は、廃棄物の処理及び清掃に関する法律の一部を改正する法律の施行の日（平成二十三年四月一日）から施行する。</w:t>
      </w:r>
    </w:p>
    <w:p w14:paraId="74FCBE65" w14:textId="05ACFDA7" w:rsidR="00E91AE4" w:rsidRDefault="00557A1F">
      <w:r>
        <w:t xml:space="preserve">This Ministerial Order comes into effect </w:t>
      </w:r>
      <w:r w:rsidR="00652A3E">
        <w:rPr>
          <w:rFonts w:hint="eastAsia"/>
        </w:rPr>
        <w:t>on</w:t>
      </w:r>
      <w:r>
        <w:t xml:space="preserve"> the date on which the Act Partially Amending the Act on Waste Management and Public Cleaning comes into effect (April 1, 2011).</w:t>
      </w:r>
    </w:p>
    <w:p w14:paraId="1F21151D" w14:textId="77777777" w:rsidR="00E91AE4" w:rsidRDefault="00557A1F">
      <w:r>
        <w:t>附　則　（平成二四年七月六日農林水産省・経済産業省・環境省令第二号）</w:t>
      </w:r>
    </w:p>
    <w:p w14:paraId="5333CD14" w14:textId="02181BEF" w:rsidR="00E91AE4" w:rsidRDefault="00557A1F">
      <w:r>
        <w:t xml:space="preserve">Supplementary Provisions (Order of the Ministry of Agriculture, Forestry and Fisheries, Ministry of Economy, Trade and Industry, and Ministry of the Environment No. 2 </w:t>
      </w:r>
      <w:r w:rsidR="0099430E">
        <w:rPr>
          <w:rFonts w:hint="eastAsia"/>
        </w:rPr>
        <w:t xml:space="preserve">July 6, </w:t>
      </w:r>
      <w:r>
        <w:t>2012</w:t>
      </w:r>
      <w:r w:rsidR="00B45EB2">
        <w:t>)</w:t>
      </w:r>
    </w:p>
    <w:p w14:paraId="054F666A" w14:textId="77777777" w:rsidR="00E91AE4" w:rsidRDefault="00557A1F">
      <w:r>
        <w:t>この省令は、住民基本台帳法の一部を改正する法律の一部及び出入国管理及び難民認定法及び日本国との平和条約に基づき日本の国籍を離脱した者等の出入国管理に関する特例法の一部を改正する等の法律の施行の日（平成二十四年七月九日）から施行する。</w:t>
      </w:r>
    </w:p>
    <w:p w14:paraId="5218A46F" w14:textId="71F44F7A" w:rsidR="00E91AE4" w:rsidRDefault="00557A1F">
      <w:r>
        <w:t xml:space="preserve">This Ministerial Order comes into effect </w:t>
      </w:r>
      <w:r w:rsidR="008F34A7">
        <w:rPr>
          <w:rFonts w:hint="eastAsia"/>
        </w:rPr>
        <w:t>on</w:t>
      </w:r>
      <w:r>
        <w:t xml:space="preserve"> the date on which the Act Partially Amending the Act for Partial Amendment of Act for Basic Register of Residents, the Immigration Control and Refugee Recognition Act, and the Act Partially Amending the Special Act on the Immigration Control of, Inter Alia, Those Who Have Lost Japanese Nationality Pursuant to the Treaty of Peace with Japan come into effect (July 9, 2012).</w:t>
      </w:r>
    </w:p>
    <w:p w14:paraId="16690B72" w14:textId="77777777" w:rsidR="00E91AE4" w:rsidRDefault="00557A1F">
      <w:r>
        <w:t>附　則　（平成二七年七月三一日農林水産省・経済産業省・環境省令第一号）</w:t>
      </w:r>
    </w:p>
    <w:p w14:paraId="56E8D513" w14:textId="5F95CBE9" w:rsidR="00E91AE4" w:rsidRDefault="00557A1F">
      <w:r>
        <w:t xml:space="preserve">Supplementary Provisions (Order of the Ministry of Agriculture, Forestry and Fisheries, Ministry of Economy, Trade and Industry, and Ministry of the Environment No. 1 of </w:t>
      </w:r>
      <w:r w:rsidR="0099430E">
        <w:rPr>
          <w:rFonts w:hint="eastAsia"/>
        </w:rPr>
        <w:t xml:space="preserve">July 31, </w:t>
      </w:r>
      <w:r>
        <w:t>2015</w:t>
      </w:r>
      <w:r w:rsidR="00B45EB2">
        <w:t>)</w:t>
      </w:r>
    </w:p>
    <w:p w14:paraId="3D4330BD" w14:textId="77777777" w:rsidR="00E91AE4" w:rsidRDefault="00557A1F">
      <w:r>
        <w:t>（施行期日）</w:t>
      </w:r>
    </w:p>
    <w:p w14:paraId="55B19FA5" w14:textId="77777777" w:rsidR="00E91AE4" w:rsidRDefault="00557A1F">
      <w:r>
        <w:t>(Effective Date)</w:t>
      </w:r>
    </w:p>
    <w:p w14:paraId="1A4666BE" w14:textId="77777777" w:rsidR="00E91AE4" w:rsidRDefault="00557A1F">
      <w:r>
        <w:t>１　この省令は、平成二十七年九月一日から施行する。</w:t>
      </w:r>
    </w:p>
    <w:p w14:paraId="19E04CC9" w14:textId="10BC8210" w:rsidR="00E91AE4" w:rsidRDefault="00557A1F">
      <w:r>
        <w:t xml:space="preserve">(1) This Ministerial Order comes into effect </w:t>
      </w:r>
      <w:r w:rsidR="00EA3069">
        <w:rPr>
          <w:rFonts w:hint="eastAsia"/>
        </w:rPr>
        <w:t>on</w:t>
      </w:r>
      <w:r>
        <w:t xml:space="preserve"> September 1, 2015.</w:t>
      </w:r>
    </w:p>
    <w:p w14:paraId="4CEE729E" w14:textId="77777777" w:rsidR="00E91AE4" w:rsidRDefault="00557A1F">
      <w:r>
        <w:lastRenderedPageBreak/>
        <w:t>（経過措置）</w:t>
      </w:r>
    </w:p>
    <w:p w14:paraId="72AFE8B1" w14:textId="3C7F1E83" w:rsidR="00E91AE4" w:rsidRDefault="00557A1F">
      <w:r>
        <w:t>(</w:t>
      </w:r>
      <w:r w:rsidR="00B45EB2">
        <w:rPr>
          <w:rFonts w:hint="eastAsia"/>
        </w:rPr>
        <w:t>T</w:t>
      </w:r>
      <w:r>
        <w:t xml:space="preserve">ransitional </w:t>
      </w:r>
      <w:r w:rsidR="00B45EB2">
        <w:rPr>
          <w:rFonts w:hint="eastAsia"/>
        </w:rPr>
        <w:t>M</w:t>
      </w:r>
      <w:r>
        <w:t>easure</w:t>
      </w:r>
      <w:r w:rsidR="00F03E04">
        <w:rPr>
          <w:rFonts w:hint="eastAsia"/>
        </w:rPr>
        <w:t>s</w:t>
      </w:r>
      <w:r>
        <w:t>)</w:t>
      </w:r>
    </w:p>
    <w:p w14:paraId="617ED193" w14:textId="77777777" w:rsidR="00E91AE4" w:rsidRDefault="00557A1F">
      <w:r>
        <w:t>２　この省令の施行前にされた食品循環資源の再生利用等の促進に関する法律第十一条第一項の登録又は同法第十二条第一項の登録の更新の申請であって、この省令の施行の際、登録又は登録の更新をするかどうかの処分がされていないものについてのこれらの処分については、なお従前の例による。</w:t>
      </w:r>
    </w:p>
    <w:p w14:paraId="593AD73B" w14:textId="72ABF1AD" w:rsidR="00E91AE4" w:rsidRDefault="00557A1F">
      <w:r>
        <w:t xml:space="preserve">(2) </w:t>
      </w:r>
      <w:r w:rsidR="00934862">
        <w:rPr>
          <w:rFonts w:hint="eastAsia"/>
        </w:rPr>
        <w:t xml:space="preserve">Regarding </w:t>
      </w:r>
      <w:r>
        <w:t xml:space="preserve">an application for </w:t>
      </w:r>
      <w:r w:rsidR="000A75F7">
        <w:rPr>
          <w:rFonts w:hint="eastAsia"/>
        </w:rPr>
        <w:t>registration</w:t>
      </w:r>
      <w:r w:rsidR="000A75F7">
        <w:t xml:space="preserve"> </w:t>
      </w:r>
      <w:r w:rsidR="00B57260">
        <w:rPr>
          <w:rFonts w:hint="eastAsia"/>
        </w:rPr>
        <w:t>referred to</w:t>
      </w:r>
      <w:r>
        <w:t xml:space="preserve"> in Article 11, paragraph (1) of the Act on Promotion of Recycling </w:t>
      </w:r>
      <w:r w:rsidR="00F75B1E">
        <w:rPr>
          <w:rFonts w:hint="eastAsia"/>
        </w:rPr>
        <w:t xml:space="preserve">and Related </w:t>
      </w:r>
      <w:r>
        <w:t xml:space="preserve">Activities </w:t>
      </w:r>
      <w:r w:rsidR="00F75B1E">
        <w:rPr>
          <w:rFonts w:hint="eastAsia"/>
        </w:rPr>
        <w:t>for Treatment of Cyclical Food Resources</w:t>
      </w:r>
      <w:r>
        <w:t xml:space="preserve"> or for renewal of </w:t>
      </w:r>
      <w:r w:rsidR="000A75F7">
        <w:rPr>
          <w:rFonts w:hint="eastAsia"/>
        </w:rPr>
        <w:t>registration</w:t>
      </w:r>
      <w:r w:rsidR="000A75F7" w:rsidDel="000A75F7">
        <w:t xml:space="preserve"> </w:t>
      </w:r>
      <w:r w:rsidR="0050070B">
        <w:rPr>
          <w:rFonts w:hint="eastAsia"/>
        </w:rPr>
        <w:t>referred to</w:t>
      </w:r>
      <w:r>
        <w:t xml:space="preserve"> in Article 12, paragraph (1) of </w:t>
      </w:r>
      <w:r w:rsidR="000E53EC">
        <w:rPr>
          <w:rFonts w:hint="eastAsia"/>
        </w:rPr>
        <w:t>that</w:t>
      </w:r>
      <w:r>
        <w:t xml:space="preserve"> Act filed </w:t>
      </w:r>
      <w:r w:rsidR="00596DF7">
        <w:rPr>
          <w:rFonts w:hint="eastAsia"/>
        </w:rPr>
        <w:t>before</w:t>
      </w:r>
      <w:r>
        <w:t xml:space="preserve"> the enforcement of this Ministerial Order, for which </w:t>
      </w:r>
      <w:r w:rsidR="00740A19">
        <w:rPr>
          <w:rFonts w:hint="eastAsia"/>
        </w:rPr>
        <w:t>the</w:t>
      </w:r>
      <w:r w:rsidR="00740A19">
        <w:t xml:space="preserve"> </w:t>
      </w:r>
      <w:r>
        <w:t xml:space="preserve">disposition </w:t>
      </w:r>
      <w:r w:rsidR="00740A19">
        <w:rPr>
          <w:rFonts w:hint="eastAsia"/>
        </w:rPr>
        <w:t>on</w:t>
      </w:r>
      <w:r>
        <w:t xml:space="preserve"> whether or not to grant the </w:t>
      </w:r>
      <w:r w:rsidR="000A75F7">
        <w:rPr>
          <w:rFonts w:hint="eastAsia"/>
        </w:rPr>
        <w:t>registration</w:t>
      </w:r>
      <w:r w:rsidR="000A75F7" w:rsidDel="000A75F7">
        <w:t xml:space="preserve"> </w:t>
      </w:r>
      <w:r>
        <w:t xml:space="preserve">or the renewal of the </w:t>
      </w:r>
      <w:r w:rsidR="000A75F7">
        <w:rPr>
          <w:rFonts w:hint="eastAsia"/>
        </w:rPr>
        <w:t>registration</w:t>
      </w:r>
      <w:r w:rsidR="000A75F7" w:rsidDel="000A75F7">
        <w:t xml:space="preserve"> </w:t>
      </w:r>
      <w:r>
        <w:t>has not been made at the time of the enforcement of this Ministerial Order</w:t>
      </w:r>
      <w:r w:rsidR="00740A19">
        <w:rPr>
          <w:rFonts w:hint="eastAsia"/>
        </w:rPr>
        <w:t xml:space="preserve">, </w:t>
      </w:r>
      <w:r w:rsidR="000912CD">
        <w:rPr>
          <w:rFonts w:eastAsiaTheme="minorEastAsia" w:hint="eastAsia"/>
        </w:rPr>
        <w:t>the provisions previously in force remain applicable to the disposition</w:t>
      </w:r>
      <w:r>
        <w:t>.</w:t>
      </w:r>
    </w:p>
    <w:p w14:paraId="415FE2AD" w14:textId="77777777" w:rsidR="00E91AE4" w:rsidRDefault="00557A1F">
      <w:r>
        <w:t>附　則　（令和元年七月一二日農林水産省・経済産業省・環境省令第四号）</w:t>
      </w:r>
    </w:p>
    <w:p w14:paraId="1687E470" w14:textId="07AFFD83" w:rsidR="00E91AE4" w:rsidRDefault="00557A1F">
      <w:r>
        <w:t xml:space="preserve">Supplementary Provisions (Order of the Ministry of Agriculture, Forestry and Fisheries, Ministry of Economy, Trade and Industry, and Ministry of the Environment No. 4 of </w:t>
      </w:r>
      <w:r w:rsidR="0099430E">
        <w:rPr>
          <w:rFonts w:hint="eastAsia"/>
        </w:rPr>
        <w:t xml:space="preserve">July 12, </w:t>
      </w:r>
      <w:r>
        <w:t>2019</w:t>
      </w:r>
      <w:r w:rsidR="00BC3CED">
        <w:rPr>
          <w:rFonts w:hint="eastAsia"/>
        </w:rPr>
        <w:t>)</w:t>
      </w:r>
    </w:p>
    <w:p w14:paraId="76534B24" w14:textId="77777777" w:rsidR="00E91AE4" w:rsidRDefault="00557A1F">
      <w:r>
        <w:t>（施行期日）</w:t>
      </w:r>
    </w:p>
    <w:p w14:paraId="74769597" w14:textId="77777777" w:rsidR="00E91AE4" w:rsidRDefault="00557A1F">
      <w:r>
        <w:t>(Effective Date)</w:t>
      </w:r>
    </w:p>
    <w:p w14:paraId="0455C941" w14:textId="77777777" w:rsidR="00E91AE4" w:rsidRDefault="00557A1F">
      <w:r>
        <w:t>１　この省令は、公布の日から施行する。</w:t>
      </w:r>
    </w:p>
    <w:p w14:paraId="6A167EC7" w14:textId="059D3A19" w:rsidR="00E91AE4" w:rsidRDefault="00557A1F">
      <w:r>
        <w:t xml:space="preserve">(1) This Ministerial Order comes into effect </w:t>
      </w:r>
      <w:r w:rsidR="005B0B9E">
        <w:rPr>
          <w:rFonts w:hint="eastAsia"/>
        </w:rPr>
        <w:t>on</w:t>
      </w:r>
      <w:r>
        <w:t xml:space="preserve"> the date of promulgation.</w:t>
      </w:r>
    </w:p>
    <w:p w14:paraId="7C0A9306" w14:textId="77777777" w:rsidR="00E91AE4" w:rsidRDefault="00557A1F">
      <w:r>
        <w:t>（経過措置）</w:t>
      </w:r>
    </w:p>
    <w:p w14:paraId="3CB73B40" w14:textId="6C12FBA0" w:rsidR="00E91AE4" w:rsidRDefault="00557A1F">
      <w:r>
        <w:t>(</w:t>
      </w:r>
      <w:r w:rsidR="00F0456B">
        <w:rPr>
          <w:rFonts w:hint="eastAsia"/>
        </w:rPr>
        <w:t>T</w:t>
      </w:r>
      <w:r>
        <w:t xml:space="preserve">ransitional </w:t>
      </w:r>
      <w:r w:rsidR="00F0456B">
        <w:rPr>
          <w:rFonts w:hint="eastAsia"/>
        </w:rPr>
        <w:t>M</w:t>
      </w:r>
      <w:r>
        <w:t>easure</w:t>
      </w:r>
      <w:r w:rsidR="00700963">
        <w:rPr>
          <w:rFonts w:hint="eastAsia"/>
        </w:rPr>
        <w:t>s</w:t>
      </w:r>
      <w:r>
        <w:t>)</w:t>
      </w:r>
    </w:p>
    <w:p w14:paraId="5C68D9A5" w14:textId="77777777" w:rsidR="00E91AE4" w:rsidRDefault="00557A1F">
      <w:r>
        <w:t>２　この省令の施行前にされた食品循環資源の再生利用等の促進に関する法律第十一条第一項の登録又は同法第十二条第一項の登録の更新の申請であって、この省令の施行の際、登録又は登録の更新をするかどうかの処分がされていないものについてのこれらの処分については、なお従前の例による。</w:t>
      </w:r>
    </w:p>
    <w:p w14:paraId="3D726F26" w14:textId="56234CDA" w:rsidR="00E91AE4" w:rsidRDefault="00557A1F">
      <w:r>
        <w:t xml:space="preserve">(2) </w:t>
      </w:r>
      <w:r w:rsidR="007201C5">
        <w:rPr>
          <w:rFonts w:hint="eastAsia"/>
        </w:rPr>
        <w:t xml:space="preserve">Regarding </w:t>
      </w:r>
      <w:r>
        <w:t xml:space="preserve">an application for </w:t>
      </w:r>
      <w:r w:rsidR="000A75F7">
        <w:rPr>
          <w:rFonts w:hint="eastAsia"/>
        </w:rPr>
        <w:t>registration</w:t>
      </w:r>
      <w:r w:rsidR="000A75F7" w:rsidDel="000A75F7">
        <w:t xml:space="preserve"> </w:t>
      </w:r>
      <w:r w:rsidR="00C81DA7">
        <w:rPr>
          <w:rFonts w:hint="eastAsia"/>
        </w:rPr>
        <w:t>referred to</w:t>
      </w:r>
      <w:r>
        <w:t xml:space="preserve"> in Article 11, paragraph (1) of the Act on Promotion of </w:t>
      </w:r>
      <w:r w:rsidR="004F7BB0" w:rsidRPr="004F7BB0">
        <w:t>Recycling and Related Activities for Treatment of Cyclical Food Resources</w:t>
      </w:r>
      <w:r>
        <w:t xml:space="preserve"> or for renewal of </w:t>
      </w:r>
      <w:r w:rsidR="000A75F7">
        <w:rPr>
          <w:rFonts w:hint="eastAsia"/>
        </w:rPr>
        <w:t>registration</w:t>
      </w:r>
      <w:r w:rsidR="000A75F7" w:rsidDel="000A75F7">
        <w:t xml:space="preserve"> </w:t>
      </w:r>
      <w:r w:rsidR="00E57CC2">
        <w:rPr>
          <w:rFonts w:hint="eastAsia"/>
        </w:rPr>
        <w:t>referred to</w:t>
      </w:r>
      <w:r>
        <w:t xml:space="preserve"> in Article 12, paragraph (1) of </w:t>
      </w:r>
      <w:r w:rsidR="007201C5">
        <w:rPr>
          <w:rFonts w:hint="eastAsia"/>
        </w:rPr>
        <w:t>that</w:t>
      </w:r>
      <w:r>
        <w:t xml:space="preserve"> Act filed </w:t>
      </w:r>
      <w:r w:rsidR="00B62B45">
        <w:rPr>
          <w:rFonts w:hint="eastAsia"/>
        </w:rPr>
        <w:t>before</w:t>
      </w:r>
      <w:r>
        <w:t xml:space="preserve"> the enforcement of this Ministerial Order, for which </w:t>
      </w:r>
      <w:r w:rsidR="004F0423">
        <w:rPr>
          <w:rFonts w:hint="eastAsia"/>
        </w:rPr>
        <w:t>the</w:t>
      </w:r>
      <w:r w:rsidR="004F0423">
        <w:t xml:space="preserve"> </w:t>
      </w:r>
      <w:r>
        <w:t xml:space="preserve">disposition </w:t>
      </w:r>
      <w:r w:rsidR="004F0423">
        <w:rPr>
          <w:rFonts w:hint="eastAsia"/>
        </w:rPr>
        <w:t>on</w:t>
      </w:r>
      <w:r>
        <w:t xml:space="preserve"> whether or not to grant </w:t>
      </w:r>
      <w:r w:rsidR="004F0423">
        <w:rPr>
          <w:rFonts w:hint="eastAsia"/>
        </w:rPr>
        <w:t xml:space="preserve">the </w:t>
      </w:r>
      <w:r w:rsidR="000A75F7">
        <w:rPr>
          <w:rFonts w:hint="eastAsia"/>
        </w:rPr>
        <w:t>registration</w:t>
      </w:r>
      <w:r w:rsidR="000A75F7" w:rsidDel="000A75F7">
        <w:t xml:space="preserve"> </w:t>
      </w:r>
      <w:r>
        <w:t xml:space="preserve">or the renewal of </w:t>
      </w:r>
      <w:r w:rsidR="000A75F7">
        <w:rPr>
          <w:rFonts w:hint="eastAsia"/>
        </w:rPr>
        <w:t>registration</w:t>
      </w:r>
      <w:r w:rsidR="000A75F7" w:rsidDel="000A75F7">
        <w:t xml:space="preserve"> </w:t>
      </w:r>
      <w:r>
        <w:t>has not been made at the time of the enforcement of this Ministerial Order</w:t>
      </w:r>
      <w:r w:rsidR="00B729A9">
        <w:rPr>
          <w:rFonts w:hint="eastAsia"/>
        </w:rPr>
        <w:t xml:space="preserve">, </w:t>
      </w:r>
      <w:r w:rsidR="00B729A9">
        <w:rPr>
          <w:rFonts w:eastAsiaTheme="minorEastAsia" w:hint="eastAsia"/>
        </w:rPr>
        <w:t>the provisions previously in force remain applicable to the disposition</w:t>
      </w:r>
      <w:r>
        <w:t>.</w:t>
      </w:r>
    </w:p>
    <w:p w14:paraId="6A1EE755" w14:textId="77777777" w:rsidR="00E91AE4" w:rsidRDefault="00557A1F">
      <w:r>
        <w:t>附　則　（令和二年一二月一日農林水産省・経済産業省・環境省令第一号）</w:t>
      </w:r>
    </w:p>
    <w:p w14:paraId="3E9DA29D" w14:textId="22C8F531" w:rsidR="00E91AE4" w:rsidRDefault="00557A1F">
      <w:r>
        <w:t>Supplementary Provisions (Order of the Ministry of Agriculture, Forestry and Fisheries, Ministry of Economy, Trade and Industry, and Ministry of the Environment No. 1 of December 1</w:t>
      </w:r>
      <w:r w:rsidR="0099430E">
        <w:rPr>
          <w:rFonts w:hint="eastAsia"/>
        </w:rPr>
        <w:t>,</w:t>
      </w:r>
      <w:r>
        <w:t xml:space="preserve"> 2020</w:t>
      </w:r>
      <w:r w:rsidR="00F0456B">
        <w:t>)</w:t>
      </w:r>
    </w:p>
    <w:p w14:paraId="407428BE" w14:textId="77777777" w:rsidR="00E91AE4" w:rsidRDefault="00557A1F">
      <w:r>
        <w:t>この省令は、肥料取締法の一部を改正する法律の施行の日（令和二年十二月一日）から施行する。</w:t>
      </w:r>
    </w:p>
    <w:p w14:paraId="434BD458" w14:textId="12731C17" w:rsidR="00E91AE4" w:rsidRDefault="00557A1F">
      <w:r>
        <w:t xml:space="preserve">This Ministerial Order comes into effect </w:t>
      </w:r>
      <w:r w:rsidR="00B62B45">
        <w:rPr>
          <w:rFonts w:hint="eastAsia"/>
        </w:rPr>
        <w:t>on</w:t>
      </w:r>
      <w:r>
        <w:t xml:space="preserve"> the date on which the Act Partially </w:t>
      </w:r>
      <w:r>
        <w:lastRenderedPageBreak/>
        <w:t>Amending the Fertilizer Control Act comes into effect (December 1, 2020).</w:t>
      </w:r>
    </w:p>
    <w:p w14:paraId="4F1E0D35" w14:textId="77777777" w:rsidR="00E91AE4" w:rsidRDefault="00557A1F">
      <w:r>
        <w:t>附　則　（令和六年二月二八日農林水産省・経済産業省・環境省令第一号）</w:t>
      </w:r>
    </w:p>
    <w:p w14:paraId="4EED90E8" w14:textId="323BE28D" w:rsidR="00E91AE4" w:rsidRDefault="00557A1F">
      <w:r>
        <w:t xml:space="preserve">Supplementary Provisions (Order of the Ministry of Agriculture, Forestry and Fisheries, Ministry of Economy, Trade and Industry, and Ministry of the Environment No. 1 of </w:t>
      </w:r>
      <w:r w:rsidR="0099430E">
        <w:t>February</w:t>
      </w:r>
      <w:r w:rsidR="0099430E">
        <w:rPr>
          <w:rFonts w:hint="eastAsia"/>
        </w:rPr>
        <w:t xml:space="preserve"> 28, </w:t>
      </w:r>
      <w:r>
        <w:t>2024</w:t>
      </w:r>
      <w:r w:rsidR="00F0456B">
        <w:t>)</w:t>
      </w:r>
    </w:p>
    <w:p w14:paraId="0ADCE848" w14:textId="77777777" w:rsidR="00E91AE4" w:rsidRDefault="00557A1F">
      <w:r>
        <w:t>この省令は、令和六年四月一日から施行する。</w:t>
      </w:r>
    </w:p>
    <w:p w14:paraId="57C7B705" w14:textId="3E6F0BC5" w:rsidR="00E91AE4" w:rsidRDefault="00557A1F">
      <w:r>
        <w:t xml:space="preserve">This Ministerial Order comes into effect </w:t>
      </w:r>
      <w:r w:rsidR="002A5102">
        <w:rPr>
          <w:rFonts w:hint="eastAsia"/>
        </w:rPr>
        <w:t>on</w:t>
      </w:r>
      <w:r>
        <w:t xml:space="preserve"> April 1, 2024.</w:t>
      </w:r>
    </w:p>
    <w:p w14:paraId="23C522BE" w14:textId="77777777" w:rsidR="00E91AE4" w:rsidRDefault="00557A1F">
      <w:r>
        <w:t>附　則　（令和六年三月二九日農林水産省・経済産業省・環境省令第二号）</w:t>
      </w:r>
    </w:p>
    <w:p w14:paraId="5CD2AA63" w14:textId="7A6D9BFE" w:rsidR="00E91AE4" w:rsidRDefault="00557A1F">
      <w:r>
        <w:t xml:space="preserve">Supplementary Provisions (Order of the Ministry of Agriculture, Forestry and Fisheries, Ministry of Economy, Trade and Industry, and Ministry of the Environment No. 2 of </w:t>
      </w:r>
      <w:r w:rsidR="0099430E">
        <w:rPr>
          <w:rFonts w:hint="eastAsia"/>
        </w:rPr>
        <w:t xml:space="preserve">March 29, </w:t>
      </w:r>
      <w:r>
        <w:t>2024</w:t>
      </w:r>
      <w:r w:rsidR="00F0456B">
        <w:t>)</w:t>
      </w:r>
    </w:p>
    <w:p w14:paraId="18DF903A" w14:textId="77777777" w:rsidR="00E91AE4" w:rsidRDefault="00557A1F">
      <w:r>
        <w:t>この省令は、令和六年四月一日から施行する。</w:t>
      </w:r>
    </w:p>
    <w:p w14:paraId="53ACC900" w14:textId="5A064BC5" w:rsidR="00E91AE4" w:rsidRDefault="00557A1F">
      <w:r>
        <w:t xml:space="preserve">This Ministerial Order comes into effect </w:t>
      </w:r>
      <w:r w:rsidR="003F1331">
        <w:rPr>
          <w:rFonts w:hint="eastAsia"/>
        </w:rPr>
        <w:t>on</w:t>
      </w:r>
      <w:r>
        <w:t xml:space="preserve"> April 1, 2024.</w:t>
      </w:r>
    </w:p>
    <w:p w14:paraId="26A7ED3A" w14:textId="77777777" w:rsidR="00E91AE4" w:rsidRDefault="00557A1F">
      <w:r>
        <w:t>別記様式</w:t>
      </w:r>
    </w:p>
    <w:p w14:paraId="134496F3" w14:textId="3E959F01" w:rsidR="00E91AE4" w:rsidRDefault="00557A1F">
      <w:r>
        <w:t xml:space="preserve">Appended </w:t>
      </w:r>
      <w:r w:rsidR="00536627">
        <w:rPr>
          <w:rFonts w:hint="eastAsia"/>
        </w:rPr>
        <w:t>F</w:t>
      </w:r>
      <w:r w:rsidR="00536627">
        <w:t>orm</w:t>
      </w:r>
    </w:p>
    <w:p w14:paraId="495FA9B1" w14:textId="77777777" w:rsidR="00E91AE4" w:rsidRDefault="00557A1F">
      <w:r>
        <w:t>[</w:t>
      </w:r>
      <w:r>
        <w:t>略</w:t>
      </w:r>
      <w:r>
        <w:t>]</w:t>
      </w:r>
    </w:p>
    <w:p w14:paraId="75FDB4BA" w14:textId="77777777" w:rsidR="00E91AE4" w:rsidRDefault="00557A1F">
      <w:r>
        <w:t>[Omitted]</w:t>
      </w:r>
    </w:p>
    <w:sectPr w:rsidR="00E91AE4"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4FCC" w14:textId="77777777" w:rsidR="009464DA" w:rsidRDefault="009464DA">
      <w:r>
        <w:separator/>
      </w:r>
    </w:p>
  </w:endnote>
  <w:endnote w:type="continuationSeparator" w:id="0">
    <w:p w14:paraId="0C630E7C" w14:textId="77777777" w:rsidR="009464DA" w:rsidRDefault="009464DA">
      <w:r>
        <w:continuationSeparator/>
      </w:r>
    </w:p>
  </w:endnote>
  <w:endnote w:type="continuationNotice" w:id="1">
    <w:p w14:paraId="65FF8999" w14:textId="77777777" w:rsidR="009464DA" w:rsidRDefault="00946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35E33" w14:textId="77777777" w:rsidR="009464DA" w:rsidRDefault="009464DA">
      <w:r>
        <w:separator/>
      </w:r>
    </w:p>
  </w:footnote>
  <w:footnote w:type="continuationSeparator" w:id="0">
    <w:p w14:paraId="27C9739A" w14:textId="77777777" w:rsidR="009464DA" w:rsidRDefault="009464DA">
      <w:r>
        <w:continuationSeparator/>
      </w:r>
    </w:p>
  </w:footnote>
  <w:footnote w:type="continuationNotice" w:id="1">
    <w:p w14:paraId="0E0E5080" w14:textId="77777777" w:rsidR="009464DA" w:rsidRDefault="009464D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0A83"/>
    <w:rsid w:val="00000C12"/>
    <w:rsid w:val="00004DB7"/>
    <w:rsid w:val="000064DB"/>
    <w:rsid w:val="00011568"/>
    <w:rsid w:val="00013F68"/>
    <w:rsid w:val="00014294"/>
    <w:rsid w:val="0001612A"/>
    <w:rsid w:val="00016B7F"/>
    <w:rsid w:val="00020356"/>
    <w:rsid w:val="00021278"/>
    <w:rsid w:val="00022031"/>
    <w:rsid w:val="00022889"/>
    <w:rsid w:val="000232F1"/>
    <w:rsid w:val="00024910"/>
    <w:rsid w:val="00030097"/>
    <w:rsid w:val="0003549B"/>
    <w:rsid w:val="00037C68"/>
    <w:rsid w:val="0004093A"/>
    <w:rsid w:val="000462E3"/>
    <w:rsid w:val="00047C08"/>
    <w:rsid w:val="00052497"/>
    <w:rsid w:val="00054059"/>
    <w:rsid w:val="0006026E"/>
    <w:rsid w:val="0006729D"/>
    <w:rsid w:val="00070A02"/>
    <w:rsid w:val="00071C03"/>
    <w:rsid w:val="00074777"/>
    <w:rsid w:val="00076BCC"/>
    <w:rsid w:val="00077A6D"/>
    <w:rsid w:val="0008065F"/>
    <w:rsid w:val="00082F02"/>
    <w:rsid w:val="00085700"/>
    <w:rsid w:val="000912CD"/>
    <w:rsid w:val="00092799"/>
    <w:rsid w:val="000946EA"/>
    <w:rsid w:val="00097917"/>
    <w:rsid w:val="000A0948"/>
    <w:rsid w:val="000A172E"/>
    <w:rsid w:val="000A4FFC"/>
    <w:rsid w:val="000A75F7"/>
    <w:rsid w:val="000A76E0"/>
    <w:rsid w:val="000B0E9D"/>
    <w:rsid w:val="000B358A"/>
    <w:rsid w:val="000B483E"/>
    <w:rsid w:val="000C5522"/>
    <w:rsid w:val="000C5E93"/>
    <w:rsid w:val="000C66A0"/>
    <w:rsid w:val="000D0FB1"/>
    <w:rsid w:val="000D2014"/>
    <w:rsid w:val="000D5071"/>
    <w:rsid w:val="000D720D"/>
    <w:rsid w:val="000D7F0A"/>
    <w:rsid w:val="000E10F5"/>
    <w:rsid w:val="000E242C"/>
    <w:rsid w:val="000E3BE9"/>
    <w:rsid w:val="000E53EC"/>
    <w:rsid w:val="000F02F5"/>
    <w:rsid w:val="00100018"/>
    <w:rsid w:val="00102EF8"/>
    <w:rsid w:val="0010366C"/>
    <w:rsid w:val="00105E9C"/>
    <w:rsid w:val="00111E41"/>
    <w:rsid w:val="00113FAF"/>
    <w:rsid w:val="001160B5"/>
    <w:rsid w:val="001244A0"/>
    <w:rsid w:val="00126E36"/>
    <w:rsid w:val="00131593"/>
    <w:rsid w:val="001326AE"/>
    <w:rsid w:val="00134727"/>
    <w:rsid w:val="00136CB0"/>
    <w:rsid w:val="00136D65"/>
    <w:rsid w:val="00136E90"/>
    <w:rsid w:val="00137DD0"/>
    <w:rsid w:val="00144E91"/>
    <w:rsid w:val="00150A26"/>
    <w:rsid w:val="00151B0A"/>
    <w:rsid w:val="001544A6"/>
    <w:rsid w:val="00155D67"/>
    <w:rsid w:val="00162962"/>
    <w:rsid w:val="001639DA"/>
    <w:rsid w:val="001669B7"/>
    <w:rsid w:val="0016710C"/>
    <w:rsid w:val="00176181"/>
    <w:rsid w:val="00177122"/>
    <w:rsid w:val="001773A8"/>
    <w:rsid w:val="00177E1D"/>
    <w:rsid w:val="001918E7"/>
    <w:rsid w:val="001B100F"/>
    <w:rsid w:val="001B2130"/>
    <w:rsid w:val="001C3314"/>
    <w:rsid w:val="001C6A31"/>
    <w:rsid w:val="001D0731"/>
    <w:rsid w:val="001D15E2"/>
    <w:rsid w:val="001D54A0"/>
    <w:rsid w:val="001E24A9"/>
    <w:rsid w:val="001E56F5"/>
    <w:rsid w:val="001E7063"/>
    <w:rsid w:val="001F2997"/>
    <w:rsid w:val="001F4DA0"/>
    <w:rsid w:val="001F61C7"/>
    <w:rsid w:val="00203996"/>
    <w:rsid w:val="00216A7F"/>
    <w:rsid w:val="002173B3"/>
    <w:rsid w:val="00217641"/>
    <w:rsid w:val="002217BD"/>
    <w:rsid w:val="002331FE"/>
    <w:rsid w:val="00235158"/>
    <w:rsid w:val="00242B8D"/>
    <w:rsid w:val="00244449"/>
    <w:rsid w:val="00244747"/>
    <w:rsid w:val="002467B3"/>
    <w:rsid w:val="002533AA"/>
    <w:rsid w:val="0025439C"/>
    <w:rsid w:val="002610E6"/>
    <w:rsid w:val="0026208F"/>
    <w:rsid w:val="00265194"/>
    <w:rsid w:val="0026541E"/>
    <w:rsid w:val="002753B6"/>
    <w:rsid w:val="002758B9"/>
    <w:rsid w:val="00276145"/>
    <w:rsid w:val="002809FD"/>
    <w:rsid w:val="00280D45"/>
    <w:rsid w:val="002837D6"/>
    <w:rsid w:val="00283836"/>
    <w:rsid w:val="00285E3B"/>
    <w:rsid w:val="002902D9"/>
    <w:rsid w:val="002909A8"/>
    <w:rsid w:val="00292102"/>
    <w:rsid w:val="002964B9"/>
    <w:rsid w:val="002A17AC"/>
    <w:rsid w:val="002A2EDA"/>
    <w:rsid w:val="002A389A"/>
    <w:rsid w:val="002A48E1"/>
    <w:rsid w:val="002A48F4"/>
    <w:rsid w:val="002A5102"/>
    <w:rsid w:val="002A66A6"/>
    <w:rsid w:val="002B0FCC"/>
    <w:rsid w:val="002B16B3"/>
    <w:rsid w:val="002B731D"/>
    <w:rsid w:val="002D6F79"/>
    <w:rsid w:val="002E1FC8"/>
    <w:rsid w:val="002E72F0"/>
    <w:rsid w:val="002E7549"/>
    <w:rsid w:val="002E7F90"/>
    <w:rsid w:val="002F1851"/>
    <w:rsid w:val="002F1F6D"/>
    <w:rsid w:val="002F2A79"/>
    <w:rsid w:val="002F3C90"/>
    <w:rsid w:val="002F71D2"/>
    <w:rsid w:val="002F7347"/>
    <w:rsid w:val="00300A83"/>
    <w:rsid w:val="00304E94"/>
    <w:rsid w:val="00307BF3"/>
    <w:rsid w:val="003117DC"/>
    <w:rsid w:val="00311F5A"/>
    <w:rsid w:val="003120F0"/>
    <w:rsid w:val="00312FDB"/>
    <w:rsid w:val="00313265"/>
    <w:rsid w:val="00320A68"/>
    <w:rsid w:val="00330CB5"/>
    <w:rsid w:val="0033573B"/>
    <w:rsid w:val="0034030A"/>
    <w:rsid w:val="003436B7"/>
    <w:rsid w:val="003518CD"/>
    <w:rsid w:val="00352381"/>
    <w:rsid w:val="0035287B"/>
    <w:rsid w:val="003633C7"/>
    <w:rsid w:val="00365B4E"/>
    <w:rsid w:val="00370732"/>
    <w:rsid w:val="00373338"/>
    <w:rsid w:val="00374929"/>
    <w:rsid w:val="00374DE2"/>
    <w:rsid w:val="00386131"/>
    <w:rsid w:val="003907B4"/>
    <w:rsid w:val="00392616"/>
    <w:rsid w:val="00393580"/>
    <w:rsid w:val="003A2780"/>
    <w:rsid w:val="003A3315"/>
    <w:rsid w:val="003A6BAB"/>
    <w:rsid w:val="003B4956"/>
    <w:rsid w:val="003B54F9"/>
    <w:rsid w:val="003C083D"/>
    <w:rsid w:val="003C64FA"/>
    <w:rsid w:val="003D0A3A"/>
    <w:rsid w:val="003D5179"/>
    <w:rsid w:val="003E1F56"/>
    <w:rsid w:val="003E5D17"/>
    <w:rsid w:val="003E720C"/>
    <w:rsid w:val="003F1331"/>
    <w:rsid w:val="003F3AB7"/>
    <w:rsid w:val="003F4A8B"/>
    <w:rsid w:val="003F6595"/>
    <w:rsid w:val="004064DF"/>
    <w:rsid w:val="0041264C"/>
    <w:rsid w:val="00416792"/>
    <w:rsid w:val="004212E5"/>
    <w:rsid w:val="00422AD7"/>
    <w:rsid w:val="00423312"/>
    <w:rsid w:val="00425859"/>
    <w:rsid w:val="00432415"/>
    <w:rsid w:val="00437E2A"/>
    <w:rsid w:val="0044291E"/>
    <w:rsid w:val="00442DDE"/>
    <w:rsid w:val="0044514C"/>
    <w:rsid w:val="004457DF"/>
    <w:rsid w:val="004521B6"/>
    <w:rsid w:val="00455BC5"/>
    <w:rsid w:val="004567CA"/>
    <w:rsid w:val="00456D51"/>
    <w:rsid w:val="00460294"/>
    <w:rsid w:val="0046115E"/>
    <w:rsid w:val="0046337C"/>
    <w:rsid w:val="0046594C"/>
    <w:rsid w:val="00470717"/>
    <w:rsid w:val="00472CE9"/>
    <w:rsid w:val="00472F70"/>
    <w:rsid w:val="00480E74"/>
    <w:rsid w:val="00482A63"/>
    <w:rsid w:val="00483A81"/>
    <w:rsid w:val="00483E51"/>
    <w:rsid w:val="00484305"/>
    <w:rsid w:val="004852AA"/>
    <w:rsid w:val="0049538A"/>
    <w:rsid w:val="004956A3"/>
    <w:rsid w:val="0049606F"/>
    <w:rsid w:val="00497CC6"/>
    <w:rsid w:val="004A33BD"/>
    <w:rsid w:val="004A5855"/>
    <w:rsid w:val="004B56B0"/>
    <w:rsid w:val="004B6530"/>
    <w:rsid w:val="004C3332"/>
    <w:rsid w:val="004C4834"/>
    <w:rsid w:val="004C6AB4"/>
    <w:rsid w:val="004C7AFE"/>
    <w:rsid w:val="004D0D85"/>
    <w:rsid w:val="004D1114"/>
    <w:rsid w:val="004D2049"/>
    <w:rsid w:val="004D2A38"/>
    <w:rsid w:val="004D2FD0"/>
    <w:rsid w:val="004E2F2C"/>
    <w:rsid w:val="004E3D37"/>
    <w:rsid w:val="004E67A0"/>
    <w:rsid w:val="004F0423"/>
    <w:rsid w:val="004F4571"/>
    <w:rsid w:val="004F6AFA"/>
    <w:rsid w:val="004F6EC9"/>
    <w:rsid w:val="004F7BB0"/>
    <w:rsid w:val="005003AA"/>
    <w:rsid w:val="0050070B"/>
    <w:rsid w:val="00502439"/>
    <w:rsid w:val="00504B48"/>
    <w:rsid w:val="005121EF"/>
    <w:rsid w:val="005233B3"/>
    <w:rsid w:val="005243AD"/>
    <w:rsid w:val="00525F1B"/>
    <w:rsid w:val="00536627"/>
    <w:rsid w:val="00540EBA"/>
    <w:rsid w:val="00554909"/>
    <w:rsid w:val="00554F31"/>
    <w:rsid w:val="00555A0C"/>
    <w:rsid w:val="00557A1F"/>
    <w:rsid w:val="00562D10"/>
    <w:rsid w:val="00563BFC"/>
    <w:rsid w:val="005700F1"/>
    <w:rsid w:val="0057098D"/>
    <w:rsid w:val="00573785"/>
    <w:rsid w:val="00575470"/>
    <w:rsid w:val="00577763"/>
    <w:rsid w:val="00583075"/>
    <w:rsid w:val="00584E1E"/>
    <w:rsid w:val="005867C7"/>
    <w:rsid w:val="00587EB2"/>
    <w:rsid w:val="00591262"/>
    <w:rsid w:val="00593DBD"/>
    <w:rsid w:val="00596745"/>
    <w:rsid w:val="00596DF7"/>
    <w:rsid w:val="005A1796"/>
    <w:rsid w:val="005A306B"/>
    <w:rsid w:val="005A5F1C"/>
    <w:rsid w:val="005B0B9E"/>
    <w:rsid w:val="005B378D"/>
    <w:rsid w:val="005B5F01"/>
    <w:rsid w:val="005C353D"/>
    <w:rsid w:val="005C452E"/>
    <w:rsid w:val="005C7FE9"/>
    <w:rsid w:val="005D20EF"/>
    <w:rsid w:val="005D32FF"/>
    <w:rsid w:val="005F2B48"/>
    <w:rsid w:val="005F6E8A"/>
    <w:rsid w:val="006044F6"/>
    <w:rsid w:val="00612E7F"/>
    <w:rsid w:val="00617B1B"/>
    <w:rsid w:val="0062413D"/>
    <w:rsid w:val="006242F2"/>
    <w:rsid w:val="00630C69"/>
    <w:rsid w:val="00631549"/>
    <w:rsid w:val="006320AE"/>
    <w:rsid w:val="0063355A"/>
    <w:rsid w:val="006359C0"/>
    <w:rsid w:val="00643C40"/>
    <w:rsid w:val="0064471F"/>
    <w:rsid w:val="00645D10"/>
    <w:rsid w:val="00647AB4"/>
    <w:rsid w:val="00651642"/>
    <w:rsid w:val="00652A3E"/>
    <w:rsid w:val="0065336B"/>
    <w:rsid w:val="006563F0"/>
    <w:rsid w:val="00657E7E"/>
    <w:rsid w:val="00660CD8"/>
    <w:rsid w:val="006625A6"/>
    <w:rsid w:val="00664831"/>
    <w:rsid w:val="00670E10"/>
    <w:rsid w:val="00674F0A"/>
    <w:rsid w:val="006824F9"/>
    <w:rsid w:val="00685409"/>
    <w:rsid w:val="00690EEF"/>
    <w:rsid w:val="006B4768"/>
    <w:rsid w:val="006C6454"/>
    <w:rsid w:val="006C719A"/>
    <w:rsid w:val="006D2C6E"/>
    <w:rsid w:val="006D3F42"/>
    <w:rsid w:val="006E1186"/>
    <w:rsid w:val="006E7665"/>
    <w:rsid w:val="006E7EB1"/>
    <w:rsid w:val="006F2636"/>
    <w:rsid w:val="006F29F3"/>
    <w:rsid w:val="006F4749"/>
    <w:rsid w:val="006F50F8"/>
    <w:rsid w:val="006F5223"/>
    <w:rsid w:val="00700963"/>
    <w:rsid w:val="00703990"/>
    <w:rsid w:val="007039D0"/>
    <w:rsid w:val="0071482C"/>
    <w:rsid w:val="007201C5"/>
    <w:rsid w:val="00721B0B"/>
    <w:rsid w:val="00721BA9"/>
    <w:rsid w:val="00722A71"/>
    <w:rsid w:val="00724999"/>
    <w:rsid w:val="00726B67"/>
    <w:rsid w:val="00726E77"/>
    <w:rsid w:val="00730FA0"/>
    <w:rsid w:val="00730FA2"/>
    <w:rsid w:val="00731E73"/>
    <w:rsid w:val="0073486F"/>
    <w:rsid w:val="00735921"/>
    <w:rsid w:val="00735DBD"/>
    <w:rsid w:val="00737FF5"/>
    <w:rsid w:val="00740A19"/>
    <w:rsid w:val="00741337"/>
    <w:rsid w:val="00742EC0"/>
    <w:rsid w:val="00747BD7"/>
    <w:rsid w:val="007507AD"/>
    <w:rsid w:val="007529B4"/>
    <w:rsid w:val="007534E1"/>
    <w:rsid w:val="00755062"/>
    <w:rsid w:val="007552D1"/>
    <w:rsid w:val="007661D2"/>
    <w:rsid w:val="007736D5"/>
    <w:rsid w:val="007760C8"/>
    <w:rsid w:val="007768DC"/>
    <w:rsid w:val="00776C90"/>
    <w:rsid w:val="00777770"/>
    <w:rsid w:val="0078323D"/>
    <w:rsid w:val="00783B19"/>
    <w:rsid w:val="007922D2"/>
    <w:rsid w:val="00795BD2"/>
    <w:rsid w:val="007A01E5"/>
    <w:rsid w:val="007A0965"/>
    <w:rsid w:val="007A1ABE"/>
    <w:rsid w:val="007A38D2"/>
    <w:rsid w:val="007A6D1C"/>
    <w:rsid w:val="007B6973"/>
    <w:rsid w:val="007B6D16"/>
    <w:rsid w:val="007B7E11"/>
    <w:rsid w:val="007C24E1"/>
    <w:rsid w:val="007C5C42"/>
    <w:rsid w:val="007D56FE"/>
    <w:rsid w:val="007D6E0E"/>
    <w:rsid w:val="007E5914"/>
    <w:rsid w:val="007E766E"/>
    <w:rsid w:val="007F08E8"/>
    <w:rsid w:val="007F0C4A"/>
    <w:rsid w:val="00801E98"/>
    <w:rsid w:val="008062F9"/>
    <w:rsid w:val="008063EB"/>
    <w:rsid w:val="00811CF5"/>
    <w:rsid w:val="00816074"/>
    <w:rsid w:val="008161CF"/>
    <w:rsid w:val="00820EAC"/>
    <w:rsid w:val="00825610"/>
    <w:rsid w:val="008262FD"/>
    <w:rsid w:val="00833528"/>
    <w:rsid w:val="00833A7C"/>
    <w:rsid w:val="00834A29"/>
    <w:rsid w:val="00835AE1"/>
    <w:rsid w:val="00842E51"/>
    <w:rsid w:val="00843019"/>
    <w:rsid w:val="00851F46"/>
    <w:rsid w:val="00852E97"/>
    <w:rsid w:val="008545D9"/>
    <w:rsid w:val="00860D1C"/>
    <w:rsid w:val="00864234"/>
    <w:rsid w:val="008717BA"/>
    <w:rsid w:val="00871E82"/>
    <w:rsid w:val="00875ECB"/>
    <w:rsid w:val="008775F0"/>
    <w:rsid w:val="00881909"/>
    <w:rsid w:val="0088501A"/>
    <w:rsid w:val="00886BDB"/>
    <w:rsid w:val="008A10BF"/>
    <w:rsid w:val="008A45B1"/>
    <w:rsid w:val="008A4B68"/>
    <w:rsid w:val="008A78F4"/>
    <w:rsid w:val="008B537C"/>
    <w:rsid w:val="008C2DA4"/>
    <w:rsid w:val="008D0EDE"/>
    <w:rsid w:val="008D785E"/>
    <w:rsid w:val="008E2291"/>
    <w:rsid w:val="008E7898"/>
    <w:rsid w:val="008E790B"/>
    <w:rsid w:val="008F1AF2"/>
    <w:rsid w:val="008F1CBD"/>
    <w:rsid w:val="008F34A7"/>
    <w:rsid w:val="008F3D61"/>
    <w:rsid w:val="00900F76"/>
    <w:rsid w:val="009016ED"/>
    <w:rsid w:val="00901902"/>
    <w:rsid w:val="009031DE"/>
    <w:rsid w:val="009115E2"/>
    <w:rsid w:val="009124AD"/>
    <w:rsid w:val="00916904"/>
    <w:rsid w:val="0092152A"/>
    <w:rsid w:val="00923E2D"/>
    <w:rsid w:val="00925329"/>
    <w:rsid w:val="009277DD"/>
    <w:rsid w:val="00931F36"/>
    <w:rsid w:val="00932B15"/>
    <w:rsid w:val="00933538"/>
    <w:rsid w:val="00933B06"/>
    <w:rsid w:val="00934862"/>
    <w:rsid w:val="00940C60"/>
    <w:rsid w:val="00942FAA"/>
    <w:rsid w:val="00943296"/>
    <w:rsid w:val="009464DA"/>
    <w:rsid w:val="00953FC0"/>
    <w:rsid w:val="00954016"/>
    <w:rsid w:val="00960E19"/>
    <w:rsid w:val="009759E3"/>
    <w:rsid w:val="009824C8"/>
    <w:rsid w:val="00985498"/>
    <w:rsid w:val="009856C6"/>
    <w:rsid w:val="009915B2"/>
    <w:rsid w:val="0099430E"/>
    <w:rsid w:val="0099535D"/>
    <w:rsid w:val="00995C46"/>
    <w:rsid w:val="009A14B9"/>
    <w:rsid w:val="009A471B"/>
    <w:rsid w:val="009A69A4"/>
    <w:rsid w:val="009B1FC3"/>
    <w:rsid w:val="009B2895"/>
    <w:rsid w:val="009B2C65"/>
    <w:rsid w:val="009B6DF7"/>
    <w:rsid w:val="009B72BA"/>
    <w:rsid w:val="009C5B92"/>
    <w:rsid w:val="009C6C7E"/>
    <w:rsid w:val="009D3941"/>
    <w:rsid w:val="009E3B59"/>
    <w:rsid w:val="009E7933"/>
    <w:rsid w:val="009E7C6C"/>
    <w:rsid w:val="009E7C73"/>
    <w:rsid w:val="009F0F4F"/>
    <w:rsid w:val="009F44E5"/>
    <w:rsid w:val="009F594D"/>
    <w:rsid w:val="00A00B77"/>
    <w:rsid w:val="00A023BE"/>
    <w:rsid w:val="00A103FD"/>
    <w:rsid w:val="00A13C94"/>
    <w:rsid w:val="00A141CF"/>
    <w:rsid w:val="00A14A27"/>
    <w:rsid w:val="00A23228"/>
    <w:rsid w:val="00A26BEA"/>
    <w:rsid w:val="00A32154"/>
    <w:rsid w:val="00A33D5D"/>
    <w:rsid w:val="00A41755"/>
    <w:rsid w:val="00A50BFC"/>
    <w:rsid w:val="00A5376B"/>
    <w:rsid w:val="00A54252"/>
    <w:rsid w:val="00A707D2"/>
    <w:rsid w:val="00A71966"/>
    <w:rsid w:val="00A71E46"/>
    <w:rsid w:val="00A74627"/>
    <w:rsid w:val="00A7558E"/>
    <w:rsid w:val="00A759EE"/>
    <w:rsid w:val="00A75BDE"/>
    <w:rsid w:val="00A76F0A"/>
    <w:rsid w:val="00A82628"/>
    <w:rsid w:val="00A8640E"/>
    <w:rsid w:val="00A908D7"/>
    <w:rsid w:val="00A91E16"/>
    <w:rsid w:val="00AB1F7A"/>
    <w:rsid w:val="00AC0F96"/>
    <w:rsid w:val="00AC14FC"/>
    <w:rsid w:val="00AD4776"/>
    <w:rsid w:val="00AD600F"/>
    <w:rsid w:val="00AE1687"/>
    <w:rsid w:val="00AE1A42"/>
    <w:rsid w:val="00AE201E"/>
    <w:rsid w:val="00AE401F"/>
    <w:rsid w:val="00AE5972"/>
    <w:rsid w:val="00AF3AEA"/>
    <w:rsid w:val="00AF41D8"/>
    <w:rsid w:val="00B00864"/>
    <w:rsid w:val="00B023EC"/>
    <w:rsid w:val="00B02B8D"/>
    <w:rsid w:val="00B038E1"/>
    <w:rsid w:val="00B03CF0"/>
    <w:rsid w:val="00B05457"/>
    <w:rsid w:val="00B0647F"/>
    <w:rsid w:val="00B1002A"/>
    <w:rsid w:val="00B127A5"/>
    <w:rsid w:val="00B129BC"/>
    <w:rsid w:val="00B13481"/>
    <w:rsid w:val="00B15078"/>
    <w:rsid w:val="00B15706"/>
    <w:rsid w:val="00B24AD5"/>
    <w:rsid w:val="00B264AF"/>
    <w:rsid w:val="00B27BFC"/>
    <w:rsid w:val="00B305C8"/>
    <w:rsid w:val="00B33747"/>
    <w:rsid w:val="00B34B92"/>
    <w:rsid w:val="00B37A38"/>
    <w:rsid w:val="00B43097"/>
    <w:rsid w:val="00B433FB"/>
    <w:rsid w:val="00B4340F"/>
    <w:rsid w:val="00B45EB2"/>
    <w:rsid w:val="00B50D8C"/>
    <w:rsid w:val="00B54CB1"/>
    <w:rsid w:val="00B55005"/>
    <w:rsid w:val="00B57260"/>
    <w:rsid w:val="00B62B45"/>
    <w:rsid w:val="00B70308"/>
    <w:rsid w:val="00B729A9"/>
    <w:rsid w:val="00B8011F"/>
    <w:rsid w:val="00B80D6B"/>
    <w:rsid w:val="00B83636"/>
    <w:rsid w:val="00B8409E"/>
    <w:rsid w:val="00B846F8"/>
    <w:rsid w:val="00B9020C"/>
    <w:rsid w:val="00B94920"/>
    <w:rsid w:val="00BA107C"/>
    <w:rsid w:val="00BA1B69"/>
    <w:rsid w:val="00BA1B90"/>
    <w:rsid w:val="00BA2AFD"/>
    <w:rsid w:val="00BA4C24"/>
    <w:rsid w:val="00BA5572"/>
    <w:rsid w:val="00BA7F03"/>
    <w:rsid w:val="00BB2C69"/>
    <w:rsid w:val="00BB4848"/>
    <w:rsid w:val="00BB4D33"/>
    <w:rsid w:val="00BB7F3F"/>
    <w:rsid w:val="00BC1936"/>
    <w:rsid w:val="00BC26BD"/>
    <w:rsid w:val="00BC3CED"/>
    <w:rsid w:val="00BD241C"/>
    <w:rsid w:val="00BD4AC4"/>
    <w:rsid w:val="00BE02AB"/>
    <w:rsid w:val="00BF176E"/>
    <w:rsid w:val="00BF177A"/>
    <w:rsid w:val="00BF65C7"/>
    <w:rsid w:val="00C021C7"/>
    <w:rsid w:val="00C05A33"/>
    <w:rsid w:val="00C05B68"/>
    <w:rsid w:val="00C0749B"/>
    <w:rsid w:val="00C17771"/>
    <w:rsid w:val="00C23AF2"/>
    <w:rsid w:val="00C246FF"/>
    <w:rsid w:val="00C24F75"/>
    <w:rsid w:val="00C306F4"/>
    <w:rsid w:val="00C3121B"/>
    <w:rsid w:val="00C3293D"/>
    <w:rsid w:val="00C37979"/>
    <w:rsid w:val="00C427B7"/>
    <w:rsid w:val="00C4504A"/>
    <w:rsid w:val="00C51B62"/>
    <w:rsid w:val="00C522A2"/>
    <w:rsid w:val="00C75552"/>
    <w:rsid w:val="00C75E24"/>
    <w:rsid w:val="00C7735B"/>
    <w:rsid w:val="00C77F5F"/>
    <w:rsid w:val="00C81DA7"/>
    <w:rsid w:val="00C82550"/>
    <w:rsid w:val="00C844FD"/>
    <w:rsid w:val="00C8702E"/>
    <w:rsid w:val="00C90157"/>
    <w:rsid w:val="00C937DE"/>
    <w:rsid w:val="00CA53E8"/>
    <w:rsid w:val="00CB3E8B"/>
    <w:rsid w:val="00CB4158"/>
    <w:rsid w:val="00CB6475"/>
    <w:rsid w:val="00CC7002"/>
    <w:rsid w:val="00CC7FD4"/>
    <w:rsid w:val="00CD17E2"/>
    <w:rsid w:val="00CD327A"/>
    <w:rsid w:val="00CD71C8"/>
    <w:rsid w:val="00CD7857"/>
    <w:rsid w:val="00CE39BA"/>
    <w:rsid w:val="00CE6932"/>
    <w:rsid w:val="00D03E8E"/>
    <w:rsid w:val="00D11213"/>
    <w:rsid w:val="00D21521"/>
    <w:rsid w:val="00D3080C"/>
    <w:rsid w:val="00D30E14"/>
    <w:rsid w:val="00D30E25"/>
    <w:rsid w:val="00D30F5A"/>
    <w:rsid w:val="00D32595"/>
    <w:rsid w:val="00D33F49"/>
    <w:rsid w:val="00D34F08"/>
    <w:rsid w:val="00D54490"/>
    <w:rsid w:val="00D5780C"/>
    <w:rsid w:val="00D57D7F"/>
    <w:rsid w:val="00D606EC"/>
    <w:rsid w:val="00D60846"/>
    <w:rsid w:val="00D649D1"/>
    <w:rsid w:val="00D64F45"/>
    <w:rsid w:val="00D67020"/>
    <w:rsid w:val="00D71B72"/>
    <w:rsid w:val="00D73726"/>
    <w:rsid w:val="00D74DED"/>
    <w:rsid w:val="00D757B6"/>
    <w:rsid w:val="00D81174"/>
    <w:rsid w:val="00D90AA5"/>
    <w:rsid w:val="00D92D66"/>
    <w:rsid w:val="00D92F03"/>
    <w:rsid w:val="00D94D62"/>
    <w:rsid w:val="00DA1568"/>
    <w:rsid w:val="00DA791E"/>
    <w:rsid w:val="00DB1D3D"/>
    <w:rsid w:val="00DB622F"/>
    <w:rsid w:val="00DB655A"/>
    <w:rsid w:val="00DB7D8B"/>
    <w:rsid w:val="00DC11B0"/>
    <w:rsid w:val="00DC566C"/>
    <w:rsid w:val="00DC7A25"/>
    <w:rsid w:val="00DD2D0F"/>
    <w:rsid w:val="00DD54E4"/>
    <w:rsid w:val="00DE39ED"/>
    <w:rsid w:val="00DE4D05"/>
    <w:rsid w:val="00E00563"/>
    <w:rsid w:val="00E00DD0"/>
    <w:rsid w:val="00E00FF2"/>
    <w:rsid w:val="00E01F18"/>
    <w:rsid w:val="00E0273C"/>
    <w:rsid w:val="00E12A29"/>
    <w:rsid w:val="00E1414C"/>
    <w:rsid w:val="00E1679D"/>
    <w:rsid w:val="00E20AAD"/>
    <w:rsid w:val="00E21B1B"/>
    <w:rsid w:val="00E23BF9"/>
    <w:rsid w:val="00E25B1C"/>
    <w:rsid w:val="00E27C99"/>
    <w:rsid w:val="00E35DD3"/>
    <w:rsid w:val="00E43218"/>
    <w:rsid w:val="00E46264"/>
    <w:rsid w:val="00E55E33"/>
    <w:rsid w:val="00E57CC2"/>
    <w:rsid w:val="00E601C5"/>
    <w:rsid w:val="00E6239A"/>
    <w:rsid w:val="00E6316B"/>
    <w:rsid w:val="00E672B3"/>
    <w:rsid w:val="00E74285"/>
    <w:rsid w:val="00E7629D"/>
    <w:rsid w:val="00E77D92"/>
    <w:rsid w:val="00E824C7"/>
    <w:rsid w:val="00E83419"/>
    <w:rsid w:val="00E86221"/>
    <w:rsid w:val="00E90587"/>
    <w:rsid w:val="00E912C5"/>
    <w:rsid w:val="00E91AE4"/>
    <w:rsid w:val="00E96938"/>
    <w:rsid w:val="00E9764C"/>
    <w:rsid w:val="00EA1973"/>
    <w:rsid w:val="00EA1EED"/>
    <w:rsid w:val="00EA210A"/>
    <w:rsid w:val="00EA2D1A"/>
    <w:rsid w:val="00EA3069"/>
    <w:rsid w:val="00EA735F"/>
    <w:rsid w:val="00EA7F95"/>
    <w:rsid w:val="00EB2C55"/>
    <w:rsid w:val="00EB658E"/>
    <w:rsid w:val="00EB6960"/>
    <w:rsid w:val="00EC151E"/>
    <w:rsid w:val="00EC35A9"/>
    <w:rsid w:val="00EC5C07"/>
    <w:rsid w:val="00EC7EE7"/>
    <w:rsid w:val="00ED5CE8"/>
    <w:rsid w:val="00EE0353"/>
    <w:rsid w:val="00EE270A"/>
    <w:rsid w:val="00EE421D"/>
    <w:rsid w:val="00EE49C3"/>
    <w:rsid w:val="00EE52AE"/>
    <w:rsid w:val="00EE53C2"/>
    <w:rsid w:val="00EE5CD0"/>
    <w:rsid w:val="00EF3BAE"/>
    <w:rsid w:val="00EF3D92"/>
    <w:rsid w:val="00EF4C7A"/>
    <w:rsid w:val="00F03E04"/>
    <w:rsid w:val="00F0456B"/>
    <w:rsid w:val="00F11FE5"/>
    <w:rsid w:val="00F15B68"/>
    <w:rsid w:val="00F17FFC"/>
    <w:rsid w:val="00F2006B"/>
    <w:rsid w:val="00F20588"/>
    <w:rsid w:val="00F23641"/>
    <w:rsid w:val="00F24759"/>
    <w:rsid w:val="00F25165"/>
    <w:rsid w:val="00F30D68"/>
    <w:rsid w:val="00F33E6A"/>
    <w:rsid w:val="00F37F24"/>
    <w:rsid w:val="00F42CFE"/>
    <w:rsid w:val="00F50331"/>
    <w:rsid w:val="00F540BC"/>
    <w:rsid w:val="00F54909"/>
    <w:rsid w:val="00F5769A"/>
    <w:rsid w:val="00F643AB"/>
    <w:rsid w:val="00F64E83"/>
    <w:rsid w:val="00F719CB"/>
    <w:rsid w:val="00F75B1E"/>
    <w:rsid w:val="00F768D1"/>
    <w:rsid w:val="00F84531"/>
    <w:rsid w:val="00F86217"/>
    <w:rsid w:val="00F90755"/>
    <w:rsid w:val="00F91CA1"/>
    <w:rsid w:val="00F94D0E"/>
    <w:rsid w:val="00F97441"/>
    <w:rsid w:val="00FA1F0C"/>
    <w:rsid w:val="00FA4748"/>
    <w:rsid w:val="00FB468F"/>
    <w:rsid w:val="00FC01C8"/>
    <w:rsid w:val="00FC6197"/>
    <w:rsid w:val="00FC77E9"/>
    <w:rsid w:val="00FD1534"/>
    <w:rsid w:val="00FD1D94"/>
    <w:rsid w:val="00FE2BEC"/>
    <w:rsid w:val="00FE4D4E"/>
    <w:rsid w:val="00FE502B"/>
    <w:rsid w:val="00FE74D8"/>
    <w:rsid w:val="00FE7918"/>
    <w:rsid w:val="00FF2825"/>
    <w:rsid w:val="00FF359A"/>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EC050567-EDC2-4A9A-816D-E9A7166D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D62"/>
    <w:pPr>
      <w:widowControl w:val="0"/>
      <w:jc w:val="both"/>
    </w:pPr>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pPr>
      <w:jc w:val="left"/>
    </w:pPr>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jc w:val="left"/>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jc w:val="left"/>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jc w:val="left"/>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jc w:val="left"/>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jc w:val="left"/>
    </w:pPr>
    <w:rPr>
      <w:rFonts w:ascii="ＭＳ 明朝" w:hAnsi="ＭＳ 明朝" w:cs="ＭＳ 明朝"/>
      <w:kern w:val="0"/>
      <w:szCs w:val="20"/>
    </w:rPr>
  </w:style>
  <w:style w:type="paragraph" w:styleId="af0">
    <w:name w:val="Revision"/>
    <w:hidden/>
    <w:uiPriority w:val="99"/>
    <w:semiHidden/>
    <w:rsid w:val="003E1F56"/>
    <w:rPr>
      <w:kern w:val="2"/>
      <w:sz w:val="22"/>
      <w:szCs w:val="21"/>
    </w:rPr>
  </w:style>
  <w:style w:type="character" w:styleId="af1">
    <w:name w:val="Hyperlink"/>
    <w:basedOn w:val="a0"/>
    <w:uiPriority w:val="99"/>
    <w:unhideWhenUsed/>
    <w:rsid w:val="009124AD"/>
    <w:rPr>
      <w:color w:val="0563C1" w:themeColor="hyperlink"/>
      <w:u w:val="single"/>
    </w:rPr>
  </w:style>
  <w:style w:type="character" w:styleId="af2">
    <w:name w:val="Unresolved Mention"/>
    <w:basedOn w:val="a0"/>
    <w:uiPriority w:val="99"/>
    <w:semiHidden/>
    <w:unhideWhenUsed/>
    <w:rsid w:val="00912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6" ma:contentTypeDescription="新しいドキュメントを作成します。" ma:contentTypeScope="" ma:versionID="68f124206cf2737426f848099608370a">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f75a9299f42bfbcce205830f0f984ef7"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A882-6BBD-4A1F-8C1C-E069432BDF6E}">
  <ds:schemaRefs>
    <ds:schemaRef ds:uri="http://schemas.microsoft.com/sharepoint/v3/contenttype/forms"/>
  </ds:schemaRefs>
</ds:datastoreItem>
</file>

<file path=customXml/itemProps2.xml><?xml version="1.0" encoding="utf-8"?>
<ds:datastoreItem xmlns:ds="http://schemas.openxmlformats.org/officeDocument/2006/customXml" ds:itemID="{A5A4D3B4-3532-4753-895C-E084ACE5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39EDD-5986-401A-9793-75B47FAC1C20}">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4.xml><?xml version="1.0" encoding="utf-8"?>
<ds:datastoreItem xmlns:ds="http://schemas.openxmlformats.org/officeDocument/2006/customXml" ds:itemID="{B30B6EEF-E06D-421E-9087-5E8E6DC4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355</TotalTime>
  <Pages>14</Pages>
  <Words>4380</Words>
  <Characters>24971</Characters>
  <Application>Microsoft Office Word</Application>
  <DocSecurity>0</DocSecurity>
  <Lines>208</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Tommy S.</dc:creator>
  <cp:keywords> </cp:keywords>
  <dc:description> </dc:description>
  <cp:lastModifiedBy>栗原 淳</cp:lastModifiedBy>
  <cp:revision>316</cp:revision>
  <cp:lastPrinted>2012-09-27T07:03:00Z</cp:lastPrinted>
  <dcterms:created xsi:type="dcterms:W3CDTF">2026-04-20T16:05:00Z</dcterms:created>
  <dcterms:modified xsi:type="dcterms:W3CDTF">2026-07-08T06:37:00Z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