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9D4A3" w14:textId="19113374" w:rsidR="00E73F96" w:rsidRPr="00A22D5A" w:rsidRDefault="00C11AC9" w:rsidP="004919CE">
      <w:pPr>
        <w:pStyle w:val="LawTitle"/>
        <w:kinsoku w:val="0"/>
        <w:overflowPunct w:val="0"/>
        <w:spacing w:line="240" w:lineRule="auto"/>
        <w:ind w:leftChars="318" w:left="721"/>
        <w:rPr>
          <w:rFonts w:ascii="Century" w:hAnsi="Century"/>
          <w:b/>
          <w:bCs/>
          <w:kern w:val="1"/>
          <w:sz w:val="32"/>
          <w:szCs w:val="32"/>
        </w:rPr>
      </w:pPr>
      <w:bookmarkStart w:id="0" w:name="_Hlk219471380"/>
      <w:r w:rsidRPr="00A22D5A">
        <w:rPr>
          <w:rFonts w:ascii="Century" w:hAnsi="Century" w:hint="eastAsia"/>
          <w:b/>
          <w:bCs/>
          <w:kern w:val="1"/>
          <w:sz w:val="32"/>
          <w:szCs w:val="32"/>
        </w:rPr>
        <w:t>重要経済安保情報の保護及び活用に関する法律</w:t>
      </w:r>
    </w:p>
    <w:p w14:paraId="07F234B9" w14:textId="4BDBFBDA" w:rsidR="00E73F96" w:rsidRPr="00EB63CA" w:rsidRDefault="00581A82" w:rsidP="00A70BB5">
      <w:pPr>
        <w:pStyle w:val="LawTitle"/>
        <w:kinsoku w:val="0"/>
        <w:overflowPunct w:val="0"/>
        <w:spacing w:line="240" w:lineRule="auto"/>
        <w:ind w:leftChars="318" w:left="721"/>
        <w:rPr>
          <w:rFonts w:ascii="Century" w:hAnsi="Century"/>
          <w:kern w:val="1"/>
          <w:sz w:val="32"/>
          <w:szCs w:val="32"/>
        </w:rPr>
      </w:pPr>
      <w:r w:rsidRPr="00A22D5A">
        <w:rPr>
          <w:rFonts w:ascii="Century" w:hAnsi="Century"/>
          <w:b/>
          <w:bCs/>
          <w:kern w:val="1"/>
          <w:sz w:val="32"/>
          <w:szCs w:val="32"/>
        </w:rPr>
        <w:t xml:space="preserve">Act on </w:t>
      </w:r>
      <w:r w:rsidR="00AF52E6" w:rsidRPr="00A22D5A">
        <w:rPr>
          <w:rFonts w:ascii="Century" w:hAnsi="Century"/>
          <w:b/>
          <w:bCs/>
          <w:kern w:val="1"/>
          <w:sz w:val="32"/>
          <w:szCs w:val="32"/>
        </w:rPr>
        <w:t xml:space="preserve">the </w:t>
      </w:r>
      <w:r w:rsidRPr="00A22D5A">
        <w:rPr>
          <w:rFonts w:ascii="Century" w:hAnsi="Century"/>
          <w:b/>
          <w:bCs/>
          <w:kern w:val="1"/>
          <w:sz w:val="32"/>
          <w:szCs w:val="32"/>
        </w:rPr>
        <w:t>Protection and the Utilization of Critical Economic Security Information</w:t>
      </w:r>
      <w:r w:rsidRPr="00EB63CA">
        <w:rPr>
          <w:rFonts w:ascii="Century" w:hAnsi="Century"/>
          <w:kern w:val="1"/>
          <w:sz w:val="32"/>
          <w:szCs w:val="32"/>
        </w:rPr>
        <w:t xml:space="preserve"> </w:t>
      </w:r>
    </w:p>
    <w:p w14:paraId="3AD3D888" w14:textId="0189A87B" w:rsidR="00E73F96" w:rsidRPr="00EB63CA" w:rsidRDefault="00A22D5A" w:rsidP="000D081F">
      <w:pPr>
        <w:pStyle w:val="LawNum"/>
        <w:kinsoku w:val="0"/>
        <w:overflowPunct w:val="0"/>
        <w:ind w:firstLine="221"/>
        <w:jc w:val="right"/>
        <w:rPr>
          <w:rFonts w:ascii="Century" w:hAnsi="Century"/>
          <w:kern w:val="1"/>
          <w:sz w:val="22"/>
        </w:rPr>
      </w:pPr>
      <w:r w:rsidRPr="00A22D5A">
        <w:rPr>
          <w:rFonts w:ascii="Century" w:hAnsi="Century"/>
          <w:kern w:val="1"/>
          <w:sz w:val="22"/>
        </w:rPr>
        <w:t>（令和六年五月十七日法律第二十七号）</w:t>
      </w:r>
    </w:p>
    <w:p w14:paraId="1254501C" w14:textId="30082583" w:rsidR="00E73F96" w:rsidRPr="00EB63CA" w:rsidRDefault="00A22D5A" w:rsidP="000D081F">
      <w:pPr>
        <w:pStyle w:val="LawNum"/>
        <w:kinsoku w:val="0"/>
        <w:overflowPunct w:val="0"/>
        <w:ind w:firstLine="221"/>
        <w:jc w:val="right"/>
        <w:rPr>
          <w:rFonts w:ascii="Century" w:hAnsi="Century"/>
          <w:kern w:val="1"/>
          <w:sz w:val="22"/>
        </w:rPr>
      </w:pPr>
      <w:r w:rsidRPr="00A22D5A">
        <w:rPr>
          <w:rFonts w:ascii="Century" w:hAnsi="Century"/>
          <w:kern w:val="1"/>
          <w:sz w:val="22"/>
        </w:rPr>
        <w:t>(Act No. 27 of May 17, 2024)</w:t>
      </w:r>
    </w:p>
    <w:p w14:paraId="7279B641" w14:textId="77777777" w:rsidR="00E73F96" w:rsidRPr="00EB63CA" w:rsidRDefault="006A08B5" w:rsidP="000D081F">
      <w:pPr>
        <w:pStyle w:val="TOCLabel"/>
        <w:kinsoku w:val="0"/>
        <w:overflowPunct w:val="0"/>
        <w:ind w:leftChars="97" w:left="220" w:firstLine="221"/>
        <w:rPr>
          <w:rFonts w:ascii="Century" w:hAnsi="Century"/>
          <w:kern w:val="1"/>
          <w:sz w:val="22"/>
        </w:rPr>
      </w:pPr>
      <w:r w:rsidRPr="00EB63CA">
        <w:rPr>
          <w:rFonts w:ascii="Century" w:hAnsi="Century"/>
          <w:kern w:val="1"/>
          <w:sz w:val="22"/>
        </w:rPr>
        <w:t>目次</w:t>
      </w:r>
    </w:p>
    <w:p w14:paraId="1CC5EACA" w14:textId="77777777" w:rsidR="00E73F96" w:rsidRPr="00EB63CA" w:rsidRDefault="00F63553" w:rsidP="000D081F">
      <w:pPr>
        <w:pStyle w:val="TOCLabel"/>
        <w:kinsoku w:val="0"/>
        <w:overflowPunct w:val="0"/>
        <w:ind w:leftChars="97" w:left="220" w:firstLine="221"/>
        <w:rPr>
          <w:rFonts w:ascii="Century" w:hAnsi="Century"/>
          <w:kern w:val="1"/>
          <w:sz w:val="22"/>
        </w:rPr>
      </w:pPr>
      <w:r w:rsidRPr="00EB63CA">
        <w:rPr>
          <w:rFonts w:ascii="Century" w:hAnsi="Century"/>
          <w:kern w:val="1"/>
          <w:sz w:val="22"/>
        </w:rPr>
        <w:t>Table of Contents</w:t>
      </w:r>
    </w:p>
    <w:p w14:paraId="79EA65CD" w14:textId="61A213EB" w:rsidR="00E73F96" w:rsidRPr="00EB63CA" w:rsidRDefault="006A08B5" w:rsidP="009F0456">
      <w:pPr>
        <w:pStyle w:val="TOCLabel"/>
        <w:widowControl w:val="0"/>
        <w:kinsoku w:val="0"/>
        <w:overflowPunct w:val="0"/>
        <w:ind w:leftChars="194" w:left="440" w:firstLine="221"/>
        <w:rPr>
          <w:rFonts w:ascii="Century" w:hAnsi="Century"/>
          <w:kern w:val="1"/>
          <w:sz w:val="22"/>
        </w:rPr>
      </w:pPr>
      <w:r w:rsidRPr="00EB63CA">
        <w:rPr>
          <w:rFonts w:ascii="Century" w:hAnsi="Century"/>
          <w:kern w:val="1"/>
          <w:sz w:val="22"/>
        </w:rPr>
        <w:t>第一章　総則（第一条</w:t>
      </w:r>
      <w:r w:rsidR="00581A82" w:rsidRPr="00EB63CA">
        <w:rPr>
          <w:rFonts w:hAnsi="ＭＳ 明朝" w:cs="ＭＳ 明朝" w:hint="eastAsia"/>
          <w:kern w:val="1"/>
          <w:sz w:val="22"/>
        </w:rPr>
        <w:t>・</w:t>
      </w:r>
      <w:r w:rsidRPr="00EB63CA">
        <w:rPr>
          <w:rFonts w:ascii="Century" w:hAnsi="Century"/>
          <w:kern w:val="1"/>
          <w:sz w:val="22"/>
        </w:rPr>
        <w:t>第</w:t>
      </w:r>
      <w:r w:rsidR="00581A82" w:rsidRPr="00EB63CA">
        <w:rPr>
          <w:rFonts w:ascii="Century" w:hAnsi="Century" w:hint="eastAsia"/>
          <w:kern w:val="1"/>
          <w:sz w:val="22"/>
        </w:rPr>
        <w:t>二</w:t>
      </w:r>
      <w:r w:rsidRPr="00EB63CA">
        <w:rPr>
          <w:rFonts w:ascii="Century" w:hAnsi="Century"/>
          <w:kern w:val="1"/>
          <w:sz w:val="22"/>
        </w:rPr>
        <w:t>条）</w:t>
      </w:r>
    </w:p>
    <w:p w14:paraId="61D31831" w14:textId="3805700A" w:rsidR="00E73F96" w:rsidRPr="00EB63CA" w:rsidRDefault="00F63553" w:rsidP="009F0456">
      <w:pPr>
        <w:pStyle w:val="TOCLabel"/>
        <w:widowControl w:val="0"/>
        <w:kinsoku w:val="0"/>
        <w:overflowPunct w:val="0"/>
        <w:ind w:leftChars="194" w:left="440" w:firstLine="221"/>
        <w:rPr>
          <w:rFonts w:ascii="Century" w:hAnsi="Century"/>
          <w:kern w:val="1"/>
          <w:sz w:val="22"/>
        </w:rPr>
      </w:pPr>
      <w:r w:rsidRPr="00EB63CA">
        <w:rPr>
          <w:rFonts w:ascii="Century" w:hAnsi="Century"/>
          <w:kern w:val="1"/>
          <w:sz w:val="22"/>
        </w:rPr>
        <w:t xml:space="preserve">Chapter I General Provisions (Articles 1 </w:t>
      </w:r>
      <w:r w:rsidR="00581A82" w:rsidRPr="00EB63CA">
        <w:rPr>
          <w:rFonts w:ascii="Century" w:hAnsi="Century" w:hint="eastAsia"/>
          <w:kern w:val="1"/>
          <w:sz w:val="22"/>
        </w:rPr>
        <w:t>and</w:t>
      </w:r>
      <w:r w:rsidR="00581A82" w:rsidRPr="00EB63CA">
        <w:rPr>
          <w:rFonts w:ascii="Century" w:hAnsi="Century"/>
          <w:kern w:val="1"/>
          <w:sz w:val="22"/>
        </w:rPr>
        <w:t xml:space="preserve"> 2</w:t>
      </w:r>
      <w:r w:rsidRPr="00EB63CA">
        <w:rPr>
          <w:rFonts w:ascii="Century" w:hAnsi="Century"/>
          <w:kern w:val="1"/>
          <w:sz w:val="22"/>
        </w:rPr>
        <w:t>)</w:t>
      </w:r>
    </w:p>
    <w:p w14:paraId="298540C9" w14:textId="11672584" w:rsidR="00240A39" w:rsidRPr="00EB63CA" w:rsidRDefault="006A08B5" w:rsidP="009F0456">
      <w:pPr>
        <w:pStyle w:val="TOCLabel"/>
        <w:widowControl w:val="0"/>
        <w:kinsoku w:val="0"/>
        <w:overflowPunct w:val="0"/>
        <w:ind w:leftChars="194" w:left="440" w:firstLine="221"/>
        <w:rPr>
          <w:rFonts w:ascii="Century" w:hAnsi="Century"/>
          <w:kern w:val="1"/>
          <w:sz w:val="22"/>
        </w:rPr>
      </w:pPr>
      <w:r w:rsidRPr="00EB63CA">
        <w:rPr>
          <w:rFonts w:ascii="Century" w:hAnsi="Century"/>
          <w:kern w:val="1"/>
          <w:sz w:val="22"/>
        </w:rPr>
        <w:t xml:space="preserve">第二章　</w:t>
      </w:r>
      <w:r w:rsidR="00240A39" w:rsidRPr="00EB63CA">
        <w:rPr>
          <w:rFonts w:ascii="Century" w:hAnsi="Century" w:hint="eastAsia"/>
          <w:kern w:val="1"/>
          <w:sz w:val="22"/>
        </w:rPr>
        <w:t>重要経済安保情報の指定等（第三条</w:t>
      </w:r>
      <w:r w:rsidR="00240A39" w:rsidRPr="00EB63CA">
        <w:rPr>
          <w:rFonts w:ascii="Century" w:hAnsi="Century"/>
          <w:kern w:val="1"/>
          <w:sz w:val="22"/>
        </w:rPr>
        <w:t>―</w:t>
      </w:r>
      <w:r w:rsidR="00240A39" w:rsidRPr="00EB63CA">
        <w:rPr>
          <w:rFonts w:ascii="Century" w:hAnsi="Century"/>
          <w:kern w:val="1"/>
          <w:sz w:val="22"/>
        </w:rPr>
        <w:t>第</w:t>
      </w:r>
      <w:r w:rsidR="00240A39" w:rsidRPr="00EB63CA">
        <w:rPr>
          <w:rFonts w:ascii="Century" w:hAnsi="Century" w:hint="eastAsia"/>
          <w:kern w:val="1"/>
          <w:sz w:val="22"/>
        </w:rPr>
        <w:t>五</w:t>
      </w:r>
      <w:r w:rsidR="00240A39" w:rsidRPr="00EB63CA">
        <w:rPr>
          <w:rFonts w:ascii="Century" w:hAnsi="Century"/>
          <w:kern w:val="1"/>
          <w:sz w:val="22"/>
        </w:rPr>
        <w:t>条</w:t>
      </w:r>
      <w:r w:rsidR="00240A39" w:rsidRPr="00EB63CA">
        <w:rPr>
          <w:rFonts w:ascii="Century" w:hAnsi="Century" w:hint="eastAsia"/>
          <w:kern w:val="1"/>
          <w:sz w:val="22"/>
        </w:rPr>
        <w:t>）</w:t>
      </w:r>
    </w:p>
    <w:p w14:paraId="71279A30" w14:textId="4F0135E7" w:rsidR="00E73F96" w:rsidRPr="00EB63CA" w:rsidRDefault="00F63553" w:rsidP="009F0456">
      <w:pPr>
        <w:pStyle w:val="TOCLabel"/>
        <w:widowControl w:val="0"/>
        <w:kinsoku w:val="0"/>
        <w:overflowPunct w:val="0"/>
        <w:ind w:leftChars="194" w:left="440" w:firstLine="221"/>
        <w:rPr>
          <w:rFonts w:ascii="Century" w:hAnsi="Century"/>
          <w:kern w:val="1"/>
          <w:sz w:val="22"/>
        </w:rPr>
      </w:pPr>
      <w:r w:rsidRPr="00EB63CA">
        <w:rPr>
          <w:rFonts w:ascii="Century" w:hAnsi="Century"/>
          <w:kern w:val="1"/>
          <w:sz w:val="22"/>
        </w:rPr>
        <w:t xml:space="preserve">Chapter II </w:t>
      </w:r>
      <w:r w:rsidR="00626849" w:rsidRPr="00EB63CA">
        <w:rPr>
          <w:rFonts w:ascii="Century" w:hAnsi="Century"/>
          <w:kern w:val="1"/>
          <w:sz w:val="22"/>
        </w:rPr>
        <w:t>Designation of Critical Economic Security Information</w:t>
      </w:r>
      <w:r w:rsidR="00E60F18" w:rsidRPr="00EB63CA">
        <w:rPr>
          <w:rFonts w:ascii="Century" w:hAnsi="Century"/>
          <w:kern w:val="1"/>
          <w:sz w:val="22"/>
        </w:rPr>
        <w:t xml:space="preserve"> (Articles 3 t</w:t>
      </w:r>
      <w:r w:rsidR="00CB2F3B" w:rsidRPr="00EB63CA">
        <w:rPr>
          <w:rFonts w:ascii="Century" w:hAnsi="Century" w:hint="eastAsia"/>
          <w:kern w:val="1"/>
          <w:sz w:val="22"/>
        </w:rPr>
        <w:t>hrough</w:t>
      </w:r>
      <w:r w:rsidR="00E60F18" w:rsidRPr="00EB63CA">
        <w:rPr>
          <w:rFonts w:ascii="Century" w:hAnsi="Century"/>
          <w:kern w:val="1"/>
          <w:sz w:val="22"/>
        </w:rPr>
        <w:t xml:space="preserve"> 5)</w:t>
      </w:r>
    </w:p>
    <w:p w14:paraId="7D62E753" w14:textId="08FB9459" w:rsidR="00E73F96" w:rsidRPr="00EB63CA" w:rsidRDefault="006A08B5"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第三章　</w:t>
      </w:r>
      <w:r w:rsidR="00E235C9" w:rsidRPr="00EB63CA">
        <w:rPr>
          <w:rFonts w:ascii="Century" w:hAnsi="Century" w:hint="eastAsia"/>
          <w:kern w:val="1"/>
          <w:sz w:val="22"/>
          <w:szCs w:val="22"/>
        </w:rPr>
        <w:t>他の行政機関等に対する重要経済安保情報の提供（第六条―第九条）</w:t>
      </w:r>
    </w:p>
    <w:p w14:paraId="0E6D31BB" w14:textId="7E73EAFF" w:rsidR="00E73F96" w:rsidRPr="00EB63CA" w:rsidRDefault="00205990"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Chapter III </w:t>
      </w:r>
      <w:bookmarkStart w:id="1" w:name="_Hlk158896132"/>
      <w:r w:rsidR="00E235C9" w:rsidRPr="00EB63CA">
        <w:rPr>
          <w:rFonts w:ascii="Century" w:hAnsi="Century" w:hint="eastAsia"/>
          <w:kern w:val="1"/>
          <w:sz w:val="22"/>
          <w:szCs w:val="22"/>
        </w:rPr>
        <w:t>Provision</w:t>
      </w:r>
      <w:r w:rsidR="00E235C9" w:rsidRPr="00EB63CA">
        <w:rPr>
          <w:rFonts w:ascii="Century" w:hAnsi="Century"/>
          <w:kern w:val="1"/>
          <w:sz w:val="22"/>
          <w:szCs w:val="22"/>
        </w:rPr>
        <w:t xml:space="preserve"> of </w:t>
      </w:r>
      <w:r w:rsidR="00E235C9" w:rsidRPr="00EB63CA">
        <w:rPr>
          <w:rFonts w:ascii="Century" w:hAnsi="Century"/>
          <w:kern w:val="1"/>
          <w:sz w:val="22"/>
        </w:rPr>
        <w:t>Critical Economic Security Information</w:t>
      </w:r>
      <w:r w:rsidR="00E235C9" w:rsidRPr="00EB63CA">
        <w:rPr>
          <w:rFonts w:ascii="Century" w:hAnsi="Century"/>
          <w:kern w:val="1"/>
          <w:sz w:val="22"/>
          <w:szCs w:val="22"/>
        </w:rPr>
        <w:t xml:space="preserve"> to Other Administrative </w:t>
      </w:r>
      <w:r w:rsidR="002A49EC" w:rsidRPr="00EB63CA">
        <w:rPr>
          <w:rFonts w:ascii="Century" w:hAnsi="Century" w:hint="eastAsia"/>
          <w:kern w:val="1"/>
          <w:sz w:val="22"/>
          <w:szCs w:val="22"/>
        </w:rPr>
        <w:t>Bodies</w:t>
      </w:r>
      <w:r w:rsidR="00E235C9" w:rsidRPr="00EB63CA">
        <w:rPr>
          <w:rFonts w:ascii="Century" w:hAnsi="Century"/>
          <w:kern w:val="1"/>
          <w:sz w:val="22"/>
          <w:szCs w:val="22"/>
        </w:rPr>
        <w:t xml:space="preserve"> </w:t>
      </w:r>
      <w:r w:rsidRPr="00EB63CA">
        <w:rPr>
          <w:rFonts w:ascii="Century" w:hAnsi="Century"/>
          <w:kern w:val="1"/>
          <w:sz w:val="22"/>
          <w:szCs w:val="22"/>
        </w:rPr>
        <w:t xml:space="preserve">(Articles </w:t>
      </w:r>
      <w:r w:rsidR="00E235C9" w:rsidRPr="00EB63CA">
        <w:rPr>
          <w:rFonts w:ascii="Century" w:hAnsi="Century"/>
          <w:kern w:val="1"/>
          <w:sz w:val="22"/>
          <w:szCs w:val="22"/>
        </w:rPr>
        <w:t>6</w:t>
      </w:r>
      <w:r w:rsidRPr="00EB63CA">
        <w:rPr>
          <w:rFonts w:ascii="Century" w:hAnsi="Century"/>
          <w:kern w:val="1"/>
          <w:sz w:val="22"/>
          <w:szCs w:val="22"/>
        </w:rPr>
        <w:t xml:space="preserve"> </w:t>
      </w:r>
      <w:r w:rsidR="002B2F34" w:rsidRPr="00EB63CA">
        <w:rPr>
          <w:rFonts w:ascii="Century" w:hAnsi="Century" w:hint="eastAsia"/>
          <w:kern w:val="1"/>
          <w:sz w:val="22"/>
          <w:szCs w:val="22"/>
        </w:rPr>
        <w:t>through</w:t>
      </w:r>
      <w:r w:rsidRPr="00EB63CA">
        <w:rPr>
          <w:rFonts w:ascii="Century" w:hAnsi="Century"/>
          <w:kern w:val="1"/>
          <w:sz w:val="22"/>
          <w:szCs w:val="22"/>
        </w:rPr>
        <w:t xml:space="preserve"> </w:t>
      </w:r>
      <w:r w:rsidR="00E235C9" w:rsidRPr="00EB63CA">
        <w:rPr>
          <w:rFonts w:ascii="Century" w:hAnsi="Century"/>
          <w:kern w:val="1"/>
          <w:sz w:val="22"/>
          <w:szCs w:val="22"/>
        </w:rPr>
        <w:t>9</w:t>
      </w:r>
      <w:r w:rsidRPr="00EB63CA">
        <w:rPr>
          <w:rFonts w:ascii="Century" w:hAnsi="Century"/>
          <w:kern w:val="1"/>
          <w:sz w:val="22"/>
          <w:szCs w:val="22"/>
        </w:rPr>
        <w:t>)</w:t>
      </w:r>
      <w:bookmarkEnd w:id="1"/>
    </w:p>
    <w:p w14:paraId="1EBDE1FF" w14:textId="7E3859DA" w:rsidR="00E73F96" w:rsidRPr="00EB63CA" w:rsidRDefault="006A08B5"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第四章　</w:t>
      </w:r>
      <w:r w:rsidR="00231C89" w:rsidRPr="00EB63CA">
        <w:rPr>
          <w:rFonts w:ascii="Century" w:hAnsi="Century" w:hint="eastAsia"/>
          <w:kern w:val="1"/>
          <w:sz w:val="22"/>
          <w:szCs w:val="22"/>
        </w:rPr>
        <w:t>適合事業者に対する重要経済安保情報の提供等（第十条）</w:t>
      </w:r>
    </w:p>
    <w:p w14:paraId="305F87E8" w14:textId="0407CC19" w:rsidR="00E73F96" w:rsidRPr="00EB63CA" w:rsidRDefault="00205990"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Chapter IV </w:t>
      </w:r>
      <w:r w:rsidR="00231C89" w:rsidRPr="00EB63CA">
        <w:rPr>
          <w:rFonts w:ascii="Century" w:hAnsi="Century"/>
          <w:kern w:val="1"/>
          <w:sz w:val="22"/>
          <w:szCs w:val="22"/>
        </w:rPr>
        <w:t xml:space="preserve">Provision of Critical Economic Security Information to </w:t>
      </w:r>
      <w:r w:rsidR="001D20E9" w:rsidRPr="00EB63CA">
        <w:rPr>
          <w:rFonts w:ascii="Century" w:hAnsi="Century"/>
          <w:kern w:val="1"/>
          <w:sz w:val="22"/>
          <w:szCs w:val="22"/>
        </w:rPr>
        <w:t>Eligible Contractors</w:t>
      </w:r>
      <w:r w:rsidR="00231C89" w:rsidRPr="00EB63CA">
        <w:rPr>
          <w:rFonts w:ascii="Century" w:hAnsi="Century"/>
          <w:kern w:val="1"/>
          <w:sz w:val="22"/>
          <w:szCs w:val="22"/>
        </w:rPr>
        <w:t xml:space="preserve"> (Articles </w:t>
      </w:r>
      <w:r w:rsidR="001D20E9" w:rsidRPr="00EB63CA">
        <w:rPr>
          <w:rFonts w:ascii="Century" w:hAnsi="Century"/>
          <w:kern w:val="1"/>
          <w:sz w:val="22"/>
          <w:szCs w:val="22"/>
        </w:rPr>
        <w:t>10</w:t>
      </w:r>
      <w:r w:rsidR="00231C89" w:rsidRPr="00EB63CA">
        <w:rPr>
          <w:rFonts w:ascii="Century" w:hAnsi="Century"/>
          <w:kern w:val="1"/>
          <w:sz w:val="22"/>
          <w:szCs w:val="22"/>
        </w:rPr>
        <w:t>)</w:t>
      </w:r>
    </w:p>
    <w:p w14:paraId="3546E329" w14:textId="03524C64" w:rsidR="00E73F96" w:rsidRPr="00EB63CA" w:rsidRDefault="006A08B5"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第五章　</w:t>
      </w:r>
      <w:r w:rsidR="00843E49" w:rsidRPr="00EB63CA">
        <w:rPr>
          <w:rFonts w:ascii="Century" w:hAnsi="Century" w:hint="eastAsia"/>
          <w:kern w:val="1"/>
          <w:sz w:val="22"/>
          <w:szCs w:val="22"/>
        </w:rPr>
        <w:t>重要経済安保情報の取扱者の制限（第十一条）</w:t>
      </w:r>
    </w:p>
    <w:p w14:paraId="10014BA1" w14:textId="6171FD26" w:rsidR="00E73F96" w:rsidRPr="00EB63CA" w:rsidRDefault="00205990"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 xml:space="preserve">Chapter V </w:t>
      </w:r>
      <w:r w:rsidR="00843E49" w:rsidRPr="00EB63CA">
        <w:rPr>
          <w:rFonts w:ascii="Century" w:hAnsi="Century"/>
          <w:kern w:val="1"/>
          <w:sz w:val="22"/>
          <w:szCs w:val="22"/>
        </w:rPr>
        <w:t xml:space="preserve">Restriction on Persons </w:t>
      </w:r>
      <w:r w:rsidR="000D0580" w:rsidRPr="00EB63CA">
        <w:rPr>
          <w:rFonts w:ascii="Century" w:hAnsi="Century" w:hint="eastAsia"/>
          <w:kern w:val="1"/>
          <w:sz w:val="22"/>
          <w:szCs w:val="22"/>
        </w:rPr>
        <w:t>That</w:t>
      </w:r>
      <w:r w:rsidR="000D0580" w:rsidRPr="00EB63CA">
        <w:rPr>
          <w:rFonts w:ascii="Century" w:hAnsi="Century"/>
          <w:kern w:val="1"/>
          <w:sz w:val="22"/>
          <w:szCs w:val="22"/>
        </w:rPr>
        <w:t xml:space="preserve"> </w:t>
      </w:r>
      <w:r w:rsidR="00843E49" w:rsidRPr="00EB63CA">
        <w:rPr>
          <w:rFonts w:ascii="Century" w:hAnsi="Century"/>
          <w:kern w:val="1"/>
          <w:sz w:val="22"/>
          <w:szCs w:val="22"/>
        </w:rPr>
        <w:t xml:space="preserve">Handle Critical Economic Security Information </w:t>
      </w:r>
      <w:r w:rsidRPr="00EB63CA">
        <w:rPr>
          <w:rFonts w:ascii="Century" w:hAnsi="Century"/>
          <w:kern w:val="1"/>
          <w:sz w:val="22"/>
          <w:szCs w:val="22"/>
        </w:rPr>
        <w:t xml:space="preserve">(Articles </w:t>
      </w:r>
      <w:r w:rsidR="000A5399" w:rsidRPr="00EB63CA">
        <w:rPr>
          <w:rFonts w:ascii="Century" w:hAnsi="Century"/>
          <w:kern w:val="1"/>
          <w:sz w:val="22"/>
          <w:szCs w:val="22"/>
        </w:rPr>
        <w:t>11</w:t>
      </w:r>
      <w:r w:rsidRPr="00EB63CA">
        <w:rPr>
          <w:rFonts w:ascii="Century" w:hAnsi="Century"/>
          <w:kern w:val="1"/>
          <w:sz w:val="22"/>
          <w:szCs w:val="22"/>
        </w:rPr>
        <w:t>)</w:t>
      </w:r>
    </w:p>
    <w:p w14:paraId="6E096EA6" w14:textId="5CC81AF3" w:rsidR="00B043E2" w:rsidRPr="00EB63CA" w:rsidRDefault="00B043E2" w:rsidP="009F0456">
      <w:pPr>
        <w:pStyle w:val="TOCLabel"/>
        <w:widowControl w:val="0"/>
        <w:kinsoku w:val="0"/>
        <w:overflowPunct w:val="0"/>
        <w:ind w:leftChars="194" w:left="440" w:firstLine="221"/>
        <w:rPr>
          <w:rFonts w:ascii="Century" w:hAnsi="Century"/>
          <w:kern w:val="1"/>
          <w:sz w:val="22"/>
          <w:szCs w:val="22"/>
          <w:lang w:eastAsia="zh-CN"/>
        </w:rPr>
      </w:pPr>
      <w:r w:rsidRPr="00EB63CA">
        <w:rPr>
          <w:rFonts w:ascii="Century" w:hAnsi="Century" w:hint="eastAsia"/>
          <w:kern w:val="1"/>
          <w:sz w:val="22"/>
          <w:szCs w:val="22"/>
          <w:lang w:eastAsia="zh-CN"/>
        </w:rPr>
        <w:t>第六章　適性評価（第十二条</w:t>
      </w:r>
      <w:r w:rsidRPr="00EB63CA">
        <w:rPr>
          <w:rFonts w:ascii="Century" w:hAnsi="Century"/>
          <w:kern w:val="1"/>
          <w:sz w:val="22"/>
          <w:szCs w:val="22"/>
          <w:lang w:eastAsia="zh-CN"/>
        </w:rPr>
        <w:t>―</w:t>
      </w:r>
      <w:r w:rsidRPr="00EB63CA">
        <w:rPr>
          <w:rFonts w:ascii="Century" w:hAnsi="Century" w:hint="eastAsia"/>
          <w:kern w:val="1"/>
          <w:sz w:val="22"/>
          <w:szCs w:val="22"/>
          <w:lang w:eastAsia="zh-CN"/>
        </w:rPr>
        <w:t>第十七条）</w:t>
      </w:r>
    </w:p>
    <w:p w14:paraId="00EEB6F3" w14:textId="18C9A164" w:rsidR="00B043E2" w:rsidRPr="00EB63CA" w:rsidRDefault="0003747E" w:rsidP="009F0456">
      <w:pPr>
        <w:pStyle w:val="TOCLabel"/>
        <w:widowControl w:val="0"/>
        <w:kinsoku w:val="0"/>
        <w:overflowPunct w:val="0"/>
        <w:ind w:leftChars="194" w:left="440" w:firstLine="221"/>
        <w:rPr>
          <w:rFonts w:ascii="Century" w:hAnsi="Century"/>
          <w:kern w:val="1"/>
          <w:sz w:val="22"/>
          <w:szCs w:val="22"/>
          <w:lang w:eastAsia="zh-CN"/>
        </w:rPr>
      </w:pPr>
      <w:r w:rsidRPr="00EB63CA">
        <w:rPr>
          <w:rFonts w:ascii="Century" w:hAnsi="Century" w:hint="eastAsia"/>
          <w:kern w:val="1"/>
          <w:sz w:val="22"/>
          <w:szCs w:val="22"/>
          <w:lang w:eastAsia="zh-CN"/>
        </w:rPr>
        <w:t>C</w:t>
      </w:r>
      <w:r w:rsidRPr="00EB63CA">
        <w:rPr>
          <w:rFonts w:ascii="Century" w:hAnsi="Century"/>
          <w:kern w:val="1"/>
          <w:sz w:val="22"/>
          <w:szCs w:val="22"/>
          <w:lang w:eastAsia="zh-CN"/>
        </w:rPr>
        <w:t>h</w:t>
      </w:r>
      <w:r w:rsidRPr="00EB63CA">
        <w:rPr>
          <w:rFonts w:ascii="Century" w:hAnsi="Century"/>
          <w:kern w:val="1"/>
          <w:sz w:val="22"/>
          <w:szCs w:val="22"/>
        </w:rPr>
        <w:t>apter VI Security Clearance Assessment (Articles 12 t</w:t>
      </w:r>
      <w:r w:rsidR="002B2F34" w:rsidRPr="00EB63CA">
        <w:rPr>
          <w:rFonts w:ascii="Century" w:hAnsi="Century" w:hint="eastAsia"/>
          <w:kern w:val="1"/>
          <w:sz w:val="22"/>
          <w:szCs w:val="22"/>
        </w:rPr>
        <w:t>hrough</w:t>
      </w:r>
      <w:r w:rsidRPr="00EB63CA">
        <w:rPr>
          <w:rFonts w:ascii="Century" w:hAnsi="Century"/>
          <w:kern w:val="1"/>
          <w:sz w:val="22"/>
          <w:szCs w:val="22"/>
        </w:rPr>
        <w:t xml:space="preserve"> 17)</w:t>
      </w:r>
    </w:p>
    <w:p w14:paraId="2971CE7C" w14:textId="32D65363" w:rsidR="00E73F96" w:rsidRPr="00EB63CA" w:rsidRDefault="006A08B5" w:rsidP="009F0456">
      <w:pPr>
        <w:pStyle w:val="TOCLabel"/>
        <w:widowControl w:val="0"/>
        <w:kinsoku w:val="0"/>
        <w:overflowPunct w:val="0"/>
        <w:ind w:leftChars="194" w:left="440" w:firstLine="221"/>
        <w:rPr>
          <w:rFonts w:ascii="Century" w:hAnsi="Century"/>
          <w:kern w:val="1"/>
          <w:sz w:val="22"/>
          <w:szCs w:val="22"/>
          <w:lang w:eastAsia="zh-CN"/>
        </w:rPr>
      </w:pPr>
      <w:r w:rsidRPr="00EB63CA">
        <w:rPr>
          <w:rFonts w:ascii="Century" w:hAnsi="Century"/>
          <w:kern w:val="1"/>
          <w:sz w:val="22"/>
          <w:szCs w:val="22"/>
          <w:lang w:eastAsia="zh-CN"/>
        </w:rPr>
        <w:t>第</w:t>
      </w:r>
      <w:r w:rsidR="00B043E2" w:rsidRPr="00EB63CA">
        <w:rPr>
          <w:rFonts w:ascii="Century" w:hAnsi="Century" w:hint="eastAsia"/>
          <w:kern w:val="1"/>
          <w:sz w:val="22"/>
          <w:szCs w:val="22"/>
          <w:lang w:eastAsia="zh-CN"/>
        </w:rPr>
        <w:t>七</w:t>
      </w:r>
      <w:r w:rsidRPr="00EB63CA">
        <w:rPr>
          <w:rFonts w:ascii="Century" w:hAnsi="Century"/>
          <w:kern w:val="1"/>
          <w:sz w:val="22"/>
          <w:szCs w:val="22"/>
          <w:lang w:eastAsia="zh-CN"/>
        </w:rPr>
        <w:t>章　雑則（第</w:t>
      </w:r>
      <w:r w:rsidR="00B043E2" w:rsidRPr="00EB63CA">
        <w:rPr>
          <w:rFonts w:ascii="Century" w:hAnsi="Century" w:hint="eastAsia"/>
          <w:kern w:val="1"/>
          <w:sz w:val="22"/>
          <w:szCs w:val="22"/>
          <w:lang w:eastAsia="zh-CN"/>
        </w:rPr>
        <w:t>十八</w:t>
      </w:r>
      <w:r w:rsidRPr="00EB63CA">
        <w:rPr>
          <w:rFonts w:ascii="Century" w:hAnsi="Century"/>
          <w:kern w:val="1"/>
          <w:sz w:val="22"/>
          <w:szCs w:val="22"/>
          <w:lang w:eastAsia="zh-CN"/>
        </w:rPr>
        <w:t>条</w:t>
      </w:r>
      <w:r w:rsidRPr="00EB63CA">
        <w:rPr>
          <w:rFonts w:ascii="Century" w:hAnsi="Century"/>
          <w:kern w:val="1"/>
          <w:sz w:val="22"/>
          <w:szCs w:val="22"/>
          <w:lang w:eastAsia="zh-CN"/>
        </w:rPr>
        <w:t>―</w:t>
      </w:r>
      <w:r w:rsidRPr="00EB63CA">
        <w:rPr>
          <w:rFonts w:ascii="Century" w:hAnsi="Century"/>
          <w:kern w:val="1"/>
          <w:sz w:val="22"/>
          <w:szCs w:val="22"/>
          <w:lang w:eastAsia="zh-CN"/>
        </w:rPr>
        <w:t>第</w:t>
      </w:r>
      <w:r w:rsidR="00B043E2" w:rsidRPr="00EB63CA">
        <w:rPr>
          <w:rFonts w:ascii="Century" w:hAnsi="Century" w:hint="eastAsia"/>
          <w:kern w:val="1"/>
          <w:sz w:val="22"/>
          <w:szCs w:val="22"/>
          <w:lang w:eastAsia="zh-CN"/>
        </w:rPr>
        <w:t>二十</w:t>
      </w:r>
      <w:r w:rsidR="00105601" w:rsidRPr="00EB63CA">
        <w:rPr>
          <w:rFonts w:ascii="Century" w:hAnsi="Century" w:hint="eastAsia"/>
          <w:kern w:val="1"/>
          <w:sz w:val="22"/>
          <w:szCs w:val="22"/>
          <w:lang w:eastAsia="zh-CN"/>
        </w:rPr>
        <w:t>二</w:t>
      </w:r>
      <w:r w:rsidRPr="00EB63CA">
        <w:rPr>
          <w:rFonts w:ascii="Century" w:hAnsi="Century"/>
          <w:kern w:val="1"/>
          <w:sz w:val="22"/>
          <w:szCs w:val="22"/>
          <w:lang w:eastAsia="zh-CN"/>
        </w:rPr>
        <w:t>条）</w:t>
      </w:r>
    </w:p>
    <w:p w14:paraId="340B036D" w14:textId="5A5E2A30" w:rsidR="00E73F96" w:rsidRPr="00EB63CA" w:rsidRDefault="00205990"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Chapter VI</w:t>
      </w:r>
      <w:r w:rsidR="00F730F3" w:rsidRPr="00EB63CA">
        <w:rPr>
          <w:rFonts w:ascii="Century" w:hAnsi="Century" w:hint="eastAsia"/>
          <w:kern w:val="1"/>
          <w:sz w:val="22"/>
          <w:szCs w:val="22"/>
        </w:rPr>
        <w:t>I</w:t>
      </w:r>
      <w:r w:rsidRPr="00EB63CA">
        <w:rPr>
          <w:rFonts w:ascii="Century" w:hAnsi="Century"/>
          <w:kern w:val="1"/>
          <w:sz w:val="22"/>
          <w:szCs w:val="22"/>
        </w:rPr>
        <w:t xml:space="preserve"> Miscellaneous Provisions (Articles </w:t>
      </w:r>
      <w:r w:rsidR="00B043E2" w:rsidRPr="00EB63CA">
        <w:rPr>
          <w:rFonts w:ascii="Century" w:hAnsi="Century"/>
          <w:kern w:val="1"/>
          <w:sz w:val="22"/>
          <w:szCs w:val="22"/>
        </w:rPr>
        <w:t>1</w:t>
      </w:r>
      <w:r w:rsidRPr="00EB63CA">
        <w:rPr>
          <w:rFonts w:ascii="Century" w:hAnsi="Century"/>
          <w:kern w:val="1"/>
          <w:sz w:val="22"/>
          <w:szCs w:val="22"/>
        </w:rPr>
        <w:t>8 t</w:t>
      </w:r>
      <w:r w:rsidR="002B2F34" w:rsidRPr="00EB63CA">
        <w:rPr>
          <w:rFonts w:ascii="Century" w:hAnsi="Century" w:hint="eastAsia"/>
          <w:kern w:val="1"/>
          <w:sz w:val="22"/>
          <w:szCs w:val="22"/>
        </w:rPr>
        <w:t>hrough</w:t>
      </w:r>
      <w:r w:rsidRPr="00EB63CA">
        <w:rPr>
          <w:rFonts w:ascii="Century" w:hAnsi="Century"/>
          <w:kern w:val="1"/>
          <w:sz w:val="22"/>
          <w:szCs w:val="22"/>
        </w:rPr>
        <w:t xml:space="preserve"> </w:t>
      </w:r>
      <w:r w:rsidR="00B043E2" w:rsidRPr="00EB63CA">
        <w:rPr>
          <w:rFonts w:ascii="Century" w:hAnsi="Century"/>
          <w:kern w:val="1"/>
          <w:sz w:val="22"/>
          <w:szCs w:val="22"/>
        </w:rPr>
        <w:t>2</w:t>
      </w:r>
      <w:r w:rsidR="00105601" w:rsidRPr="00EB63CA">
        <w:rPr>
          <w:rFonts w:ascii="Century" w:hAnsi="Century" w:hint="eastAsia"/>
          <w:kern w:val="1"/>
          <w:sz w:val="22"/>
          <w:szCs w:val="22"/>
        </w:rPr>
        <w:t>2</w:t>
      </w:r>
      <w:r w:rsidRPr="00EB63CA">
        <w:rPr>
          <w:rFonts w:ascii="Century" w:hAnsi="Century"/>
          <w:kern w:val="1"/>
          <w:sz w:val="22"/>
          <w:szCs w:val="22"/>
        </w:rPr>
        <w:t>)</w:t>
      </w:r>
    </w:p>
    <w:p w14:paraId="25DCB1A3" w14:textId="169579C9" w:rsidR="00E73F96" w:rsidRPr="00EB63CA" w:rsidRDefault="006206F4" w:rsidP="009F0456">
      <w:pPr>
        <w:pStyle w:val="TOCSupplProvisionLabel"/>
        <w:widowControl/>
        <w:kinsoku w:val="0"/>
        <w:overflowPunct w:val="0"/>
        <w:ind w:leftChars="194" w:left="440" w:firstLine="221"/>
        <w:rPr>
          <w:rFonts w:ascii="Century" w:hAnsi="Century"/>
          <w:kern w:val="1"/>
          <w:sz w:val="22"/>
          <w:szCs w:val="22"/>
          <w:lang w:eastAsia="zh-CN"/>
        </w:rPr>
      </w:pPr>
      <w:r w:rsidRPr="00EB63CA">
        <w:rPr>
          <w:rFonts w:ascii="Century" w:hAnsi="Century"/>
          <w:kern w:val="1"/>
          <w:sz w:val="22"/>
          <w:szCs w:val="22"/>
          <w:lang w:eastAsia="zh-CN"/>
        </w:rPr>
        <w:t>第</w:t>
      </w:r>
      <w:r w:rsidR="00B043E2" w:rsidRPr="00EB63CA">
        <w:rPr>
          <w:rFonts w:ascii="Century" w:hAnsi="Century" w:hint="eastAsia"/>
          <w:kern w:val="1"/>
          <w:sz w:val="22"/>
          <w:szCs w:val="22"/>
          <w:lang w:eastAsia="zh-CN"/>
        </w:rPr>
        <w:t>八</w:t>
      </w:r>
      <w:r w:rsidRPr="00EB63CA">
        <w:rPr>
          <w:rFonts w:ascii="Century" w:hAnsi="Century"/>
          <w:kern w:val="1"/>
          <w:sz w:val="22"/>
          <w:szCs w:val="22"/>
          <w:lang w:eastAsia="zh-CN"/>
        </w:rPr>
        <w:t xml:space="preserve">章　</w:t>
      </w:r>
      <w:r w:rsidRPr="00EB63CA">
        <w:rPr>
          <w:rFonts w:ascii="Century" w:hAnsi="Century" w:hint="eastAsia"/>
          <w:kern w:val="1"/>
          <w:sz w:val="22"/>
          <w:szCs w:val="22"/>
          <w:lang w:eastAsia="zh-CN"/>
        </w:rPr>
        <w:t>罰則</w:t>
      </w:r>
      <w:r w:rsidRPr="00EB63CA">
        <w:rPr>
          <w:rFonts w:ascii="Century" w:hAnsi="Century"/>
          <w:kern w:val="1"/>
          <w:sz w:val="22"/>
          <w:szCs w:val="22"/>
          <w:lang w:eastAsia="zh-CN"/>
        </w:rPr>
        <w:t>（第</w:t>
      </w:r>
      <w:r w:rsidR="00B043E2" w:rsidRPr="00EB63CA">
        <w:rPr>
          <w:rFonts w:ascii="Century" w:hAnsi="Century" w:hint="eastAsia"/>
          <w:kern w:val="1"/>
          <w:sz w:val="22"/>
          <w:szCs w:val="22"/>
          <w:lang w:eastAsia="zh-CN"/>
        </w:rPr>
        <w:t>二</w:t>
      </w:r>
      <w:r w:rsidRPr="00EB63CA">
        <w:rPr>
          <w:rFonts w:ascii="Century" w:hAnsi="Century"/>
          <w:kern w:val="1"/>
          <w:sz w:val="22"/>
          <w:szCs w:val="22"/>
          <w:lang w:eastAsia="zh-CN"/>
        </w:rPr>
        <w:t>十</w:t>
      </w:r>
      <w:r w:rsidR="00105601" w:rsidRPr="00EB63CA">
        <w:rPr>
          <w:rFonts w:ascii="Century" w:hAnsi="Century" w:hint="eastAsia"/>
          <w:kern w:val="1"/>
          <w:sz w:val="22"/>
          <w:szCs w:val="22"/>
          <w:lang w:eastAsia="zh-CN"/>
        </w:rPr>
        <w:t>三</w:t>
      </w:r>
      <w:r w:rsidRPr="00EB63CA">
        <w:rPr>
          <w:rFonts w:ascii="Century" w:hAnsi="Century"/>
          <w:kern w:val="1"/>
          <w:sz w:val="22"/>
          <w:szCs w:val="22"/>
          <w:lang w:eastAsia="zh-CN"/>
        </w:rPr>
        <w:t>条</w:t>
      </w:r>
      <w:r w:rsidRPr="00EB63CA">
        <w:rPr>
          <w:rFonts w:ascii="Century" w:hAnsi="Century"/>
          <w:kern w:val="1"/>
          <w:sz w:val="22"/>
          <w:szCs w:val="22"/>
          <w:lang w:eastAsia="zh-CN"/>
        </w:rPr>
        <w:t>―</w:t>
      </w:r>
      <w:r w:rsidRPr="00EB63CA">
        <w:rPr>
          <w:rFonts w:ascii="Century" w:hAnsi="Century"/>
          <w:kern w:val="1"/>
          <w:sz w:val="22"/>
          <w:szCs w:val="22"/>
          <w:lang w:eastAsia="zh-CN"/>
        </w:rPr>
        <w:t>第</w:t>
      </w:r>
      <w:r w:rsidR="00B043E2" w:rsidRPr="00EB63CA">
        <w:rPr>
          <w:rFonts w:ascii="Century" w:hAnsi="Century" w:hint="eastAsia"/>
          <w:kern w:val="1"/>
          <w:sz w:val="22"/>
          <w:szCs w:val="22"/>
          <w:lang w:eastAsia="zh-CN"/>
        </w:rPr>
        <w:t>二十</w:t>
      </w:r>
      <w:r w:rsidR="00105601" w:rsidRPr="00EB63CA">
        <w:rPr>
          <w:rFonts w:ascii="Century" w:hAnsi="Century" w:hint="eastAsia"/>
          <w:kern w:val="1"/>
          <w:sz w:val="22"/>
          <w:szCs w:val="22"/>
          <w:lang w:eastAsia="zh-CN"/>
        </w:rPr>
        <w:t>八</w:t>
      </w:r>
      <w:r w:rsidRPr="00EB63CA">
        <w:rPr>
          <w:rFonts w:ascii="Century" w:hAnsi="Century"/>
          <w:kern w:val="1"/>
          <w:sz w:val="22"/>
          <w:szCs w:val="22"/>
          <w:lang w:eastAsia="zh-CN"/>
        </w:rPr>
        <w:t>条）</w:t>
      </w:r>
    </w:p>
    <w:p w14:paraId="6F0B8FC2" w14:textId="5560E3B9" w:rsidR="00E73F96" w:rsidRPr="00EB63CA" w:rsidRDefault="006206F4" w:rsidP="009F0456">
      <w:pPr>
        <w:pStyle w:val="TOCSupplProvisionLabel"/>
        <w:widowControl/>
        <w:kinsoku w:val="0"/>
        <w:overflowPunct w:val="0"/>
        <w:ind w:leftChars="194" w:left="440" w:firstLine="221"/>
        <w:rPr>
          <w:rFonts w:ascii="Century" w:hAnsi="Century"/>
          <w:kern w:val="1"/>
          <w:sz w:val="22"/>
          <w:szCs w:val="22"/>
        </w:rPr>
      </w:pPr>
      <w:r w:rsidRPr="00EB63CA">
        <w:rPr>
          <w:rFonts w:ascii="Century" w:hAnsi="Century"/>
          <w:kern w:val="1"/>
          <w:sz w:val="22"/>
          <w:szCs w:val="22"/>
        </w:rPr>
        <w:t>Chapter VII</w:t>
      </w:r>
      <w:r w:rsidR="00F730F3" w:rsidRPr="00EB63CA">
        <w:rPr>
          <w:rFonts w:ascii="Century" w:hAnsi="Century" w:hint="eastAsia"/>
          <w:kern w:val="1"/>
          <w:sz w:val="22"/>
          <w:szCs w:val="22"/>
        </w:rPr>
        <w:t>I</w:t>
      </w:r>
      <w:r w:rsidRPr="00EB63CA">
        <w:rPr>
          <w:rFonts w:ascii="Century" w:hAnsi="Century"/>
          <w:kern w:val="1"/>
          <w:sz w:val="22"/>
          <w:szCs w:val="22"/>
        </w:rPr>
        <w:t xml:space="preserve"> Penal</w:t>
      </w:r>
      <w:r w:rsidR="00816491" w:rsidRPr="00EB63CA">
        <w:rPr>
          <w:rFonts w:ascii="Century" w:hAnsi="Century"/>
          <w:kern w:val="1"/>
          <w:sz w:val="22"/>
          <w:szCs w:val="22"/>
        </w:rPr>
        <w:t>ties</w:t>
      </w:r>
      <w:r w:rsidRPr="00EB63CA">
        <w:rPr>
          <w:rFonts w:ascii="Century" w:hAnsi="Century"/>
          <w:kern w:val="1"/>
          <w:sz w:val="22"/>
          <w:szCs w:val="22"/>
        </w:rPr>
        <w:t xml:space="preserve"> (Articles </w:t>
      </w:r>
      <w:r w:rsidR="00B043E2" w:rsidRPr="00EB63CA">
        <w:rPr>
          <w:rFonts w:ascii="Century" w:hAnsi="Century"/>
          <w:kern w:val="1"/>
          <w:sz w:val="22"/>
          <w:szCs w:val="22"/>
        </w:rPr>
        <w:t>2</w:t>
      </w:r>
      <w:r w:rsidR="00105601" w:rsidRPr="00EB63CA">
        <w:rPr>
          <w:rFonts w:ascii="Century" w:hAnsi="Century" w:hint="eastAsia"/>
          <w:kern w:val="1"/>
          <w:sz w:val="22"/>
          <w:szCs w:val="22"/>
        </w:rPr>
        <w:t>3</w:t>
      </w:r>
      <w:r w:rsidRPr="00EB63CA">
        <w:rPr>
          <w:rFonts w:ascii="Century" w:hAnsi="Century"/>
          <w:kern w:val="1"/>
          <w:sz w:val="22"/>
          <w:szCs w:val="22"/>
        </w:rPr>
        <w:t xml:space="preserve"> t</w:t>
      </w:r>
      <w:r w:rsidR="002B2F34" w:rsidRPr="00EB63CA">
        <w:rPr>
          <w:rFonts w:ascii="Century" w:hAnsi="Century" w:hint="eastAsia"/>
          <w:kern w:val="1"/>
          <w:sz w:val="22"/>
          <w:szCs w:val="22"/>
        </w:rPr>
        <w:t>hrough</w:t>
      </w:r>
      <w:r w:rsidRPr="00EB63CA">
        <w:rPr>
          <w:rFonts w:ascii="Century" w:hAnsi="Century"/>
          <w:kern w:val="1"/>
          <w:sz w:val="22"/>
          <w:szCs w:val="22"/>
        </w:rPr>
        <w:t xml:space="preserve"> </w:t>
      </w:r>
      <w:r w:rsidR="00B043E2" w:rsidRPr="00EB63CA">
        <w:rPr>
          <w:rFonts w:ascii="Century" w:hAnsi="Century"/>
          <w:kern w:val="1"/>
          <w:sz w:val="22"/>
          <w:szCs w:val="22"/>
        </w:rPr>
        <w:t>2</w:t>
      </w:r>
      <w:r w:rsidR="00105601" w:rsidRPr="00EB63CA">
        <w:rPr>
          <w:rFonts w:ascii="Century" w:hAnsi="Century" w:hint="eastAsia"/>
          <w:kern w:val="1"/>
          <w:sz w:val="22"/>
          <w:szCs w:val="22"/>
        </w:rPr>
        <w:t>8</w:t>
      </w:r>
      <w:r w:rsidRPr="00EB63CA">
        <w:rPr>
          <w:rFonts w:ascii="Century" w:hAnsi="Century"/>
          <w:kern w:val="1"/>
          <w:sz w:val="22"/>
          <w:szCs w:val="22"/>
        </w:rPr>
        <w:t>)</w:t>
      </w:r>
    </w:p>
    <w:p w14:paraId="5B4FE0E5" w14:textId="77777777" w:rsidR="00E73F96" w:rsidRPr="00EB63CA" w:rsidRDefault="006A08B5" w:rsidP="009F0456">
      <w:pPr>
        <w:pStyle w:val="TOCSupplProvisionLabel"/>
        <w:widowControl/>
        <w:kinsoku w:val="0"/>
        <w:overflowPunct w:val="0"/>
        <w:ind w:leftChars="194" w:left="440" w:firstLine="221"/>
        <w:rPr>
          <w:rFonts w:ascii="Century" w:hAnsi="Century"/>
          <w:kern w:val="1"/>
          <w:sz w:val="22"/>
          <w:szCs w:val="22"/>
        </w:rPr>
      </w:pPr>
      <w:r w:rsidRPr="00EB63CA">
        <w:rPr>
          <w:rFonts w:ascii="Century" w:hAnsi="Century"/>
          <w:kern w:val="1"/>
          <w:sz w:val="22"/>
          <w:szCs w:val="22"/>
        </w:rPr>
        <w:t>附則</w:t>
      </w:r>
    </w:p>
    <w:p w14:paraId="43FD6359" w14:textId="77777777" w:rsidR="00E73F96" w:rsidRPr="00EB63CA" w:rsidRDefault="00205990" w:rsidP="009F0456">
      <w:pPr>
        <w:pStyle w:val="TOCLabel"/>
        <w:widowControl w:val="0"/>
        <w:kinsoku w:val="0"/>
        <w:overflowPunct w:val="0"/>
        <w:ind w:leftChars="194" w:left="440" w:firstLine="221"/>
        <w:rPr>
          <w:rFonts w:ascii="Century" w:hAnsi="Century"/>
          <w:kern w:val="1"/>
          <w:sz w:val="22"/>
          <w:szCs w:val="22"/>
        </w:rPr>
      </w:pPr>
      <w:r w:rsidRPr="00EB63CA">
        <w:rPr>
          <w:rFonts w:ascii="Century" w:hAnsi="Century"/>
          <w:kern w:val="1"/>
          <w:sz w:val="22"/>
          <w:szCs w:val="22"/>
        </w:rPr>
        <w:t>Supplementary Provisions</w:t>
      </w:r>
    </w:p>
    <w:p w14:paraId="58B076A5" w14:textId="77777777" w:rsidR="00E73F96" w:rsidRPr="000D081F" w:rsidRDefault="006A08B5" w:rsidP="000D081F">
      <w:pPr>
        <w:pStyle w:val="TOCSupplProvisionLabel"/>
        <w:kinsoku w:val="0"/>
        <w:overflowPunct w:val="0"/>
        <w:ind w:leftChars="291" w:left="660" w:firstLine="221"/>
        <w:rPr>
          <w:rFonts w:ascii="Century" w:hAnsi="Century"/>
          <w:b/>
          <w:bCs/>
          <w:kern w:val="1"/>
          <w:sz w:val="22"/>
          <w:szCs w:val="22"/>
        </w:rPr>
      </w:pPr>
      <w:r w:rsidRPr="000D081F">
        <w:rPr>
          <w:rFonts w:ascii="Century" w:hAnsi="Century"/>
          <w:b/>
          <w:bCs/>
          <w:kern w:val="1"/>
          <w:sz w:val="22"/>
          <w:szCs w:val="22"/>
        </w:rPr>
        <w:t>第一章　総則</w:t>
      </w:r>
    </w:p>
    <w:p w14:paraId="35FD059D" w14:textId="77777777" w:rsidR="00E73F96" w:rsidRPr="000D081F" w:rsidRDefault="00205990" w:rsidP="000D081F">
      <w:pPr>
        <w:pStyle w:val="TOCSupplProvisionLabel"/>
        <w:kinsoku w:val="0"/>
        <w:overflowPunct w:val="0"/>
        <w:ind w:leftChars="291" w:left="660" w:firstLine="221"/>
        <w:rPr>
          <w:rFonts w:ascii="Century" w:hAnsi="Century"/>
          <w:b/>
          <w:bCs/>
          <w:kern w:val="1"/>
          <w:sz w:val="22"/>
          <w:szCs w:val="22"/>
        </w:rPr>
      </w:pPr>
      <w:r w:rsidRPr="000D081F">
        <w:rPr>
          <w:rFonts w:ascii="Century" w:hAnsi="Century"/>
          <w:b/>
          <w:bCs/>
          <w:kern w:val="1"/>
          <w:sz w:val="22"/>
          <w:szCs w:val="22"/>
        </w:rPr>
        <w:t>Chapter I General Provisions</w:t>
      </w:r>
    </w:p>
    <w:p w14:paraId="11A86C0E" w14:textId="77777777" w:rsidR="00E73F96" w:rsidRPr="00EB63CA" w:rsidRDefault="006A08B5" w:rsidP="000D081F">
      <w:pPr>
        <w:pStyle w:val="a3"/>
        <w:widowControl/>
        <w:kinsoku w:val="0"/>
        <w:overflowPunct w:val="0"/>
        <w:ind w:leftChars="0" w:left="0" w:firstLine="221"/>
        <w:rPr>
          <w:rFonts w:ascii="Century" w:hAnsi="Century"/>
          <w:kern w:val="1"/>
          <w:sz w:val="22"/>
          <w:szCs w:val="22"/>
        </w:rPr>
      </w:pPr>
      <w:r w:rsidRPr="00EB63CA">
        <w:rPr>
          <w:rFonts w:ascii="Century" w:hAnsi="Century"/>
          <w:kern w:val="1"/>
          <w:sz w:val="22"/>
          <w:szCs w:val="22"/>
        </w:rPr>
        <w:t>（目的）</w:t>
      </w:r>
    </w:p>
    <w:p w14:paraId="6477AC3D" w14:textId="77777777" w:rsidR="00E73F96" w:rsidRPr="00EB63CA" w:rsidRDefault="00205990" w:rsidP="000D081F">
      <w:pPr>
        <w:ind w:firstLine="221"/>
        <w:jc w:val="left"/>
        <w:rPr>
          <w:rFonts w:ascii="Century" w:eastAsia="ＭＳ 明朝" w:hAnsi="Century"/>
          <w:sz w:val="22"/>
        </w:rPr>
      </w:pPr>
      <w:r w:rsidRPr="00EB63CA">
        <w:rPr>
          <w:rFonts w:ascii="Century" w:eastAsia="ＭＳ 明朝" w:hAnsi="Century"/>
          <w:sz w:val="22"/>
        </w:rPr>
        <w:t>(Purpose)</w:t>
      </w:r>
    </w:p>
    <w:p w14:paraId="5AB9CC83" w14:textId="793914D4" w:rsidR="00D57039" w:rsidRPr="00EB63CA" w:rsidRDefault="006A08B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第一条　</w:t>
      </w:r>
      <w:r w:rsidR="00D57039" w:rsidRPr="00EB63CA">
        <w:rPr>
          <w:rFonts w:ascii="Century" w:hAnsi="Century" w:hint="eastAsia"/>
          <w:kern w:val="1"/>
          <w:sz w:val="22"/>
          <w:szCs w:val="22"/>
        </w:rPr>
        <w:t>この法律は、国際情勢の複雑化、社会経済構造の変化等に伴い、経済活動に関して行われる国家及び国民の安全を害する行為を未然に防止する重要性が増大している中で、重要経済基盤に関する情報であって我が国の安全保障（外部からの侵略等の脅威に対して国家及び国民の安全を保障することをいう。以下同じ。）</w:t>
      </w:r>
      <w:r w:rsidR="00D57039" w:rsidRPr="00EB63CA">
        <w:rPr>
          <w:rFonts w:ascii="Century" w:hAnsi="Century" w:hint="eastAsia"/>
          <w:kern w:val="1"/>
          <w:sz w:val="22"/>
          <w:szCs w:val="22"/>
        </w:rPr>
        <w:lastRenderedPageBreak/>
        <w:t>を確保するために特に秘匿することが必要であるものについて、これを適確に保護する体制を確立した上で収集し、整理し、及び活用することが重要であることに鑑み、当該情報の保護及び活用に関し、重要経済安保情報の指定、我が国の安全保障の確保に資する活動を行う事業者への重要経済安保情報の提供、重要経済安保情報の取扱者の制限その他の必要な事項を定めることにより、その漏えいの防止を図り、もって我が国及び国民の安全の確保に資することを目的とする。</w:t>
      </w:r>
    </w:p>
    <w:p w14:paraId="1DD84D69" w14:textId="751F8BD6" w:rsidR="00497AA7" w:rsidRPr="00EB63CA" w:rsidRDefault="0020599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1</w:t>
      </w:r>
      <w:r w:rsidR="004712CE" w:rsidRPr="00EB63CA">
        <w:rPr>
          <w:rFonts w:ascii="Century" w:hAnsi="Century"/>
          <w:kern w:val="1"/>
          <w:sz w:val="22"/>
          <w:szCs w:val="22"/>
        </w:rPr>
        <w:t xml:space="preserve"> </w:t>
      </w:r>
      <w:r w:rsidR="00497AA7" w:rsidRPr="00EB63CA">
        <w:rPr>
          <w:rFonts w:ascii="Century" w:hAnsi="Century"/>
          <w:kern w:val="1"/>
          <w:sz w:val="22"/>
          <w:szCs w:val="22"/>
        </w:rPr>
        <w:t xml:space="preserve">In </w:t>
      </w:r>
      <w:r w:rsidR="00CE62FB" w:rsidRPr="00EB63CA">
        <w:rPr>
          <w:rFonts w:ascii="Century" w:hAnsi="Century" w:hint="eastAsia"/>
          <w:kern w:val="1"/>
          <w:sz w:val="22"/>
          <w:szCs w:val="22"/>
        </w:rPr>
        <w:t xml:space="preserve">light of </w:t>
      </w:r>
      <w:r w:rsidR="00497AA7" w:rsidRPr="00EB63CA">
        <w:rPr>
          <w:rFonts w:ascii="Century" w:hAnsi="Century"/>
          <w:kern w:val="1"/>
          <w:sz w:val="22"/>
          <w:szCs w:val="22"/>
        </w:rPr>
        <w:t xml:space="preserve">the situation where the increasingly complex international situation </w:t>
      </w:r>
      <w:r w:rsidR="00B662C9" w:rsidRPr="00EB63CA">
        <w:rPr>
          <w:rFonts w:ascii="Century" w:hAnsi="Century"/>
          <w:kern w:val="1"/>
          <w:sz w:val="22"/>
          <w:szCs w:val="22"/>
        </w:rPr>
        <w:t xml:space="preserve">and </w:t>
      </w:r>
      <w:r w:rsidR="00E330AB" w:rsidRPr="00EB63CA">
        <w:rPr>
          <w:rFonts w:ascii="Century" w:hAnsi="Century"/>
          <w:kern w:val="1"/>
          <w:sz w:val="22"/>
          <w:szCs w:val="22"/>
        </w:rPr>
        <w:t xml:space="preserve">changes in </w:t>
      </w:r>
      <w:r w:rsidR="00CE62FB" w:rsidRPr="00EB63CA">
        <w:rPr>
          <w:rFonts w:ascii="Century" w:hAnsi="Century" w:hint="eastAsia"/>
          <w:kern w:val="1"/>
          <w:sz w:val="22"/>
          <w:szCs w:val="22"/>
        </w:rPr>
        <w:t xml:space="preserve">the </w:t>
      </w:r>
      <w:r w:rsidR="00E330AB" w:rsidRPr="00EB63CA">
        <w:rPr>
          <w:rFonts w:ascii="Century" w:hAnsi="Century"/>
          <w:kern w:val="1"/>
          <w:sz w:val="22"/>
          <w:szCs w:val="22"/>
        </w:rPr>
        <w:t>socioeconomic structure</w:t>
      </w:r>
      <w:r w:rsidR="00BB4F95" w:rsidRPr="00EB63CA">
        <w:rPr>
          <w:rFonts w:ascii="Century" w:hAnsi="Century" w:hint="eastAsia"/>
          <w:kern w:val="1"/>
          <w:sz w:val="22"/>
          <w:szCs w:val="22"/>
        </w:rPr>
        <w:t xml:space="preserve"> </w:t>
      </w:r>
      <w:r w:rsidR="00497AA7" w:rsidRPr="00EB63CA">
        <w:rPr>
          <w:rFonts w:ascii="Century" w:hAnsi="Century"/>
          <w:kern w:val="1"/>
          <w:sz w:val="22"/>
          <w:szCs w:val="22"/>
        </w:rPr>
        <w:t>amplif</w:t>
      </w:r>
      <w:r w:rsidR="00BC1277" w:rsidRPr="00EB63CA">
        <w:rPr>
          <w:rFonts w:ascii="Century" w:hAnsi="Century" w:hint="eastAsia"/>
          <w:kern w:val="1"/>
          <w:sz w:val="22"/>
          <w:szCs w:val="22"/>
        </w:rPr>
        <w:t>y</w:t>
      </w:r>
      <w:r w:rsidR="00497AA7" w:rsidRPr="00EB63CA">
        <w:rPr>
          <w:rFonts w:ascii="Century" w:hAnsi="Century"/>
          <w:kern w:val="1"/>
          <w:sz w:val="22"/>
          <w:szCs w:val="22"/>
        </w:rPr>
        <w:t xml:space="preserve"> the </w:t>
      </w:r>
      <w:r w:rsidR="00F86DF6" w:rsidRPr="00EB63CA">
        <w:rPr>
          <w:rFonts w:ascii="Century" w:hAnsi="Century"/>
          <w:kern w:val="1"/>
          <w:sz w:val="22"/>
          <w:szCs w:val="22"/>
        </w:rPr>
        <w:t>importance</w:t>
      </w:r>
      <w:r w:rsidR="00497AA7" w:rsidRPr="00EB63CA">
        <w:rPr>
          <w:rFonts w:ascii="Century" w:hAnsi="Century"/>
          <w:kern w:val="1"/>
          <w:sz w:val="22"/>
          <w:szCs w:val="22"/>
        </w:rPr>
        <w:t xml:space="preserve"> of </w:t>
      </w:r>
      <w:r w:rsidR="00F86DF6" w:rsidRPr="00EB63CA">
        <w:rPr>
          <w:rFonts w:ascii="Century" w:hAnsi="Century"/>
          <w:kern w:val="1"/>
          <w:sz w:val="22"/>
          <w:szCs w:val="22"/>
        </w:rPr>
        <w:t xml:space="preserve">preventing acts committed </w:t>
      </w:r>
      <w:r w:rsidR="006F4C8A" w:rsidRPr="00EB63CA">
        <w:rPr>
          <w:rFonts w:ascii="Century" w:hAnsi="Century" w:hint="eastAsia"/>
          <w:kern w:val="1"/>
          <w:sz w:val="22"/>
          <w:szCs w:val="22"/>
        </w:rPr>
        <w:t>in</w:t>
      </w:r>
      <w:r w:rsidR="006F4C8A" w:rsidRPr="00EB63CA">
        <w:rPr>
          <w:rFonts w:ascii="Century" w:hAnsi="Century"/>
          <w:kern w:val="1"/>
          <w:sz w:val="22"/>
          <w:szCs w:val="22"/>
        </w:rPr>
        <w:t xml:space="preserve"> relation</w:t>
      </w:r>
      <w:r w:rsidR="00F86DF6" w:rsidRPr="00EB63CA">
        <w:rPr>
          <w:rFonts w:ascii="Century" w:hAnsi="Century"/>
          <w:kern w:val="1"/>
          <w:sz w:val="22"/>
          <w:szCs w:val="22"/>
        </w:rPr>
        <w:t xml:space="preserve"> to economic activity that harm the security of </w:t>
      </w:r>
      <w:r w:rsidR="00CE62FB" w:rsidRPr="00EB63CA">
        <w:rPr>
          <w:rFonts w:ascii="Century" w:hAnsi="Century" w:hint="eastAsia"/>
          <w:kern w:val="1"/>
          <w:sz w:val="22"/>
          <w:szCs w:val="22"/>
        </w:rPr>
        <w:t xml:space="preserve">Japan </w:t>
      </w:r>
      <w:r w:rsidR="00F86DF6" w:rsidRPr="00EB63CA">
        <w:rPr>
          <w:rFonts w:ascii="Century" w:hAnsi="Century"/>
          <w:kern w:val="1"/>
          <w:sz w:val="22"/>
          <w:szCs w:val="22"/>
        </w:rPr>
        <w:t xml:space="preserve">and </w:t>
      </w:r>
      <w:r w:rsidR="00CE62FB" w:rsidRPr="00EB63CA">
        <w:rPr>
          <w:rFonts w:ascii="Century" w:hAnsi="Century" w:hint="eastAsia"/>
          <w:kern w:val="1"/>
          <w:sz w:val="22"/>
          <w:szCs w:val="22"/>
        </w:rPr>
        <w:t>its residents</w:t>
      </w:r>
      <w:r w:rsidR="00497AA7" w:rsidRPr="00EB63CA">
        <w:rPr>
          <w:rFonts w:ascii="Century" w:hAnsi="Century"/>
          <w:kern w:val="1"/>
          <w:sz w:val="22"/>
          <w:szCs w:val="22"/>
        </w:rPr>
        <w:t>, it is important to establish a system for properly protecting information concernin</w:t>
      </w:r>
      <w:r w:rsidR="00AD223D" w:rsidRPr="00EB63CA">
        <w:rPr>
          <w:rFonts w:ascii="Century" w:hAnsi="Century"/>
          <w:kern w:val="1"/>
          <w:sz w:val="22"/>
          <w:szCs w:val="22"/>
        </w:rPr>
        <w:t xml:space="preserve">g </w:t>
      </w:r>
      <w:r w:rsidR="00CE62FB" w:rsidRPr="00EB63CA">
        <w:rPr>
          <w:rFonts w:ascii="Century" w:hAnsi="Century" w:hint="eastAsia"/>
          <w:kern w:val="1"/>
          <w:sz w:val="22"/>
          <w:szCs w:val="22"/>
        </w:rPr>
        <w:t xml:space="preserve">the </w:t>
      </w:r>
      <w:r w:rsidR="00AD223D" w:rsidRPr="00EB63CA">
        <w:rPr>
          <w:rFonts w:ascii="Century" w:hAnsi="Century"/>
          <w:kern w:val="1"/>
          <w:sz w:val="22"/>
          <w:szCs w:val="22"/>
        </w:rPr>
        <w:t xml:space="preserve">critical economic foundation </w:t>
      </w:r>
      <w:r w:rsidR="001B35C6" w:rsidRPr="00EB63CA">
        <w:rPr>
          <w:rFonts w:ascii="Century" w:hAnsi="Century" w:hint="eastAsia"/>
          <w:kern w:val="1"/>
          <w:sz w:val="22"/>
          <w:szCs w:val="22"/>
        </w:rPr>
        <w:t>that</w:t>
      </w:r>
      <w:r w:rsidR="00497AA7" w:rsidRPr="00EB63CA">
        <w:rPr>
          <w:rFonts w:ascii="Century" w:hAnsi="Century"/>
          <w:kern w:val="1"/>
          <w:sz w:val="22"/>
          <w:szCs w:val="22"/>
        </w:rPr>
        <w:t xml:space="preserve"> is particularly required to be kept secret</w:t>
      </w:r>
      <w:r w:rsidR="00CF6A99" w:rsidRPr="00EB63CA">
        <w:rPr>
          <w:rFonts w:ascii="Century" w:hAnsi="Century"/>
          <w:kern w:val="1"/>
          <w:sz w:val="22"/>
          <w:szCs w:val="22"/>
        </w:rPr>
        <w:t xml:space="preserve"> in order to ensure </w:t>
      </w:r>
      <w:r w:rsidR="008159BE" w:rsidRPr="00EB63CA">
        <w:rPr>
          <w:rFonts w:ascii="Century" w:hAnsi="Century"/>
          <w:kern w:val="1"/>
          <w:sz w:val="22"/>
          <w:szCs w:val="22"/>
        </w:rPr>
        <w:t>Japan's</w:t>
      </w:r>
      <w:r w:rsidR="00D108DA" w:rsidRPr="00EB63CA">
        <w:rPr>
          <w:rFonts w:ascii="Century" w:hAnsi="Century"/>
          <w:kern w:val="1"/>
          <w:sz w:val="22"/>
          <w:szCs w:val="22"/>
        </w:rPr>
        <w:t xml:space="preserve"> </w:t>
      </w:r>
      <w:r w:rsidR="00992E95" w:rsidRPr="00EB63CA">
        <w:rPr>
          <w:rFonts w:ascii="Century" w:hAnsi="Century"/>
          <w:kern w:val="1"/>
          <w:sz w:val="22"/>
          <w:szCs w:val="22"/>
        </w:rPr>
        <w:t>national</w:t>
      </w:r>
      <w:r w:rsidR="009E48AD" w:rsidRPr="00EB63CA">
        <w:rPr>
          <w:rFonts w:ascii="Century" w:hAnsi="Century"/>
          <w:kern w:val="1"/>
          <w:sz w:val="22"/>
          <w:szCs w:val="22"/>
        </w:rPr>
        <w:t xml:space="preserve"> security (meaning </w:t>
      </w:r>
      <w:r w:rsidR="00015864" w:rsidRPr="00EB63CA">
        <w:rPr>
          <w:rFonts w:ascii="Century" w:hAnsi="Century" w:hint="eastAsia"/>
          <w:kern w:val="1"/>
          <w:sz w:val="22"/>
          <w:szCs w:val="22"/>
        </w:rPr>
        <w:t xml:space="preserve"> the protection of the security of </w:t>
      </w:r>
      <w:r w:rsidR="00CE62FB" w:rsidRPr="00EB63CA">
        <w:rPr>
          <w:rFonts w:ascii="Century" w:hAnsi="Century" w:hint="eastAsia"/>
          <w:kern w:val="1"/>
          <w:sz w:val="22"/>
          <w:szCs w:val="22"/>
        </w:rPr>
        <w:t xml:space="preserve">Japan and its residents </w:t>
      </w:r>
      <w:r w:rsidR="009E48AD" w:rsidRPr="00EB63CA">
        <w:rPr>
          <w:rFonts w:ascii="Century" w:hAnsi="Century"/>
          <w:kern w:val="1"/>
          <w:sz w:val="22"/>
          <w:szCs w:val="22"/>
        </w:rPr>
        <w:t xml:space="preserve">from </w:t>
      </w:r>
      <w:r w:rsidR="00CE62FB" w:rsidRPr="00EB63CA">
        <w:rPr>
          <w:rFonts w:ascii="Century" w:hAnsi="Century"/>
          <w:kern w:val="1"/>
          <w:sz w:val="22"/>
          <w:szCs w:val="22"/>
        </w:rPr>
        <w:t>external</w:t>
      </w:r>
      <w:r w:rsidR="009E48AD" w:rsidRPr="00EB63CA">
        <w:rPr>
          <w:rFonts w:ascii="Century" w:hAnsi="Century"/>
          <w:kern w:val="1"/>
          <w:sz w:val="22"/>
          <w:szCs w:val="22"/>
        </w:rPr>
        <w:t xml:space="preserve"> </w:t>
      </w:r>
      <w:r w:rsidR="002669C2" w:rsidRPr="00EB63CA">
        <w:rPr>
          <w:rFonts w:ascii="Century" w:hAnsi="Century"/>
          <w:kern w:val="1"/>
          <w:sz w:val="22"/>
          <w:szCs w:val="22"/>
        </w:rPr>
        <w:t>threat</w:t>
      </w:r>
      <w:r w:rsidR="00B316B8" w:rsidRPr="00EB63CA">
        <w:rPr>
          <w:rFonts w:ascii="Century" w:hAnsi="Century" w:hint="eastAsia"/>
          <w:kern w:val="1"/>
          <w:sz w:val="22"/>
          <w:szCs w:val="22"/>
        </w:rPr>
        <w:t>s</w:t>
      </w:r>
      <w:r w:rsidR="002669C2" w:rsidRPr="00EB63CA">
        <w:rPr>
          <w:rFonts w:ascii="Century" w:hAnsi="Century"/>
          <w:kern w:val="1"/>
          <w:sz w:val="22"/>
          <w:szCs w:val="22"/>
        </w:rPr>
        <w:t xml:space="preserve"> </w:t>
      </w:r>
      <w:r w:rsidR="0047004B" w:rsidRPr="00EB63CA">
        <w:rPr>
          <w:rFonts w:ascii="Century" w:hAnsi="Century"/>
          <w:kern w:val="1"/>
          <w:sz w:val="22"/>
          <w:szCs w:val="22"/>
        </w:rPr>
        <w:t xml:space="preserve">of </w:t>
      </w:r>
      <w:r w:rsidR="009E48AD" w:rsidRPr="00EB63CA">
        <w:rPr>
          <w:rFonts w:ascii="Century" w:hAnsi="Century"/>
          <w:kern w:val="1"/>
          <w:sz w:val="22"/>
          <w:szCs w:val="22"/>
        </w:rPr>
        <w:t xml:space="preserve">aggression.; </w:t>
      </w:r>
      <w:r w:rsidR="00CE62FB" w:rsidRPr="00EB63CA">
        <w:rPr>
          <w:rFonts w:ascii="Century" w:hAnsi="Century"/>
          <w:kern w:val="1"/>
          <w:sz w:val="22"/>
          <w:szCs w:val="22"/>
        </w:rPr>
        <w:t>the same applies</w:t>
      </w:r>
      <w:r w:rsidR="00015864" w:rsidRPr="00EB63CA">
        <w:rPr>
          <w:rFonts w:ascii="Century" w:hAnsi="Century" w:hint="eastAsia"/>
          <w:kern w:val="1"/>
          <w:sz w:val="22"/>
          <w:szCs w:val="22"/>
        </w:rPr>
        <w:t xml:space="preserve"> hereinafter</w:t>
      </w:r>
      <w:r w:rsidR="009E48AD" w:rsidRPr="00EB63CA">
        <w:rPr>
          <w:rFonts w:ascii="Century" w:hAnsi="Century"/>
          <w:kern w:val="1"/>
          <w:sz w:val="22"/>
          <w:szCs w:val="22"/>
        </w:rPr>
        <w:t>)</w:t>
      </w:r>
      <w:r w:rsidR="00C1220F" w:rsidRPr="00EB63CA">
        <w:rPr>
          <w:rFonts w:ascii="Century" w:hAnsi="Century" w:hint="eastAsia"/>
          <w:kern w:val="1"/>
          <w:sz w:val="22"/>
          <w:szCs w:val="22"/>
        </w:rPr>
        <w:t>.  T</w:t>
      </w:r>
      <w:r w:rsidR="00497AA7" w:rsidRPr="00EB63CA">
        <w:rPr>
          <w:rFonts w:ascii="Century" w:hAnsi="Century"/>
          <w:kern w:val="1"/>
          <w:sz w:val="22"/>
          <w:szCs w:val="22"/>
        </w:rPr>
        <w:t>o collect, coordinate</w:t>
      </w:r>
      <w:r w:rsidR="00A64E09" w:rsidRPr="00EB63CA">
        <w:rPr>
          <w:rFonts w:ascii="Century" w:hAnsi="Century" w:hint="eastAsia"/>
          <w:kern w:val="1"/>
          <w:sz w:val="22"/>
          <w:szCs w:val="22"/>
        </w:rPr>
        <w:t>,</w:t>
      </w:r>
      <w:r w:rsidR="00497AA7" w:rsidRPr="00EB63CA">
        <w:rPr>
          <w:rFonts w:ascii="Century" w:hAnsi="Century"/>
          <w:kern w:val="1"/>
          <w:sz w:val="22"/>
          <w:szCs w:val="22"/>
        </w:rPr>
        <w:t xml:space="preserve"> and utilize </w:t>
      </w:r>
      <w:r w:rsidR="00594C95" w:rsidRPr="00EB63CA">
        <w:rPr>
          <w:rFonts w:ascii="Century" w:hAnsi="Century" w:hint="eastAsia"/>
          <w:kern w:val="1"/>
          <w:sz w:val="22"/>
          <w:szCs w:val="22"/>
        </w:rPr>
        <w:t>the</w:t>
      </w:r>
      <w:r w:rsidR="00497AA7" w:rsidRPr="00EB63CA">
        <w:rPr>
          <w:rFonts w:ascii="Century" w:hAnsi="Century"/>
          <w:kern w:val="1"/>
          <w:sz w:val="22"/>
          <w:szCs w:val="22"/>
        </w:rPr>
        <w:t xml:space="preserve"> information, this Act aims to prevent unauthorized disclosure of such information by providing for </w:t>
      </w:r>
      <w:r w:rsidR="007010D5" w:rsidRPr="00EB63CA">
        <w:rPr>
          <w:rFonts w:ascii="Century" w:hAnsi="Century"/>
          <w:kern w:val="1"/>
          <w:sz w:val="22"/>
          <w:szCs w:val="22"/>
        </w:rPr>
        <w:t xml:space="preserve">necessary </w:t>
      </w:r>
      <w:r w:rsidR="003637D1" w:rsidRPr="00EB63CA">
        <w:rPr>
          <w:rFonts w:ascii="Century" w:hAnsi="Century" w:hint="eastAsia"/>
          <w:kern w:val="1"/>
          <w:sz w:val="22"/>
          <w:szCs w:val="22"/>
        </w:rPr>
        <w:t>provisions</w:t>
      </w:r>
      <w:r w:rsidR="007010D5" w:rsidRPr="00EB63CA">
        <w:rPr>
          <w:rFonts w:ascii="Century" w:hAnsi="Century"/>
          <w:kern w:val="1"/>
          <w:sz w:val="22"/>
          <w:szCs w:val="22"/>
        </w:rPr>
        <w:t xml:space="preserve"> with regard to the protection and utilization of information</w:t>
      </w:r>
      <w:r w:rsidR="00C1220F" w:rsidRPr="00EB63CA">
        <w:rPr>
          <w:rFonts w:ascii="Century" w:hAnsi="Century" w:hint="eastAsia"/>
          <w:kern w:val="1"/>
          <w:sz w:val="22"/>
          <w:szCs w:val="22"/>
        </w:rPr>
        <w:t>, including</w:t>
      </w:r>
      <w:r w:rsidR="007010D5" w:rsidRPr="00EB63CA">
        <w:rPr>
          <w:rFonts w:ascii="Century" w:hAnsi="Century"/>
          <w:kern w:val="1"/>
          <w:sz w:val="22"/>
          <w:szCs w:val="22"/>
        </w:rPr>
        <w:t xml:space="preserve"> </w:t>
      </w:r>
      <w:r w:rsidR="00497AA7" w:rsidRPr="00EB63CA">
        <w:rPr>
          <w:rFonts w:ascii="Century" w:hAnsi="Century"/>
          <w:kern w:val="1"/>
          <w:sz w:val="22"/>
          <w:szCs w:val="22"/>
        </w:rPr>
        <w:t xml:space="preserve">the designation of </w:t>
      </w:r>
      <w:r w:rsidR="00BB3760" w:rsidRPr="00EB63CA">
        <w:rPr>
          <w:rFonts w:ascii="Century" w:hAnsi="Century"/>
          <w:kern w:val="1"/>
          <w:sz w:val="22"/>
          <w:szCs w:val="22"/>
        </w:rPr>
        <w:t>critical economic security information</w:t>
      </w:r>
      <w:r w:rsidR="00497AA7" w:rsidRPr="00EB63CA">
        <w:rPr>
          <w:rFonts w:ascii="Century" w:hAnsi="Century"/>
          <w:kern w:val="1"/>
          <w:sz w:val="22"/>
          <w:szCs w:val="22"/>
        </w:rPr>
        <w:t xml:space="preserve">, </w:t>
      </w:r>
      <w:r w:rsidR="00700DE1" w:rsidRPr="00EB63CA">
        <w:rPr>
          <w:rFonts w:ascii="Century" w:hAnsi="Century" w:hint="eastAsia"/>
          <w:kern w:val="1"/>
          <w:sz w:val="22"/>
          <w:szCs w:val="22"/>
        </w:rPr>
        <w:t xml:space="preserve">the </w:t>
      </w:r>
      <w:r w:rsidR="004D651F" w:rsidRPr="00EB63CA">
        <w:rPr>
          <w:rFonts w:ascii="Century" w:hAnsi="Century"/>
          <w:kern w:val="1"/>
          <w:sz w:val="22"/>
          <w:szCs w:val="22"/>
        </w:rPr>
        <w:t xml:space="preserve">provision </w:t>
      </w:r>
      <w:r w:rsidR="00456C39" w:rsidRPr="00EB63CA">
        <w:rPr>
          <w:rFonts w:ascii="Century" w:hAnsi="Century" w:hint="eastAsia"/>
          <w:kern w:val="1"/>
          <w:sz w:val="22"/>
          <w:szCs w:val="22"/>
        </w:rPr>
        <w:t xml:space="preserve">of </w:t>
      </w:r>
      <w:r w:rsidR="00456C39" w:rsidRPr="00EB63CA">
        <w:rPr>
          <w:rFonts w:ascii="Century" w:hAnsi="Century"/>
          <w:kern w:val="1"/>
          <w:sz w:val="22"/>
          <w:szCs w:val="22"/>
        </w:rPr>
        <w:t>critical economic security information</w:t>
      </w:r>
      <w:r w:rsidR="00456C39" w:rsidRPr="00EB63CA">
        <w:rPr>
          <w:rFonts w:ascii="Century" w:hAnsi="Century" w:hint="eastAsia"/>
          <w:kern w:val="1"/>
          <w:sz w:val="22"/>
          <w:szCs w:val="22"/>
        </w:rPr>
        <w:t xml:space="preserve"> </w:t>
      </w:r>
      <w:r w:rsidR="004D651F" w:rsidRPr="00EB63CA">
        <w:rPr>
          <w:rFonts w:ascii="Century" w:hAnsi="Century"/>
          <w:kern w:val="1"/>
          <w:sz w:val="22"/>
          <w:szCs w:val="22"/>
        </w:rPr>
        <w:t>to</w:t>
      </w:r>
      <w:r w:rsidR="00636127" w:rsidRPr="00EB63CA">
        <w:rPr>
          <w:rFonts w:ascii="Century" w:hAnsi="Century"/>
          <w:kern w:val="1"/>
          <w:sz w:val="22"/>
          <w:szCs w:val="22"/>
        </w:rPr>
        <w:t xml:space="preserve"> cont</w:t>
      </w:r>
      <w:r w:rsidR="00692D75" w:rsidRPr="00EB63CA">
        <w:rPr>
          <w:rFonts w:ascii="Century" w:hAnsi="Century"/>
          <w:kern w:val="1"/>
          <w:sz w:val="22"/>
          <w:szCs w:val="22"/>
        </w:rPr>
        <w:t xml:space="preserve">ractors conducting </w:t>
      </w:r>
      <w:r w:rsidR="00FC7E08" w:rsidRPr="00EB63CA">
        <w:rPr>
          <w:rFonts w:ascii="Century" w:hAnsi="Century"/>
          <w:kern w:val="1"/>
          <w:sz w:val="22"/>
          <w:szCs w:val="22"/>
        </w:rPr>
        <w:t xml:space="preserve">activities which contribute to </w:t>
      </w:r>
      <w:r w:rsidR="007125C0" w:rsidRPr="00EB63CA">
        <w:rPr>
          <w:rFonts w:ascii="Century" w:hAnsi="Century"/>
          <w:kern w:val="1"/>
          <w:sz w:val="22"/>
          <w:szCs w:val="22"/>
        </w:rPr>
        <w:t>ensuring</w:t>
      </w:r>
      <w:r w:rsidR="00FC7E08" w:rsidRPr="00EB63CA">
        <w:rPr>
          <w:rFonts w:ascii="Century" w:hAnsi="Century"/>
          <w:kern w:val="1"/>
          <w:sz w:val="22"/>
          <w:szCs w:val="22"/>
        </w:rPr>
        <w:t xml:space="preserve"> </w:t>
      </w:r>
      <w:r w:rsidR="008159BE" w:rsidRPr="00EB63CA">
        <w:rPr>
          <w:rFonts w:ascii="Century" w:hAnsi="Century"/>
          <w:kern w:val="1"/>
          <w:sz w:val="22"/>
          <w:szCs w:val="22"/>
        </w:rPr>
        <w:t>Japan's</w:t>
      </w:r>
      <w:r w:rsidR="00CE62FB" w:rsidRPr="00EB63CA">
        <w:rPr>
          <w:rFonts w:ascii="Century" w:hAnsi="Century" w:hint="eastAsia"/>
          <w:kern w:val="1"/>
          <w:sz w:val="22"/>
          <w:szCs w:val="22"/>
        </w:rPr>
        <w:t xml:space="preserve"> </w:t>
      </w:r>
      <w:r w:rsidR="00992E95" w:rsidRPr="00EB63CA">
        <w:rPr>
          <w:rFonts w:ascii="Century" w:hAnsi="Century"/>
          <w:kern w:val="1"/>
          <w:sz w:val="22"/>
          <w:szCs w:val="22"/>
        </w:rPr>
        <w:t>national</w:t>
      </w:r>
      <w:r w:rsidR="00FC7E08" w:rsidRPr="00EB63CA">
        <w:rPr>
          <w:rFonts w:ascii="Century" w:hAnsi="Century"/>
          <w:kern w:val="1"/>
          <w:sz w:val="22"/>
          <w:szCs w:val="22"/>
        </w:rPr>
        <w:t xml:space="preserve"> security, </w:t>
      </w:r>
      <w:r w:rsidR="00456C39" w:rsidRPr="00EB63CA">
        <w:rPr>
          <w:rFonts w:ascii="Century" w:hAnsi="Century" w:hint="eastAsia"/>
          <w:kern w:val="1"/>
          <w:sz w:val="22"/>
          <w:szCs w:val="22"/>
        </w:rPr>
        <w:t xml:space="preserve">the </w:t>
      </w:r>
      <w:r w:rsidR="00497AA7" w:rsidRPr="00EB63CA">
        <w:rPr>
          <w:rFonts w:ascii="Century" w:hAnsi="Century"/>
          <w:kern w:val="1"/>
          <w:sz w:val="22"/>
          <w:szCs w:val="22"/>
        </w:rPr>
        <w:t xml:space="preserve">restrictions on the persons who handle </w:t>
      </w:r>
      <w:r w:rsidR="007530FE" w:rsidRPr="00EB63CA">
        <w:rPr>
          <w:rFonts w:ascii="Century" w:hAnsi="Century"/>
          <w:kern w:val="1"/>
          <w:sz w:val="22"/>
          <w:szCs w:val="22"/>
        </w:rPr>
        <w:t>critical economic security information</w:t>
      </w:r>
      <w:r w:rsidR="00497AA7" w:rsidRPr="00EB63CA">
        <w:rPr>
          <w:rFonts w:ascii="Century" w:hAnsi="Century"/>
          <w:kern w:val="1"/>
          <w:sz w:val="22"/>
          <w:szCs w:val="22"/>
        </w:rPr>
        <w:t>,</w:t>
      </w:r>
      <w:r w:rsidR="00CE62FB" w:rsidRPr="00EB63CA">
        <w:rPr>
          <w:rFonts w:ascii="Century" w:hAnsi="Century" w:hint="eastAsia"/>
          <w:kern w:val="1"/>
          <w:sz w:val="22"/>
          <w:szCs w:val="22"/>
        </w:rPr>
        <w:t xml:space="preserve"> </w:t>
      </w:r>
      <w:r w:rsidR="00C1220F" w:rsidRPr="00EB63CA">
        <w:rPr>
          <w:rFonts w:ascii="Century" w:hAnsi="Century" w:hint="eastAsia"/>
          <w:kern w:val="1"/>
          <w:sz w:val="22"/>
          <w:szCs w:val="22"/>
        </w:rPr>
        <w:t>and other necessary matters</w:t>
      </w:r>
      <w:r w:rsidR="008919EF" w:rsidRPr="00EB63CA">
        <w:rPr>
          <w:rFonts w:ascii="Century" w:hAnsi="Century" w:hint="eastAsia"/>
          <w:kern w:val="1"/>
          <w:sz w:val="22"/>
          <w:szCs w:val="22"/>
        </w:rPr>
        <w:t>.</w:t>
      </w:r>
    </w:p>
    <w:p w14:paraId="1B5374F2" w14:textId="22A971D9" w:rsidR="00E73F96" w:rsidRPr="00EB63CA" w:rsidRDefault="006A08B5" w:rsidP="000D081F">
      <w:pPr>
        <w:pStyle w:val="a3"/>
        <w:widowControl/>
        <w:kinsoku w:val="0"/>
        <w:overflowPunct w:val="0"/>
        <w:ind w:leftChars="0" w:left="0" w:firstLine="221"/>
        <w:rPr>
          <w:rFonts w:ascii="Century" w:hAnsi="Century"/>
          <w:kern w:val="1"/>
          <w:sz w:val="22"/>
          <w:szCs w:val="22"/>
        </w:rPr>
      </w:pPr>
      <w:r w:rsidRPr="00EB63CA">
        <w:rPr>
          <w:rFonts w:ascii="Century" w:hAnsi="Century"/>
          <w:kern w:val="1"/>
          <w:sz w:val="22"/>
          <w:szCs w:val="22"/>
        </w:rPr>
        <w:t>（</w:t>
      </w:r>
      <w:r w:rsidR="000E61FB" w:rsidRPr="00EB63CA">
        <w:rPr>
          <w:rFonts w:ascii="Century" w:hAnsi="Century" w:hint="eastAsia"/>
          <w:kern w:val="1"/>
          <w:sz w:val="22"/>
          <w:szCs w:val="22"/>
        </w:rPr>
        <w:t>定義</w:t>
      </w:r>
      <w:r w:rsidRPr="00EB63CA">
        <w:rPr>
          <w:rFonts w:ascii="Century" w:hAnsi="Century"/>
          <w:kern w:val="1"/>
          <w:sz w:val="22"/>
          <w:szCs w:val="22"/>
        </w:rPr>
        <w:t>）</w:t>
      </w:r>
    </w:p>
    <w:p w14:paraId="26A7ECB4" w14:textId="3B0325BC" w:rsidR="00E73F96" w:rsidRPr="00EB63CA" w:rsidRDefault="00205990" w:rsidP="000D081F">
      <w:pPr>
        <w:ind w:firstLine="221"/>
        <w:jc w:val="left"/>
        <w:rPr>
          <w:rFonts w:ascii="Century" w:eastAsia="ＭＳ 明朝" w:hAnsi="Century"/>
          <w:sz w:val="22"/>
        </w:rPr>
      </w:pPr>
      <w:r w:rsidRPr="00EB63CA">
        <w:rPr>
          <w:rFonts w:ascii="Century" w:eastAsia="ＭＳ 明朝" w:hAnsi="Century"/>
          <w:sz w:val="22"/>
        </w:rPr>
        <w:t>(</w:t>
      </w:r>
      <w:r w:rsidR="000E61FB" w:rsidRPr="00EB63CA">
        <w:rPr>
          <w:rFonts w:ascii="Century" w:eastAsia="ＭＳ 明朝" w:hAnsi="Century" w:hint="eastAsia"/>
          <w:sz w:val="22"/>
        </w:rPr>
        <w:t>Definitions</w:t>
      </w:r>
      <w:r w:rsidRPr="00EB63CA">
        <w:rPr>
          <w:rFonts w:ascii="Century" w:eastAsia="ＭＳ 明朝" w:hAnsi="Century"/>
          <w:sz w:val="22"/>
        </w:rPr>
        <w:t>)</w:t>
      </w:r>
    </w:p>
    <w:p w14:paraId="3BE66788" w14:textId="5C65472D" w:rsidR="00E044D8" w:rsidRPr="00EB63CA" w:rsidRDefault="00D609CC" w:rsidP="000D081F">
      <w:pPr>
        <w:ind w:firstLine="221"/>
        <w:jc w:val="left"/>
        <w:rPr>
          <w:rFonts w:ascii="Century" w:eastAsia="ＭＳ 明朝" w:hAnsi="Century"/>
          <w:sz w:val="22"/>
        </w:rPr>
      </w:pPr>
      <w:r w:rsidRPr="00EB63CA">
        <w:rPr>
          <w:rFonts w:ascii="Century" w:eastAsia="ＭＳ 明朝" w:hAnsi="Century" w:hint="eastAsia"/>
          <w:sz w:val="22"/>
        </w:rPr>
        <w:t>第二条　この法律において「行政機関」とは、次に掲げる機関をいう。</w:t>
      </w:r>
    </w:p>
    <w:p w14:paraId="5C223B7E" w14:textId="4A04200B" w:rsidR="00E044D8" w:rsidRPr="00EB63CA" w:rsidRDefault="00D609CC" w:rsidP="000D081F">
      <w:pPr>
        <w:ind w:firstLine="221"/>
        <w:jc w:val="left"/>
        <w:rPr>
          <w:rFonts w:ascii="Century" w:eastAsia="ＭＳ 明朝" w:hAnsi="Century"/>
          <w:sz w:val="22"/>
        </w:rPr>
      </w:pPr>
      <w:r w:rsidRPr="00EB63CA">
        <w:rPr>
          <w:rFonts w:ascii="Century" w:eastAsia="ＭＳ 明朝" w:hAnsi="Century"/>
          <w:sz w:val="22"/>
        </w:rPr>
        <w:t xml:space="preserve">Article 2 </w:t>
      </w:r>
      <w:r w:rsidR="003607DD" w:rsidRPr="00EB63CA">
        <w:rPr>
          <w:rFonts w:ascii="Century" w:eastAsia="ＭＳ 明朝" w:hAnsi="Century" w:hint="eastAsia"/>
          <w:sz w:val="22"/>
        </w:rPr>
        <w:t>(1)</w:t>
      </w:r>
      <w:r w:rsidR="003607DD" w:rsidRPr="00EB63CA">
        <w:rPr>
          <w:rFonts w:ascii="Century" w:eastAsia="ＭＳ 明朝" w:hAnsi="Century"/>
          <w:sz w:val="22"/>
        </w:rPr>
        <w:t xml:space="preserve"> </w:t>
      </w:r>
      <w:r w:rsidRPr="00EB63CA">
        <w:rPr>
          <w:rFonts w:ascii="Century" w:eastAsia="ＭＳ 明朝" w:hAnsi="Century"/>
          <w:sz w:val="22"/>
        </w:rPr>
        <w:t>The term "</w:t>
      </w:r>
      <w:r w:rsidR="00CB24F1" w:rsidRPr="00EB63CA">
        <w:rPr>
          <w:rFonts w:ascii="Century" w:eastAsia="ＭＳ 明朝" w:hAnsi="Century" w:hint="eastAsia"/>
          <w:sz w:val="22"/>
        </w:rPr>
        <w:t>a</w:t>
      </w:r>
      <w:r w:rsidRPr="00EB63CA">
        <w:rPr>
          <w:rFonts w:ascii="Century" w:eastAsia="ＭＳ 明朝" w:hAnsi="Century"/>
          <w:sz w:val="22"/>
        </w:rPr>
        <w:t xml:space="preserve">dministrative </w:t>
      </w:r>
      <w:r w:rsidR="00882F6B" w:rsidRPr="00EB63CA">
        <w:rPr>
          <w:rFonts w:ascii="Century" w:eastAsia="ＭＳ 明朝" w:hAnsi="Century" w:hint="eastAsia"/>
          <w:sz w:val="22"/>
        </w:rPr>
        <w:t>body</w:t>
      </w:r>
      <w:r w:rsidRPr="00EB63CA">
        <w:rPr>
          <w:rFonts w:ascii="Century" w:eastAsia="ＭＳ 明朝" w:hAnsi="Century"/>
          <w:sz w:val="22"/>
        </w:rPr>
        <w:t xml:space="preserve">" as used in this Act means the following </w:t>
      </w:r>
      <w:r w:rsidR="00882F6B" w:rsidRPr="00EB63CA">
        <w:rPr>
          <w:rFonts w:ascii="Century" w:eastAsia="ＭＳ 明朝" w:hAnsi="Century"/>
          <w:sz w:val="22"/>
        </w:rPr>
        <w:t>bodies</w:t>
      </w:r>
      <w:r w:rsidRPr="00EB63CA">
        <w:rPr>
          <w:rFonts w:ascii="Century" w:eastAsia="ＭＳ 明朝" w:hAnsi="Century"/>
          <w:sz w:val="22"/>
        </w:rPr>
        <w:t>:</w:t>
      </w:r>
    </w:p>
    <w:p w14:paraId="5C3284FD" w14:textId="2BD75EA9"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t>一　法律の規定に基づき内閣に置かれる機関（内閣府を除く。）及び内閣の所轄の下に置かれる機関</w:t>
      </w:r>
    </w:p>
    <w:p w14:paraId="300A2304" w14:textId="5E1428E8"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t>(</w:t>
      </w:r>
      <w:proofErr w:type="spellStart"/>
      <w:r w:rsidRPr="00EB63CA">
        <w:rPr>
          <w:rFonts w:ascii="Century" w:eastAsia="ＭＳ 明朝" w:hAnsi="Century"/>
          <w:sz w:val="22"/>
        </w:rPr>
        <w:t>i</w:t>
      </w:r>
      <w:proofErr w:type="spellEnd"/>
      <w:r w:rsidRPr="00EB63CA">
        <w:rPr>
          <w:rFonts w:ascii="Century" w:eastAsia="ＭＳ 明朝" w:hAnsi="Century"/>
          <w:sz w:val="22"/>
        </w:rPr>
        <w:t xml:space="preserve">) </w:t>
      </w:r>
      <w:r w:rsidR="00882F6B" w:rsidRPr="00EB63CA">
        <w:rPr>
          <w:rFonts w:ascii="Century" w:eastAsia="ＭＳ 明朝" w:hAnsi="Century"/>
          <w:sz w:val="22"/>
        </w:rPr>
        <w:t>bodies</w:t>
      </w:r>
      <w:r w:rsidRPr="00EB63CA">
        <w:rPr>
          <w:rFonts w:ascii="Century" w:eastAsia="ＭＳ 明朝" w:hAnsi="Century"/>
          <w:sz w:val="22"/>
        </w:rPr>
        <w:t xml:space="preserve"> within the Cabinet (excluding the Cabinet Office) and </w:t>
      </w:r>
      <w:r w:rsidR="00882F6B" w:rsidRPr="00EB63CA">
        <w:rPr>
          <w:rFonts w:ascii="Century" w:eastAsia="ＭＳ 明朝" w:hAnsi="Century"/>
          <w:sz w:val="22"/>
        </w:rPr>
        <w:t>bodies</w:t>
      </w:r>
      <w:r w:rsidRPr="00EB63CA">
        <w:rPr>
          <w:rFonts w:ascii="Century" w:eastAsia="ＭＳ 明朝" w:hAnsi="Century"/>
          <w:sz w:val="22"/>
        </w:rPr>
        <w:t xml:space="preserve"> under the jurisdiction of the Cabinet </w:t>
      </w:r>
      <w:r w:rsidR="006D07DF" w:rsidRPr="00EB63CA">
        <w:rPr>
          <w:rFonts w:ascii="Century" w:eastAsia="ＭＳ 明朝" w:hAnsi="Century" w:hint="eastAsia"/>
          <w:sz w:val="22"/>
        </w:rPr>
        <w:t>that</w:t>
      </w:r>
      <w:r w:rsidRPr="00EB63CA">
        <w:rPr>
          <w:rFonts w:ascii="Century" w:eastAsia="ＭＳ 明朝" w:hAnsi="Century"/>
          <w:sz w:val="22"/>
        </w:rPr>
        <w:t xml:space="preserve"> were established pursuant to the provisions of law;</w:t>
      </w:r>
    </w:p>
    <w:p w14:paraId="1924C35E" w14:textId="62FD3948"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t>二　内閣府、宮内庁並びに内閣府設置法（平成十一年法律第八十九号）第四十九条第一項及び第二項に規定する機関（これらの機関のうち、</w:t>
      </w:r>
      <w:r w:rsidRPr="00EB63CA">
        <w:rPr>
          <w:rFonts w:ascii="Century" w:eastAsia="ＭＳ 明朝" w:hAnsi="Century" w:hint="eastAsia"/>
          <w:sz w:val="22"/>
        </w:rPr>
        <w:t>国家公安委員会</w:t>
      </w:r>
      <w:r w:rsidRPr="00EB63CA">
        <w:rPr>
          <w:rFonts w:ascii="Century" w:eastAsia="ＭＳ 明朝" w:hAnsi="Century"/>
          <w:sz w:val="22"/>
        </w:rPr>
        <w:t>にあっては警察庁を、第四号の政令で定める機関が置かれる機関にあっては</w:t>
      </w:r>
      <w:r w:rsidRPr="00EB63CA">
        <w:rPr>
          <w:rFonts w:ascii="Century" w:eastAsia="ＭＳ 明朝" w:hAnsi="Century" w:hint="eastAsia"/>
          <w:sz w:val="22"/>
        </w:rPr>
        <w:t>当該</w:t>
      </w:r>
      <w:r w:rsidRPr="00EB63CA">
        <w:rPr>
          <w:rFonts w:ascii="Century" w:eastAsia="ＭＳ 明朝" w:hAnsi="Century"/>
          <w:sz w:val="22"/>
        </w:rPr>
        <w:t>政令で定める機関を除く。）</w:t>
      </w:r>
    </w:p>
    <w:p w14:paraId="3287BD2B" w14:textId="6C64154E" w:rsidR="00B518E2" w:rsidRPr="00EB63CA" w:rsidRDefault="00932702" w:rsidP="000D081F">
      <w:pPr>
        <w:ind w:firstLine="221"/>
        <w:jc w:val="left"/>
        <w:rPr>
          <w:rFonts w:ascii="Century" w:eastAsia="ＭＳ 明朝" w:hAnsi="Century"/>
          <w:sz w:val="22"/>
        </w:rPr>
      </w:pPr>
      <w:r w:rsidRPr="00EB63CA">
        <w:rPr>
          <w:rFonts w:ascii="Century" w:eastAsia="ＭＳ 明朝" w:hAnsi="Century"/>
          <w:sz w:val="22"/>
        </w:rPr>
        <w:t>(ii) the Cabinet Office, the Imperial Household Agency</w:t>
      </w:r>
      <w:r w:rsidR="00C94137" w:rsidRPr="00EB63CA">
        <w:rPr>
          <w:rFonts w:ascii="Century" w:eastAsia="ＭＳ 明朝" w:hAnsi="Century" w:hint="eastAsia"/>
          <w:sz w:val="22"/>
        </w:rPr>
        <w:t>,</w:t>
      </w:r>
      <w:r w:rsidRPr="00EB63CA">
        <w:rPr>
          <w:rFonts w:ascii="Century" w:eastAsia="ＭＳ 明朝" w:hAnsi="Century"/>
          <w:sz w:val="22"/>
        </w:rPr>
        <w:t xml:space="preserve"> and </w:t>
      </w:r>
      <w:r w:rsidR="00882F6B" w:rsidRPr="00EB63CA">
        <w:rPr>
          <w:rFonts w:ascii="Century" w:eastAsia="ＭＳ 明朝" w:hAnsi="Century"/>
          <w:sz w:val="22"/>
        </w:rPr>
        <w:t>bodies</w:t>
      </w:r>
      <w:r w:rsidRPr="00EB63CA">
        <w:rPr>
          <w:rFonts w:ascii="Century" w:eastAsia="ＭＳ 明朝" w:hAnsi="Century"/>
          <w:sz w:val="22"/>
        </w:rPr>
        <w:t xml:space="preserve"> provided for in Article 49, paragraphs (1) and (2) of the Act for Establishment of the Cabinet Office (Act No. 89 of 1999) (among these </w:t>
      </w:r>
      <w:r w:rsidR="00882F6B" w:rsidRPr="00EB63CA">
        <w:rPr>
          <w:rFonts w:ascii="Century" w:eastAsia="ＭＳ 明朝" w:hAnsi="Century"/>
          <w:sz w:val="22"/>
        </w:rPr>
        <w:t>bodies</w:t>
      </w:r>
      <w:r w:rsidRPr="00EB63CA">
        <w:rPr>
          <w:rFonts w:ascii="Century" w:eastAsia="ＭＳ 明朝" w:hAnsi="Century"/>
          <w:sz w:val="22"/>
        </w:rPr>
        <w:t xml:space="preserve">, in the case of the National Public Safety Commission, excluding </w:t>
      </w:r>
      <w:r w:rsidRPr="00EB63CA">
        <w:rPr>
          <w:rFonts w:ascii="Century" w:eastAsia="ＭＳ 明朝" w:hAnsi="Century"/>
          <w:sz w:val="22"/>
        </w:rPr>
        <w:lastRenderedPageBreak/>
        <w:t xml:space="preserve">the National Police Agency, and in the case of </w:t>
      </w:r>
      <w:r w:rsidR="00882F6B" w:rsidRPr="00EB63CA">
        <w:rPr>
          <w:rFonts w:ascii="Century" w:eastAsia="ＭＳ 明朝" w:hAnsi="Century"/>
          <w:sz w:val="22"/>
        </w:rPr>
        <w:t>bodies</w:t>
      </w:r>
      <w:r w:rsidRPr="00EB63CA">
        <w:rPr>
          <w:rFonts w:ascii="Century" w:eastAsia="ＭＳ 明朝" w:hAnsi="Century"/>
          <w:sz w:val="22"/>
        </w:rPr>
        <w:t xml:space="preserve"> </w:t>
      </w:r>
      <w:r w:rsidR="000B1E38" w:rsidRPr="00EB63CA">
        <w:rPr>
          <w:rFonts w:ascii="Century" w:eastAsia="ＭＳ 明朝" w:hAnsi="Century" w:hint="eastAsia"/>
          <w:sz w:val="22"/>
        </w:rPr>
        <w:t xml:space="preserve">in </w:t>
      </w:r>
      <w:r w:rsidRPr="00EB63CA">
        <w:rPr>
          <w:rFonts w:ascii="Century" w:eastAsia="ＭＳ 明朝" w:hAnsi="Century"/>
          <w:sz w:val="22"/>
        </w:rPr>
        <w:t xml:space="preserve">which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 referred to in item (iv) are established, excluding </w:t>
      </w:r>
      <w:r w:rsidR="004F11EA" w:rsidRPr="00EB63CA">
        <w:rPr>
          <w:rFonts w:ascii="Century" w:eastAsia="ＭＳ 明朝" w:hAnsi="Century" w:hint="eastAsia"/>
          <w:sz w:val="22"/>
        </w:rPr>
        <w:t>the</w:t>
      </w:r>
      <w:r w:rsidRPr="00EB63CA">
        <w:rPr>
          <w:rFonts w:ascii="Century" w:eastAsia="ＭＳ 明朝" w:hAnsi="Century"/>
          <w:sz w:val="22"/>
        </w:rPr>
        <w:t xml:space="preserve">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w:t>
      </w:r>
    </w:p>
    <w:p w14:paraId="32679E61" w14:textId="3A390344"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t xml:space="preserve">三　</w:t>
      </w:r>
      <w:r w:rsidRPr="00EB63CA">
        <w:rPr>
          <w:rFonts w:ascii="Century" w:eastAsia="ＭＳ 明朝" w:hAnsi="Century" w:hint="eastAsia"/>
          <w:sz w:val="22"/>
        </w:rPr>
        <w:t>国家行政組織法</w:t>
      </w:r>
      <w:r w:rsidRPr="00EB63CA">
        <w:rPr>
          <w:rFonts w:ascii="Century" w:eastAsia="ＭＳ 明朝" w:hAnsi="Century"/>
          <w:sz w:val="22"/>
        </w:rPr>
        <w:t>（昭和二十三年法律第百二十号）第三条第二項に規定する機関（第五号の政令で定める機関が置かれる機関にあっては、当該政令で定める機関を除く。）</w:t>
      </w:r>
    </w:p>
    <w:p w14:paraId="1E9AE4B1" w14:textId="31CE9FDD" w:rsidR="00A62552" w:rsidRPr="00EB63CA" w:rsidRDefault="00A62552" w:rsidP="000D081F">
      <w:pPr>
        <w:ind w:firstLine="221"/>
        <w:jc w:val="left"/>
        <w:rPr>
          <w:rFonts w:ascii="Century" w:eastAsia="ＭＳ 明朝" w:hAnsi="Century"/>
          <w:sz w:val="22"/>
        </w:rPr>
      </w:pPr>
      <w:r w:rsidRPr="00EB63CA">
        <w:rPr>
          <w:rFonts w:ascii="Century" w:eastAsia="ＭＳ 明朝" w:hAnsi="Century"/>
          <w:sz w:val="22"/>
        </w:rPr>
        <w:t xml:space="preserve">(iii) </w:t>
      </w:r>
      <w:r w:rsidR="00882F6B" w:rsidRPr="00EB63CA">
        <w:rPr>
          <w:rFonts w:ascii="Century" w:eastAsia="ＭＳ 明朝" w:hAnsi="Century"/>
          <w:sz w:val="22"/>
        </w:rPr>
        <w:t>bodies</w:t>
      </w:r>
      <w:r w:rsidRPr="00EB63CA">
        <w:rPr>
          <w:rFonts w:ascii="Century" w:eastAsia="ＭＳ 明朝" w:hAnsi="Century"/>
          <w:sz w:val="22"/>
        </w:rPr>
        <w:t xml:space="preserve"> provided for in Article 3, paragraph (2) of the National Government Organization Act (Act No. 120 of 1948) (in the case of </w:t>
      </w:r>
      <w:r w:rsidR="00882F6B" w:rsidRPr="00EB63CA">
        <w:rPr>
          <w:rFonts w:ascii="Century" w:eastAsia="ＭＳ 明朝" w:hAnsi="Century"/>
          <w:sz w:val="22"/>
        </w:rPr>
        <w:t>bodies</w:t>
      </w:r>
      <w:r w:rsidR="000B1E38" w:rsidRPr="00EB63CA">
        <w:rPr>
          <w:rFonts w:ascii="Century" w:eastAsia="ＭＳ 明朝" w:hAnsi="Century" w:hint="eastAsia"/>
          <w:sz w:val="22"/>
        </w:rPr>
        <w:t xml:space="preserve"> in </w:t>
      </w:r>
      <w:r w:rsidRPr="00EB63CA">
        <w:rPr>
          <w:rFonts w:ascii="Century" w:eastAsia="ＭＳ 明朝" w:hAnsi="Century"/>
          <w:sz w:val="22"/>
        </w:rPr>
        <w:t xml:space="preserve">which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 referred to in item (v) are established, excluding such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w:t>
      </w:r>
    </w:p>
    <w:p w14:paraId="4C33AFAD" w14:textId="04E77702"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t xml:space="preserve">四　</w:t>
      </w:r>
      <w:r w:rsidRPr="00EB63CA">
        <w:rPr>
          <w:rFonts w:ascii="Century" w:eastAsia="ＭＳ 明朝" w:hAnsi="Century" w:hint="eastAsia"/>
          <w:sz w:val="22"/>
        </w:rPr>
        <w:t>内閣府設置法</w:t>
      </w:r>
      <w:r w:rsidRPr="00EB63CA">
        <w:rPr>
          <w:rFonts w:ascii="Century" w:eastAsia="ＭＳ 明朝" w:hAnsi="Century"/>
          <w:sz w:val="22"/>
        </w:rPr>
        <w:t>第三十九条及び第五十五条並びに宮内庁法（昭和二十二年法律第七十号）第十六条第二項の機関並びに内閣府設置法第四十条及び第五十六条（宮内庁法第十八条第一項において</w:t>
      </w:r>
      <w:r w:rsidRPr="00EB63CA">
        <w:rPr>
          <w:rFonts w:ascii="Century" w:eastAsia="ＭＳ 明朝" w:hAnsi="Century" w:hint="eastAsia"/>
          <w:sz w:val="22"/>
        </w:rPr>
        <w:t>準用する場合</w:t>
      </w:r>
      <w:r w:rsidRPr="00EB63CA">
        <w:rPr>
          <w:rFonts w:ascii="Century" w:eastAsia="ＭＳ 明朝" w:hAnsi="Century"/>
          <w:sz w:val="22"/>
        </w:rPr>
        <w:t>を含む。）の</w:t>
      </w:r>
      <w:r w:rsidRPr="00EB63CA">
        <w:rPr>
          <w:rFonts w:ascii="Century" w:eastAsia="ＭＳ 明朝" w:hAnsi="Century" w:hint="eastAsia"/>
          <w:sz w:val="22"/>
        </w:rPr>
        <w:t>特別の</w:t>
      </w:r>
      <w:r w:rsidRPr="00EB63CA">
        <w:rPr>
          <w:rFonts w:ascii="Century" w:eastAsia="ＭＳ 明朝" w:hAnsi="Century"/>
          <w:sz w:val="22"/>
        </w:rPr>
        <w:t>機関で、警察庁その他政令で定めるもの</w:t>
      </w:r>
    </w:p>
    <w:p w14:paraId="6436C21B" w14:textId="67E8579A" w:rsidR="00A62552" w:rsidRPr="00EB63CA" w:rsidRDefault="00A62552" w:rsidP="000D081F">
      <w:pPr>
        <w:ind w:firstLine="221"/>
        <w:jc w:val="left"/>
        <w:rPr>
          <w:rFonts w:ascii="Century" w:eastAsia="ＭＳ 明朝" w:hAnsi="Century"/>
          <w:sz w:val="22"/>
        </w:rPr>
      </w:pPr>
      <w:r w:rsidRPr="00EB63CA">
        <w:rPr>
          <w:rFonts w:ascii="Century" w:eastAsia="ＭＳ 明朝" w:hAnsi="Century"/>
          <w:sz w:val="22"/>
        </w:rPr>
        <w:t xml:space="preserve">(iv)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Articles 39 and 55 of the Act for Establishment of the Cabinet Office and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 16, paragraph (2) of the Imperial Household Agency Act (Act No. 70 of 1947), as well as </w:t>
      </w:r>
      <w:r w:rsidR="00BA0BF0" w:rsidRPr="00EB63CA">
        <w:rPr>
          <w:rFonts w:ascii="Century" w:eastAsia="ＭＳ 明朝" w:hAnsi="Century" w:hint="eastAsia"/>
          <w:sz w:val="22"/>
        </w:rPr>
        <w:t xml:space="preserve">special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Articles 40 and 56 of the Act for Establishment of the Cabinet Office (including </w:t>
      </w:r>
      <w:r w:rsidR="00DB61A9" w:rsidRPr="00EB63CA">
        <w:rPr>
          <w:rFonts w:ascii="Century" w:eastAsia="ＭＳ 明朝" w:hAnsi="Century" w:hint="eastAsia"/>
          <w:sz w:val="22"/>
        </w:rPr>
        <w:t>as</w:t>
      </w:r>
      <w:r w:rsidR="004961E3" w:rsidRPr="00EB63CA">
        <w:rPr>
          <w:rFonts w:ascii="Century" w:eastAsia="ＭＳ 明朝" w:hAnsi="Century" w:hint="eastAsia"/>
          <w:sz w:val="22"/>
        </w:rPr>
        <w:t xml:space="preserve"> </w:t>
      </w:r>
      <w:r w:rsidRPr="00EB63CA">
        <w:rPr>
          <w:rFonts w:ascii="Century" w:eastAsia="ＭＳ 明朝" w:hAnsi="Century"/>
          <w:sz w:val="22"/>
        </w:rPr>
        <w:t xml:space="preserve">applied mutatis mutandis pursuant to Article 18, paragraph (1) of the Imperial Household Agency Act), which are the National Police Agency and other </w:t>
      </w:r>
      <w:r w:rsidR="00882F6B" w:rsidRPr="00EB63CA">
        <w:rPr>
          <w:rFonts w:ascii="Century" w:eastAsia="ＭＳ 明朝" w:hAnsi="Century"/>
          <w:sz w:val="22"/>
        </w:rPr>
        <w:t>bodies</w:t>
      </w:r>
      <w:r w:rsidRPr="00EB63CA">
        <w:rPr>
          <w:rFonts w:ascii="Century" w:eastAsia="ＭＳ 明朝" w:hAnsi="Century"/>
          <w:sz w:val="22"/>
        </w:rPr>
        <w:t xml:space="preserve"> specified by Cabinet Order;</w:t>
      </w:r>
    </w:p>
    <w:p w14:paraId="75E761C7" w14:textId="5B62918B" w:rsidR="00290502" w:rsidRPr="00EB63CA" w:rsidRDefault="00290502" w:rsidP="000D081F">
      <w:pPr>
        <w:ind w:firstLine="221"/>
        <w:jc w:val="left"/>
        <w:rPr>
          <w:rFonts w:ascii="Century" w:eastAsia="ＭＳ 明朝" w:hAnsi="Century"/>
          <w:sz w:val="22"/>
        </w:rPr>
      </w:pPr>
      <w:r w:rsidRPr="00EB63CA">
        <w:rPr>
          <w:rFonts w:ascii="Century" w:eastAsia="ＭＳ 明朝" w:hAnsi="Century"/>
          <w:sz w:val="22"/>
        </w:rPr>
        <w:t>五　国家行政組織法第八条の二の施設等機関及び同法第八条の三の特別の機関で、政令で定めるもの</w:t>
      </w:r>
    </w:p>
    <w:p w14:paraId="004B4646" w14:textId="4ACE5796" w:rsidR="00994C71" w:rsidRPr="00EB63CA" w:rsidRDefault="00994C71" w:rsidP="000D081F">
      <w:pPr>
        <w:ind w:firstLine="221"/>
        <w:jc w:val="left"/>
        <w:rPr>
          <w:rFonts w:ascii="Century" w:eastAsia="ＭＳ 明朝" w:hAnsi="Century"/>
          <w:sz w:val="22"/>
        </w:rPr>
      </w:pPr>
      <w:r w:rsidRPr="00EB63CA">
        <w:rPr>
          <w:rFonts w:ascii="Century" w:eastAsia="ＭＳ 明朝" w:hAnsi="Century"/>
          <w:sz w:val="22"/>
        </w:rPr>
        <w:t xml:space="preserve">(v) </w:t>
      </w:r>
      <w:r w:rsidR="00882F6B" w:rsidRPr="00EB63CA">
        <w:rPr>
          <w:rFonts w:ascii="Century" w:eastAsia="ＭＳ 明朝" w:hAnsi="Century"/>
          <w:sz w:val="22"/>
        </w:rPr>
        <w:t>bodies</w:t>
      </w:r>
      <w:r w:rsidRPr="00EB63CA">
        <w:rPr>
          <w:rFonts w:ascii="Century" w:eastAsia="ＭＳ 明朝" w:hAnsi="Century"/>
          <w:sz w:val="22"/>
        </w:rPr>
        <w:t xml:space="preserve"> such as facilities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 8-2 of the National Government Organization Act and </w:t>
      </w:r>
      <w:r w:rsidR="0064392C" w:rsidRPr="00EB63CA">
        <w:rPr>
          <w:rFonts w:ascii="Century" w:eastAsia="ＭＳ 明朝" w:hAnsi="Century" w:hint="eastAsia"/>
          <w:sz w:val="22"/>
        </w:rPr>
        <w:t>special</w:t>
      </w:r>
      <w:r w:rsidR="0064392C" w:rsidRPr="00EB63CA">
        <w:rPr>
          <w:rFonts w:ascii="Century" w:eastAsia="ＭＳ 明朝" w:hAnsi="Century"/>
          <w:sz w:val="22"/>
        </w:rPr>
        <w:t xml:space="preserve"> </w:t>
      </w:r>
      <w:r w:rsidR="00882F6B" w:rsidRPr="00EB63CA">
        <w:rPr>
          <w:rFonts w:ascii="Century" w:eastAsia="ＭＳ 明朝" w:hAnsi="Century"/>
          <w:sz w:val="22"/>
        </w:rPr>
        <w:t>bodies</w:t>
      </w:r>
      <w:r w:rsidRPr="00EB63CA">
        <w:rPr>
          <w:rFonts w:ascii="Century" w:eastAsia="ＭＳ 明朝" w:hAnsi="Century"/>
          <w:sz w:val="22"/>
        </w:rPr>
        <w:t xml:space="preserve"> </w:t>
      </w:r>
      <w:r w:rsidR="00026CBF" w:rsidRPr="00EB63CA">
        <w:rPr>
          <w:rFonts w:ascii="Century" w:eastAsia="ＭＳ 明朝" w:hAnsi="Century" w:hint="eastAsia"/>
          <w:sz w:val="22"/>
        </w:rPr>
        <w:t xml:space="preserve">referred to </w:t>
      </w:r>
      <w:r w:rsidRPr="00EB63CA">
        <w:rPr>
          <w:rFonts w:ascii="Century" w:eastAsia="ＭＳ 明朝" w:hAnsi="Century"/>
          <w:sz w:val="22"/>
        </w:rPr>
        <w:t xml:space="preserve">in Article 8-3 of </w:t>
      </w:r>
      <w:r w:rsidR="00026CBF" w:rsidRPr="00EB63CA">
        <w:rPr>
          <w:rFonts w:ascii="Century" w:eastAsia="ＭＳ 明朝" w:hAnsi="Century" w:hint="eastAsia"/>
          <w:sz w:val="22"/>
        </w:rPr>
        <w:t xml:space="preserve">that </w:t>
      </w:r>
      <w:r w:rsidRPr="00EB63CA">
        <w:rPr>
          <w:rFonts w:ascii="Century" w:eastAsia="ＭＳ 明朝" w:hAnsi="Century"/>
          <w:sz w:val="22"/>
        </w:rPr>
        <w:t>Act, which are specified by Cabinet Order; and</w:t>
      </w:r>
    </w:p>
    <w:p w14:paraId="509CAF83" w14:textId="2F4C4DDB" w:rsidR="00E044D8" w:rsidRPr="00EB63CA" w:rsidRDefault="00290502" w:rsidP="000D081F">
      <w:pPr>
        <w:ind w:firstLine="221"/>
        <w:jc w:val="left"/>
        <w:rPr>
          <w:rFonts w:ascii="Century" w:eastAsia="ＭＳ 明朝" w:hAnsi="Century"/>
          <w:sz w:val="22"/>
        </w:rPr>
      </w:pPr>
      <w:r w:rsidRPr="00EB63CA">
        <w:rPr>
          <w:rFonts w:ascii="Century" w:eastAsia="ＭＳ 明朝" w:hAnsi="Century"/>
          <w:sz w:val="22"/>
        </w:rPr>
        <w:t xml:space="preserve">六　</w:t>
      </w:r>
      <w:r w:rsidRPr="00EB63CA">
        <w:rPr>
          <w:rFonts w:ascii="Century" w:eastAsia="ＭＳ 明朝" w:hAnsi="Century" w:hint="eastAsia"/>
          <w:sz w:val="22"/>
        </w:rPr>
        <w:t>会計検査院</w:t>
      </w:r>
    </w:p>
    <w:p w14:paraId="52055C64" w14:textId="05785E49" w:rsidR="00E044D8" w:rsidRPr="00EB63CA" w:rsidRDefault="00E703F7" w:rsidP="000D081F">
      <w:pPr>
        <w:ind w:firstLine="221"/>
        <w:jc w:val="left"/>
        <w:rPr>
          <w:rFonts w:ascii="Century" w:eastAsia="ＭＳ 明朝" w:hAnsi="Century"/>
          <w:sz w:val="22"/>
        </w:rPr>
      </w:pPr>
      <w:r w:rsidRPr="00EB63CA">
        <w:rPr>
          <w:rFonts w:ascii="Century" w:eastAsia="ＭＳ 明朝" w:hAnsi="Century"/>
          <w:sz w:val="22"/>
        </w:rPr>
        <w:t>(vi) the Board of Audit.</w:t>
      </w:r>
    </w:p>
    <w:p w14:paraId="26FDBC61" w14:textId="77777777" w:rsidR="00D82C14" w:rsidRPr="00EB63CA" w:rsidRDefault="00D82C14" w:rsidP="000D081F">
      <w:pPr>
        <w:ind w:firstLine="221"/>
        <w:jc w:val="left"/>
        <w:rPr>
          <w:rFonts w:ascii="Century" w:eastAsia="ＭＳ 明朝" w:hAnsi="Century"/>
          <w:sz w:val="22"/>
        </w:rPr>
      </w:pPr>
      <w:r w:rsidRPr="00EB63CA">
        <w:rPr>
          <w:rFonts w:ascii="Century" w:eastAsia="ＭＳ 明朝" w:hAnsi="Century" w:hint="eastAsia"/>
          <w:sz w:val="22"/>
        </w:rPr>
        <w:t>２　この法律において「行政機関の長」とは、次の各号に掲げる行政機関の区分に応じ、当該各号に定める者をいう。</w:t>
      </w:r>
    </w:p>
    <w:p w14:paraId="15F58006" w14:textId="304DCC7A" w:rsidR="003607DD" w:rsidRPr="00EB63CA" w:rsidRDefault="00CB24F1" w:rsidP="000D081F">
      <w:pPr>
        <w:ind w:firstLine="221"/>
        <w:jc w:val="left"/>
        <w:rPr>
          <w:rFonts w:ascii="Century" w:eastAsia="ＭＳ 明朝" w:hAnsi="Century"/>
          <w:sz w:val="22"/>
        </w:rPr>
      </w:pPr>
      <w:r w:rsidRPr="00EB63CA">
        <w:rPr>
          <w:rFonts w:ascii="Century" w:eastAsia="ＭＳ 明朝" w:hAnsi="Century" w:hint="eastAsia"/>
          <w:sz w:val="22"/>
        </w:rPr>
        <w:t>(</w:t>
      </w:r>
      <w:r w:rsidR="003607DD" w:rsidRPr="00EB63CA">
        <w:rPr>
          <w:rFonts w:ascii="Century" w:eastAsia="ＭＳ 明朝" w:hAnsi="Century" w:hint="eastAsia"/>
          <w:sz w:val="22"/>
        </w:rPr>
        <w:t>2</w:t>
      </w:r>
      <w:r w:rsidRPr="00EB63CA">
        <w:rPr>
          <w:rFonts w:ascii="Century" w:eastAsia="ＭＳ 明朝" w:hAnsi="Century" w:hint="eastAsia"/>
          <w:sz w:val="22"/>
        </w:rPr>
        <w:t xml:space="preserve">) </w:t>
      </w:r>
      <w:r w:rsidRPr="00EB63CA">
        <w:rPr>
          <w:rFonts w:ascii="Century" w:eastAsia="ＭＳ 明朝" w:hAnsi="Century"/>
          <w:sz w:val="22"/>
        </w:rPr>
        <w:t xml:space="preserve">The term "head of </w:t>
      </w:r>
      <w:r w:rsidR="009301C3" w:rsidRPr="00EB63CA">
        <w:rPr>
          <w:rFonts w:ascii="Century" w:eastAsia="ＭＳ 明朝" w:hAnsi="Century" w:hint="eastAsia"/>
          <w:sz w:val="22"/>
        </w:rPr>
        <w:t xml:space="preserve">an </w:t>
      </w:r>
      <w:r w:rsidRPr="00EB63CA">
        <w:rPr>
          <w:rFonts w:ascii="Century" w:eastAsia="ＭＳ 明朝" w:hAnsi="Century"/>
          <w:sz w:val="22"/>
        </w:rPr>
        <w:t xml:space="preserve">administrative </w:t>
      </w:r>
      <w:r w:rsidR="00026CBF" w:rsidRPr="00EB63CA">
        <w:rPr>
          <w:rFonts w:ascii="Century" w:eastAsia="ＭＳ 明朝" w:hAnsi="Century" w:hint="eastAsia"/>
          <w:sz w:val="22"/>
        </w:rPr>
        <w:t>body</w:t>
      </w:r>
      <w:r w:rsidRPr="00EB63CA">
        <w:rPr>
          <w:rFonts w:ascii="Century" w:eastAsia="ＭＳ 明朝" w:hAnsi="Century"/>
          <w:sz w:val="22"/>
        </w:rPr>
        <w:t xml:space="preserve">" as used in this Act means the </w:t>
      </w:r>
      <w:r w:rsidR="005E31C8" w:rsidRPr="00EB63CA">
        <w:rPr>
          <w:rFonts w:ascii="Century" w:eastAsia="ＭＳ 明朝" w:hAnsi="Century"/>
          <w:sz w:val="22"/>
        </w:rPr>
        <w:t>person</w:t>
      </w:r>
      <w:r w:rsidR="001B2746" w:rsidRPr="00EB63CA">
        <w:rPr>
          <w:rFonts w:ascii="Century" w:eastAsia="ＭＳ 明朝" w:hAnsi="Century"/>
          <w:sz w:val="22"/>
        </w:rPr>
        <w:t xml:space="preserve"> specified in each of the following items in accordance with the categories of th</w:t>
      </w:r>
      <w:r w:rsidR="007C36D0" w:rsidRPr="00EB63CA">
        <w:rPr>
          <w:rFonts w:ascii="Century" w:eastAsia="ＭＳ 明朝" w:hAnsi="Century"/>
          <w:sz w:val="22"/>
        </w:rPr>
        <w:t xml:space="preserve">e administrative </w:t>
      </w:r>
      <w:r w:rsidR="00882F6B" w:rsidRPr="00EB63CA">
        <w:rPr>
          <w:rFonts w:ascii="Century" w:eastAsia="ＭＳ 明朝" w:hAnsi="Century"/>
          <w:sz w:val="22"/>
        </w:rPr>
        <w:t>bodies</w:t>
      </w:r>
      <w:r w:rsidR="001B2746" w:rsidRPr="00EB63CA">
        <w:rPr>
          <w:rFonts w:ascii="Century" w:eastAsia="ＭＳ 明朝" w:hAnsi="Century"/>
          <w:sz w:val="22"/>
        </w:rPr>
        <w:t xml:space="preserve"> </w:t>
      </w:r>
      <w:r w:rsidR="00026CBF" w:rsidRPr="00EB63CA">
        <w:rPr>
          <w:rFonts w:ascii="Century" w:eastAsia="ＭＳ 明朝" w:hAnsi="Century" w:hint="eastAsia"/>
          <w:sz w:val="22"/>
        </w:rPr>
        <w:t xml:space="preserve">stated </w:t>
      </w:r>
      <w:r w:rsidR="001B2746" w:rsidRPr="00EB63CA">
        <w:rPr>
          <w:rFonts w:ascii="Century" w:eastAsia="ＭＳ 明朝" w:hAnsi="Century"/>
          <w:sz w:val="22"/>
        </w:rPr>
        <w:t>in each of the following items</w:t>
      </w:r>
      <w:r w:rsidRPr="00EB63CA">
        <w:rPr>
          <w:rFonts w:ascii="Century" w:eastAsia="ＭＳ 明朝" w:hAnsi="Century"/>
          <w:sz w:val="22"/>
        </w:rPr>
        <w:t>:</w:t>
      </w:r>
    </w:p>
    <w:p w14:paraId="6F30911A" w14:textId="3C13547F" w:rsidR="00D82C14" w:rsidRPr="00EB63CA" w:rsidRDefault="00D82C14" w:rsidP="000D081F">
      <w:pPr>
        <w:ind w:firstLine="221"/>
        <w:jc w:val="left"/>
        <w:rPr>
          <w:rFonts w:ascii="Century" w:eastAsia="ＭＳ 明朝" w:hAnsi="Century"/>
          <w:sz w:val="22"/>
        </w:rPr>
      </w:pPr>
      <w:r w:rsidRPr="00EB63CA">
        <w:rPr>
          <w:rFonts w:ascii="Century" w:eastAsia="ＭＳ 明朝" w:hAnsi="Century"/>
          <w:sz w:val="22"/>
        </w:rPr>
        <w:t>一　次号及び第三号に掲げる機関以外の機関　当該機関の長</w:t>
      </w:r>
    </w:p>
    <w:p w14:paraId="41D215F5" w14:textId="0B3B1FA8" w:rsidR="00ED6FB0" w:rsidRPr="00EB63CA" w:rsidRDefault="00ED6FB0" w:rsidP="000D081F">
      <w:pPr>
        <w:ind w:firstLine="221"/>
        <w:jc w:val="left"/>
        <w:rPr>
          <w:rFonts w:ascii="Century" w:eastAsia="ＭＳ 明朝" w:hAnsi="Century"/>
          <w:sz w:val="22"/>
        </w:rPr>
      </w:pPr>
      <w:r w:rsidRPr="00EB63CA">
        <w:rPr>
          <w:rFonts w:ascii="Century" w:eastAsia="ＭＳ 明朝" w:hAnsi="Century" w:hint="eastAsia"/>
          <w:sz w:val="22"/>
        </w:rPr>
        <w:t>(</w:t>
      </w:r>
      <w:proofErr w:type="spellStart"/>
      <w:r w:rsidRPr="00EB63CA">
        <w:rPr>
          <w:rFonts w:ascii="Century" w:eastAsia="ＭＳ 明朝" w:hAnsi="Century"/>
          <w:sz w:val="22"/>
        </w:rPr>
        <w:t>i</w:t>
      </w:r>
      <w:proofErr w:type="spellEnd"/>
      <w:r w:rsidRPr="00EB63CA">
        <w:rPr>
          <w:rFonts w:ascii="Century" w:eastAsia="ＭＳ 明朝" w:hAnsi="Century"/>
          <w:sz w:val="22"/>
        </w:rPr>
        <w:t>)</w:t>
      </w:r>
      <w:r w:rsidR="00D25F6A" w:rsidRPr="00EB63CA">
        <w:rPr>
          <w:rFonts w:ascii="Century" w:eastAsia="ＭＳ 明朝" w:hAnsi="Century"/>
          <w:sz w:val="22"/>
        </w:rPr>
        <w:t xml:space="preserve"> </w:t>
      </w:r>
      <w:r w:rsidR="00882F6B" w:rsidRPr="00EB63CA">
        <w:rPr>
          <w:rFonts w:ascii="Century" w:eastAsia="ＭＳ 明朝" w:hAnsi="Century"/>
          <w:sz w:val="22"/>
        </w:rPr>
        <w:t>bodies</w:t>
      </w:r>
      <w:r w:rsidR="00B82234" w:rsidRPr="00EB63CA">
        <w:rPr>
          <w:rFonts w:ascii="Century" w:eastAsia="ＭＳ 明朝" w:hAnsi="Century"/>
          <w:sz w:val="22"/>
        </w:rPr>
        <w:t xml:space="preserve"> other than those </w:t>
      </w:r>
      <w:r w:rsidR="00026CBF" w:rsidRPr="00EB63CA">
        <w:rPr>
          <w:rFonts w:ascii="Century" w:eastAsia="ＭＳ 明朝" w:hAnsi="Century" w:hint="eastAsia"/>
          <w:sz w:val="22"/>
        </w:rPr>
        <w:t xml:space="preserve">stated </w:t>
      </w:r>
      <w:r w:rsidR="00B82234" w:rsidRPr="00EB63CA">
        <w:rPr>
          <w:rFonts w:ascii="Century" w:eastAsia="ＭＳ 明朝" w:hAnsi="Century"/>
          <w:sz w:val="22"/>
        </w:rPr>
        <w:t xml:space="preserve">in the </w:t>
      </w:r>
      <w:r w:rsidR="007F23E0" w:rsidRPr="00EB63CA">
        <w:rPr>
          <w:rFonts w:ascii="Century" w:eastAsia="ＭＳ 明朝" w:hAnsi="Century"/>
          <w:sz w:val="22"/>
        </w:rPr>
        <w:t>following two items</w:t>
      </w:r>
      <w:r w:rsidR="00B82DD7" w:rsidRPr="00EB63CA">
        <w:rPr>
          <w:rFonts w:ascii="Century" w:eastAsia="ＭＳ 明朝" w:hAnsi="Century"/>
          <w:sz w:val="22"/>
        </w:rPr>
        <w:t xml:space="preserve">: </w:t>
      </w:r>
      <w:r w:rsidR="003A7A04" w:rsidRPr="00EB63CA">
        <w:rPr>
          <w:rFonts w:ascii="Century" w:eastAsia="ＭＳ 明朝" w:hAnsi="Century"/>
          <w:sz w:val="22"/>
        </w:rPr>
        <w:t xml:space="preserve">the </w:t>
      </w:r>
      <w:r w:rsidR="008A518C" w:rsidRPr="00EB63CA">
        <w:rPr>
          <w:rFonts w:ascii="Century" w:eastAsia="ＭＳ 明朝" w:hAnsi="Century"/>
          <w:sz w:val="22"/>
        </w:rPr>
        <w:t xml:space="preserve">head of the relevant </w:t>
      </w:r>
      <w:r w:rsidR="00026CBF" w:rsidRPr="00EB63CA">
        <w:rPr>
          <w:rFonts w:ascii="Century" w:eastAsia="ＭＳ 明朝" w:hAnsi="Century"/>
          <w:sz w:val="22"/>
        </w:rPr>
        <w:t>body</w:t>
      </w:r>
      <w:r w:rsidR="00A77D2A" w:rsidRPr="00EB63CA">
        <w:rPr>
          <w:rFonts w:ascii="Century" w:eastAsia="ＭＳ 明朝" w:hAnsi="Century"/>
          <w:sz w:val="22"/>
        </w:rPr>
        <w:t>;</w:t>
      </w:r>
    </w:p>
    <w:p w14:paraId="353B97AB" w14:textId="46B5B6F9" w:rsidR="00D82C14" w:rsidRPr="00EB63CA" w:rsidRDefault="00D82C14" w:rsidP="000D081F">
      <w:pPr>
        <w:ind w:firstLine="221"/>
        <w:jc w:val="left"/>
        <w:rPr>
          <w:rFonts w:ascii="Century" w:eastAsia="ＭＳ 明朝" w:hAnsi="Century"/>
          <w:sz w:val="22"/>
        </w:rPr>
      </w:pPr>
      <w:r w:rsidRPr="00EB63CA">
        <w:rPr>
          <w:rFonts w:ascii="Century" w:eastAsia="ＭＳ 明朝" w:hAnsi="Century"/>
          <w:sz w:val="22"/>
        </w:rPr>
        <w:t>二　前項第四号及び第五号の政令で定める機関（次号に掲げるものを除く。）　当該機関ごとに政令で定める者</w:t>
      </w:r>
    </w:p>
    <w:p w14:paraId="1C8A7B77" w14:textId="3C311477" w:rsidR="007C6FCD" w:rsidRPr="00EB63CA" w:rsidRDefault="007C6FCD"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 </w:t>
      </w:r>
      <w:r w:rsidR="00882F6B" w:rsidRPr="00EB63CA">
        <w:rPr>
          <w:rFonts w:ascii="Century" w:eastAsia="ＭＳ 明朝" w:hAnsi="Century"/>
          <w:sz w:val="22"/>
        </w:rPr>
        <w:t>bodies</w:t>
      </w:r>
      <w:r w:rsidR="003A7A04" w:rsidRPr="00EB63CA">
        <w:rPr>
          <w:rFonts w:ascii="Century" w:eastAsia="ＭＳ 明朝" w:hAnsi="Century"/>
          <w:sz w:val="22"/>
        </w:rPr>
        <w:t xml:space="preserve"> </w:t>
      </w:r>
      <w:r w:rsidR="00B54BA5" w:rsidRPr="00EB63CA">
        <w:rPr>
          <w:rFonts w:ascii="Century" w:eastAsia="ＭＳ 明朝" w:hAnsi="Century"/>
          <w:sz w:val="22"/>
        </w:rPr>
        <w:t>specified by</w:t>
      </w:r>
      <w:r w:rsidR="00C309CC" w:rsidRPr="00EB63CA">
        <w:rPr>
          <w:rFonts w:ascii="Century" w:eastAsia="ＭＳ 明朝" w:hAnsi="Century"/>
          <w:sz w:val="22"/>
        </w:rPr>
        <w:t xml:space="preserve"> Cabinet Order </w:t>
      </w:r>
      <w:r w:rsidR="00026CBF" w:rsidRPr="00EB63CA">
        <w:rPr>
          <w:rFonts w:ascii="Century" w:eastAsia="ＭＳ 明朝" w:hAnsi="Century" w:hint="eastAsia"/>
          <w:sz w:val="22"/>
        </w:rPr>
        <w:t xml:space="preserve">referred to in </w:t>
      </w:r>
      <w:r w:rsidR="00C309CC" w:rsidRPr="00EB63CA">
        <w:rPr>
          <w:rFonts w:ascii="Century" w:eastAsia="ＭＳ 明朝" w:hAnsi="Century"/>
          <w:sz w:val="22"/>
        </w:rPr>
        <w:t>items (iv) and (v) of the preceding paragraph</w:t>
      </w:r>
      <w:r w:rsidR="00C4629D" w:rsidRPr="00EB63CA">
        <w:rPr>
          <w:rFonts w:ascii="Century" w:eastAsia="ＭＳ 明朝" w:hAnsi="Century"/>
          <w:sz w:val="22"/>
        </w:rPr>
        <w:t xml:space="preserve"> (excluding those </w:t>
      </w:r>
      <w:r w:rsidR="00026CBF" w:rsidRPr="00EB63CA">
        <w:rPr>
          <w:rFonts w:ascii="Century" w:eastAsia="ＭＳ 明朝" w:hAnsi="Century" w:hint="eastAsia"/>
          <w:sz w:val="22"/>
        </w:rPr>
        <w:t xml:space="preserve">stated </w:t>
      </w:r>
      <w:r w:rsidR="00C4629D" w:rsidRPr="00EB63CA">
        <w:rPr>
          <w:rFonts w:ascii="Century" w:eastAsia="ＭＳ 明朝" w:hAnsi="Century"/>
          <w:sz w:val="22"/>
        </w:rPr>
        <w:t>in the following item)</w:t>
      </w:r>
      <w:r w:rsidR="00C309CC" w:rsidRPr="00EB63CA">
        <w:rPr>
          <w:rFonts w:ascii="Century" w:eastAsia="ＭＳ 明朝" w:hAnsi="Century"/>
          <w:sz w:val="22"/>
        </w:rPr>
        <w:t>:</w:t>
      </w:r>
      <w:r w:rsidR="00C4629D" w:rsidRPr="00EB63CA">
        <w:rPr>
          <w:rFonts w:ascii="Century" w:eastAsia="ＭＳ 明朝" w:hAnsi="Century"/>
          <w:sz w:val="22"/>
        </w:rPr>
        <w:t xml:space="preserve"> </w:t>
      </w:r>
      <w:r w:rsidR="00424161" w:rsidRPr="00EB63CA">
        <w:rPr>
          <w:rFonts w:ascii="Century" w:eastAsia="ＭＳ 明朝" w:hAnsi="Century"/>
          <w:sz w:val="22"/>
        </w:rPr>
        <w:lastRenderedPageBreak/>
        <w:t>the person</w:t>
      </w:r>
      <w:r w:rsidR="00C309CC" w:rsidRPr="00EB63CA">
        <w:rPr>
          <w:rFonts w:ascii="Century" w:eastAsia="ＭＳ 明朝" w:hAnsi="Century"/>
          <w:sz w:val="22"/>
        </w:rPr>
        <w:t xml:space="preserve"> </w:t>
      </w:r>
      <w:r w:rsidR="00B54BA5" w:rsidRPr="00EB63CA">
        <w:rPr>
          <w:rFonts w:ascii="Century" w:eastAsia="ＭＳ 明朝" w:hAnsi="Century"/>
          <w:sz w:val="22"/>
        </w:rPr>
        <w:t>specified by</w:t>
      </w:r>
      <w:r w:rsidR="00424161" w:rsidRPr="00EB63CA">
        <w:rPr>
          <w:rFonts w:ascii="Century" w:eastAsia="ＭＳ 明朝" w:hAnsi="Century"/>
          <w:sz w:val="22"/>
        </w:rPr>
        <w:t xml:space="preserve"> Cabinet Order for each of the </w:t>
      </w:r>
      <w:r w:rsidR="00882F6B" w:rsidRPr="00EB63CA">
        <w:rPr>
          <w:rFonts w:ascii="Century" w:eastAsia="ＭＳ 明朝" w:hAnsi="Century"/>
          <w:sz w:val="22"/>
        </w:rPr>
        <w:t>bodies</w:t>
      </w:r>
      <w:r w:rsidR="00A77D2A" w:rsidRPr="00EB63CA">
        <w:rPr>
          <w:rFonts w:ascii="Century" w:eastAsia="ＭＳ 明朝" w:hAnsi="Century"/>
          <w:sz w:val="22"/>
        </w:rPr>
        <w:t>; and</w:t>
      </w:r>
    </w:p>
    <w:p w14:paraId="4A365376" w14:textId="6252D7B9" w:rsidR="00D82C14" w:rsidRPr="00EB63CA" w:rsidRDefault="00D82C14" w:rsidP="000D081F">
      <w:pPr>
        <w:ind w:firstLine="221"/>
        <w:jc w:val="left"/>
        <w:rPr>
          <w:rFonts w:ascii="Century" w:eastAsia="ＭＳ 明朝" w:hAnsi="Century"/>
          <w:sz w:val="22"/>
        </w:rPr>
      </w:pPr>
      <w:r w:rsidRPr="00EB63CA">
        <w:rPr>
          <w:rFonts w:ascii="Century" w:eastAsia="ＭＳ 明朝" w:hAnsi="Century"/>
          <w:sz w:val="22"/>
        </w:rPr>
        <w:t>三　合議制の機関　当該機関</w:t>
      </w:r>
    </w:p>
    <w:p w14:paraId="328E7437" w14:textId="2041BF95" w:rsidR="00B542CD" w:rsidRPr="00EB63CA" w:rsidRDefault="00B542CD"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iii) </w:t>
      </w:r>
      <w:r w:rsidR="00882F6B" w:rsidRPr="00EB63CA">
        <w:rPr>
          <w:rFonts w:ascii="Century" w:eastAsia="ＭＳ 明朝" w:hAnsi="Century"/>
          <w:sz w:val="22"/>
        </w:rPr>
        <w:t>bodies</w:t>
      </w:r>
      <w:r w:rsidR="00E244CD" w:rsidRPr="00EB63CA">
        <w:rPr>
          <w:rFonts w:ascii="Century" w:eastAsia="ＭＳ 明朝" w:hAnsi="Century"/>
          <w:sz w:val="22"/>
        </w:rPr>
        <w:t xml:space="preserve"> </w:t>
      </w:r>
      <w:r w:rsidR="00A31C1F" w:rsidRPr="00EB63CA">
        <w:rPr>
          <w:rFonts w:ascii="Century" w:eastAsia="ＭＳ 明朝" w:hAnsi="Century" w:hint="eastAsia"/>
          <w:sz w:val="22"/>
        </w:rPr>
        <w:t xml:space="preserve">with a council </w:t>
      </w:r>
      <w:r w:rsidR="00E244CD" w:rsidRPr="00EB63CA">
        <w:rPr>
          <w:rFonts w:ascii="Century" w:eastAsia="ＭＳ 明朝" w:hAnsi="Century"/>
          <w:sz w:val="22"/>
        </w:rPr>
        <w:t xml:space="preserve">system: </w:t>
      </w:r>
      <w:r w:rsidR="00480E14" w:rsidRPr="00EB63CA">
        <w:rPr>
          <w:rFonts w:ascii="Century" w:eastAsia="ＭＳ 明朝" w:hAnsi="Century"/>
          <w:sz w:val="22"/>
        </w:rPr>
        <w:t xml:space="preserve">the relevant </w:t>
      </w:r>
      <w:r w:rsidR="00026CBF" w:rsidRPr="00EB63CA">
        <w:rPr>
          <w:rFonts w:ascii="Century" w:eastAsia="ＭＳ 明朝" w:hAnsi="Century"/>
          <w:sz w:val="22"/>
        </w:rPr>
        <w:t>body</w:t>
      </w:r>
    </w:p>
    <w:p w14:paraId="212CB5A1" w14:textId="45201641" w:rsidR="00D82C14" w:rsidRPr="00EB63CA" w:rsidRDefault="00D82C14" w:rsidP="000D081F">
      <w:pPr>
        <w:ind w:firstLine="221"/>
        <w:jc w:val="left"/>
        <w:rPr>
          <w:rFonts w:ascii="Century" w:eastAsia="ＭＳ 明朝" w:hAnsi="Century"/>
          <w:sz w:val="22"/>
        </w:rPr>
      </w:pPr>
      <w:r w:rsidRPr="00EB63CA">
        <w:rPr>
          <w:rFonts w:ascii="Century" w:eastAsia="ＭＳ 明朝" w:hAnsi="Century" w:hint="eastAsia"/>
          <w:sz w:val="22"/>
        </w:rPr>
        <w:t>３　この法律において「重要経済基盤」とは、我が国の国民生活又は経済活動の基盤となる公共的な役務であってその安定的な提供に支障が生じた場合に我が国及び国民の安全を損なう事態を生ずるおそれがあるものの提供体制並びに国民の生存に必要不可欠な又は広く我が国の国民生活若しくは経済活動が依拠し、若しくは依拠することが見込まれる重要な物資（プログラムを含む。）の供給網をいう。</w:t>
      </w:r>
    </w:p>
    <w:p w14:paraId="55B9503B" w14:textId="4B30335D" w:rsidR="00480E14" w:rsidRPr="00EB63CA" w:rsidRDefault="00480E14"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3</w:t>
      </w:r>
      <w:r w:rsidRPr="00EB63CA">
        <w:rPr>
          <w:rFonts w:ascii="Century" w:eastAsia="ＭＳ 明朝" w:hAnsi="Century" w:hint="eastAsia"/>
          <w:sz w:val="22"/>
        </w:rPr>
        <w:t xml:space="preserve">) </w:t>
      </w:r>
      <w:r w:rsidRPr="00EB63CA">
        <w:rPr>
          <w:rFonts w:ascii="Century" w:eastAsia="ＭＳ 明朝" w:hAnsi="Century"/>
          <w:sz w:val="22"/>
        </w:rPr>
        <w:t>The term "</w:t>
      </w:r>
      <w:r w:rsidR="008847A3" w:rsidRPr="00EB63CA">
        <w:rPr>
          <w:rFonts w:ascii="Century" w:eastAsia="ＭＳ 明朝" w:hAnsi="Century"/>
          <w:sz w:val="22"/>
        </w:rPr>
        <w:t>critical economic foundation</w:t>
      </w:r>
      <w:r w:rsidRPr="00EB63CA">
        <w:rPr>
          <w:rFonts w:ascii="Century" w:eastAsia="ＭＳ 明朝" w:hAnsi="Century"/>
          <w:sz w:val="22"/>
        </w:rPr>
        <w:t>" as used in this Act means</w:t>
      </w:r>
      <w:r w:rsidR="008847A3" w:rsidRPr="00EB63CA">
        <w:rPr>
          <w:rFonts w:ascii="Century" w:eastAsia="ＭＳ 明朝" w:hAnsi="Century"/>
          <w:sz w:val="22"/>
        </w:rPr>
        <w:t xml:space="preserve"> </w:t>
      </w:r>
      <w:r w:rsidR="00745AF9" w:rsidRPr="00EB63CA">
        <w:rPr>
          <w:rFonts w:ascii="Century" w:eastAsia="ＭＳ 明朝" w:hAnsi="Century" w:hint="eastAsia"/>
          <w:sz w:val="22"/>
        </w:rPr>
        <w:t>s</w:t>
      </w:r>
      <w:r w:rsidR="00745AF9" w:rsidRPr="00EB63CA">
        <w:rPr>
          <w:rFonts w:ascii="Century" w:eastAsia="ＭＳ 明朝" w:hAnsi="Century"/>
          <w:sz w:val="22"/>
        </w:rPr>
        <w:t xml:space="preserve">ystems for the provision </w:t>
      </w:r>
      <w:r w:rsidR="00BC10CF" w:rsidRPr="00EB63CA">
        <w:rPr>
          <w:rFonts w:ascii="Century" w:eastAsia="ＭＳ 明朝" w:hAnsi="Century" w:hint="eastAsia"/>
          <w:sz w:val="22"/>
        </w:rPr>
        <w:t>of</w:t>
      </w:r>
      <w:r w:rsidR="005B7144" w:rsidRPr="00EB63CA">
        <w:rPr>
          <w:rFonts w:ascii="Century" w:eastAsia="ＭＳ 明朝" w:hAnsi="Century"/>
          <w:sz w:val="22"/>
        </w:rPr>
        <w:t xml:space="preserve"> </w:t>
      </w:r>
      <w:r w:rsidR="0011530F" w:rsidRPr="00EB63CA">
        <w:rPr>
          <w:rFonts w:ascii="Century" w:eastAsia="ＭＳ 明朝" w:hAnsi="Century"/>
          <w:sz w:val="22"/>
        </w:rPr>
        <w:t>public</w:t>
      </w:r>
      <w:r w:rsidR="00E52C74" w:rsidRPr="00EB63CA">
        <w:rPr>
          <w:rFonts w:ascii="Century" w:eastAsia="ＭＳ 明朝" w:hAnsi="Century"/>
          <w:sz w:val="22"/>
        </w:rPr>
        <w:t xml:space="preserve"> </w:t>
      </w:r>
      <w:r w:rsidR="004E133E" w:rsidRPr="00EB63CA">
        <w:rPr>
          <w:rFonts w:ascii="Century" w:eastAsia="ＭＳ 明朝" w:hAnsi="Century"/>
          <w:sz w:val="22"/>
        </w:rPr>
        <w:t>services</w:t>
      </w:r>
      <w:r w:rsidR="00E52C74" w:rsidRPr="00EB63CA">
        <w:rPr>
          <w:rFonts w:ascii="Century" w:eastAsia="ＭＳ 明朝" w:hAnsi="Century"/>
          <w:sz w:val="22"/>
        </w:rPr>
        <w:t xml:space="preserve"> </w:t>
      </w:r>
      <w:r w:rsidR="00375425" w:rsidRPr="00EB63CA">
        <w:rPr>
          <w:rFonts w:ascii="Century" w:eastAsia="ＭＳ 明朝" w:hAnsi="Century"/>
          <w:sz w:val="22"/>
        </w:rPr>
        <w:t xml:space="preserve">that form the basis for the lives of the </w:t>
      </w:r>
      <w:r w:rsidR="0079392A" w:rsidRPr="00EB63CA">
        <w:rPr>
          <w:rFonts w:ascii="Century" w:eastAsia="ＭＳ 明朝" w:hAnsi="Century" w:hint="eastAsia"/>
          <w:sz w:val="22"/>
        </w:rPr>
        <w:t xml:space="preserve">residents of Japan </w:t>
      </w:r>
      <w:r w:rsidR="00375425" w:rsidRPr="00EB63CA">
        <w:rPr>
          <w:rFonts w:ascii="Century" w:eastAsia="ＭＳ 明朝" w:hAnsi="Century"/>
          <w:sz w:val="22"/>
        </w:rPr>
        <w:t xml:space="preserve">or </w:t>
      </w:r>
      <w:r w:rsidR="00EF4CEC" w:rsidRPr="00EB63CA">
        <w:rPr>
          <w:rFonts w:ascii="Century" w:eastAsia="ＭＳ 明朝" w:hAnsi="Century" w:hint="eastAsia"/>
          <w:sz w:val="22"/>
        </w:rPr>
        <w:t xml:space="preserve">the </w:t>
      </w:r>
      <w:r w:rsidR="00375425" w:rsidRPr="00EB63CA">
        <w:rPr>
          <w:rFonts w:ascii="Century" w:eastAsia="ＭＳ 明朝" w:hAnsi="Century"/>
          <w:sz w:val="22"/>
        </w:rPr>
        <w:t>economic activit</w:t>
      </w:r>
      <w:r w:rsidR="00922621" w:rsidRPr="00EB63CA">
        <w:rPr>
          <w:rFonts w:ascii="Century" w:eastAsia="ＭＳ 明朝" w:hAnsi="Century" w:hint="eastAsia"/>
          <w:sz w:val="22"/>
        </w:rPr>
        <w:t>ies</w:t>
      </w:r>
      <w:r w:rsidR="008159BE" w:rsidRPr="00EB63CA">
        <w:rPr>
          <w:rFonts w:ascii="Century" w:eastAsia="ＭＳ 明朝" w:hAnsi="Century" w:hint="eastAsia"/>
          <w:sz w:val="22"/>
        </w:rPr>
        <w:t xml:space="preserve"> </w:t>
      </w:r>
      <w:r w:rsidR="008159BE" w:rsidRPr="00EB63CA">
        <w:rPr>
          <w:rFonts w:ascii="Century" w:eastAsia="ＭＳ 明朝" w:hAnsi="Century"/>
          <w:sz w:val="22"/>
        </w:rPr>
        <w:t>of Japan</w:t>
      </w:r>
      <w:r w:rsidR="00375425" w:rsidRPr="00EB63CA">
        <w:rPr>
          <w:rFonts w:ascii="Century" w:eastAsia="ＭＳ 明朝" w:hAnsi="Century"/>
          <w:sz w:val="22"/>
        </w:rPr>
        <w:t xml:space="preserve">, and for which </w:t>
      </w:r>
      <w:r w:rsidR="0079392A" w:rsidRPr="00EB63CA">
        <w:rPr>
          <w:rFonts w:ascii="Century" w:eastAsia="ＭＳ 明朝" w:hAnsi="Century" w:hint="eastAsia"/>
          <w:sz w:val="22"/>
        </w:rPr>
        <w:t xml:space="preserve">any </w:t>
      </w:r>
      <w:r w:rsidR="00375425" w:rsidRPr="00EB63CA">
        <w:rPr>
          <w:rFonts w:ascii="Century" w:eastAsia="ＭＳ 明朝" w:hAnsi="Century"/>
          <w:sz w:val="22"/>
        </w:rPr>
        <w:t xml:space="preserve">disruption </w:t>
      </w:r>
      <w:r w:rsidR="004D6493" w:rsidRPr="00EB63CA">
        <w:rPr>
          <w:rFonts w:ascii="Century" w:eastAsia="ＭＳ 明朝" w:hAnsi="Century"/>
          <w:sz w:val="22"/>
        </w:rPr>
        <w:t>in</w:t>
      </w:r>
      <w:r w:rsidR="0079392A" w:rsidRPr="00EB63CA">
        <w:rPr>
          <w:rFonts w:ascii="Century" w:eastAsia="ＭＳ 明朝" w:hAnsi="Century" w:hint="eastAsia"/>
          <w:sz w:val="22"/>
        </w:rPr>
        <w:t xml:space="preserve"> </w:t>
      </w:r>
      <w:r w:rsidR="00375425" w:rsidRPr="00EB63CA">
        <w:rPr>
          <w:rFonts w:ascii="Century" w:eastAsia="ＭＳ 明朝" w:hAnsi="Century"/>
          <w:sz w:val="22"/>
        </w:rPr>
        <w:t xml:space="preserve">their stable provision is likely to cause a situation that damages the security of </w:t>
      </w:r>
      <w:r w:rsidR="00FB4F87" w:rsidRPr="00EB63CA">
        <w:rPr>
          <w:rFonts w:ascii="Century" w:eastAsia="ＭＳ 明朝" w:hAnsi="Century" w:hint="eastAsia"/>
          <w:sz w:val="22"/>
        </w:rPr>
        <w:t>Japan</w:t>
      </w:r>
      <w:r w:rsidR="008228B9" w:rsidRPr="00EB63CA">
        <w:rPr>
          <w:rFonts w:ascii="Century" w:eastAsia="ＭＳ 明朝" w:hAnsi="Century"/>
          <w:sz w:val="22"/>
        </w:rPr>
        <w:t xml:space="preserve"> </w:t>
      </w:r>
      <w:r w:rsidR="00375425" w:rsidRPr="00EB63CA">
        <w:rPr>
          <w:rFonts w:ascii="Century" w:eastAsia="ＭＳ 明朝" w:hAnsi="Century"/>
          <w:sz w:val="22"/>
        </w:rPr>
        <w:t xml:space="preserve">and </w:t>
      </w:r>
      <w:r w:rsidR="00434FAE" w:rsidRPr="00EB63CA">
        <w:rPr>
          <w:rFonts w:ascii="Century" w:eastAsia="ＭＳ 明朝" w:hAnsi="Century"/>
          <w:sz w:val="22"/>
        </w:rPr>
        <w:t xml:space="preserve">its </w:t>
      </w:r>
      <w:r w:rsidR="0079392A" w:rsidRPr="00EB63CA">
        <w:rPr>
          <w:rFonts w:ascii="Century" w:eastAsia="ＭＳ 明朝" w:hAnsi="Century" w:hint="eastAsia"/>
          <w:sz w:val="22"/>
        </w:rPr>
        <w:t xml:space="preserve">residents </w:t>
      </w:r>
      <w:r w:rsidR="008924A1" w:rsidRPr="00EB63CA">
        <w:rPr>
          <w:rFonts w:ascii="Century" w:eastAsia="ＭＳ 明朝" w:hAnsi="Century"/>
          <w:sz w:val="22"/>
        </w:rPr>
        <w:t xml:space="preserve">and </w:t>
      </w:r>
      <w:r w:rsidR="00EC1275" w:rsidRPr="00EB63CA">
        <w:rPr>
          <w:rFonts w:ascii="Century" w:eastAsia="ＭＳ 明朝" w:hAnsi="Century"/>
          <w:sz w:val="22"/>
        </w:rPr>
        <w:t>supply chain</w:t>
      </w:r>
      <w:r w:rsidR="00434FAE" w:rsidRPr="00EB63CA">
        <w:rPr>
          <w:rFonts w:ascii="Century" w:eastAsia="ＭＳ 明朝" w:hAnsi="Century"/>
          <w:sz w:val="22"/>
        </w:rPr>
        <w:t>s</w:t>
      </w:r>
      <w:r w:rsidR="00EC1275" w:rsidRPr="00EB63CA">
        <w:rPr>
          <w:rFonts w:ascii="Century" w:eastAsia="ＭＳ 明朝" w:hAnsi="Century"/>
          <w:sz w:val="22"/>
        </w:rPr>
        <w:t xml:space="preserve"> </w:t>
      </w:r>
      <w:r w:rsidR="00017C2F" w:rsidRPr="00EB63CA">
        <w:rPr>
          <w:rFonts w:ascii="Century" w:eastAsia="ＭＳ 明朝" w:hAnsi="Century"/>
          <w:sz w:val="22"/>
        </w:rPr>
        <w:t xml:space="preserve">of </w:t>
      </w:r>
      <w:r w:rsidR="00017C2F" w:rsidRPr="00EB63CA">
        <w:rPr>
          <w:rFonts w:ascii="Century" w:hAnsi="Century" w:cs="Century"/>
          <w:sz w:val="22"/>
        </w:rPr>
        <w:t xml:space="preserve">critical products (including programs) </w:t>
      </w:r>
      <w:r w:rsidR="004D6493" w:rsidRPr="00EB63CA">
        <w:rPr>
          <w:rFonts w:ascii="Century" w:hAnsi="Century" w:cs="Century" w:hint="eastAsia"/>
          <w:sz w:val="22"/>
        </w:rPr>
        <w:t>that</w:t>
      </w:r>
      <w:r w:rsidR="00017C2F" w:rsidRPr="00EB63CA">
        <w:rPr>
          <w:rFonts w:ascii="Century" w:hAnsi="Century" w:cs="Century"/>
          <w:sz w:val="22"/>
        </w:rPr>
        <w:t xml:space="preserve"> are vital for the survival of </w:t>
      </w:r>
      <w:r w:rsidR="00EF4CEC" w:rsidRPr="00EB63CA">
        <w:rPr>
          <w:rFonts w:ascii="Century" w:hAnsi="Century" w:cs="Century" w:hint="eastAsia"/>
          <w:sz w:val="22"/>
        </w:rPr>
        <w:t xml:space="preserve"> </w:t>
      </w:r>
      <w:r w:rsidR="0079392A" w:rsidRPr="00EB63CA">
        <w:rPr>
          <w:rFonts w:ascii="Century" w:hAnsi="Century" w:cs="Century" w:hint="eastAsia"/>
          <w:sz w:val="22"/>
        </w:rPr>
        <w:t xml:space="preserve">residents </w:t>
      </w:r>
      <w:r w:rsidR="00017C2F" w:rsidRPr="00EB63CA">
        <w:rPr>
          <w:rFonts w:ascii="Century" w:hAnsi="Century" w:cs="Century"/>
          <w:sz w:val="22"/>
        </w:rPr>
        <w:t xml:space="preserve"> </w:t>
      </w:r>
      <w:r w:rsidR="004D6493" w:rsidRPr="00EB63CA">
        <w:rPr>
          <w:rFonts w:ascii="Century" w:hAnsi="Century" w:cs="Century"/>
          <w:sz w:val="22"/>
        </w:rPr>
        <w:t>or on</w:t>
      </w:r>
      <w:r w:rsidR="00017C2F" w:rsidRPr="00EB63CA">
        <w:rPr>
          <w:rFonts w:ascii="Century" w:hAnsi="Century" w:cs="Century"/>
          <w:sz w:val="22"/>
        </w:rPr>
        <w:t xml:space="preserve"> which </w:t>
      </w:r>
      <w:r w:rsidR="00EF4CEC" w:rsidRPr="00EB63CA">
        <w:rPr>
          <w:rFonts w:ascii="Century" w:hAnsi="Century" w:cs="Century" w:hint="eastAsia"/>
          <w:sz w:val="22"/>
        </w:rPr>
        <w:t xml:space="preserve">the </w:t>
      </w:r>
      <w:r w:rsidR="00017C2F" w:rsidRPr="00EB63CA">
        <w:rPr>
          <w:rFonts w:ascii="Century" w:hAnsi="Century" w:cs="Century"/>
          <w:sz w:val="22"/>
        </w:rPr>
        <w:t xml:space="preserve">lives </w:t>
      </w:r>
      <w:r w:rsidR="00EF4CEC" w:rsidRPr="00EB63CA">
        <w:rPr>
          <w:rFonts w:ascii="Century" w:hAnsi="Century" w:cs="Century" w:hint="eastAsia"/>
          <w:sz w:val="22"/>
        </w:rPr>
        <w:t xml:space="preserve">of </w:t>
      </w:r>
      <w:r w:rsidR="0079392A" w:rsidRPr="00EB63CA">
        <w:rPr>
          <w:rFonts w:ascii="Century" w:hAnsi="Century" w:cs="Century" w:hint="eastAsia"/>
          <w:sz w:val="22"/>
        </w:rPr>
        <w:t xml:space="preserve">residents </w:t>
      </w:r>
      <w:r w:rsidR="00017C2F" w:rsidRPr="00EB63CA">
        <w:rPr>
          <w:rFonts w:ascii="Century" w:hAnsi="Century" w:cs="Century"/>
          <w:sz w:val="22"/>
        </w:rPr>
        <w:t xml:space="preserve">or </w:t>
      </w:r>
      <w:r w:rsidR="000270C0" w:rsidRPr="00EB63CA">
        <w:rPr>
          <w:rFonts w:ascii="Century" w:hAnsi="Century" w:cs="Century" w:hint="eastAsia"/>
          <w:sz w:val="22"/>
        </w:rPr>
        <w:t>Japan</w:t>
      </w:r>
      <w:r w:rsidR="00E443C4" w:rsidRPr="00EB63CA">
        <w:rPr>
          <w:rFonts w:ascii="Century" w:hAnsi="Century" w:cs="Century" w:hint="eastAsia"/>
          <w:sz w:val="22"/>
        </w:rPr>
        <w:t>'</w:t>
      </w:r>
      <w:r w:rsidR="000270C0" w:rsidRPr="00EB63CA">
        <w:rPr>
          <w:rFonts w:ascii="Century" w:hAnsi="Century" w:cs="Century" w:hint="eastAsia"/>
          <w:sz w:val="22"/>
        </w:rPr>
        <w:t>s</w:t>
      </w:r>
      <w:r w:rsidR="00017C2F" w:rsidRPr="00EB63CA">
        <w:rPr>
          <w:rFonts w:ascii="Century" w:hAnsi="Century" w:cs="Century"/>
          <w:sz w:val="22"/>
        </w:rPr>
        <w:t xml:space="preserve"> economic activities depend </w:t>
      </w:r>
      <w:r w:rsidR="001E221D" w:rsidRPr="00EB63CA">
        <w:rPr>
          <w:rFonts w:ascii="Century" w:hAnsi="Century" w:cs="Century"/>
          <w:sz w:val="22"/>
        </w:rPr>
        <w:t xml:space="preserve">or </w:t>
      </w:r>
      <w:r w:rsidR="0079392A" w:rsidRPr="00EB63CA">
        <w:rPr>
          <w:rFonts w:ascii="Century" w:hAnsi="Century" w:cs="Century" w:hint="eastAsia"/>
          <w:sz w:val="22"/>
        </w:rPr>
        <w:t xml:space="preserve">are </w:t>
      </w:r>
      <w:r w:rsidR="001E221D" w:rsidRPr="00EB63CA">
        <w:rPr>
          <w:rFonts w:ascii="Century" w:hAnsi="Century" w:cs="Century"/>
          <w:sz w:val="22"/>
        </w:rPr>
        <w:t>likely to depend</w:t>
      </w:r>
      <w:r w:rsidR="00764547" w:rsidRPr="00EB63CA">
        <w:rPr>
          <w:rFonts w:ascii="Century" w:hAnsi="Century" w:cs="Century"/>
          <w:sz w:val="22"/>
        </w:rPr>
        <w:t>.</w:t>
      </w:r>
    </w:p>
    <w:p w14:paraId="4B409A35" w14:textId="193307A7" w:rsidR="00D82C14" w:rsidRPr="00EB63CA" w:rsidRDefault="00D82C14" w:rsidP="000D081F">
      <w:pPr>
        <w:ind w:firstLine="221"/>
        <w:jc w:val="left"/>
        <w:rPr>
          <w:rFonts w:ascii="Century" w:eastAsia="ＭＳ 明朝" w:hAnsi="Century"/>
          <w:sz w:val="22"/>
        </w:rPr>
      </w:pPr>
      <w:r w:rsidRPr="00EB63CA">
        <w:rPr>
          <w:rFonts w:ascii="Century" w:eastAsia="ＭＳ 明朝" w:hAnsi="Century" w:hint="eastAsia"/>
          <w:sz w:val="22"/>
        </w:rPr>
        <w:t>４　この法律において「重要経済基盤保護情報」とは、重要経済基盤に関する情報であって次に掲げる事項に関するものをいう。</w:t>
      </w:r>
    </w:p>
    <w:p w14:paraId="5966F1E9" w14:textId="04381AAE" w:rsidR="00764547" w:rsidRPr="00EB63CA" w:rsidRDefault="00764547"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4) The term "critical economic foundation</w:t>
      </w:r>
      <w:r w:rsidR="009660D8" w:rsidRPr="00EB63CA">
        <w:rPr>
          <w:rFonts w:ascii="Century" w:eastAsia="ＭＳ 明朝" w:hAnsi="Century"/>
          <w:sz w:val="22"/>
        </w:rPr>
        <w:t xml:space="preserve"> protection-related information</w:t>
      </w:r>
      <w:r w:rsidRPr="00EB63CA">
        <w:rPr>
          <w:rFonts w:ascii="Century" w:eastAsia="ＭＳ 明朝" w:hAnsi="Century"/>
          <w:sz w:val="22"/>
        </w:rPr>
        <w:t>" as used in this Act means</w:t>
      </w:r>
      <w:r w:rsidR="00C6045B" w:rsidRPr="00EB63CA">
        <w:rPr>
          <w:rFonts w:ascii="Century" w:eastAsia="ＭＳ 明朝" w:hAnsi="Century"/>
          <w:sz w:val="22"/>
        </w:rPr>
        <w:t xml:space="preserve"> </w:t>
      </w:r>
      <w:r w:rsidR="008A322D" w:rsidRPr="00EB63CA">
        <w:rPr>
          <w:rFonts w:ascii="Century" w:eastAsia="ＭＳ 明朝" w:hAnsi="Century"/>
          <w:sz w:val="22"/>
        </w:rPr>
        <w:t xml:space="preserve">information concerning </w:t>
      </w:r>
      <w:r w:rsidR="00AB6C83" w:rsidRPr="00EB63CA">
        <w:rPr>
          <w:rFonts w:ascii="Century" w:eastAsia="ＭＳ 明朝" w:hAnsi="Century"/>
          <w:sz w:val="22"/>
        </w:rPr>
        <w:t xml:space="preserve">the </w:t>
      </w:r>
      <w:r w:rsidR="008A322D" w:rsidRPr="00EB63CA">
        <w:rPr>
          <w:rFonts w:ascii="Century" w:eastAsia="ＭＳ 明朝" w:hAnsi="Century"/>
          <w:sz w:val="22"/>
        </w:rPr>
        <w:t>critical economic foundation</w:t>
      </w:r>
      <w:r w:rsidR="00556F40" w:rsidRPr="00EB63CA">
        <w:rPr>
          <w:rFonts w:ascii="Century" w:eastAsia="ＭＳ 明朝" w:hAnsi="Century"/>
          <w:sz w:val="22"/>
        </w:rPr>
        <w:t>,</w:t>
      </w:r>
      <w:r w:rsidR="008A322D" w:rsidRPr="00EB63CA">
        <w:rPr>
          <w:rFonts w:ascii="Century" w:eastAsia="ＭＳ 明朝" w:hAnsi="Century"/>
          <w:sz w:val="22"/>
        </w:rPr>
        <w:t xml:space="preserve"> which </w:t>
      </w:r>
      <w:r w:rsidR="00373BF0" w:rsidRPr="00EB63CA">
        <w:rPr>
          <w:rFonts w:ascii="Century" w:eastAsia="ＭＳ 明朝" w:hAnsi="Century"/>
          <w:sz w:val="22"/>
        </w:rPr>
        <w:t>relates</w:t>
      </w:r>
      <w:r w:rsidR="00F547E5" w:rsidRPr="00EB63CA">
        <w:rPr>
          <w:rFonts w:ascii="Century" w:eastAsia="ＭＳ 明朝" w:hAnsi="Century"/>
          <w:sz w:val="22"/>
        </w:rPr>
        <w:t xml:space="preserve"> </w:t>
      </w:r>
      <w:r w:rsidR="008A322D" w:rsidRPr="00EB63CA">
        <w:rPr>
          <w:rFonts w:ascii="Century" w:eastAsia="ＭＳ 明朝" w:hAnsi="Century"/>
          <w:sz w:val="22"/>
        </w:rPr>
        <w:t xml:space="preserve">to </w:t>
      </w:r>
      <w:r w:rsidR="00C6045B" w:rsidRPr="00EB63CA">
        <w:rPr>
          <w:rFonts w:ascii="Century" w:eastAsia="ＭＳ 明朝" w:hAnsi="Century"/>
          <w:sz w:val="22"/>
        </w:rPr>
        <w:t xml:space="preserve">the </w:t>
      </w:r>
      <w:r w:rsidR="00AB6C83" w:rsidRPr="00EB63CA">
        <w:rPr>
          <w:rFonts w:ascii="Century" w:eastAsia="ＭＳ 明朝" w:hAnsi="Century"/>
          <w:sz w:val="22"/>
        </w:rPr>
        <w:t>following matters</w:t>
      </w:r>
      <w:r w:rsidR="00C6045B" w:rsidRPr="00EB63CA">
        <w:rPr>
          <w:rFonts w:ascii="Century" w:eastAsia="ＭＳ 明朝" w:hAnsi="Century"/>
          <w:sz w:val="22"/>
        </w:rPr>
        <w:t>:</w:t>
      </w:r>
    </w:p>
    <w:p w14:paraId="6F9ED1E7" w14:textId="77777777" w:rsidR="00476FA6" w:rsidRPr="00EB63CA" w:rsidRDefault="00D82C14" w:rsidP="000D081F">
      <w:pPr>
        <w:ind w:firstLine="221"/>
        <w:jc w:val="left"/>
        <w:rPr>
          <w:rFonts w:ascii="Century" w:eastAsia="ＭＳ 明朝" w:hAnsi="Century"/>
          <w:sz w:val="22"/>
        </w:rPr>
      </w:pPr>
      <w:r w:rsidRPr="00EB63CA">
        <w:rPr>
          <w:rFonts w:ascii="Century" w:eastAsia="ＭＳ 明朝" w:hAnsi="Century"/>
          <w:sz w:val="22"/>
        </w:rPr>
        <w:t>一　外部から行われる行為から重要経済基盤を保護するための措置又は</w:t>
      </w:r>
      <w:r w:rsidRPr="00EB63CA">
        <w:rPr>
          <w:rFonts w:ascii="Century" w:eastAsia="ＭＳ 明朝" w:hAnsi="Century" w:hint="eastAsia"/>
          <w:sz w:val="22"/>
        </w:rPr>
        <w:t>これに関する</w:t>
      </w:r>
      <w:r w:rsidRPr="00EB63CA">
        <w:rPr>
          <w:rFonts w:ascii="Century" w:eastAsia="ＭＳ 明朝" w:hAnsi="Century"/>
          <w:sz w:val="22"/>
        </w:rPr>
        <w:t>計画若しくは研究</w:t>
      </w:r>
    </w:p>
    <w:p w14:paraId="028ED8D2" w14:textId="5C0019A4" w:rsidR="00D571A1" w:rsidRPr="00EB63CA" w:rsidRDefault="00D571A1" w:rsidP="000D081F">
      <w:pPr>
        <w:ind w:firstLine="221"/>
        <w:jc w:val="left"/>
        <w:rPr>
          <w:rFonts w:ascii="Century" w:eastAsia="ＭＳ 明朝" w:hAnsi="Century"/>
          <w:sz w:val="22"/>
        </w:rPr>
      </w:pPr>
      <w:r w:rsidRPr="00EB63CA">
        <w:rPr>
          <w:rFonts w:ascii="Century" w:eastAsia="ＭＳ 明朝" w:hAnsi="Century" w:hint="eastAsia"/>
          <w:sz w:val="22"/>
        </w:rPr>
        <w:t>(</w:t>
      </w:r>
      <w:proofErr w:type="spellStart"/>
      <w:r w:rsidRPr="00EB63CA">
        <w:rPr>
          <w:rFonts w:ascii="Century" w:eastAsia="ＭＳ 明朝" w:hAnsi="Century"/>
          <w:sz w:val="22"/>
        </w:rPr>
        <w:t>i</w:t>
      </w:r>
      <w:proofErr w:type="spellEnd"/>
      <w:r w:rsidRPr="00EB63CA">
        <w:rPr>
          <w:rFonts w:ascii="Century" w:eastAsia="ＭＳ 明朝" w:hAnsi="Century"/>
          <w:sz w:val="22"/>
        </w:rPr>
        <w:t xml:space="preserve">) </w:t>
      </w:r>
      <w:r w:rsidR="00A3159D" w:rsidRPr="00EB63CA">
        <w:rPr>
          <w:rFonts w:ascii="Century" w:eastAsia="ＭＳ 明朝" w:hAnsi="Century"/>
          <w:sz w:val="22"/>
        </w:rPr>
        <w:t>measures to pr</w:t>
      </w:r>
      <w:r w:rsidR="00DD7835" w:rsidRPr="00EB63CA">
        <w:rPr>
          <w:rFonts w:ascii="Century" w:eastAsia="ＭＳ 明朝" w:hAnsi="Century"/>
          <w:sz w:val="22"/>
        </w:rPr>
        <w:t>otect</w:t>
      </w:r>
      <w:r w:rsidR="00A3159D" w:rsidRPr="00EB63CA">
        <w:rPr>
          <w:rFonts w:ascii="Century" w:eastAsia="ＭＳ 明朝" w:hAnsi="Century"/>
          <w:sz w:val="22"/>
        </w:rPr>
        <w:t xml:space="preserve"> the </w:t>
      </w:r>
      <w:r w:rsidR="00DD7835" w:rsidRPr="00EB63CA">
        <w:rPr>
          <w:rFonts w:ascii="Century" w:eastAsia="ＭＳ 明朝" w:hAnsi="Century"/>
          <w:sz w:val="22"/>
        </w:rPr>
        <w:t xml:space="preserve">critical economic foundation </w:t>
      </w:r>
      <w:r w:rsidR="00D03B25" w:rsidRPr="00EB63CA">
        <w:rPr>
          <w:rFonts w:ascii="Century" w:eastAsia="ＭＳ 明朝" w:hAnsi="Century" w:hint="eastAsia"/>
          <w:sz w:val="22"/>
        </w:rPr>
        <w:t xml:space="preserve">from </w:t>
      </w:r>
      <w:r w:rsidR="005B3FEC" w:rsidRPr="00EB63CA">
        <w:rPr>
          <w:rFonts w:ascii="Century" w:eastAsia="ＭＳ 明朝" w:hAnsi="Century"/>
          <w:sz w:val="22"/>
        </w:rPr>
        <w:t>act</w:t>
      </w:r>
      <w:r w:rsidR="00045F09" w:rsidRPr="00EB63CA">
        <w:rPr>
          <w:rFonts w:ascii="Century" w:eastAsia="ＭＳ 明朝" w:hAnsi="Century"/>
          <w:sz w:val="22"/>
        </w:rPr>
        <w:t>s taken from the outside</w:t>
      </w:r>
      <w:r w:rsidR="005032D2" w:rsidRPr="00EB63CA">
        <w:rPr>
          <w:rFonts w:ascii="Century" w:eastAsia="ＭＳ 明朝" w:hAnsi="Century" w:hint="eastAsia"/>
          <w:sz w:val="22"/>
        </w:rPr>
        <w:t>,</w:t>
      </w:r>
      <w:r w:rsidR="00045F09" w:rsidRPr="00EB63CA">
        <w:rPr>
          <w:rFonts w:ascii="Century" w:eastAsia="ＭＳ 明朝" w:hAnsi="Century"/>
          <w:sz w:val="22"/>
        </w:rPr>
        <w:t xml:space="preserve"> </w:t>
      </w:r>
      <w:r w:rsidR="00A3159D" w:rsidRPr="00EB63CA">
        <w:rPr>
          <w:rFonts w:ascii="Century" w:eastAsia="ＭＳ 明朝" w:hAnsi="Century"/>
          <w:sz w:val="22"/>
        </w:rPr>
        <w:t xml:space="preserve">or </w:t>
      </w:r>
      <w:r w:rsidR="005032D2" w:rsidRPr="00EB63CA">
        <w:rPr>
          <w:rFonts w:ascii="Century" w:eastAsia="ＭＳ 明朝" w:hAnsi="Century" w:hint="eastAsia"/>
          <w:sz w:val="22"/>
        </w:rPr>
        <w:t xml:space="preserve">related </w:t>
      </w:r>
      <w:r w:rsidR="00A3159D" w:rsidRPr="00EB63CA">
        <w:rPr>
          <w:rFonts w:ascii="Century" w:eastAsia="ＭＳ 明朝" w:hAnsi="Century"/>
          <w:sz w:val="22"/>
        </w:rPr>
        <w:t>plans or</w:t>
      </w:r>
      <w:r w:rsidR="008C4685" w:rsidRPr="00EB63CA">
        <w:rPr>
          <w:rFonts w:ascii="Century" w:eastAsia="ＭＳ 明朝" w:hAnsi="Century" w:hint="eastAsia"/>
          <w:sz w:val="22"/>
        </w:rPr>
        <w:t xml:space="preserve"> </w:t>
      </w:r>
      <w:r w:rsidR="00A3159D" w:rsidRPr="00EB63CA">
        <w:rPr>
          <w:rFonts w:ascii="Century" w:eastAsia="ＭＳ 明朝" w:hAnsi="Century"/>
          <w:sz w:val="22"/>
        </w:rPr>
        <w:t>studies;</w:t>
      </w:r>
    </w:p>
    <w:p w14:paraId="380DD228" w14:textId="29421E47" w:rsidR="00D82C14" w:rsidRPr="00EB63CA" w:rsidRDefault="00D82C14" w:rsidP="000D081F">
      <w:pPr>
        <w:ind w:firstLine="221"/>
        <w:jc w:val="left"/>
        <w:rPr>
          <w:rFonts w:ascii="Century" w:eastAsia="ＭＳ 明朝" w:hAnsi="Century"/>
          <w:sz w:val="22"/>
        </w:rPr>
      </w:pPr>
      <w:r w:rsidRPr="00EB63CA">
        <w:rPr>
          <w:rFonts w:ascii="Century" w:eastAsia="ＭＳ 明朝" w:hAnsi="Century"/>
          <w:sz w:val="22"/>
        </w:rPr>
        <w:t>二　重要経済基盤の脆</w:t>
      </w:r>
      <w:r w:rsidRPr="00EB63CA">
        <w:rPr>
          <w:rFonts w:ascii="Century" w:eastAsia="ＭＳ 明朝" w:hAnsi="Century"/>
          <w:sz w:val="22"/>
        </w:rPr>
        <w:t>(</w:t>
      </w:r>
      <w:r w:rsidRPr="00EB63CA">
        <w:rPr>
          <w:rFonts w:ascii="Century" w:eastAsia="ＭＳ 明朝" w:hAnsi="Century"/>
          <w:sz w:val="22"/>
        </w:rPr>
        <w:t>ぜい</w:t>
      </w:r>
      <w:r w:rsidRPr="00EB63CA">
        <w:rPr>
          <w:rFonts w:ascii="Century" w:eastAsia="ＭＳ 明朝" w:hAnsi="Century"/>
          <w:sz w:val="22"/>
        </w:rPr>
        <w:t>)</w:t>
      </w:r>
      <w:r w:rsidRPr="00EB63CA">
        <w:rPr>
          <w:rFonts w:ascii="Century" w:eastAsia="ＭＳ 明朝" w:hAnsi="Century"/>
          <w:sz w:val="22"/>
        </w:rPr>
        <w:t>弱性、重要経済基盤に関する革新的な技術</w:t>
      </w:r>
      <w:r w:rsidRPr="00EB63CA">
        <w:rPr>
          <w:rFonts w:ascii="Century" w:eastAsia="ＭＳ 明朝" w:hAnsi="Century" w:hint="eastAsia"/>
          <w:sz w:val="22"/>
        </w:rPr>
        <w:t>その他の</w:t>
      </w:r>
      <w:r w:rsidRPr="00EB63CA">
        <w:rPr>
          <w:rFonts w:ascii="Century" w:eastAsia="ＭＳ 明朝" w:hAnsi="Century"/>
          <w:sz w:val="22"/>
        </w:rPr>
        <w:t>重要経済基盤に関する重要な情報であって安全保障に関するもの</w:t>
      </w:r>
    </w:p>
    <w:p w14:paraId="4166C193" w14:textId="7F3A6AEB" w:rsidR="00D571A1" w:rsidRPr="00EB63CA" w:rsidRDefault="00D571A1"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 </w:t>
      </w:r>
      <w:r w:rsidR="00BF58E1" w:rsidRPr="00EB63CA">
        <w:rPr>
          <w:rFonts w:ascii="Century" w:eastAsia="ＭＳ 明朝" w:hAnsi="Century"/>
          <w:sz w:val="22"/>
        </w:rPr>
        <w:t xml:space="preserve">critical information </w:t>
      </w:r>
      <w:r w:rsidR="002F46BD" w:rsidRPr="00EB63CA">
        <w:rPr>
          <w:rFonts w:ascii="Century" w:eastAsia="ＭＳ 明朝" w:hAnsi="Century"/>
          <w:sz w:val="22"/>
        </w:rPr>
        <w:t xml:space="preserve">concerning the critical economic foundation </w:t>
      </w:r>
      <w:r w:rsidR="00CC6D9D" w:rsidRPr="00EB63CA">
        <w:rPr>
          <w:rFonts w:ascii="Century" w:eastAsia="ＭＳ 明朝" w:hAnsi="Century"/>
          <w:sz w:val="22"/>
        </w:rPr>
        <w:t xml:space="preserve">which </w:t>
      </w:r>
      <w:r w:rsidR="00CC6D9D" w:rsidRPr="00EB63CA">
        <w:rPr>
          <w:rFonts w:ascii="Century" w:eastAsia="ＭＳ 明朝" w:hAnsi="Century" w:hint="eastAsia"/>
          <w:sz w:val="22"/>
        </w:rPr>
        <w:t>concerns</w:t>
      </w:r>
      <w:r w:rsidR="00CC6D9D" w:rsidRPr="00EB63CA">
        <w:rPr>
          <w:rFonts w:ascii="Century" w:eastAsia="ＭＳ 明朝" w:hAnsi="Century"/>
          <w:sz w:val="22"/>
        </w:rPr>
        <w:t xml:space="preserve"> national security </w:t>
      </w:r>
      <w:r w:rsidR="00DE0E33" w:rsidRPr="00EB63CA">
        <w:rPr>
          <w:rFonts w:ascii="Century" w:eastAsia="ＭＳ 明朝" w:hAnsi="Century"/>
          <w:sz w:val="22"/>
        </w:rPr>
        <w:t xml:space="preserve">such as </w:t>
      </w:r>
      <w:r w:rsidR="00DA7947" w:rsidRPr="00EB63CA">
        <w:rPr>
          <w:rFonts w:ascii="Century" w:eastAsia="ＭＳ 明朝" w:hAnsi="Century" w:hint="eastAsia"/>
          <w:sz w:val="22"/>
        </w:rPr>
        <w:t xml:space="preserve">the </w:t>
      </w:r>
      <w:r w:rsidR="00043475" w:rsidRPr="00EB63CA">
        <w:rPr>
          <w:rFonts w:ascii="Century" w:eastAsia="ＭＳ 明朝" w:hAnsi="Century"/>
          <w:sz w:val="22"/>
        </w:rPr>
        <w:t>vulnerabilit</w:t>
      </w:r>
      <w:r w:rsidR="003322C3" w:rsidRPr="00EB63CA">
        <w:rPr>
          <w:rFonts w:ascii="Century" w:eastAsia="ＭＳ 明朝" w:hAnsi="Century"/>
          <w:sz w:val="22"/>
        </w:rPr>
        <w:t>ies</w:t>
      </w:r>
      <w:r w:rsidR="00043475" w:rsidRPr="00EB63CA">
        <w:rPr>
          <w:rFonts w:ascii="Century" w:eastAsia="ＭＳ 明朝" w:hAnsi="Century"/>
          <w:sz w:val="22"/>
        </w:rPr>
        <w:t xml:space="preserve"> </w:t>
      </w:r>
      <w:r w:rsidR="00DA7947" w:rsidRPr="00EB63CA">
        <w:rPr>
          <w:rFonts w:ascii="Century" w:eastAsia="ＭＳ 明朝" w:hAnsi="Century" w:hint="eastAsia"/>
          <w:sz w:val="22"/>
        </w:rPr>
        <w:t xml:space="preserve">of the </w:t>
      </w:r>
      <w:r w:rsidR="00DA7947" w:rsidRPr="00EB63CA">
        <w:rPr>
          <w:rFonts w:ascii="Century" w:eastAsia="ＭＳ 明朝" w:hAnsi="Century"/>
          <w:sz w:val="22"/>
        </w:rPr>
        <w:t xml:space="preserve">critical economic foundation </w:t>
      </w:r>
      <w:r w:rsidR="00DA7947" w:rsidRPr="00EB63CA">
        <w:rPr>
          <w:rFonts w:ascii="Century" w:eastAsia="ＭＳ 明朝" w:hAnsi="Century" w:hint="eastAsia"/>
          <w:sz w:val="22"/>
        </w:rPr>
        <w:t xml:space="preserve">and </w:t>
      </w:r>
      <w:r w:rsidR="00604797" w:rsidRPr="00EB63CA">
        <w:rPr>
          <w:rFonts w:ascii="Century" w:eastAsia="ＭＳ 明朝" w:hAnsi="Century"/>
          <w:sz w:val="22"/>
        </w:rPr>
        <w:t xml:space="preserve">innovative technologies </w:t>
      </w:r>
      <w:r w:rsidR="007C25C6" w:rsidRPr="00EB63CA">
        <w:rPr>
          <w:rFonts w:ascii="Century" w:eastAsia="ＭＳ 明朝" w:hAnsi="Century"/>
          <w:sz w:val="22"/>
        </w:rPr>
        <w:t>related</w:t>
      </w:r>
      <w:r w:rsidR="00E43FAF" w:rsidRPr="00EB63CA">
        <w:rPr>
          <w:rFonts w:ascii="Century" w:eastAsia="ＭＳ 明朝" w:hAnsi="Century" w:hint="eastAsia"/>
          <w:sz w:val="22"/>
        </w:rPr>
        <w:t xml:space="preserve"> to the </w:t>
      </w:r>
      <w:r w:rsidR="00E43FAF" w:rsidRPr="00EB63CA">
        <w:rPr>
          <w:rFonts w:ascii="Century" w:eastAsia="ＭＳ 明朝" w:hAnsi="Century"/>
          <w:sz w:val="22"/>
        </w:rPr>
        <w:t>critical economic foundation</w:t>
      </w:r>
      <w:r w:rsidR="00A77D2A" w:rsidRPr="00EB63CA">
        <w:rPr>
          <w:rFonts w:ascii="Century" w:eastAsia="ＭＳ 明朝" w:hAnsi="Century"/>
          <w:sz w:val="22"/>
        </w:rPr>
        <w:t>;</w:t>
      </w:r>
    </w:p>
    <w:p w14:paraId="02F3C8AF" w14:textId="0D884FB6" w:rsidR="00D82C14" w:rsidRPr="00EB63CA" w:rsidRDefault="00D82C14" w:rsidP="000D081F">
      <w:pPr>
        <w:ind w:firstLine="221"/>
        <w:jc w:val="left"/>
        <w:rPr>
          <w:rFonts w:ascii="Century" w:eastAsia="ＭＳ 明朝" w:hAnsi="Century"/>
          <w:sz w:val="22"/>
        </w:rPr>
      </w:pPr>
      <w:r w:rsidRPr="00EB63CA">
        <w:rPr>
          <w:rFonts w:ascii="Century" w:eastAsia="ＭＳ 明朝" w:hAnsi="Century"/>
          <w:sz w:val="22"/>
        </w:rPr>
        <w:t>三　第一号の措置に関し収集した外国（本邦の域外にある国又は地域をいう。以下同じ。）の政府又は国際機関からの情報</w:t>
      </w:r>
    </w:p>
    <w:p w14:paraId="23C46058" w14:textId="6FCE07AE" w:rsidR="00D571A1" w:rsidRPr="00EB63CA" w:rsidRDefault="00D571A1" w:rsidP="000D081F">
      <w:pPr>
        <w:ind w:firstLine="221"/>
        <w:jc w:val="left"/>
        <w:rPr>
          <w:rFonts w:ascii="Century" w:eastAsia="ＭＳ 明朝" w:hAnsi="Century"/>
          <w:sz w:val="22"/>
        </w:rPr>
      </w:pPr>
      <w:r w:rsidRPr="00EB63CA">
        <w:rPr>
          <w:rFonts w:ascii="Century" w:eastAsia="ＭＳ 明朝" w:hAnsi="Century" w:hint="eastAsia"/>
          <w:sz w:val="22"/>
        </w:rPr>
        <w:t>(</w:t>
      </w:r>
      <w:r w:rsidRPr="00EB63CA">
        <w:rPr>
          <w:rFonts w:ascii="Century" w:eastAsia="ＭＳ 明朝" w:hAnsi="Century"/>
          <w:sz w:val="22"/>
        </w:rPr>
        <w:t xml:space="preserve">iii) </w:t>
      </w:r>
      <w:r w:rsidR="00BB5EA1" w:rsidRPr="00EB63CA">
        <w:rPr>
          <w:rFonts w:ascii="Century" w:eastAsia="ＭＳ 明朝" w:hAnsi="Century"/>
          <w:sz w:val="22"/>
        </w:rPr>
        <w:t xml:space="preserve">information </w:t>
      </w:r>
      <w:r w:rsidR="00EA74E1" w:rsidRPr="00EB63CA">
        <w:rPr>
          <w:rFonts w:ascii="Century" w:eastAsia="ＭＳ 明朝" w:hAnsi="Century"/>
          <w:sz w:val="22"/>
        </w:rPr>
        <w:t>from a government of a foreign country</w:t>
      </w:r>
      <w:r w:rsidR="00476FA6" w:rsidRPr="00EB63CA">
        <w:rPr>
          <w:rFonts w:ascii="Century" w:eastAsia="ＭＳ 明朝" w:hAnsi="Century"/>
          <w:sz w:val="22"/>
        </w:rPr>
        <w:t xml:space="preserve"> (meaning a country or region outside </w:t>
      </w:r>
      <w:r w:rsidR="005B6261" w:rsidRPr="00EB63CA">
        <w:rPr>
          <w:rFonts w:ascii="Century" w:eastAsia="ＭＳ 明朝" w:hAnsi="Century" w:hint="eastAsia"/>
          <w:sz w:val="22"/>
        </w:rPr>
        <w:t xml:space="preserve">of </w:t>
      </w:r>
      <w:r w:rsidR="00476FA6" w:rsidRPr="00EB63CA">
        <w:rPr>
          <w:rFonts w:ascii="Century" w:eastAsia="ＭＳ 明朝" w:hAnsi="Century"/>
          <w:sz w:val="22"/>
        </w:rPr>
        <w:t xml:space="preserve">the territory of Japan; </w:t>
      </w:r>
      <w:r w:rsidR="00CE62FB" w:rsidRPr="00EB63CA">
        <w:rPr>
          <w:rFonts w:ascii="Century" w:eastAsia="ＭＳ 明朝" w:hAnsi="Century"/>
          <w:sz w:val="22"/>
        </w:rPr>
        <w:t xml:space="preserve">the same applies </w:t>
      </w:r>
      <w:r w:rsidR="008B2BEA" w:rsidRPr="00EB63CA">
        <w:rPr>
          <w:rFonts w:ascii="Century" w:eastAsia="ＭＳ 明朝" w:hAnsi="Century" w:hint="eastAsia"/>
          <w:sz w:val="22"/>
        </w:rPr>
        <w:t>here</w:t>
      </w:r>
      <w:r w:rsidR="009840BC" w:rsidRPr="00EB63CA">
        <w:rPr>
          <w:rFonts w:ascii="Century" w:eastAsia="ＭＳ 明朝" w:hAnsi="Century" w:hint="eastAsia"/>
          <w:sz w:val="22"/>
        </w:rPr>
        <w:t>in</w:t>
      </w:r>
      <w:r w:rsidR="008B2BEA" w:rsidRPr="00EB63CA">
        <w:rPr>
          <w:rFonts w:ascii="Century" w:eastAsia="ＭＳ 明朝" w:hAnsi="Century" w:hint="eastAsia"/>
          <w:sz w:val="22"/>
        </w:rPr>
        <w:t>after</w:t>
      </w:r>
      <w:r w:rsidR="004E048C" w:rsidRPr="00EB63CA">
        <w:rPr>
          <w:rFonts w:ascii="Century" w:eastAsia="ＭＳ 明朝" w:hAnsi="Century"/>
          <w:sz w:val="22"/>
        </w:rPr>
        <w:t>)</w:t>
      </w:r>
      <w:r w:rsidR="00EA74E1" w:rsidRPr="00EB63CA">
        <w:rPr>
          <w:rFonts w:ascii="Century" w:eastAsia="ＭＳ 明朝" w:hAnsi="Century"/>
          <w:sz w:val="22"/>
        </w:rPr>
        <w:t xml:space="preserve"> or an international </w:t>
      </w:r>
      <w:r w:rsidR="00026CBF" w:rsidRPr="00EB63CA">
        <w:rPr>
          <w:rFonts w:ascii="Century" w:eastAsia="ＭＳ 明朝" w:hAnsi="Century"/>
          <w:sz w:val="22"/>
        </w:rPr>
        <w:t>body</w:t>
      </w:r>
      <w:r w:rsidR="00B629E1" w:rsidRPr="00EB63CA">
        <w:rPr>
          <w:rFonts w:ascii="Century" w:eastAsia="ＭＳ 明朝" w:hAnsi="Century"/>
          <w:sz w:val="22"/>
        </w:rPr>
        <w:t xml:space="preserve">, which has been collected in connection with the measures </w:t>
      </w:r>
      <w:r w:rsidR="005B6261" w:rsidRPr="00EB63CA">
        <w:rPr>
          <w:rFonts w:ascii="Century" w:eastAsia="ＭＳ 明朝" w:hAnsi="Century" w:hint="eastAsia"/>
          <w:sz w:val="22"/>
        </w:rPr>
        <w:t xml:space="preserve">described in </w:t>
      </w:r>
      <w:r w:rsidR="004E048C" w:rsidRPr="00EB63CA">
        <w:rPr>
          <w:rFonts w:ascii="Century" w:eastAsia="ＭＳ 明朝" w:hAnsi="Century"/>
          <w:sz w:val="22"/>
        </w:rPr>
        <w:t>item (</w:t>
      </w:r>
      <w:proofErr w:type="spellStart"/>
      <w:r w:rsidR="004E048C" w:rsidRPr="00EB63CA">
        <w:rPr>
          <w:rFonts w:ascii="Century" w:eastAsia="ＭＳ 明朝" w:hAnsi="Century"/>
          <w:sz w:val="22"/>
        </w:rPr>
        <w:t>i</w:t>
      </w:r>
      <w:proofErr w:type="spellEnd"/>
      <w:r w:rsidR="004E048C" w:rsidRPr="00EB63CA">
        <w:rPr>
          <w:rFonts w:ascii="Century" w:eastAsia="ＭＳ 明朝" w:hAnsi="Century"/>
          <w:sz w:val="22"/>
        </w:rPr>
        <w:t>);</w:t>
      </w:r>
      <w:r w:rsidR="00200353" w:rsidRPr="00EB63CA">
        <w:rPr>
          <w:rFonts w:ascii="Century" w:eastAsia="ＭＳ 明朝" w:hAnsi="Century" w:hint="eastAsia"/>
          <w:sz w:val="22"/>
        </w:rPr>
        <w:t xml:space="preserve"> and</w:t>
      </w:r>
    </w:p>
    <w:p w14:paraId="14ECFF1B" w14:textId="64BF8E56" w:rsidR="00E044D8" w:rsidRPr="00EB63CA" w:rsidRDefault="00D82C14" w:rsidP="000D081F">
      <w:pPr>
        <w:ind w:firstLine="221"/>
        <w:jc w:val="left"/>
        <w:rPr>
          <w:rFonts w:ascii="Century" w:eastAsia="ＭＳ 明朝" w:hAnsi="Century"/>
          <w:sz w:val="22"/>
        </w:rPr>
      </w:pPr>
      <w:r w:rsidRPr="00EB63CA">
        <w:rPr>
          <w:rFonts w:ascii="Century" w:eastAsia="ＭＳ 明朝" w:hAnsi="Century"/>
          <w:sz w:val="22"/>
        </w:rPr>
        <w:t>四　前二号に掲げる情報の収集整理又はその能力</w:t>
      </w:r>
    </w:p>
    <w:p w14:paraId="16B2BB9B" w14:textId="7990E91B" w:rsidR="00E044D8" w:rsidRPr="00EB63CA" w:rsidRDefault="00D571A1" w:rsidP="000D081F">
      <w:pPr>
        <w:ind w:firstLine="221"/>
        <w:jc w:val="left"/>
        <w:rPr>
          <w:rFonts w:ascii="Century" w:eastAsia="ＭＳ 明朝" w:hAnsi="Century"/>
          <w:sz w:val="22"/>
        </w:rPr>
      </w:pPr>
      <w:r w:rsidRPr="00EB63CA">
        <w:rPr>
          <w:rFonts w:ascii="Century" w:eastAsia="ＭＳ 明朝" w:hAnsi="Century"/>
          <w:sz w:val="22"/>
        </w:rPr>
        <w:t xml:space="preserve">(iv) </w:t>
      </w:r>
      <w:r w:rsidR="009D25A6" w:rsidRPr="00EB63CA">
        <w:rPr>
          <w:rFonts w:ascii="Century" w:eastAsia="ＭＳ 明朝" w:hAnsi="Century"/>
          <w:sz w:val="22"/>
        </w:rPr>
        <w:t xml:space="preserve">collection and </w:t>
      </w:r>
      <w:r w:rsidR="005B6261" w:rsidRPr="00EB63CA">
        <w:rPr>
          <w:rFonts w:ascii="Century" w:eastAsia="ＭＳ 明朝" w:hAnsi="Century" w:hint="eastAsia"/>
          <w:sz w:val="22"/>
        </w:rPr>
        <w:t xml:space="preserve">organization </w:t>
      </w:r>
      <w:r w:rsidR="009D25A6" w:rsidRPr="00EB63CA">
        <w:rPr>
          <w:rFonts w:ascii="Century" w:eastAsia="ＭＳ 明朝" w:hAnsi="Century"/>
          <w:sz w:val="22"/>
        </w:rPr>
        <w:t xml:space="preserve">of the information </w:t>
      </w:r>
      <w:r w:rsidR="007079C0" w:rsidRPr="00EB63CA">
        <w:rPr>
          <w:rFonts w:ascii="Century" w:eastAsia="ＭＳ 明朝" w:hAnsi="Century" w:hint="eastAsia"/>
          <w:sz w:val="22"/>
        </w:rPr>
        <w:t xml:space="preserve">stated </w:t>
      </w:r>
      <w:r w:rsidR="009D25A6" w:rsidRPr="00EB63CA">
        <w:rPr>
          <w:rFonts w:ascii="Century" w:eastAsia="ＭＳ 明朝" w:hAnsi="Century"/>
          <w:sz w:val="22"/>
        </w:rPr>
        <w:t>in the preceding two items or the capacity</w:t>
      </w:r>
      <w:r w:rsidR="007079C0" w:rsidRPr="00EB63CA">
        <w:rPr>
          <w:rFonts w:ascii="Century" w:eastAsia="ＭＳ 明朝" w:hAnsi="Century" w:hint="eastAsia"/>
          <w:sz w:val="22"/>
        </w:rPr>
        <w:t xml:space="preserve"> to collect and </w:t>
      </w:r>
      <w:r w:rsidR="005B6261" w:rsidRPr="00EB63CA">
        <w:rPr>
          <w:rFonts w:ascii="Century" w:eastAsia="ＭＳ 明朝" w:hAnsi="Century" w:hint="eastAsia"/>
          <w:sz w:val="22"/>
        </w:rPr>
        <w:t>organize</w:t>
      </w:r>
      <w:r w:rsidR="007079C0" w:rsidRPr="00EB63CA">
        <w:rPr>
          <w:rFonts w:ascii="Century" w:eastAsia="ＭＳ 明朝" w:hAnsi="Century" w:hint="eastAsia"/>
          <w:sz w:val="22"/>
        </w:rPr>
        <w:t xml:space="preserve"> the information</w:t>
      </w:r>
      <w:r w:rsidR="009D25A6" w:rsidRPr="00EB63CA">
        <w:rPr>
          <w:rFonts w:ascii="Century" w:eastAsia="ＭＳ 明朝" w:hAnsi="Century"/>
          <w:sz w:val="22"/>
        </w:rPr>
        <w:t>.</w:t>
      </w:r>
    </w:p>
    <w:p w14:paraId="1DD9FAF8" w14:textId="6F8D48E6" w:rsidR="00E869C4" w:rsidRPr="000D081F" w:rsidRDefault="00E869C4" w:rsidP="000D081F">
      <w:pPr>
        <w:pStyle w:val="ParagraphSentence"/>
        <w:widowControl/>
        <w:kinsoku w:val="0"/>
        <w:overflowPunct w:val="0"/>
        <w:ind w:leftChars="307" w:left="934" w:hanging="238"/>
        <w:rPr>
          <w:rFonts w:ascii="Century" w:hAnsi="Century"/>
          <w:b/>
          <w:bCs/>
          <w:kern w:val="1"/>
          <w:sz w:val="22"/>
          <w:szCs w:val="22"/>
        </w:rPr>
      </w:pPr>
      <w:r w:rsidRPr="000D081F">
        <w:rPr>
          <w:rFonts w:ascii="Century" w:hAnsi="Century"/>
          <w:b/>
          <w:bCs/>
          <w:kern w:val="1"/>
          <w:sz w:val="22"/>
          <w:szCs w:val="22"/>
        </w:rPr>
        <w:lastRenderedPageBreak/>
        <w:t>第二章　重要経済安保情報の指定等</w:t>
      </w:r>
    </w:p>
    <w:p w14:paraId="01468647" w14:textId="4F7D48EB" w:rsidR="00E47575" w:rsidRPr="000D081F" w:rsidRDefault="00E47575" w:rsidP="000D081F">
      <w:pPr>
        <w:pStyle w:val="ParagraphSentence"/>
        <w:widowControl/>
        <w:kinsoku w:val="0"/>
        <w:overflowPunct w:val="0"/>
        <w:ind w:leftChars="307" w:left="934" w:hanging="238"/>
        <w:rPr>
          <w:rFonts w:ascii="Century" w:hAnsi="Century"/>
          <w:b/>
          <w:bCs/>
          <w:kern w:val="1"/>
          <w:sz w:val="22"/>
          <w:szCs w:val="22"/>
        </w:rPr>
      </w:pPr>
      <w:r w:rsidRPr="000D081F">
        <w:rPr>
          <w:rFonts w:ascii="Century" w:hAnsi="Century"/>
          <w:b/>
          <w:bCs/>
          <w:kern w:val="1"/>
          <w:sz w:val="22"/>
          <w:szCs w:val="22"/>
        </w:rPr>
        <w:t>Chapter II Designation of Critical Economic Security Information</w:t>
      </w:r>
    </w:p>
    <w:p w14:paraId="4E7DC599" w14:textId="2E252DD8" w:rsidR="00E869C4" w:rsidRPr="00EB63CA" w:rsidRDefault="00E869C4"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（重要経済安保情報の指定）</w:t>
      </w:r>
    </w:p>
    <w:p w14:paraId="4139F463" w14:textId="1EDF1EE1" w:rsidR="00E47575" w:rsidRPr="00EB63CA" w:rsidRDefault="00E47575"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Designation of Critical Economic Security Information</w:t>
      </w:r>
      <w:r w:rsidRPr="00EB63CA">
        <w:rPr>
          <w:rFonts w:ascii="Century" w:hAnsi="Century" w:hint="eastAsia"/>
          <w:kern w:val="1"/>
          <w:sz w:val="22"/>
          <w:szCs w:val="22"/>
        </w:rPr>
        <w:t>)</w:t>
      </w:r>
    </w:p>
    <w:p w14:paraId="4A125FB0" w14:textId="77777777" w:rsidR="00E869C4" w:rsidRPr="00EB63CA" w:rsidRDefault="00E86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第三条　行政機関の長は、当該行政機関の所掌事務に係る重要経済基盤保護情報であって、公になっていないもののうち、その漏えいが我が国の安全保障に支障を与えるおそれがあるため、特に秘匿することが必要であるもの（特別防衛秘密（日米相互防衛援助協定等に伴う秘密保護法（昭和二十九年法律第百六十六号）第一条第三項に規定する特別防衛秘密をいう。）及び特定秘密（特定秘密の保護に関する法律（平成二十五年法律第百八号。以下「特定秘密保護法」という。）第三条第一項に規定する特定秘密をいう。以下同じ。）に該当するものを除く。）を重要経済安保情報として指定するものとする。</w:t>
      </w:r>
    </w:p>
    <w:p w14:paraId="0CFA0F7A" w14:textId="5D40B03E" w:rsidR="00321BC5" w:rsidRPr="00EB63CA" w:rsidRDefault="00321BC5" w:rsidP="000D081F">
      <w:pPr>
        <w:pStyle w:val="ParagraphSentence"/>
        <w:widowControl/>
        <w:kinsoku w:val="0"/>
        <w:overflowPunct w:val="0"/>
        <w:ind w:firstLineChars="0" w:firstLine="221"/>
        <w:rPr>
          <w:rFonts w:ascii="Century" w:hAnsi="Century"/>
          <w:kern w:val="1"/>
          <w:sz w:val="22"/>
          <w:szCs w:val="22"/>
        </w:rPr>
      </w:pPr>
      <w:bookmarkStart w:id="2" w:name="_Hlk219707007"/>
      <w:r w:rsidRPr="00EB63CA">
        <w:rPr>
          <w:rFonts w:ascii="Century" w:hAnsi="Century"/>
          <w:kern w:val="1"/>
          <w:sz w:val="22"/>
          <w:szCs w:val="22"/>
        </w:rPr>
        <w:t xml:space="preserve">Article 3 (1) The </w:t>
      </w:r>
      <w:r w:rsidR="005F7CD1" w:rsidRPr="00EB63CA">
        <w:rPr>
          <w:rFonts w:ascii="Century" w:hAnsi="Century"/>
          <w:kern w:val="1"/>
          <w:sz w:val="22"/>
          <w:szCs w:val="22"/>
        </w:rPr>
        <w:t>h</w:t>
      </w:r>
      <w:r w:rsidRPr="00EB63CA">
        <w:rPr>
          <w:rFonts w:ascii="Century" w:hAnsi="Century"/>
          <w:kern w:val="1"/>
          <w:sz w:val="22"/>
          <w:szCs w:val="22"/>
        </w:rPr>
        <w:t xml:space="preserve">ead of an </w:t>
      </w:r>
      <w:r w:rsidR="005F7CD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FB5BD6" w:rsidRPr="00EB63CA">
        <w:rPr>
          <w:rFonts w:ascii="Century" w:hAnsi="Century"/>
          <w:kern w:val="1"/>
          <w:sz w:val="22"/>
          <w:szCs w:val="22"/>
        </w:rPr>
        <w:t>is to</w:t>
      </w:r>
      <w:r w:rsidRPr="00EB63CA">
        <w:rPr>
          <w:rFonts w:ascii="Century" w:hAnsi="Century"/>
          <w:kern w:val="1"/>
          <w:sz w:val="22"/>
          <w:szCs w:val="22"/>
        </w:rPr>
        <w:t xml:space="preserve"> designate as </w:t>
      </w:r>
      <w:r w:rsidR="00904FAC"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B96A6B" w:rsidRPr="00EB63CA">
        <w:rPr>
          <w:rFonts w:ascii="Century" w:hAnsi="Century"/>
          <w:sz w:val="22"/>
        </w:rPr>
        <w:t xml:space="preserve">critical economic foundation protection-related </w:t>
      </w:r>
      <w:r w:rsidR="00351BD9" w:rsidRPr="00EB63CA">
        <w:rPr>
          <w:rFonts w:ascii="Century" w:hAnsi="Century"/>
          <w:sz w:val="22"/>
        </w:rPr>
        <w:t xml:space="preserve">information </w:t>
      </w:r>
      <w:r w:rsidR="00516E41" w:rsidRPr="00EB63CA">
        <w:rPr>
          <w:rFonts w:ascii="Century" w:hAnsi="Century" w:hint="eastAsia"/>
          <w:sz w:val="22"/>
        </w:rPr>
        <w:t xml:space="preserve">to </w:t>
      </w:r>
      <w:r w:rsidRPr="00EB63CA">
        <w:rPr>
          <w:rFonts w:ascii="Century" w:hAnsi="Century"/>
          <w:kern w:val="1"/>
          <w:sz w:val="22"/>
          <w:szCs w:val="22"/>
        </w:rPr>
        <w:t xml:space="preserve">affairs under the jurisdiction of the </w:t>
      </w:r>
      <w:r w:rsidR="005F7CD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324FB4" w:rsidRPr="00EB63CA">
        <w:rPr>
          <w:rFonts w:ascii="Century" w:hAnsi="Century" w:hint="eastAsia"/>
          <w:kern w:val="1"/>
          <w:sz w:val="22"/>
          <w:szCs w:val="22"/>
        </w:rPr>
        <w:t xml:space="preserve">among those </w:t>
      </w:r>
      <w:r w:rsidRPr="00EB63CA">
        <w:rPr>
          <w:rFonts w:ascii="Century" w:hAnsi="Century"/>
          <w:kern w:val="1"/>
          <w:sz w:val="22"/>
          <w:szCs w:val="22"/>
        </w:rPr>
        <w:t xml:space="preserve">which </w:t>
      </w:r>
      <w:r w:rsidR="008620DA" w:rsidRPr="00EB63CA">
        <w:rPr>
          <w:rFonts w:ascii="Century" w:hAnsi="Century" w:hint="eastAsia"/>
          <w:kern w:val="1"/>
          <w:sz w:val="22"/>
          <w:szCs w:val="22"/>
        </w:rPr>
        <w:t>are</w:t>
      </w:r>
      <w:r w:rsidR="008620DA" w:rsidRPr="00EB63CA">
        <w:rPr>
          <w:rFonts w:ascii="Century" w:hAnsi="Century"/>
          <w:kern w:val="1"/>
          <w:sz w:val="22"/>
          <w:szCs w:val="22"/>
        </w:rPr>
        <w:t xml:space="preserve"> </w:t>
      </w:r>
      <w:r w:rsidR="00E866C6" w:rsidRPr="00EB63CA">
        <w:rPr>
          <w:rFonts w:ascii="Century" w:hAnsi="Century" w:hint="eastAsia"/>
          <w:kern w:val="1"/>
          <w:sz w:val="22"/>
          <w:szCs w:val="22"/>
        </w:rPr>
        <w:t>not made public</w:t>
      </w:r>
      <w:r w:rsidRPr="00EB63CA">
        <w:rPr>
          <w:rFonts w:ascii="Century" w:hAnsi="Century"/>
          <w:kern w:val="1"/>
          <w:sz w:val="22"/>
          <w:szCs w:val="22"/>
        </w:rPr>
        <w:t xml:space="preserve"> and which </w:t>
      </w:r>
      <w:r w:rsidR="00E866C6" w:rsidRPr="00EB63CA">
        <w:rPr>
          <w:rFonts w:ascii="Century" w:hAnsi="Century" w:hint="eastAsia"/>
          <w:kern w:val="1"/>
          <w:sz w:val="22"/>
          <w:szCs w:val="22"/>
        </w:rPr>
        <w:t>require special confidentiality</w:t>
      </w:r>
      <w:r w:rsidRPr="00EB63CA">
        <w:rPr>
          <w:rFonts w:ascii="Century" w:hAnsi="Century"/>
          <w:kern w:val="1"/>
          <w:sz w:val="22"/>
          <w:szCs w:val="22"/>
        </w:rPr>
        <w:t xml:space="preserve"> due to the risk of causing damage to </w:t>
      </w:r>
      <w:r w:rsidR="008159BE" w:rsidRPr="00EB63CA">
        <w:rPr>
          <w:rFonts w:ascii="Century" w:hAnsi="Century"/>
          <w:kern w:val="1"/>
          <w:sz w:val="22"/>
          <w:szCs w:val="22"/>
        </w:rPr>
        <w:t>Japan's</w:t>
      </w:r>
      <w:r w:rsidR="00ED517B" w:rsidRPr="00EB63CA">
        <w:rPr>
          <w:rFonts w:ascii="Century" w:hAnsi="Century" w:hint="eastAsia"/>
          <w:kern w:val="1"/>
          <w:sz w:val="22"/>
          <w:szCs w:val="22"/>
        </w:rPr>
        <w:t xml:space="preserve"> </w:t>
      </w:r>
      <w:r w:rsidR="00454D33" w:rsidRPr="00EB63CA">
        <w:rPr>
          <w:rFonts w:ascii="Century" w:hAnsi="Century"/>
          <w:kern w:val="1"/>
          <w:sz w:val="22"/>
          <w:szCs w:val="22"/>
        </w:rPr>
        <w:t xml:space="preserve">national </w:t>
      </w:r>
      <w:r w:rsidRPr="00EB63CA">
        <w:rPr>
          <w:rFonts w:ascii="Century" w:hAnsi="Century"/>
          <w:kern w:val="1"/>
          <w:sz w:val="22"/>
          <w:szCs w:val="22"/>
        </w:rPr>
        <w:t xml:space="preserve">security, if disclosed without authorization (excluding </w:t>
      </w:r>
      <w:r w:rsidR="00AE41B7" w:rsidRPr="00EB63CA">
        <w:rPr>
          <w:rFonts w:ascii="Century" w:hAnsi="Century" w:hint="eastAsia"/>
          <w:kern w:val="1"/>
          <w:sz w:val="22"/>
          <w:szCs w:val="22"/>
        </w:rPr>
        <w:t>i</w:t>
      </w:r>
      <w:r w:rsidR="00AE41B7" w:rsidRPr="00EB63CA">
        <w:rPr>
          <w:rFonts w:ascii="Century" w:hAnsi="Century"/>
          <w:kern w:val="1"/>
          <w:sz w:val="22"/>
          <w:szCs w:val="22"/>
        </w:rPr>
        <w:t>nformation which falls within the categor</w:t>
      </w:r>
      <w:r w:rsidR="006858C7" w:rsidRPr="00EB63CA">
        <w:rPr>
          <w:rFonts w:ascii="Century" w:hAnsi="Century"/>
          <w:kern w:val="1"/>
          <w:sz w:val="22"/>
          <w:szCs w:val="22"/>
        </w:rPr>
        <w:t>ies</w:t>
      </w:r>
      <w:r w:rsidR="00AE41B7" w:rsidRPr="00EB63CA">
        <w:rPr>
          <w:rFonts w:ascii="Century" w:hAnsi="Century"/>
          <w:kern w:val="1"/>
          <w:sz w:val="22"/>
          <w:szCs w:val="22"/>
        </w:rPr>
        <w:t xml:space="preserve"> of </w:t>
      </w:r>
      <w:r w:rsidRPr="00EB63CA">
        <w:rPr>
          <w:rFonts w:ascii="Century" w:hAnsi="Century"/>
          <w:kern w:val="1"/>
          <w:sz w:val="22"/>
          <w:szCs w:val="22"/>
        </w:rPr>
        <w:t>special defense secret</w:t>
      </w:r>
      <w:r w:rsidR="00ED517B" w:rsidRPr="00EB63CA">
        <w:rPr>
          <w:rFonts w:ascii="Century" w:hAnsi="Century"/>
          <w:kern w:val="1"/>
          <w:sz w:val="22"/>
          <w:szCs w:val="22"/>
        </w:rPr>
        <w:t>s</w:t>
      </w:r>
      <w:r w:rsidRPr="00EB63CA">
        <w:rPr>
          <w:rFonts w:ascii="Century" w:hAnsi="Century"/>
          <w:kern w:val="1"/>
          <w:sz w:val="22"/>
          <w:szCs w:val="22"/>
        </w:rPr>
        <w:t xml:space="preserve"> </w:t>
      </w:r>
      <w:r w:rsidR="00E069CA" w:rsidRPr="00EB63CA">
        <w:rPr>
          <w:rFonts w:ascii="Century" w:hAnsi="Century"/>
          <w:kern w:val="1"/>
          <w:sz w:val="22"/>
          <w:szCs w:val="22"/>
        </w:rPr>
        <w:t>(meaning</w:t>
      </w:r>
      <w:r w:rsidR="00A93DAB" w:rsidRPr="00EB63CA">
        <w:rPr>
          <w:rFonts w:ascii="Century" w:hAnsi="Century" w:hint="eastAsia"/>
          <w:kern w:val="1"/>
          <w:sz w:val="22"/>
          <w:szCs w:val="22"/>
        </w:rPr>
        <w:t xml:space="preserve"> </w:t>
      </w:r>
      <w:r w:rsidR="00E069CA" w:rsidRPr="00EB63CA">
        <w:rPr>
          <w:rFonts w:ascii="Century" w:hAnsi="Century"/>
          <w:kern w:val="1"/>
          <w:sz w:val="22"/>
          <w:szCs w:val="22"/>
        </w:rPr>
        <w:t>special defense secret</w:t>
      </w:r>
      <w:r w:rsidR="00ED517B" w:rsidRPr="00EB63CA">
        <w:rPr>
          <w:rFonts w:ascii="Century" w:hAnsi="Century"/>
          <w:kern w:val="1"/>
          <w:sz w:val="22"/>
          <w:szCs w:val="22"/>
        </w:rPr>
        <w:t>s</w:t>
      </w:r>
      <w:r w:rsidR="00E069CA" w:rsidRPr="00EB63CA">
        <w:rPr>
          <w:rFonts w:ascii="Century" w:hAnsi="Century"/>
          <w:kern w:val="1"/>
          <w:sz w:val="22"/>
          <w:szCs w:val="22"/>
        </w:rPr>
        <w:t xml:space="preserve"> </w:t>
      </w:r>
      <w:r w:rsidRPr="00EB63CA">
        <w:rPr>
          <w:rFonts w:ascii="Century" w:hAnsi="Century"/>
          <w:kern w:val="1"/>
          <w:sz w:val="22"/>
          <w:szCs w:val="22"/>
        </w:rPr>
        <w:t>provided for in Article 1, paragraph (3) of the Act on Protection of Secrets Incidental to the "Mutual Defense Assistance Agreement Between Japan and the United States of America" (Act No. 166 of 1954)</w:t>
      </w:r>
      <w:r w:rsidR="00042257" w:rsidRPr="00EB63CA">
        <w:rPr>
          <w:rFonts w:ascii="Century" w:hAnsi="Century" w:hint="eastAsia"/>
          <w:kern w:val="1"/>
          <w:sz w:val="22"/>
          <w:szCs w:val="22"/>
        </w:rPr>
        <w:t>)</w:t>
      </w:r>
      <w:r w:rsidR="00CB1295" w:rsidRPr="00EB63CA">
        <w:rPr>
          <w:rFonts w:ascii="Century" w:hAnsi="Century" w:hint="eastAsia"/>
          <w:kern w:val="1"/>
          <w:sz w:val="22"/>
          <w:szCs w:val="22"/>
        </w:rPr>
        <w:t>,</w:t>
      </w:r>
      <w:r w:rsidR="00E069CA" w:rsidRPr="00EB63CA">
        <w:rPr>
          <w:rFonts w:ascii="Century" w:hAnsi="Century"/>
          <w:kern w:val="1"/>
          <w:sz w:val="22"/>
          <w:szCs w:val="22"/>
        </w:rPr>
        <w:t xml:space="preserve"> </w:t>
      </w:r>
      <w:r w:rsidR="00C628F2" w:rsidRPr="00EB63CA">
        <w:rPr>
          <w:rFonts w:ascii="Century" w:hAnsi="Century"/>
          <w:kern w:val="1"/>
          <w:sz w:val="22"/>
          <w:szCs w:val="22"/>
        </w:rPr>
        <w:t>and specially designated secret</w:t>
      </w:r>
      <w:r w:rsidR="00ED517B" w:rsidRPr="00EB63CA">
        <w:rPr>
          <w:rFonts w:ascii="Century" w:hAnsi="Century"/>
          <w:kern w:val="1"/>
          <w:sz w:val="22"/>
          <w:szCs w:val="22"/>
        </w:rPr>
        <w:t>s</w:t>
      </w:r>
      <w:r w:rsidR="001A6E15" w:rsidRPr="00EB63CA">
        <w:rPr>
          <w:rFonts w:ascii="Century" w:hAnsi="Century"/>
          <w:kern w:val="1"/>
          <w:sz w:val="22"/>
          <w:szCs w:val="22"/>
        </w:rPr>
        <w:t xml:space="preserve"> (meaning</w:t>
      </w:r>
      <w:r w:rsidR="00A93DAB" w:rsidRPr="00EB63CA">
        <w:rPr>
          <w:rFonts w:ascii="Century" w:hAnsi="Century" w:hint="eastAsia"/>
          <w:kern w:val="1"/>
          <w:sz w:val="22"/>
          <w:szCs w:val="22"/>
        </w:rPr>
        <w:t xml:space="preserve"> </w:t>
      </w:r>
      <w:r w:rsidR="001A6E15" w:rsidRPr="00EB63CA">
        <w:rPr>
          <w:rFonts w:ascii="Century" w:hAnsi="Century"/>
          <w:kern w:val="1"/>
          <w:sz w:val="22"/>
          <w:szCs w:val="22"/>
        </w:rPr>
        <w:t>specially designated secret</w:t>
      </w:r>
      <w:r w:rsidR="00ED517B" w:rsidRPr="00EB63CA">
        <w:rPr>
          <w:rFonts w:ascii="Century" w:hAnsi="Century"/>
          <w:kern w:val="1"/>
          <w:sz w:val="22"/>
          <w:szCs w:val="22"/>
        </w:rPr>
        <w:t>s</w:t>
      </w:r>
      <w:r w:rsidR="001A6E15" w:rsidRPr="00EB63CA">
        <w:rPr>
          <w:rFonts w:ascii="Century" w:hAnsi="Century"/>
          <w:kern w:val="1"/>
          <w:sz w:val="22"/>
          <w:szCs w:val="22"/>
        </w:rPr>
        <w:t xml:space="preserve"> provided for in Article 3, paragraph (1)</w:t>
      </w:r>
      <w:r w:rsidR="005F7CD1" w:rsidRPr="00EB63CA">
        <w:rPr>
          <w:rFonts w:ascii="Century" w:hAnsi="Century"/>
          <w:kern w:val="1"/>
          <w:sz w:val="22"/>
          <w:szCs w:val="22"/>
        </w:rPr>
        <w:t xml:space="preserve"> of </w:t>
      </w:r>
      <w:r w:rsidR="006A69A5" w:rsidRPr="00EB63CA">
        <w:rPr>
          <w:rFonts w:ascii="Century" w:hAnsi="Century"/>
          <w:kern w:val="1"/>
          <w:sz w:val="22"/>
          <w:szCs w:val="22"/>
        </w:rPr>
        <w:t>the Act on the Protection of Specially Designated Secrets (Act No. 108 of 2013</w:t>
      </w:r>
      <w:r w:rsidR="00AF082A"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496290" w:rsidRPr="00EB63CA">
        <w:rPr>
          <w:rFonts w:ascii="Century" w:hAnsi="Century"/>
          <w:kern w:val="1"/>
          <w:sz w:val="22"/>
          <w:szCs w:val="22"/>
        </w:rPr>
        <w:t xml:space="preserve"> </w:t>
      </w:r>
      <w:r w:rsidR="00DD1D0D" w:rsidRPr="00EB63CA">
        <w:rPr>
          <w:rFonts w:ascii="Century" w:hAnsi="Century"/>
          <w:kern w:val="1"/>
          <w:sz w:val="22"/>
          <w:szCs w:val="22"/>
        </w:rPr>
        <w:t xml:space="preserve">as </w:t>
      </w:r>
      <w:r w:rsidR="000B3D0D" w:rsidRPr="00EB63CA">
        <w:rPr>
          <w:rFonts w:ascii="Century" w:hAnsi="Century" w:hint="eastAsia"/>
          <w:kern w:val="1"/>
          <w:sz w:val="22"/>
          <w:szCs w:val="22"/>
        </w:rPr>
        <w:t xml:space="preserve">the </w:t>
      </w:r>
      <w:r w:rsidR="00DD1D0D" w:rsidRPr="00EB63CA">
        <w:rPr>
          <w:rFonts w:ascii="Century" w:hAnsi="Century"/>
          <w:kern w:val="1"/>
          <w:sz w:val="22"/>
          <w:szCs w:val="22"/>
        </w:rPr>
        <w:t>“SDS Act”</w:t>
      </w:r>
      <w:r w:rsidRPr="00EB63CA">
        <w:rPr>
          <w:rFonts w:ascii="Century" w:hAnsi="Century"/>
          <w:kern w:val="1"/>
          <w:sz w:val="22"/>
          <w:szCs w:val="22"/>
        </w:rPr>
        <w:t>)</w:t>
      </w:r>
      <w:r w:rsidR="00965765" w:rsidRPr="00EB63CA">
        <w:rPr>
          <w:rFonts w:ascii="Century" w:hAnsi="Century" w:hint="eastAsia"/>
          <w:kern w:val="1"/>
          <w:sz w:val="22"/>
          <w:szCs w:val="22"/>
        </w:rPr>
        <w:t>;</w:t>
      </w:r>
      <w:r w:rsidR="00965765" w:rsidRPr="00EB63CA">
        <w:rPr>
          <w:rFonts w:ascii="Century" w:hAnsi="Century"/>
          <w:kern w:val="1"/>
          <w:sz w:val="22"/>
          <w:szCs w:val="22"/>
        </w:rPr>
        <w:t xml:space="preserve"> </w:t>
      </w:r>
      <w:r w:rsidR="00CE62FB" w:rsidRPr="00EB63CA">
        <w:rPr>
          <w:rFonts w:ascii="Century" w:hAnsi="Century"/>
          <w:kern w:val="1"/>
          <w:sz w:val="22"/>
          <w:szCs w:val="22"/>
        </w:rPr>
        <w:t xml:space="preserve">the same applies </w:t>
      </w:r>
      <w:r w:rsidR="009840BC" w:rsidRPr="00EB63CA">
        <w:rPr>
          <w:rFonts w:ascii="Century" w:hAnsi="Century"/>
          <w:kern w:val="1"/>
          <w:sz w:val="22"/>
          <w:szCs w:val="22"/>
        </w:rPr>
        <w:t>hereinafter</w:t>
      </w:r>
      <w:r w:rsidR="00AF082A" w:rsidRPr="00EB63CA">
        <w:rPr>
          <w:rFonts w:ascii="Century" w:hAnsi="Century"/>
          <w:kern w:val="1"/>
          <w:sz w:val="22"/>
          <w:szCs w:val="22"/>
        </w:rPr>
        <w:t>)</w:t>
      </w:r>
      <w:r w:rsidR="001622C7" w:rsidRPr="00EB63CA">
        <w:rPr>
          <w:rFonts w:ascii="Century" w:hAnsi="Century"/>
          <w:kern w:val="1"/>
          <w:sz w:val="22"/>
          <w:szCs w:val="22"/>
        </w:rPr>
        <w:t>)</w:t>
      </w:r>
      <w:r w:rsidR="00FD103E" w:rsidRPr="00EB63CA">
        <w:rPr>
          <w:rFonts w:ascii="Century" w:hAnsi="Century"/>
          <w:kern w:val="1"/>
          <w:sz w:val="22"/>
          <w:szCs w:val="22"/>
        </w:rPr>
        <w:t>.</w:t>
      </w:r>
    </w:p>
    <w:bookmarkEnd w:id="2"/>
    <w:p w14:paraId="200A4318" w14:textId="77777777" w:rsidR="0029774E" w:rsidRPr="00EB63CA" w:rsidRDefault="00E86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行政機関の長は、前項の規定による指定（以下「指定」という。）をしたときは、政令で定めるところにより指定に関する記録を作成するとともに、当該指定に係る重要経済安保情報の範囲を明らかにするため、重要経済安保情報である情報について、次の各号のいずれかに掲げる措置を講ずるものとする。</w:t>
      </w:r>
    </w:p>
    <w:p w14:paraId="4A7932A0" w14:textId="7279A894" w:rsidR="005D55F0" w:rsidRPr="00EB63CA" w:rsidRDefault="00DA66C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When a designation </w:t>
      </w:r>
      <w:r w:rsidR="00CB1295" w:rsidRPr="00EB63CA">
        <w:rPr>
          <w:rFonts w:ascii="Century" w:hAnsi="Century" w:hint="eastAsia"/>
          <w:kern w:val="1"/>
          <w:sz w:val="22"/>
          <w:szCs w:val="22"/>
        </w:rPr>
        <w:t>has been</w:t>
      </w:r>
      <w:r w:rsidR="00B83D5F" w:rsidRPr="00EB63CA">
        <w:rPr>
          <w:rFonts w:ascii="Century" w:hAnsi="Century" w:hint="eastAsia"/>
          <w:kern w:val="1"/>
          <w:sz w:val="22"/>
          <w:szCs w:val="22"/>
        </w:rPr>
        <w:t xml:space="preserve"> made </w:t>
      </w:r>
      <w:r w:rsidRPr="00EB63CA">
        <w:rPr>
          <w:rFonts w:ascii="Century" w:hAnsi="Century"/>
          <w:kern w:val="1"/>
          <w:sz w:val="22"/>
          <w:szCs w:val="22"/>
        </w:rPr>
        <w:t>under the preceding paragraph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a "</w:t>
      </w:r>
      <w:r w:rsidR="002810D2" w:rsidRPr="00EB63CA">
        <w:rPr>
          <w:rFonts w:ascii="Century" w:hAnsi="Century"/>
          <w:kern w:val="1"/>
          <w:sz w:val="22"/>
          <w:szCs w:val="22"/>
        </w:rPr>
        <w:t>d</w:t>
      </w:r>
      <w:r w:rsidRPr="00EB63CA">
        <w:rPr>
          <w:rFonts w:ascii="Century" w:hAnsi="Century"/>
          <w:kern w:val="1"/>
          <w:sz w:val="22"/>
          <w:szCs w:val="22"/>
        </w:rPr>
        <w:t xml:space="preserve">esignation"), the </w:t>
      </w:r>
      <w:r w:rsidR="002810D2" w:rsidRPr="00EB63CA">
        <w:rPr>
          <w:rFonts w:ascii="Century" w:hAnsi="Century"/>
          <w:kern w:val="1"/>
          <w:sz w:val="22"/>
          <w:szCs w:val="22"/>
        </w:rPr>
        <w:t>h</w:t>
      </w:r>
      <w:r w:rsidRPr="00EB63CA">
        <w:rPr>
          <w:rFonts w:ascii="Century" w:hAnsi="Century"/>
          <w:kern w:val="1"/>
          <w:sz w:val="22"/>
          <w:szCs w:val="22"/>
        </w:rPr>
        <w:t xml:space="preserve">ead of </w:t>
      </w:r>
      <w:r w:rsidRPr="00EB63CA">
        <w:rPr>
          <w:rFonts w:ascii="Century" w:hAnsi="Century" w:hint="eastAsia"/>
          <w:kern w:val="1"/>
          <w:sz w:val="22"/>
          <w:szCs w:val="22"/>
        </w:rPr>
        <w:t>the</w:t>
      </w:r>
      <w:r w:rsidRPr="00EB63CA">
        <w:rPr>
          <w:rFonts w:ascii="Century" w:hAnsi="Century"/>
          <w:kern w:val="1"/>
          <w:sz w:val="22"/>
          <w:szCs w:val="22"/>
        </w:rPr>
        <w:t xml:space="preserve"> </w:t>
      </w:r>
      <w:r w:rsidR="002810D2"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6A69A5" w:rsidRPr="00EB63CA">
        <w:rPr>
          <w:rFonts w:ascii="Century" w:hAnsi="Century"/>
          <w:kern w:val="1"/>
          <w:sz w:val="22"/>
          <w:szCs w:val="22"/>
        </w:rPr>
        <w:t>is to</w:t>
      </w:r>
      <w:r w:rsidRPr="00EB63CA">
        <w:rPr>
          <w:rFonts w:ascii="Century" w:hAnsi="Century"/>
          <w:kern w:val="1"/>
          <w:sz w:val="22"/>
          <w:szCs w:val="22"/>
        </w:rPr>
        <w:t xml:space="preserve"> prepare a record concerning the </w:t>
      </w:r>
      <w:r w:rsidR="002810D2" w:rsidRPr="00EB63CA">
        <w:rPr>
          <w:rFonts w:ascii="Century" w:hAnsi="Century"/>
          <w:kern w:val="1"/>
          <w:sz w:val="22"/>
          <w:szCs w:val="22"/>
        </w:rPr>
        <w:t>d</w:t>
      </w:r>
      <w:r w:rsidRPr="00EB63CA">
        <w:rPr>
          <w:rFonts w:ascii="Century" w:hAnsi="Century"/>
          <w:kern w:val="1"/>
          <w:sz w:val="22"/>
          <w:szCs w:val="22"/>
        </w:rPr>
        <w:t xml:space="preserve">esignation as provided for by Cabinet Order and take any of the measures </w:t>
      </w:r>
      <w:r w:rsidR="00CB1295" w:rsidRPr="00EB63CA">
        <w:rPr>
          <w:rFonts w:ascii="Century" w:hAnsi="Century" w:hint="eastAsia"/>
          <w:kern w:val="1"/>
          <w:sz w:val="22"/>
          <w:szCs w:val="22"/>
        </w:rPr>
        <w:t xml:space="preserve">stated </w:t>
      </w:r>
      <w:r w:rsidRPr="00EB63CA">
        <w:rPr>
          <w:rFonts w:ascii="Century" w:hAnsi="Century"/>
          <w:kern w:val="1"/>
          <w:sz w:val="22"/>
          <w:szCs w:val="22"/>
        </w:rPr>
        <w:t xml:space="preserve">in the following items with regard to the information that </w:t>
      </w:r>
      <w:r w:rsidR="00F106FA" w:rsidRPr="00EB63CA">
        <w:rPr>
          <w:rFonts w:ascii="Century" w:hAnsi="Century" w:hint="eastAsia"/>
          <w:kern w:val="1"/>
          <w:sz w:val="22"/>
          <w:szCs w:val="22"/>
        </w:rPr>
        <w:t>constitutes</w:t>
      </w:r>
      <w:r w:rsidRPr="00EB63CA">
        <w:rPr>
          <w:rFonts w:ascii="Century" w:hAnsi="Century"/>
          <w:kern w:val="1"/>
          <w:sz w:val="22"/>
          <w:szCs w:val="22"/>
        </w:rPr>
        <w:t xml:space="preserve"> </w:t>
      </w:r>
      <w:r w:rsidR="005D55F0" w:rsidRPr="00EB63CA">
        <w:rPr>
          <w:rFonts w:ascii="Century" w:hAnsi="Century"/>
          <w:kern w:val="1"/>
          <w:sz w:val="22"/>
          <w:szCs w:val="22"/>
        </w:rPr>
        <w:t>critical economic security information</w:t>
      </w:r>
      <w:r w:rsidR="00AD7C6E" w:rsidRPr="00EB63CA">
        <w:rPr>
          <w:rFonts w:ascii="Century" w:hAnsi="Century"/>
          <w:kern w:val="1"/>
          <w:sz w:val="22"/>
          <w:szCs w:val="22"/>
        </w:rPr>
        <w:t xml:space="preserve"> in order to clarify the scope of the critical economic security information subject to </w:t>
      </w:r>
      <w:r w:rsidR="00AD7C6E" w:rsidRPr="00EB63CA">
        <w:rPr>
          <w:rFonts w:ascii="Century" w:hAnsi="Century" w:hint="eastAsia"/>
          <w:kern w:val="1"/>
          <w:sz w:val="22"/>
          <w:szCs w:val="22"/>
        </w:rPr>
        <w:t xml:space="preserve">the </w:t>
      </w:r>
      <w:r w:rsidR="00AD7C6E" w:rsidRPr="00EB63CA">
        <w:rPr>
          <w:rFonts w:ascii="Century" w:hAnsi="Century"/>
          <w:kern w:val="1"/>
          <w:sz w:val="22"/>
          <w:szCs w:val="22"/>
        </w:rPr>
        <w:t>designation</w:t>
      </w:r>
      <w:r w:rsidRPr="00EB63CA">
        <w:rPr>
          <w:rFonts w:ascii="Century" w:hAnsi="Century"/>
          <w:kern w:val="1"/>
          <w:sz w:val="22"/>
          <w:szCs w:val="22"/>
        </w:rPr>
        <w:t>:</w:t>
      </w:r>
    </w:p>
    <w:p w14:paraId="66C5D510" w14:textId="42F3E96E" w:rsidR="00E869C4" w:rsidRPr="00EB63CA" w:rsidRDefault="00E86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政令で定めるところにより、重要経済安保情報である情報を記録する</w:t>
      </w:r>
      <w:r w:rsidRPr="00EB63CA">
        <w:rPr>
          <w:rFonts w:ascii="Century" w:hAnsi="Century" w:hint="eastAsia"/>
          <w:kern w:val="1"/>
          <w:sz w:val="22"/>
          <w:szCs w:val="22"/>
        </w:rPr>
        <w:t>文書、図画、電磁的記録</w:t>
      </w:r>
      <w:r w:rsidRPr="00EB63CA">
        <w:rPr>
          <w:rFonts w:ascii="Century" w:hAnsi="Century"/>
          <w:kern w:val="1"/>
          <w:sz w:val="22"/>
          <w:szCs w:val="22"/>
        </w:rPr>
        <w:t>（電子的方式、磁気的方式その他人の知覚によっては認識することができない方式で作られる記録をいう。以下この号において同じ。）若しくは</w:t>
      </w:r>
      <w:r w:rsidRPr="00EB63CA">
        <w:rPr>
          <w:rFonts w:ascii="Century" w:hAnsi="Century" w:hint="eastAsia"/>
          <w:kern w:val="1"/>
          <w:sz w:val="22"/>
          <w:szCs w:val="22"/>
        </w:rPr>
        <w:t>物</w:t>
      </w:r>
      <w:r w:rsidRPr="00EB63CA">
        <w:rPr>
          <w:rFonts w:ascii="Century" w:hAnsi="Century" w:hint="eastAsia"/>
          <w:kern w:val="1"/>
          <w:sz w:val="22"/>
          <w:szCs w:val="22"/>
        </w:rPr>
        <w:lastRenderedPageBreak/>
        <w:t>件</w:t>
      </w:r>
      <w:r w:rsidRPr="00EB63CA">
        <w:rPr>
          <w:rFonts w:ascii="Century" w:hAnsi="Century"/>
          <w:kern w:val="1"/>
          <w:sz w:val="22"/>
          <w:szCs w:val="22"/>
        </w:rPr>
        <w:t>又は当該情報を</w:t>
      </w:r>
      <w:r w:rsidRPr="00EB63CA">
        <w:rPr>
          <w:rFonts w:ascii="Century" w:hAnsi="Century" w:hint="eastAsia"/>
          <w:kern w:val="1"/>
          <w:sz w:val="22"/>
          <w:szCs w:val="22"/>
        </w:rPr>
        <w:t>化体する物件</w:t>
      </w:r>
      <w:r w:rsidRPr="00EB63CA">
        <w:rPr>
          <w:rFonts w:ascii="Century" w:hAnsi="Century"/>
          <w:kern w:val="1"/>
          <w:sz w:val="22"/>
          <w:szCs w:val="22"/>
        </w:rPr>
        <w:t>に重要経済安保情報の</w:t>
      </w:r>
      <w:r w:rsidRPr="00EB63CA">
        <w:rPr>
          <w:rFonts w:ascii="Century" w:hAnsi="Century" w:hint="eastAsia"/>
          <w:kern w:val="1"/>
          <w:sz w:val="22"/>
          <w:szCs w:val="22"/>
        </w:rPr>
        <w:t>表示</w:t>
      </w:r>
      <w:r w:rsidRPr="00EB63CA">
        <w:rPr>
          <w:rFonts w:ascii="Century" w:hAnsi="Century"/>
          <w:kern w:val="1"/>
          <w:sz w:val="22"/>
          <w:szCs w:val="22"/>
        </w:rPr>
        <w:t>（電磁的記録にあっては、当該表示の記録を含む。）をすること。</w:t>
      </w:r>
    </w:p>
    <w:p w14:paraId="14E709DD" w14:textId="7BB2ACF0" w:rsidR="00482BCA" w:rsidRPr="00EB63CA" w:rsidRDefault="0023418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742171" w:rsidRPr="00EB63CA">
        <w:rPr>
          <w:rFonts w:ascii="Century" w:hAnsi="Century" w:hint="eastAsia"/>
          <w:kern w:val="1"/>
          <w:sz w:val="22"/>
          <w:szCs w:val="22"/>
        </w:rPr>
        <w:t xml:space="preserve">The head of the administrative body is to </w:t>
      </w:r>
      <w:r w:rsidRPr="00EB63CA">
        <w:rPr>
          <w:rFonts w:ascii="Century" w:hAnsi="Century"/>
          <w:kern w:val="1"/>
          <w:sz w:val="22"/>
          <w:szCs w:val="22"/>
        </w:rPr>
        <w:t xml:space="preserve">mark as </w:t>
      </w:r>
      <w:r w:rsidR="00484DD2"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F106FA" w:rsidRPr="00EB63CA">
        <w:rPr>
          <w:rFonts w:ascii="Century" w:hAnsi="Century" w:hint="eastAsia"/>
          <w:kern w:val="1"/>
          <w:sz w:val="22"/>
          <w:szCs w:val="22"/>
        </w:rPr>
        <w:t>any</w:t>
      </w:r>
      <w:r w:rsidRPr="00EB63CA">
        <w:rPr>
          <w:rFonts w:ascii="Century" w:hAnsi="Century"/>
          <w:kern w:val="1"/>
          <w:sz w:val="22"/>
          <w:szCs w:val="22"/>
        </w:rPr>
        <w:t xml:space="preserve"> document, picture, electro</w:t>
      </w:r>
      <w:r w:rsidR="00B84C7A" w:rsidRPr="00EB63CA">
        <w:rPr>
          <w:rFonts w:ascii="Century" w:hAnsi="Century"/>
          <w:kern w:val="1"/>
          <w:sz w:val="22"/>
          <w:szCs w:val="22"/>
        </w:rPr>
        <w:t xml:space="preserve">nic or </w:t>
      </w:r>
      <w:r w:rsidRPr="00EB63CA">
        <w:rPr>
          <w:rFonts w:ascii="Century" w:hAnsi="Century"/>
          <w:kern w:val="1"/>
          <w:sz w:val="22"/>
          <w:szCs w:val="22"/>
        </w:rPr>
        <w:t>magnetic record (meaning a record made by an electronic method, a magnetic method, or any other method not recognizable to human senses</w:t>
      </w:r>
      <w:r w:rsidR="00446BC9" w:rsidRPr="00EB63CA">
        <w:rPr>
          <w:rFonts w:ascii="Century" w:hAnsi="Century" w:hint="eastAsia"/>
          <w:kern w:val="1"/>
          <w:sz w:val="22"/>
          <w:szCs w:val="22"/>
        </w:rPr>
        <w:t>;</w:t>
      </w:r>
      <w:r w:rsidRPr="00EB63CA">
        <w:rPr>
          <w:rFonts w:ascii="Century" w:hAnsi="Century"/>
          <w:kern w:val="1"/>
          <w:sz w:val="22"/>
          <w:szCs w:val="22"/>
        </w:rPr>
        <w:t xml:space="preserve"> the same appl</w:t>
      </w:r>
      <w:r w:rsidR="00B87DCD" w:rsidRPr="00EB63CA">
        <w:rPr>
          <w:rFonts w:ascii="Century" w:hAnsi="Century"/>
          <w:kern w:val="1"/>
          <w:sz w:val="22"/>
          <w:szCs w:val="22"/>
        </w:rPr>
        <w:t>ies</w:t>
      </w:r>
      <w:r w:rsidRPr="00EB63CA">
        <w:rPr>
          <w:rFonts w:ascii="Century" w:hAnsi="Century"/>
          <w:kern w:val="1"/>
          <w:sz w:val="22"/>
          <w:szCs w:val="22"/>
        </w:rPr>
        <w:t xml:space="preserve"> </w:t>
      </w:r>
      <w:r w:rsidR="009840BC" w:rsidRPr="00EB63CA">
        <w:rPr>
          <w:rFonts w:ascii="Century" w:hAnsi="Century" w:hint="eastAsia"/>
          <w:kern w:val="1"/>
          <w:sz w:val="22"/>
          <w:szCs w:val="22"/>
        </w:rPr>
        <w:t>hereinafter</w:t>
      </w:r>
      <w:r w:rsidR="00595D92" w:rsidRPr="00EB63CA">
        <w:rPr>
          <w:rFonts w:ascii="Century" w:hAnsi="Century" w:hint="eastAsia"/>
          <w:kern w:val="1"/>
          <w:sz w:val="22"/>
          <w:szCs w:val="22"/>
        </w:rPr>
        <w:t xml:space="preserve"> </w:t>
      </w:r>
      <w:r w:rsidRPr="00EB63CA">
        <w:rPr>
          <w:rFonts w:ascii="Century" w:hAnsi="Century"/>
          <w:kern w:val="1"/>
          <w:sz w:val="22"/>
          <w:szCs w:val="22"/>
        </w:rPr>
        <w:t xml:space="preserve">in this item) or object which records the information that </w:t>
      </w:r>
      <w:r w:rsidR="00F106FA" w:rsidRPr="00EB63CA">
        <w:rPr>
          <w:rFonts w:ascii="Century" w:hAnsi="Century" w:hint="eastAsia"/>
          <w:kern w:val="1"/>
          <w:sz w:val="22"/>
          <w:szCs w:val="22"/>
        </w:rPr>
        <w:t>constitutes</w:t>
      </w:r>
      <w:r w:rsidRPr="00EB63CA">
        <w:rPr>
          <w:rFonts w:ascii="Century" w:hAnsi="Century"/>
          <w:kern w:val="1"/>
          <w:sz w:val="22"/>
          <w:szCs w:val="22"/>
        </w:rPr>
        <w:t xml:space="preserve"> </w:t>
      </w:r>
      <w:r w:rsidR="00DA3212" w:rsidRPr="00EB63CA">
        <w:rPr>
          <w:rFonts w:ascii="Century" w:hAnsi="Century"/>
          <w:kern w:val="1"/>
          <w:sz w:val="22"/>
          <w:szCs w:val="22"/>
        </w:rPr>
        <w:t>critical economic security information</w:t>
      </w:r>
      <w:r w:rsidRPr="00EB63CA">
        <w:rPr>
          <w:rFonts w:ascii="Century" w:hAnsi="Century"/>
          <w:kern w:val="1"/>
          <w:sz w:val="22"/>
          <w:szCs w:val="22"/>
        </w:rPr>
        <w:t xml:space="preserve"> (in the case of an electro</w:t>
      </w:r>
      <w:r w:rsidR="00216BFE" w:rsidRPr="00EB63CA">
        <w:rPr>
          <w:rFonts w:ascii="Century" w:hAnsi="Century" w:hint="eastAsia"/>
          <w:kern w:val="1"/>
          <w:sz w:val="22"/>
          <w:szCs w:val="22"/>
        </w:rPr>
        <w:t xml:space="preserve">nic or </w:t>
      </w:r>
      <w:r w:rsidRPr="00EB63CA">
        <w:rPr>
          <w:rFonts w:ascii="Century" w:hAnsi="Century"/>
          <w:kern w:val="1"/>
          <w:sz w:val="22"/>
          <w:szCs w:val="22"/>
        </w:rPr>
        <w:t xml:space="preserve">magnetic record, including a record of </w:t>
      </w:r>
      <w:r w:rsidR="00595D92" w:rsidRPr="00EB63CA">
        <w:rPr>
          <w:rFonts w:ascii="Century" w:hAnsi="Century" w:hint="eastAsia"/>
          <w:kern w:val="1"/>
          <w:sz w:val="22"/>
          <w:szCs w:val="22"/>
        </w:rPr>
        <w:t>the</w:t>
      </w:r>
      <w:r w:rsidRPr="00EB63CA">
        <w:rPr>
          <w:rFonts w:ascii="Century" w:hAnsi="Century"/>
          <w:kern w:val="1"/>
          <w:sz w:val="22"/>
          <w:szCs w:val="22"/>
        </w:rPr>
        <w:t xml:space="preserve"> marking) or any object which embodies </w:t>
      </w:r>
      <w:r w:rsidR="00595D92" w:rsidRPr="00EB63CA">
        <w:rPr>
          <w:rFonts w:ascii="Century" w:hAnsi="Century" w:hint="eastAsia"/>
          <w:kern w:val="1"/>
          <w:sz w:val="22"/>
          <w:szCs w:val="22"/>
        </w:rPr>
        <w:t>the</w:t>
      </w:r>
      <w:r w:rsidRPr="00EB63CA">
        <w:rPr>
          <w:rFonts w:ascii="Century" w:hAnsi="Century"/>
          <w:kern w:val="1"/>
          <w:sz w:val="22"/>
          <w:szCs w:val="22"/>
        </w:rPr>
        <w:t xml:space="preserve"> information, as provided for by Cabinet Order; or</w:t>
      </w:r>
    </w:p>
    <w:p w14:paraId="4E8BB961" w14:textId="62F3E988" w:rsidR="00E869C4" w:rsidRPr="00EB63CA" w:rsidRDefault="00E86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重要経済安保情報である情報の性質上前号に掲げる措置を講ずることが困難である場合においては、政令で定めるところにより、当該情報について指定が行われた旨を当該情報を取り扱う者に通知すること。</w:t>
      </w:r>
    </w:p>
    <w:p w14:paraId="18E2D093" w14:textId="63681F0E" w:rsidR="001379C4" w:rsidRPr="00EB63CA" w:rsidRDefault="00137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w:t>
      </w:r>
      <w:r w:rsidR="00742171" w:rsidRPr="00EB63CA">
        <w:rPr>
          <w:rFonts w:ascii="Century" w:hAnsi="Century" w:hint="eastAsia"/>
          <w:kern w:val="1"/>
          <w:sz w:val="22"/>
          <w:szCs w:val="22"/>
        </w:rPr>
        <w:t>I</w:t>
      </w:r>
      <w:r w:rsidRPr="00EB63CA">
        <w:rPr>
          <w:rFonts w:ascii="Century" w:hAnsi="Century"/>
          <w:kern w:val="1"/>
          <w:sz w:val="22"/>
          <w:szCs w:val="22"/>
        </w:rPr>
        <w:t xml:space="preserve">f it is difficult to take the measure </w:t>
      </w:r>
      <w:r w:rsidR="00595D92" w:rsidRPr="00EB63CA">
        <w:rPr>
          <w:rFonts w:ascii="Century" w:hAnsi="Century" w:hint="eastAsia"/>
          <w:kern w:val="1"/>
          <w:sz w:val="22"/>
          <w:szCs w:val="22"/>
        </w:rPr>
        <w:t>stated</w:t>
      </w:r>
      <w:r w:rsidRPr="00EB63CA">
        <w:rPr>
          <w:rFonts w:ascii="Century" w:hAnsi="Century"/>
          <w:kern w:val="1"/>
          <w:sz w:val="22"/>
          <w:szCs w:val="22"/>
        </w:rPr>
        <w:t xml:space="preserve"> in the preceding item due to the nature of the </w:t>
      </w:r>
      <w:r w:rsidR="00800088" w:rsidRPr="00EB63CA">
        <w:rPr>
          <w:rFonts w:ascii="Century" w:hAnsi="Century" w:hint="eastAsia"/>
          <w:kern w:val="1"/>
          <w:sz w:val="22"/>
          <w:szCs w:val="22"/>
        </w:rPr>
        <w:t xml:space="preserve">said </w:t>
      </w:r>
      <w:r w:rsidR="0028784A"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742171" w:rsidRPr="00EB63CA">
        <w:rPr>
          <w:rFonts w:ascii="Century" w:hAnsi="Century" w:hint="eastAsia"/>
          <w:kern w:val="1"/>
          <w:sz w:val="22"/>
          <w:szCs w:val="22"/>
        </w:rPr>
        <w:t xml:space="preserve">the head of the administrative body is to notify </w:t>
      </w:r>
      <w:r w:rsidRPr="00EB63CA">
        <w:rPr>
          <w:rFonts w:ascii="Century" w:hAnsi="Century"/>
          <w:kern w:val="1"/>
          <w:sz w:val="22"/>
          <w:szCs w:val="22"/>
        </w:rPr>
        <w:t xml:space="preserve">the person handling </w:t>
      </w:r>
      <w:r w:rsidR="00595D92" w:rsidRPr="00EB63CA">
        <w:rPr>
          <w:rFonts w:ascii="Century" w:hAnsi="Century" w:hint="eastAsia"/>
          <w:kern w:val="1"/>
          <w:sz w:val="22"/>
          <w:szCs w:val="22"/>
        </w:rPr>
        <w:t>the</w:t>
      </w:r>
      <w:r w:rsidRPr="00EB63CA">
        <w:rPr>
          <w:rFonts w:ascii="Century" w:hAnsi="Century"/>
          <w:kern w:val="1"/>
          <w:sz w:val="22"/>
          <w:szCs w:val="22"/>
        </w:rPr>
        <w:t xml:space="preserve"> information that </w:t>
      </w:r>
      <w:r w:rsidR="00800088" w:rsidRPr="00EB63CA">
        <w:rPr>
          <w:rFonts w:ascii="Century" w:hAnsi="Century" w:hint="eastAsia"/>
          <w:kern w:val="1"/>
          <w:sz w:val="22"/>
          <w:szCs w:val="22"/>
        </w:rPr>
        <w:t xml:space="preserve">a </w:t>
      </w:r>
      <w:r w:rsidR="001955E4" w:rsidRPr="00EB63CA">
        <w:rPr>
          <w:rFonts w:ascii="Century" w:hAnsi="Century"/>
          <w:kern w:val="1"/>
          <w:sz w:val="22"/>
          <w:szCs w:val="22"/>
        </w:rPr>
        <w:t xml:space="preserve">designation has </w:t>
      </w:r>
      <w:r w:rsidR="00FB5567" w:rsidRPr="00EB63CA">
        <w:rPr>
          <w:rFonts w:ascii="Century" w:hAnsi="Century"/>
          <w:kern w:val="1"/>
          <w:sz w:val="22"/>
          <w:szCs w:val="22"/>
        </w:rPr>
        <w:t xml:space="preserve">been made </w:t>
      </w:r>
      <w:r w:rsidR="00800088" w:rsidRPr="00EB63CA">
        <w:rPr>
          <w:rFonts w:ascii="Century" w:hAnsi="Century" w:hint="eastAsia"/>
          <w:kern w:val="1"/>
          <w:sz w:val="22"/>
          <w:szCs w:val="22"/>
        </w:rPr>
        <w:t xml:space="preserve">with respect to that </w:t>
      </w:r>
      <w:r w:rsidRPr="00EB63CA">
        <w:rPr>
          <w:rFonts w:ascii="Century" w:hAnsi="Century"/>
          <w:kern w:val="1"/>
          <w:sz w:val="22"/>
          <w:szCs w:val="22"/>
        </w:rPr>
        <w:t>information, as provided for by Cabinet Order.</w:t>
      </w:r>
    </w:p>
    <w:p w14:paraId="702F879F" w14:textId="61538DA9" w:rsidR="002C307D" w:rsidRPr="00EB63CA" w:rsidRDefault="00E869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行政機関の長は、重要経済安保情報である情報について前項第二号に掲げる措置を講じた場合において、当該情報について同項第一号に掲げる措置を講ずることができることとなったときは、直ちに当該措置を講ずるものとする。</w:t>
      </w:r>
    </w:p>
    <w:p w14:paraId="2DAD6F1F" w14:textId="5FB9CFDE" w:rsidR="00E869C4" w:rsidRPr="00EB63CA" w:rsidRDefault="007975E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w:t>
      </w:r>
      <w:r w:rsidR="00BD20A8" w:rsidRPr="00EB63CA">
        <w:rPr>
          <w:rFonts w:ascii="Century" w:hAnsi="Century" w:hint="eastAsia"/>
          <w:kern w:val="1"/>
          <w:sz w:val="22"/>
          <w:szCs w:val="22"/>
        </w:rPr>
        <w:t>A</w:t>
      </w:r>
      <w:r w:rsidRPr="00EB63CA">
        <w:rPr>
          <w:rFonts w:ascii="Century" w:hAnsi="Century"/>
          <w:kern w:val="1"/>
          <w:sz w:val="22"/>
          <w:szCs w:val="22"/>
        </w:rPr>
        <w:t xml:space="preserve">fter the </w:t>
      </w:r>
      <w:r w:rsidR="00782599" w:rsidRPr="00EB63CA">
        <w:rPr>
          <w:rFonts w:ascii="Century" w:hAnsi="Century" w:hint="eastAsia"/>
          <w:kern w:val="1"/>
          <w:sz w:val="22"/>
          <w:szCs w:val="22"/>
        </w:rPr>
        <w:t>h</w:t>
      </w:r>
      <w:r w:rsidRPr="00EB63CA">
        <w:rPr>
          <w:rFonts w:ascii="Century" w:hAnsi="Century"/>
          <w:kern w:val="1"/>
          <w:sz w:val="22"/>
          <w:szCs w:val="22"/>
        </w:rPr>
        <w:t xml:space="preserve">ead of an </w:t>
      </w:r>
      <w:r w:rsidR="00782599"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takes the measure</w:t>
      </w:r>
      <w:r w:rsidR="00BD20A8" w:rsidRPr="00EB63CA">
        <w:rPr>
          <w:rFonts w:ascii="Century" w:hAnsi="Century" w:hint="eastAsia"/>
          <w:kern w:val="1"/>
          <w:sz w:val="22"/>
          <w:szCs w:val="22"/>
        </w:rPr>
        <w:t xml:space="preserve"> stated </w:t>
      </w:r>
      <w:r w:rsidRPr="00EB63CA">
        <w:rPr>
          <w:rFonts w:ascii="Century" w:hAnsi="Century"/>
          <w:kern w:val="1"/>
          <w:sz w:val="22"/>
          <w:szCs w:val="22"/>
        </w:rPr>
        <w:t xml:space="preserve">in item (ii) of the preceding paragraph </w:t>
      </w:r>
      <w:r w:rsidR="00BD20A8" w:rsidRPr="00EB63CA">
        <w:rPr>
          <w:rFonts w:ascii="Century" w:hAnsi="Century"/>
          <w:kern w:val="1"/>
          <w:sz w:val="22"/>
          <w:szCs w:val="22"/>
        </w:rPr>
        <w:t>regarding</w:t>
      </w:r>
      <w:r w:rsidRPr="00EB63CA">
        <w:rPr>
          <w:rFonts w:ascii="Century" w:hAnsi="Century"/>
          <w:kern w:val="1"/>
          <w:sz w:val="22"/>
          <w:szCs w:val="22"/>
        </w:rPr>
        <w:t xml:space="preserve"> the information that </w:t>
      </w:r>
      <w:r w:rsidR="00E179D5" w:rsidRPr="00EB63CA">
        <w:rPr>
          <w:rFonts w:ascii="Century" w:hAnsi="Century" w:hint="eastAsia"/>
          <w:kern w:val="1"/>
          <w:sz w:val="22"/>
          <w:szCs w:val="22"/>
        </w:rPr>
        <w:t>constitutes</w:t>
      </w:r>
      <w:r w:rsidRPr="00EB63CA">
        <w:rPr>
          <w:rFonts w:ascii="Century" w:hAnsi="Century"/>
          <w:kern w:val="1"/>
          <w:sz w:val="22"/>
          <w:szCs w:val="22"/>
        </w:rPr>
        <w:t xml:space="preserve"> </w:t>
      </w:r>
      <w:r w:rsidR="00BB103D"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800088" w:rsidRPr="00EB63CA">
        <w:rPr>
          <w:rFonts w:ascii="Century" w:hAnsi="Century"/>
          <w:kern w:val="1"/>
          <w:sz w:val="22"/>
          <w:szCs w:val="22"/>
        </w:rPr>
        <w:t xml:space="preserve">the head of the administrative body is to take </w:t>
      </w:r>
      <w:r w:rsidR="00800088" w:rsidRPr="00EB63CA">
        <w:rPr>
          <w:rFonts w:ascii="Century" w:hAnsi="Century" w:hint="eastAsia"/>
          <w:kern w:val="1"/>
          <w:sz w:val="22"/>
          <w:szCs w:val="22"/>
        </w:rPr>
        <w:t xml:space="preserve">the </w:t>
      </w:r>
      <w:r w:rsidR="00800088" w:rsidRPr="00EB63CA">
        <w:rPr>
          <w:rFonts w:ascii="Century" w:hAnsi="Century"/>
          <w:kern w:val="1"/>
          <w:sz w:val="22"/>
          <w:szCs w:val="22"/>
        </w:rPr>
        <w:t>measure immediately</w:t>
      </w:r>
      <w:r w:rsidR="00800088" w:rsidRPr="00EB63CA">
        <w:rPr>
          <w:rFonts w:ascii="Century" w:hAnsi="Century" w:hint="eastAsia"/>
          <w:kern w:val="1"/>
          <w:sz w:val="22"/>
          <w:szCs w:val="22"/>
        </w:rPr>
        <w:t xml:space="preserve"> </w:t>
      </w:r>
      <w:r w:rsidR="00BD20A8" w:rsidRPr="00EB63CA">
        <w:rPr>
          <w:rFonts w:ascii="Century" w:hAnsi="Century" w:hint="eastAsia"/>
          <w:kern w:val="1"/>
          <w:sz w:val="22"/>
          <w:szCs w:val="22"/>
        </w:rPr>
        <w:t xml:space="preserve">if </w:t>
      </w:r>
      <w:r w:rsidRPr="00EB63CA">
        <w:rPr>
          <w:rFonts w:ascii="Century" w:hAnsi="Century"/>
          <w:kern w:val="1"/>
          <w:sz w:val="22"/>
          <w:szCs w:val="22"/>
        </w:rPr>
        <w:t xml:space="preserve">it becomes possible to take the measure </w:t>
      </w:r>
      <w:r w:rsidR="00BD20A8" w:rsidRPr="00EB63CA">
        <w:rPr>
          <w:rFonts w:ascii="Century" w:hAnsi="Century" w:hint="eastAsia"/>
          <w:kern w:val="1"/>
          <w:sz w:val="22"/>
          <w:szCs w:val="22"/>
        </w:rPr>
        <w:t xml:space="preserve">stated </w:t>
      </w:r>
      <w:r w:rsidRPr="00EB63CA">
        <w:rPr>
          <w:rFonts w:ascii="Century" w:hAnsi="Century"/>
          <w:kern w:val="1"/>
          <w:sz w:val="22"/>
          <w:szCs w:val="22"/>
        </w:rPr>
        <w:t>in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of </w:t>
      </w:r>
      <w:r w:rsidR="00BD20A8" w:rsidRPr="00EB63CA">
        <w:rPr>
          <w:rFonts w:ascii="Century" w:hAnsi="Century" w:hint="eastAsia"/>
          <w:kern w:val="1"/>
          <w:sz w:val="22"/>
          <w:szCs w:val="22"/>
        </w:rPr>
        <w:t xml:space="preserve">that </w:t>
      </w:r>
      <w:r w:rsidRPr="00EB63CA">
        <w:rPr>
          <w:rFonts w:ascii="Century" w:hAnsi="Century"/>
          <w:kern w:val="1"/>
          <w:sz w:val="22"/>
          <w:szCs w:val="22"/>
        </w:rPr>
        <w:t xml:space="preserve">paragraph </w:t>
      </w:r>
      <w:r w:rsidR="00BD20A8" w:rsidRPr="00EB63CA">
        <w:rPr>
          <w:rFonts w:ascii="Century" w:hAnsi="Century"/>
          <w:kern w:val="1"/>
          <w:sz w:val="22"/>
          <w:szCs w:val="22"/>
        </w:rPr>
        <w:t>regarding</w:t>
      </w:r>
      <w:r w:rsidRPr="00EB63CA">
        <w:rPr>
          <w:rFonts w:ascii="Century" w:hAnsi="Century"/>
          <w:kern w:val="1"/>
          <w:sz w:val="22"/>
          <w:szCs w:val="22"/>
        </w:rPr>
        <w:t xml:space="preserve"> </w:t>
      </w:r>
      <w:r w:rsidR="00BD20A8" w:rsidRPr="00EB63CA">
        <w:rPr>
          <w:rFonts w:ascii="Century" w:hAnsi="Century" w:hint="eastAsia"/>
          <w:kern w:val="1"/>
          <w:sz w:val="22"/>
          <w:szCs w:val="22"/>
        </w:rPr>
        <w:t xml:space="preserve">the </w:t>
      </w:r>
      <w:r w:rsidRPr="00EB63CA">
        <w:rPr>
          <w:rFonts w:ascii="Century" w:hAnsi="Century"/>
          <w:kern w:val="1"/>
          <w:sz w:val="22"/>
          <w:szCs w:val="22"/>
        </w:rPr>
        <w:t>information.</w:t>
      </w:r>
    </w:p>
    <w:p w14:paraId="5688C249" w14:textId="77777777" w:rsidR="009E7C1E" w:rsidRPr="00EB63CA" w:rsidRDefault="009E7C1E"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（指定の有効期間及び</w:t>
      </w:r>
      <w:r w:rsidRPr="00EB63CA">
        <w:rPr>
          <w:rFonts w:ascii="Century" w:hAnsi="Century" w:hint="eastAsia"/>
          <w:kern w:val="1"/>
          <w:sz w:val="22"/>
          <w:szCs w:val="22"/>
        </w:rPr>
        <w:t>解除</w:t>
      </w:r>
      <w:r w:rsidRPr="00EB63CA">
        <w:rPr>
          <w:rFonts w:ascii="Century" w:hAnsi="Century"/>
          <w:kern w:val="1"/>
          <w:sz w:val="22"/>
          <w:szCs w:val="22"/>
        </w:rPr>
        <w:t>）</w:t>
      </w:r>
    </w:p>
    <w:p w14:paraId="423DC982" w14:textId="108CADEB" w:rsidR="00B77632" w:rsidRPr="00EB63CA" w:rsidRDefault="00B77632"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003B0BA3" w:rsidRPr="00EB63CA">
        <w:rPr>
          <w:rFonts w:ascii="Century" w:hAnsi="Century"/>
          <w:kern w:val="1"/>
          <w:sz w:val="22"/>
          <w:szCs w:val="22"/>
        </w:rPr>
        <w:t>Duration</w:t>
      </w:r>
      <w:r w:rsidRPr="00EB63CA">
        <w:rPr>
          <w:rFonts w:ascii="Century" w:hAnsi="Century"/>
          <w:kern w:val="1"/>
          <w:sz w:val="22"/>
          <w:szCs w:val="22"/>
        </w:rPr>
        <w:t xml:space="preserve"> of Designation</w:t>
      </w:r>
      <w:r w:rsidR="008A2CD6" w:rsidRPr="00EB63CA">
        <w:rPr>
          <w:rFonts w:ascii="Century" w:hAnsi="Century" w:hint="eastAsia"/>
          <w:kern w:val="1"/>
          <w:sz w:val="22"/>
          <w:szCs w:val="22"/>
        </w:rPr>
        <w:t xml:space="preserve"> </w:t>
      </w:r>
      <w:r w:rsidR="008A2CD6" w:rsidRPr="00EB63CA">
        <w:rPr>
          <w:rFonts w:ascii="Century" w:hAnsi="Century"/>
          <w:kern w:val="1"/>
          <w:sz w:val="22"/>
          <w:szCs w:val="22"/>
        </w:rPr>
        <w:t>and Declassification</w:t>
      </w:r>
      <w:r w:rsidRPr="00EB63CA">
        <w:rPr>
          <w:rFonts w:ascii="Century" w:hAnsi="Century"/>
          <w:kern w:val="1"/>
          <w:sz w:val="22"/>
          <w:szCs w:val="22"/>
        </w:rPr>
        <w:t>)</w:t>
      </w:r>
    </w:p>
    <w:p w14:paraId="57925CA2" w14:textId="77777777"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第四条　行政機関の長は、指定をするときは、当該指定の日から起算して五年を超えない範囲内においてその有効期間を定めるものとする。</w:t>
      </w:r>
    </w:p>
    <w:p w14:paraId="1AA1980A" w14:textId="4119F858" w:rsidR="00980016" w:rsidRPr="00EB63CA" w:rsidRDefault="0098001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4</w:t>
      </w:r>
      <w:r w:rsidR="00F431DE" w:rsidRPr="00EB63CA">
        <w:rPr>
          <w:rFonts w:ascii="Century" w:hAnsi="Century"/>
          <w:kern w:val="1"/>
          <w:sz w:val="22"/>
          <w:szCs w:val="22"/>
        </w:rPr>
        <w:t xml:space="preserve"> </w:t>
      </w:r>
      <w:r w:rsidRPr="00EB63CA">
        <w:rPr>
          <w:rFonts w:ascii="Century" w:hAnsi="Century"/>
          <w:kern w:val="1"/>
          <w:sz w:val="22"/>
          <w:szCs w:val="22"/>
        </w:rPr>
        <w:t>(1)</w:t>
      </w:r>
      <w:r w:rsidR="00F431DE" w:rsidRPr="00EB63CA">
        <w:rPr>
          <w:rFonts w:ascii="Century" w:hAnsi="Century"/>
          <w:kern w:val="1"/>
          <w:sz w:val="22"/>
          <w:szCs w:val="22"/>
        </w:rPr>
        <w:t xml:space="preserve"> </w:t>
      </w:r>
      <w:r w:rsidRPr="00EB63CA">
        <w:rPr>
          <w:rFonts w:ascii="Century" w:hAnsi="Century"/>
          <w:kern w:val="1"/>
          <w:sz w:val="22"/>
          <w:szCs w:val="22"/>
        </w:rPr>
        <w:t xml:space="preserve">When making a </w:t>
      </w:r>
      <w:r w:rsidR="00F431DE" w:rsidRPr="00EB63CA">
        <w:rPr>
          <w:rFonts w:ascii="Century" w:hAnsi="Century"/>
          <w:kern w:val="1"/>
          <w:sz w:val="22"/>
          <w:szCs w:val="22"/>
        </w:rPr>
        <w:t>d</w:t>
      </w:r>
      <w:r w:rsidRPr="00EB63CA">
        <w:rPr>
          <w:rFonts w:ascii="Century" w:hAnsi="Century"/>
          <w:kern w:val="1"/>
          <w:sz w:val="22"/>
          <w:szCs w:val="22"/>
        </w:rPr>
        <w:t xml:space="preserve">esignation, the </w:t>
      </w:r>
      <w:r w:rsidR="00F431DE" w:rsidRPr="00EB63CA">
        <w:rPr>
          <w:rFonts w:ascii="Century" w:hAnsi="Century"/>
          <w:kern w:val="1"/>
          <w:sz w:val="22"/>
          <w:szCs w:val="22"/>
        </w:rPr>
        <w:t>h</w:t>
      </w:r>
      <w:r w:rsidRPr="00EB63CA">
        <w:rPr>
          <w:rFonts w:ascii="Century" w:hAnsi="Century"/>
          <w:kern w:val="1"/>
          <w:sz w:val="22"/>
          <w:szCs w:val="22"/>
        </w:rPr>
        <w:t xml:space="preserve">ead of an </w:t>
      </w:r>
      <w:r w:rsidR="00F431DE"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F431DE" w:rsidRPr="00EB63CA">
        <w:rPr>
          <w:rFonts w:ascii="Century" w:hAnsi="Century"/>
          <w:kern w:val="1"/>
          <w:sz w:val="22"/>
          <w:szCs w:val="22"/>
        </w:rPr>
        <w:t>is to</w:t>
      </w:r>
      <w:r w:rsidRPr="00EB63CA">
        <w:rPr>
          <w:rFonts w:ascii="Century" w:hAnsi="Century"/>
          <w:kern w:val="1"/>
          <w:sz w:val="22"/>
          <w:szCs w:val="22"/>
        </w:rPr>
        <w:t xml:space="preserve"> specify </w:t>
      </w:r>
      <w:r w:rsidR="00746DFD" w:rsidRPr="00EB63CA">
        <w:rPr>
          <w:rFonts w:ascii="Century" w:hAnsi="Century" w:hint="eastAsia"/>
          <w:kern w:val="1"/>
          <w:sz w:val="22"/>
          <w:szCs w:val="22"/>
        </w:rPr>
        <w:t xml:space="preserve">a </w:t>
      </w:r>
      <w:r w:rsidR="00746DFD" w:rsidRPr="00EB63CA">
        <w:rPr>
          <w:rFonts w:ascii="Century" w:hAnsi="Century"/>
          <w:kern w:val="1"/>
          <w:sz w:val="22"/>
          <w:szCs w:val="22"/>
        </w:rPr>
        <w:t xml:space="preserve">period </w:t>
      </w:r>
      <w:r w:rsidR="003B0BA3" w:rsidRPr="00EB63CA">
        <w:rPr>
          <w:rFonts w:ascii="Century" w:hAnsi="Century"/>
          <w:kern w:val="1"/>
          <w:sz w:val="22"/>
          <w:szCs w:val="22"/>
        </w:rPr>
        <w:t>of validity</w:t>
      </w:r>
      <w:r w:rsidR="003B0BA3" w:rsidRPr="00EB63CA">
        <w:rPr>
          <w:rFonts w:ascii="Century" w:hAnsi="Century" w:hint="eastAsia"/>
          <w:kern w:val="1"/>
          <w:sz w:val="22"/>
          <w:szCs w:val="22"/>
        </w:rPr>
        <w:t xml:space="preserve"> </w:t>
      </w:r>
      <w:r w:rsidRPr="00EB63CA">
        <w:rPr>
          <w:rFonts w:ascii="Century" w:hAnsi="Century"/>
          <w:kern w:val="1"/>
          <w:sz w:val="22"/>
          <w:szCs w:val="22"/>
        </w:rPr>
        <w:t xml:space="preserve">not exceeding five years from the date of the </w:t>
      </w:r>
      <w:r w:rsidR="00F431DE" w:rsidRPr="00EB63CA">
        <w:rPr>
          <w:rFonts w:ascii="Century" w:hAnsi="Century"/>
          <w:kern w:val="1"/>
          <w:sz w:val="22"/>
          <w:szCs w:val="22"/>
        </w:rPr>
        <w:t>d</w:t>
      </w:r>
      <w:r w:rsidRPr="00EB63CA">
        <w:rPr>
          <w:rFonts w:ascii="Century" w:hAnsi="Century"/>
          <w:kern w:val="1"/>
          <w:sz w:val="22"/>
          <w:szCs w:val="22"/>
        </w:rPr>
        <w:t>esignation.</w:t>
      </w:r>
    </w:p>
    <w:p w14:paraId="24F8A532" w14:textId="0D268AA5"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行政機関の長は、指定の有効期間（この項の規定により延長した有効期間を含む。）が満了する時において、当該指定をした情報が前条第一項に規定する要件を満たすときは、政令で定めるところにより、五年を超えない範囲内においてその有効期間を延長するものとする。</w:t>
      </w:r>
    </w:p>
    <w:p w14:paraId="103F30ED" w14:textId="241D4377" w:rsidR="00980016" w:rsidRPr="00EB63CA" w:rsidRDefault="0098001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EB24C5" w:rsidRPr="00EB63CA">
        <w:rPr>
          <w:rFonts w:ascii="Century" w:hAnsi="Century"/>
          <w:kern w:val="1"/>
          <w:sz w:val="22"/>
          <w:szCs w:val="22"/>
        </w:rPr>
        <w:t>When</w:t>
      </w:r>
      <w:r w:rsidRPr="00EB63CA">
        <w:rPr>
          <w:rFonts w:ascii="Century" w:hAnsi="Century"/>
          <w:kern w:val="1"/>
          <w:sz w:val="22"/>
          <w:szCs w:val="22"/>
        </w:rPr>
        <w:t xml:space="preserve">  the period of </w:t>
      </w:r>
      <w:r w:rsidR="00FE71D6" w:rsidRPr="00EB63CA">
        <w:rPr>
          <w:rFonts w:ascii="Century" w:hAnsi="Century"/>
          <w:kern w:val="1"/>
          <w:sz w:val="22"/>
          <w:szCs w:val="22"/>
        </w:rPr>
        <w:t>validity of</w:t>
      </w:r>
      <w:r w:rsidR="00FE71D6" w:rsidRPr="00EB63CA">
        <w:rPr>
          <w:rFonts w:ascii="Century" w:hAnsi="Century" w:hint="eastAsia"/>
          <w:kern w:val="1"/>
          <w:sz w:val="22"/>
          <w:szCs w:val="22"/>
        </w:rPr>
        <w:t xml:space="preserve"> </w:t>
      </w:r>
      <w:r w:rsidRPr="00EB63CA">
        <w:rPr>
          <w:rFonts w:ascii="Century" w:hAnsi="Century"/>
          <w:kern w:val="1"/>
          <w:sz w:val="22"/>
          <w:szCs w:val="22"/>
        </w:rPr>
        <w:t xml:space="preserve">a </w:t>
      </w:r>
      <w:r w:rsidR="008627C6" w:rsidRPr="00EB63CA">
        <w:rPr>
          <w:rFonts w:ascii="Century" w:hAnsi="Century"/>
          <w:kern w:val="1"/>
          <w:sz w:val="22"/>
          <w:szCs w:val="22"/>
        </w:rPr>
        <w:t>d</w:t>
      </w:r>
      <w:r w:rsidRPr="00EB63CA">
        <w:rPr>
          <w:rFonts w:ascii="Century" w:hAnsi="Century"/>
          <w:kern w:val="1"/>
          <w:sz w:val="22"/>
          <w:szCs w:val="22"/>
        </w:rPr>
        <w:t>esignation (including an</w:t>
      </w:r>
      <w:r w:rsidR="003B0BA3" w:rsidRPr="00EB63CA">
        <w:rPr>
          <w:rFonts w:ascii="Century" w:hAnsi="Century" w:hint="eastAsia"/>
          <w:kern w:val="1"/>
          <w:sz w:val="22"/>
          <w:szCs w:val="22"/>
        </w:rPr>
        <w:t>y</w:t>
      </w:r>
      <w:r w:rsidRPr="00EB63CA">
        <w:rPr>
          <w:rFonts w:ascii="Century" w:hAnsi="Century"/>
          <w:kern w:val="1"/>
          <w:sz w:val="22"/>
          <w:szCs w:val="22"/>
        </w:rPr>
        <w:t xml:space="preserve">  period extended pursuant to this paragraph) expires, </w:t>
      </w:r>
      <w:r w:rsidR="00DF40C2" w:rsidRPr="00EB63CA">
        <w:rPr>
          <w:rFonts w:ascii="Century" w:hAnsi="Century" w:hint="eastAsia"/>
          <w:kern w:val="1"/>
          <w:sz w:val="22"/>
          <w:szCs w:val="22"/>
        </w:rPr>
        <w:t>if</w:t>
      </w:r>
      <w:r w:rsidR="00520038" w:rsidRPr="00EB63CA">
        <w:rPr>
          <w:rFonts w:ascii="Century" w:hAnsi="Century"/>
          <w:kern w:val="1"/>
          <w:sz w:val="22"/>
          <w:szCs w:val="22"/>
        </w:rPr>
        <w:t xml:space="preserve"> </w:t>
      </w:r>
      <w:r w:rsidRPr="00EB63CA">
        <w:rPr>
          <w:rFonts w:ascii="Century" w:hAnsi="Century"/>
          <w:kern w:val="1"/>
          <w:sz w:val="22"/>
          <w:szCs w:val="22"/>
        </w:rPr>
        <w:t xml:space="preserve">the information </w:t>
      </w:r>
      <w:r w:rsidR="00DF40C2" w:rsidRPr="00EB63CA">
        <w:rPr>
          <w:rFonts w:ascii="Century" w:hAnsi="Century" w:hint="eastAsia"/>
          <w:kern w:val="1"/>
          <w:sz w:val="22"/>
          <w:szCs w:val="22"/>
        </w:rPr>
        <w:lastRenderedPageBreak/>
        <w:t>designated continues to satisfy</w:t>
      </w:r>
      <w:r w:rsidRPr="00EB63CA">
        <w:rPr>
          <w:rFonts w:ascii="Century" w:hAnsi="Century"/>
          <w:kern w:val="1"/>
          <w:sz w:val="22"/>
          <w:szCs w:val="22"/>
        </w:rPr>
        <w:t xml:space="preserve"> the requirements provided for in paragraph (1) of the preceding Article, the </w:t>
      </w:r>
      <w:r w:rsidR="008627C6" w:rsidRPr="00EB63CA">
        <w:rPr>
          <w:rFonts w:ascii="Century" w:hAnsi="Century"/>
          <w:kern w:val="1"/>
          <w:sz w:val="22"/>
          <w:szCs w:val="22"/>
        </w:rPr>
        <w:t>h</w:t>
      </w:r>
      <w:r w:rsidRPr="00EB63CA">
        <w:rPr>
          <w:rFonts w:ascii="Century" w:hAnsi="Century"/>
          <w:kern w:val="1"/>
          <w:sz w:val="22"/>
          <w:szCs w:val="22"/>
        </w:rPr>
        <w:t xml:space="preserve">ead of an </w:t>
      </w:r>
      <w:r w:rsidR="008627C6"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3E0561" w:rsidRPr="00EB63CA">
        <w:rPr>
          <w:rFonts w:ascii="Century" w:hAnsi="Century"/>
          <w:kern w:val="1"/>
          <w:sz w:val="22"/>
          <w:szCs w:val="22"/>
        </w:rPr>
        <w:t>is to</w:t>
      </w:r>
      <w:r w:rsidRPr="00EB63CA">
        <w:rPr>
          <w:rFonts w:ascii="Century" w:hAnsi="Century"/>
          <w:kern w:val="1"/>
          <w:sz w:val="22"/>
          <w:szCs w:val="22"/>
        </w:rPr>
        <w:t xml:space="preserve"> extend the  period </w:t>
      </w:r>
      <w:r w:rsidR="00FE71D6" w:rsidRPr="00EB63CA">
        <w:rPr>
          <w:rFonts w:ascii="Century" w:hAnsi="Century"/>
          <w:kern w:val="1"/>
          <w:sz w:val="22"/>
          <w:szCs w:val="22"/>
        </w:rPr>
        <w:t>of validity</w:t>
      </w:r>
      <w:r w:rsidR="00FE71D6" w:rsidRPr="00EB63CA">
        <w:rPr>
          <w:rFonts w:ascii="Century" w:hAnsi="Century" w:hint="eastAsia"/>
          <w:kern w:val="1"/>
          <w:sz w:val="22"/>
          <w:szCs w:val="22"/>
        </w:rPr>
        <w:t xml:space="preserve"> </w:t>
      </w:r>
      <w:r w:rsidRPr="00EB63CA">
        <w:rPr>
          <w:rFonts w:ascii="Century" w:hAnsi="Century"/>
          <w:kern w:val="1"/>
          <w:sz w:val="22"/>
          <w:szCs w:val="22"/>
        </w:rPr>
        <w:t>for up to five years, as provided for by Cabinet Order.</w:t>
      </w:r>
    </w:p>
    <w:p w14:paraId="71E629AE" w14:textId="42BE0E81" w:rsidR="009E7C1E" w:rsidRPr="00EB63CA" w:rsidRDefault="009E7C1E"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指定の有効期間は、通じて三十年を超えることができない。</w:t>
      </w:r>
    </w:p>
    <w:p w14:paraId="242B05BF" w14:textId="7011CC27" w:rsidR="008627C6" w:rsidRPr="00EB63CA" w:rsidRDefault="002C0072"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period </w:t>
      </w:r>
      <w:r w:rsidR="00FE71D6" w:rsidRPr="00EB63CA">
        <w:rPr>
          <w:rFonts w:ascii="Century" w:hAnsi="Century"/>
          <w:kern w:val="1"/>
          <w:sz w:val="22"/>
          <w:szCs w:val="22"/>
        </w:rPr>
        <w:t>of validity</w:t>
      </w:r>
      <w:r w:rsidR="00FE71D6" w:rsidRPr="00EB63CA">
        <w:rPr>
          <w:rFonts w:ascii="Century" w:hAnsi="Century" w:hint="eastAsia"/>
          <w:kern w:val="1"/>
          <w:sz w:val="22"/>
          <w:szCs w:val="22"/>
        </w:rPr>
        <w:t xml:space="preserve"> </w:t>
      </w:r>
      <w:r w:rsidRPr="00EB63CA">
        <w:rPr>
          <w:rFonts w:ascii="Century" w:hAnsi="Century"/>
          <w:kern w:val="1"/>
          <w:sz w:val="22"/>
          <w:szCs w:val="22"/>
        </w:rPr>
        <w:t xml:space="preserve">of a </w:t>
      </w:r>
      <w:r w:rsidR="003E0561" w:rsidRPr="00EB63CA">
        <w:rPr>
          <w:rFonts w:ascii="Century" w:hAnsi="Century"/>
          <w:kern w:val="1"/>
          <w:sz w:val="22"/>
          <w:szCs w:val="22"/>
        </w:rPr>
        <w:t>d</w:t>
      </w:r>
      <w:r w:rsidRPr="00EB63CA">
        <w:rPr>
          <w:rFonts w:ascii="Century" w:hAnsi="Century"/>
          <w:kern w:val="1"/>
          <w:sz w:val="22"/>
          <w:szCs w:val="22"/>
        </w:rPr>
        <w:t>esignation may not exceed 30 years in total.</w:t>
      </w:r>
    </w:p>
    <w:p w14:paraId="25D9F318" w14:textId="667EA91F"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４　前項の規定にかかわらず、行政機関の長は、政府の有するその諸活動を国民に説明する責務を全うする観点に立っても、なお指定に係る情報を公にしないことが現に我が国及び国民の安全を確保するためにやむを得ないものであることについて、その理由を示して、内閣の承認を得た場合（行政機関が会計検査院であるときを除く。）は、当該指定の有効期間を、通じて三十年を超えて延長することができる。ただし、次に掲げる情報を除き、指定の有効期間は、通じて六十年を超えることができない。</w:t>
      </w:r>
    </w:p>
    <w:p w14:paraId="558F5EAA" w14:textId="4AF70ACF" w:rsidR="00DA06C5" w:rsidRPr="00EB63CA" w:rsidRDefault="00DA06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Notwithstanding the provisions of the preceding paragraph, the </w:t>
      </w:r>
      <w:r w:rsidR="004C18D8" w:rsidRPr="00EB63CA">
        <w:rPr>
          <w:rFonts w:ascii="Century" w:hAnsi="Century"/>
          <w:kern w:val="1"/>
          <w:sz w:val="22"/>
          <w:szCs w:val="22"/>
        </w:rPr>
        <w:t>h</w:t>
      </w:r>
      <w:r w:rsidRPr="00EB63CA">
        <w:rPr>
          <w:rFonts w:ascii="Century" w:hAnsi="Century"/>
          <w:kern w:val="1"/>
          <w:sz w:val="22"/>
          <w:szCs w:val="22"/>
        </w:rPr>
        <w:t xml:space="preserve">ead of an </w:t>
      </w:r>
      <w:r w:rsidR="004C18D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may extend the period </w:t>
      </w:r>
      <w:r w:rsidR="00FE71D6" w:rsidRPr="00EB63CA">
        <w:rPr>
          <w:rFonts w:ascii="Century" w:hAnsi="Century" w:hint="eastAsia"/>
          <w:kern w:val="1"/>
          <w:sz w:val="22"/>
          <w:szCs w:val="22"/>
        </w:rPr>
        <w:t xml:space="preserve">of validity </w:t>
      </w:r>
      <w:r w:rsidRPr="00EB63CA">
        <w:rPr>
          <w:rFonts w:ascii="Century" w:hAnsi="Century"/>
          <w:kern w:val="1"/>
          <w:sz w:val="22"/>
          <w:szCs w:val="22"/>
        </w:rPr>
        <w:t xml:space="preserve">of a </w:t>
      </w:r>
      <w:r w:rsidR="004C18D8" w:rsidRPr="00EB63CA">
        <w:rPr>
          <w:rFonts w:ascii="Century" w:hAnsi="Century"/>
          <w:kern w:val="1"/>
          <w:sz w:val="22"/>
          <w:szCs w:val="22"/>
        </w:rPr>
        <w:t>d</w:t>
      </w:r>
      <w:r w:rsidRPr="00EB63CA">
        <w:rPr>
          <w:rFonts w:ascii="Century" w:hAnsi="Century"/>
          <w:kern w:val="1"/>
          <w:sz w:val="22"/>
          <w:szCs w:val="22"/>
        </w:rPr>
        <w:t>esignation for more than 30 years in total</w:t>
      </w:r>
      <w:r w:rsidR="00C94DBC" w:rsidRPr="00EB63CA">
        <w:rPr>
          <w:rFonts w:ascii="Century" w:hAnsi="Century"/>
          <w:kern w:val="1"/>
          <w:sz w:val="22"/>
          <w:szCs w:val="22"/>
        </w:rPr>
        <w:t>,</w:t>
      </w:r>
      <w:r w:rsidRPr="00EB63CA">
        <w:rPr>
          <w:rFonts w:ascii="Century" w:hAnsi="Century"/>
          <w:kern w:val="1"/>
          <w:sz w:val="22"/>
          <w:szCs w:val="22"/>
        </w:rPr>
        <w:t xml:space="preserve"> if the </w:t>
      </w:r>
      <w:r w:rsidR="004C18D8" w:rsidRPr="00EB63CA">
        <w:rPr>
          <w:rFonts w:ascii="Century" w:hAnsi="Century"/>
          <w:kern w:val="1"/>
          <w:sz w:val="22"/>
          <w:szCs w:val="22"/>
        </w:rPr>
        <w:t>h</w:t>
      </w:r>
      <w:r w:rsidRPr="00EB63CA">
        <w:rPr>
          <w:rFonts w:ascii="Century" w:hAnsi="Century"/>
          <w:kern w:val="1"/>
          <w:sz w:val="22"/>
          <w:szCs w:val="22"/>
        </w:rPr>
        <w:t xml:space="preserve">ead of the </w:t>
      </w:r>
      <w:r w:rsidR="004C18D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obtains approval of the </w:t>
      </w:r>
      <w:r w:rsidR="00193D12" w:rsidRPr="00EB63CA">
        <w:rPr>
          <w:rFonts w:ascii="Century" w:hAnsi="Century" w:hint="eastAsia"/>
          <w:kern w:val="1"/>
          <w:sz w:val="22"/>
          <w:szCs w:val="22"/>
        </w:rPr>
        <w:t>C</w:t>
      </w:r>
      <w:r w:rsidRPr="00EB63CA">
        <w:rPr>
          <w:rFonts w:ascii="Century" w:hAnsi="Century"/>
          <w:kern w:val="1"/>
          <w:sz w:val="22"/>
          <w:szCs w:val="22"/>
        </w:rPr>
        <w:t xml:space="preserve">abinet (excluding </w:t>
      </w:r>
      <w:r w:rsidR="00533236" w:rsidRPr="00EB63CA">
        <w:rPr>
          <w:rFonts w:ascii="Century" w:hAnsi="Century" w:hint="eastAsia"/>
          <w:kern w:val="1"/>
          <w:sz w:val="22"/>
          <w:szCs w:val="22"/>
        </w:rPr>
        <w:t xml:space="preserve">when </w:t>
      </w:r>
      <w:r w:rsidRPr="00EB63CA">
        <w:rPr>
          <w:rFonts w:ascii="Century" w:hAnsi="Century"/>
          <w:kern w:val="1"/>
          <w:sz w:val="22"/>
          <w:szCs w:val="22"/>
        </w:rPr>
        <w:t xml:space="preserve">the </w:t>
      </w:r>
      <w:r w:rsidR="004D392B"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is the Board of Audit)</w:t>
      </w:r>
      <w:r w:rsidR="00F17665" w:rsidRPr="00EB63CA">
        <w:rPr>
          <w:rFonts w:ascii="Century" w:hAnsi="Century" w:hint="eastAsia"/>
          <w:kern w:val="1"/>
          <w:sz w:val="22"/>
          <w:szCs w:val="22"/>
        </w:rPr>
        <w:t xml:space="preserve"> concerning </w:t>
      </w:r>
      <w:r w:rsidRPr="00EB63CA">
        <w:rPr>
          <w:rFonts w:ascii="Century" w:hAnsi="Century"/>
          <w:kern w:val="1"/>
          <w:sz w:val="22"/>
          <w:szCs w:val="22"/>
        </w:rPr>
        <w:t xml:space="preserve">the fact that even when viewed from the perspective of the accountability of the government to the </w:t>
      </w:r>
      <w:r w:rsidR="00F17665" w:rsidRPr="00EB63CA">
        <w:rPr>
          <w:rFonts w:ascii="Century" w:hAnsi="Century" w:hint="eastAsia"/>
          <w:kern w:val="1"/>
          <w:sz w:val="22"/>
          <w:szCs w:val="22"/>
        </w:rPr>
        <w:t>people</w:t>
      </w:r>
      <w:r w:rsidRPr="00EB63CA">
        <w:rPr>
          <w:rFonts w:ascii="Century" w:hAnsi="Century"/>
          <w:kern w:val="1"/>
          <w:sz w:val="22"/>
          <w:szCs w:val="22"/>
        </w:rPr>
        <w:t xml:space="preserve"> for its various activities, it is unavoidable </w:t>
      </w:r>
      <w:r w:rsidR="00F17665" w:rsidRPr="00EB63CA">
        <w:rPr>
          <w:rFonts w:ascii="Century" w:hAnsi="Century" w:hint="eastAsia"/>
          <w:kern w:val="1"/>
          <w:sz w:val="22"/>
          <w:szCs w:val="22"/>
        </w:rPr>
        <w:t xml:space="preserve">that the </w:t>
      </w:r>
      <w:r w:rsidRPr="00EB63CA">
        <w:rPr>
          <w:rFonts w:ascii="Century" w:hAnsi="Century"/>
          <w:kern w:val="1"/>
          <w:sz w:val="22"/>
          <w:szCs w:val="22"/>
        </w:rPr>
        <w:t xml:space="preserve">information subject to the </w:t>
      </w:r>
      <w:r w:rsidR="00D43EFB" w:rsidRPr="00EB63CA">
        <w:rPr>
          <w:rFonts w:ascii="Century" w:hAnsi="Century" w:hint="eastAsia"/>
          <w:kern w:val="1"/>
          <w:sz w:val="22"/>
          <w:szCs w:val="22"/>
        </w:rPr>
        <w:t>d</w:t>
      </w:r>
      <w:r w:rsidRPr="00EB63CA">
        <w:rPr>
          <w:rFonts w:ascii="Century" w:hAnsi="Century"/>
          <w:kern w:val="1"/>
          <w:sz w:val="22"/>
          <w:szCs w:val="22"/>
        </w:rPr>
        <w:t xml:space="preserve">esignation </w:t>
      </w:r>
      <w:r w:rsidR="00EF6FBE" w:rsidRPr="00EB63CA">
        <w:rPr>
          <w:rFonts w:ascii="Century" w:hAnsi="Century" w:hint="eastAsia"/>
          <w:kern w:val="1"/>
          <w:sz w:val="22"/>
          <w:szCs w:val="22"/>
        </w:rPr>
        <w:t>remain</w:t>
      </w:r>
      <w:r w:rsidR="00D250DA" w:rsidRPr="00EB63CA">
        <w:rPr>
          <w:rFonts w:ascii="Century" w:hAnsi="Century" w:hint="eastAsia"/>
          <w:kern w:val="1"/>
          <w:sz w:val="22"/>
          <w:szCs w:val="22"/>
        </w:rPr>
        <w:t xml:space="preserve"> </w:t>
      </w:r>
      <w:r w:rsidRPr="00EB63CA">
        <w:rPr>
          <w:rFonts w:ascii="Century" w:hAnsi="Century"/>
          <w:kern w:val="1"/>
          <w:sz w:val="22"/>
          <w:szCs w:val="22"/>
        </w:rPr>
        <w:t xml:space="preserve">undisclosed </w:t>
      </w:r>
      <w:r w:rsidR="00EF6FBE" w:rsidRPr="00EB63CA">
        <w:rPr>
          <w:rFonts w:ascii="Century" w:hAnsi="Century" w:hint="eastAsia"/>
          <w:kern w:val="1"/>
          <w:sz w:val="22"/>
          <w:szCs w:val="22"/>
        </w:rPr>
        <w:t xml:space="preserve">to the public </w:t>
      </w:r>
      <w:r w:rsidRPr="00EB63CA">
        <w:rPr>
          <w:rFonts w:ascii="Century" w:hAnsi="Century"/>
          <w:kern w:val="1"/>
          <w:sz w:val="22"/>
          <w:szCs w:val="22"/>
        </w:rPr>
        <w:t>to ensure the s</w:t>
      </w:r>
      <w:r w:rsidR="00043C38" w:rsidRPr="00EB63CA">
        <w:rPr>
          <w:rFonts w:ascii="Century" w:hAnsi="Century" w:hint="eastAsia"/>
          <w:kern w:val="1"/>
          <w:sz w:val="22"/>
          <w:szCs w:val="22"/>
        </w:rPr>
        <w:t>ecurity</w:t>
      </w:r>
      <w:r w:rsidRPr="00EB63CA">
        <w:rPr>
          <w:rFonts w:ascii="Century" w:hAnsi="Century"/>
          <w:kern w:val="1"/>
          <w:sz w:val="22"/>
          <w:szCs w:val="22"/>
        </w:rPr>
        <w:t xml:space="preserve"> of </w:t>
      </w:r>
      <w:r w:rsidR="005F55D3" w:rsidRPr="00EB63CA">
        <w:rPr>
          <w:rFonts w:ascii="Century" w:hAnsi="Century" w:hint="eastAsia"/>
          <w:kern w:val="1"/>
          <w:sz w:val="22"/>
          <w:szCs w:val="22"/>
        </w:rPr>
        <w:t>Japan</w:t>
      </w:r>
      <w:r w:rsidRPr="00EB63CA">
        <w:rPr>
          <w:rFonts w:ascii="Century" w:hAnsi="Century"/>
          <w:kern w:val="1"/>
          <w:sz w:val="22"/>
          <w:szCs w:val="22"/>
        </w:rPr>
        <w:t xml:space="preserve"> and its</w:t>
      </w:r>
      <w:r w:rsidR="00F17665" w:rsidRPr="00EB63CA">
        <w:rPr>
          <w:rFonts w:ascii="Century" w:hAnsi="Century" w:hint="eastAsia"/>
          <w:kern w:val="1"/>
          <w:sz w:val="22"/>
          <w:szCs w:val="22"/>
        </w:rPr>
        <w:t xml:space="preserve"> residents</w:t>
      </w:r>
      <w:r w:rsidRPr="00EB63CA">
        <w:rPr>
          <w:rFonts w:ascii="Century" w:hAnsi="Century"/>
          <w:kern w:val="1"/>
          <w:sz w:val="22"/>
          <w:szCs w:val="22"/>
        </w:rPr>
        <w:t>, by indicating the reasons there</w:t>
      </w:r>
      <w:r w:rsidR="00962796" w:rsidRPr="00EB63CA">
        <w:rPr>
          <w:rFonts w:ascii="Century" w:hAnsi="Century" w:hint="eastAsia"/>
          <w:kern w:val="1"/>
          <w:sz w:val="22"/>
          <w:szCs w:val="22"/>
        </w:rPr>
        <w:t>of</w:t>
      </w:r>
      <w:r w:rsidRPr="00EB63CA">
        <w:rPr>
          <w:rFonts w:ascii="Century" w:hAnsi="Century"/>
          <w:kern w:val="1"/>
          <w:sz w:val="22"/>
          <w:szCs w:val="22"/>
        </w:rPr>
        <w:t xml:space="preserve">; provided, however, that the period of </w:t>
      </w:r>
      <w:r w:rsidR="00240834" w:rsidRPr="00EB63CA">
        <w:rPr>
          <w:rFonts w:ascii="Century" w:hAnsi="Century"/>
          <w:kern w:val="1"/>
          <w:sz w:val="22"/>
          <w:szCs w:val="22"/>
        </w:rPr>
        <w:t>validity of</w:t>
      </w:r>
      <w:r w:rsidR="00240834" w:rsidRPr="00EB63CA">
        <w:rPr>
          <w:rFonts w:ascii="Century" w:hAnsi="Century" w:hint="eastAsia"/>
          <w:kern w:val="1"/>
          <w:sz w:val="22"/>
          <w:szCs w:val="22"/>
        </w:rPr>
        <w:t xml:space="preserve"> </w:t>
      </w:r>
      <w:r w:rsidRPr="00EB63CA">
        <w:rPr>
          <w:rFonts w:ascii="Century" w:hAnsi="Century"/>
          <w:kern w:val="1"/>
          <w:sz w:val="22"/>
          <w:szCs w:val="22"/>
        </w:rPr>
        <w:t xml:space="preserve">the </w:t>
      </w:r>
      <w:r w:rsidR="00E17213" w:rsidRPr="00EB63CA">
        <w:rPr>
          <w:rFonts w:ascii="Century" w:hAnsi="Century"/>
          <w:kern w:val="1"/>
          <w:sz w:val="22"/>
          <w:szCs w:val="22"/>
        </w:rPr>
        <w:t>d</w:t>
      </w:r>
      <w:r w:rsidRPr="00EB63CA">
        <w:rPr>
          <w:rFonts w:ascii="Century" w:hAnsi="Century"/>
          <w:kern w:val="1"/>
          <w:sz w:val="22"/>
          <w:szCs w:val="22"/>
        </w:rPr>
        <w:t xml:space="preserve">esignation </w:t>
      </w:r>
      <w:r w:rsidR="0089158F" w:rsidRPr="00EB63CA">
        <w:rPr>
          <w:rFonts w:ascii="Century" w:hAnsi="Century"/>
          <w:kern w:val="1"/>
          <w:sz w:val="22"/>
          <w:szCs w:val="22"/>
        </w:rPr>
        <w:t>may</w:t>
      </w:r>
      <w:r w:rsidRPr="00EB63CA">
        <w:rPr>
          <w:rFonts w:ascii="Century" w:hAnsi="Century"/>
          <w:kern w:val="1"/>
          <w:sz w:val="22"/>
          <w:szCs w:val="22"/>
        </w:rPr>
        <w:t xml:space="preserve"> not exceed 60 years in total, except </w:t>
      </w:r>
      <w:r w:rsidR="007B2EE5" w:rsidRPr="00EB63CA">
        <w:rPr>
          <w:rFonts w:ascii="Century" w:hAnsi="Century" w:hint="eastAsia"/>
          <w:kern w:val="1"/>
          <w:sz w:val="22"/>
          <w:szCs w:val="22"/>
        </w:rPr>
        <w:t>for</w:t>
      </w:r>
      <w:r w:rsidRPr="00EB63CA">
        <w:rPr>
          <w:rFonts w:ascii="Century" w:hAnsi="Century"/>
          <w:kern w:val="1"/>
          <w:sz w:val="22"/>
          <w:szCs w:val="22"/>
        </w:rPr>
        <w:t xml:space="preserve"> the information set forth in the following items:</w:t>
      </w:r>
    </w:p>
    <w:p w14:paraId="354FB55D" w14:textId="2F094F6F"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現に行われている外国の政府又は国際機関との交渉に不利益を及ぼすおそれのある情報</w:t>
      </w:r>
    </w:p>
    <w:p w14:paraId="3B60CB7D" w14:textId="00E52C63" w:rsidR="00190D9E" w:rsidRPr="00EB63CA" w:rsidRDefault="00190D9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information likely to be detrimental to </w:t>
      </w:r>
      <w:r w:rsidR="0096196B" w:rsidRPr="00EB63CA">
        <w:rPr>
          <w:rFonts w:ascii="Century" w:hAnsi="Century" w:hint="eastAsia"/>
          <w:kern w:val="1"/>
          <w:sz w:val="22"/>
          <w:szCs w:val="22"/>
        </w:rPr>
        <w:t xml:space="preserve">ongoing </w:t>
      </w:r>
      <w:r w:rsidRPr="00EB63CA">
        <w:rPr>
          <w:rFonts w:ascii="Century" w:hAnsi="Century"/>
          <w:kern w:val="1"/>
          <w:sz w:val="22"/>
          <w:szCs w:val="22"/>
        </w:rPr>
        <w:t xml:space="preserve">negotiations with </w:t>
      </w:r>
      <w:r w:rsidR="004D4BB1" w:rsidRPr="00EB63CA">
        <w:rPr>
          <w:rFonts w:ascii="Century" w:hAnsi="Century"/>
          <w:kern w:val="1"/>
          <w:sz w:val="22"/>
          <w:szCs w:val="22"/>
        </w:rPr>
        <w:t>the government</w:t>
      </w:r>
      <w:r w:rsidRPr="00EB63CA">
        <w:rPr>
          <w:rFonts w:ascii="Century" w:hAnsi="Century"/>
          <w:kern w:val="1"/>
          <w:sz w:val="22"/>
          <w:szCs w:val="22"/>
        </w:rPr>
        <w:t xml:space="preserve"> of a foreign country or an international </w:t>
      </w:r>
      <w:r w:rsidR="00F17665" w:rsidRPr="00EB63CA">
        <w:rPr>
          <w:rFonts w:ascii="Century" w:hAnsi="Century" w:hint="eastAsia"/>
          <w:kern w:val="1"/>
          <w:sz w:val="22"/>
          <w:szCs w:val="22"/>
        </w:rPr>
        <w:t>body</w:t>
      </w:r>
    </w:p>
    <w:p w14:paraId="4DED7BDD" w14:textId="12AB1D41" w:rsidR="009E7C1E" w:rsidRPr="00EB63CA" w:rsidRDefault="009E7C1E"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二</w:t>
      </w:r>
      <w:r w:rsidRPr="00EB63CA">
        <w:rPr>
          <w:rFonts w:ascii="Century" w:hAnsi="Century"/>
          <w:kern w:val="1"/>
          <w:sz w:val="22"/>
          <w:szCs w:val="22"/>
        </w:rPr>
        <w:t xml:space="preserve">　情報収集活動の手法又は能力に関する情報</w:t>
      </w:r>
    </w:p>
    <w:p w14:paraId="3A7393FA" w14:textId="6DDCE7ED" w:rsidR="00AB4DDA" w:rsidRPr="00EB63CA" w:rsidRDefault="00AB4DD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information </w:t>
      </w:r>
      <w:r w:rsidR="00A64F79" w:rsidRPr="00EB63CA">
        <w:rPr>
          <w:rFonts w:ascii="Century" w:hAnsi="Century"/>
          <w:kern w:val="1"/>
          <w:sz w:val="22"/>
          <w:szCs w:val="22"/>
        </w:rPr>
        <w:t xml:space="preserve">concerning </w:t>
      </w:r>
      <w:r w:rsidRPr="00EB63CA">
        <w:rPr>
          <w:rFonts w:ascii="Century" w:hAnsi="Century"/>
          <w:kern w:val="1"/>
          <w:sz w:val="22"/>
          <w:szCs w:val="22"/>
        </w:rPr>
        <w:t xml:space="preserve">methods or capabilities of </w:t>
      </w:r>
      <w:r w:rsidR="00A23883" w:rsidRPr="00EB63CA">
        <w:rPr>
          <w:rFonts w:ascii="Century" w:hAnsi="Century" w:hint="eastAsia"/>
          <w:kern w:val="1"/>
          <w:sz w:val="22"/>
          <w:szCs w:val="22"/>
        </w:rPr>
        <w:t>intelligence gathering</w:t>
      </w:r>
      <w:r w:rsidRPr="00EB63CA">
        <w:rPr>
          <w:rFonts w:ascii="Century" w:hAnsi="Century"/>
          <w:kern w:val="1"/>
          <w:sz w:val="22"/>
          <w:szCs w:val="22"/>
        </w:rPr>
        <w:t xml:space="preserve"> activities;</w:t>
      </w:r>
    </w:p>
    <w:p w14:paraId="2AB5A747" w14:textId="5F361FEC" w:rsidR="009E7C1E" w:rsidRPr="00EB63CA" w:rsidRDefault="009E7C1E"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三　人的情報源に関する情報</w:t>
      </w:r>
    </w:p>
    <w:p w14:paraId="2C9ADE49" w14:textId="216D4AE3" w:rsidR="00A64F79" w:rsidRPr="00EB63CA" w:rsidRDefault="00A64F79"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(iii) information concerning human intelligence sources;</w:t>
      </w:r>
    </w:p>
    <w:p w14:paraId="15DF080B" w14:textId="3F568B86"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四　外国の政府又は国際機関から六十年を超えて指定を行うことを条件に提供された情報</w:t>
      </w:r>
    </w:p>
    <w:p w14:paraId="18B5FA62" w14:textId="5BD95965" w:rsidR="00415189" w:rsidRPr="00EB63CA" w:rsidRDefault="004151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(iv) information provided by </w:t>
      </w:r>
      <w:r w:rsidR="00CC11A1" w:rsidRPr="00EB63CA">
        <w:rPr>
          <w:rFonts w:ascii="Century" w:hAnsi="Century" w:hint="eastAsia"/>
          <w:kern w:val="1"/>
          <w:sz w:val="22"/>
          <w:szCs w:val="22"/>
        </w:rPr>
        <w:t>the</w:t>
      </w:r>
      <w:r w:rsidR="00CC11A1" w:rsidRPr="00EB63CA">
        <w:rPr>
          <w:rFonts w:ascii="Century" w:hAnsi="Century"/>
          <w:kern w:val="1"/>
          <w:sz w:val="22"/>
          <w:szCs w:val="22"/>
        </w:rPr>
        <w:t xml:space="preserve"> </w:t>
      </w:r>
      <w:r w:rsidRPr="00EB63CA">
        <w:rPr>
          <w:rFonts w:ascii="Century" w:hAnsi="Century"/>
          <w:kern w:val="1"/>
          <w:sz w:val="22"/>
          <w:szCs w:val="22"/>
        </w:rPr>
        <w:t xml:space="preserve">government of a foreign country or an international </w:t>
      </w:r>
      <w:r w:rsidR="00026CBF" w:rsidRPr="00EB63CA">
        <w:rPr>
          <w:rFonts w:ascii="Century" w:hAnsi="Century"/>
          <w:kern w:val="1"/>
          <w:sz w:val="22"/>
          <w:szCs w:val="22"/>
        </w:rPr>
        <w:t>body</w:t>
      </w:r>
      <w:r w:rsidR="00F17665" w:rsidRPr="00EB63CA">
        <w:rPr>
          <w:rFonts w:ascii="Century" w:hAnsi="Century" w:hint="eastAsia"/>
          <w:kern w:val="1"/>
          <w:sz w:val="22"/>
          <w:szCs w:val="22"/>
        </w:rPr>
        <w:t xml:space="preserve"> </w:t>
      </w:r>
      <w:r w:rsidRPr="00EB63CA">
        <w:rPr>
          <w:rFonts w:ascii="Century" w:hAnsi="Century"/>
          <w:kern w:val="1"/>
          <w:sz w:val="22"/>
          <w:szCs w:val="22"/>
        </w:rPr>
        <w:t>on the condition that it be  designat</w:t>
      </w:r>
      <w:r w:rsidR="007B2EE5" w:rsidRPr="00EB63CA">
        <w:rPr>
          <w:rFonts w:ascii="Century" w:hAnsi="Century" w:hint="eastAsia"/>
          <w:kern w:val="1"/>
          <w:sz w:val="22"/>
          <w:szCs w:val="22"/>
        </w:rPr>
        <w:t>ed</w:t>
      </w:r>
      <w:r w:rsidRPr="00EB63CA">
        <w:rPr>
          <w:rFonts w:ascii="Century" w:hAnsi="Century"/>
          <w:kern w:val="1"/>
          <w:sz w:val="22"/>
          <w:szCs w:val="22"/>
        </w:rPr>
        <w:t xml:space="preserve"> for more than 60 years; and</w:t>
      </w:r>
    </w:p>
    <w:p w14:paraId="284438C8" w14:textId="433BF459" w:rsidR="009E7C1E" w:rsidRPr="00EB63CA" w:rsidRDefault="009E7C1E"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五　前各号に掲げる情報に準ずるもので政令で定める重要な情報</w:t>
      </w:r>
    </w:p>
    <w:p w14:paraId="37D013E7" w14:textId="2FC900BC" w:rsidR="0049174B" w:rsidRPr="00EB63CA" w:rsidRDefault="001205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 xml:space="preserve">(v) </w:t>
      </w:r>
      <w:r w:rsidR="007B2EE5" w:rsidRPr="00EB63CA">
        <w:rPr>
          <w:rFonts w:ascii="Century" w:hAnsi="Century" w:hint="eastAsia"/>
          <w:kern w:val="1"/>
          <w:sz w:val="22"/>
          <w:szCs w:val="22"/>
        </w:rPr>
        <w:t>other important</w:t>
      </w:r>
      <w:r w:rsidRPr="00EB63CA">
        <w:rPr>
          <w:rFonts w:ascii="Century" w:hAnsi="Century"/>
          <w:kern w:val="1"/>
          <w:sz w:val="22"/>
          <w:szCs w:val="22"/>
        </w:rPr>
        <w:t xml:space="preserve"> information specified by Cabinet Order, which is </w:t>
      </w:r>
      <w:r w:rsidR="007B2EE5" w:rsidRPr="00EB63CA">
        <w:rPr>
          <w:rFonts w:ascii="Century" w:hAnsi="Century" w:hint="eastAsia"/>
          <w:kern w:val="1"/>
          <w:sz w:val="22"/>
          <w:szCs w:val="22"/>
        </w:rPr>
        <w:t>comparable</w:t>
      </w:r>
      <w:r w:rsidRPr="00EB63CA">
        <w:rPr>
          <w:rFonts w:ascii="Century" w:hAnsi="Century"/>
          <w:kern w:val="1"/>
          <w:sz w:val="22"/>
          <w:szCs w:val="22"/>
        </w:rPr>
        <w:t xml:space="preserve"> to information</w:t>
      </w:r>
      <w:r w:rsidR="00F17665" w:rsidRPr="00EB63CA">
        <w:rPr>
          <w:rFonts w:ascii="Century" w:hAnsi="Century" w:hint="eastAsia"/>
          <w:kern w:val="1"/>
          <w:sz w:val="22"/>
          <w:szCs w:val="22"/>
        </w:rPr>
        <w:t xml:space="preserve"> stated </w:t>
      </w:r>
      <w:r w:rsidRPr="00EB63CA">
        <w:rPr>
          <w:rFonts w:ascii="Century" w:hAnsi="Century"/>
          <w:kern w:val="1"/>
          <w:sz w:val="22"/>
          <w:szCs w:val="22"/>
        </w:rPr>
        <w:t>in the preceding items.</w:t>
      </w:r>
    </w:p>
    <w:p w14:paraId="5C431FA1" w14:textId="3F58415B"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５　行政機関の長は、前項の内閣の承認を得ようとする場合においては、当該指定に係る重要経済安保情報の保護に関し必要なものとして政令で定める措置を講じた上で、内閣に当該重要経済安保情報を提示することができる。</w:t>
      </w:r>
    </w:p>
    <w:p w14:paraId="061123AC" w14:textId="07EB3EE5" w:rsidR="00D43AD1" w:rsidRPr="00EB63CA" w:rsidRDefault="00D43AD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(5) When seeking the Cabinet</w:t>
      </w:r>
      <w:r w:rsidR="004171B2" w:rsidRPr="00EB63CA">
        <w:rPr>
          <w:rFonts w:ascii="Century" w:hAnsi="Century"/>
          <w:kern w:val="1"/>
          <w:sz w:val="22"/>
          <w:szCs w:val="22"/>
        </w:rPr>
        <w:t>’</w:t>
      </w:r>
      <w:r w:rsidR="004171B2" w:rsidRPr="00EB63CA">
        <w:rPr>
          <w:rFonts w:ascii="Century" w:hAnsi="Century" w:hint="eastAsia"/>
          <w:kern w:val="1"/>
          <w:sz w:val="22"/>
          <w:szCs w:val="22"/>
        </w:rPr>
        <w:t>s</w:t>
      </w:r>
      <w:r w:rsidRPr="00EB63CA">
        <w:rPr>
          <w:rFonts w:ascii="Century" w:hAnsi="Century"/>
          <w:kern w:val="1"/>
          <w:sz w:val="22"/>
          <w:szCs w:val="22"/>
        </w:rPr>
        <w:t xml:space="preserve"> </w:t>
      </w:r>
      <w:r w:rsidR="00F17665" w:rsidRPr="00EB63CA">
        <w:rPr>
          <w:rFonts w:ascii="Century" w:hAnsi="Century" w:hint="eastAsia"/>
          <w:kern w:val="1"/>
          <w:sz w:val="22"/>
          <w:szCs w:val="22"/>
        </w:rPr>
        <w:t xml:space="preserve">approval </w:t>
      </w:r>
      <w:r w:rsidR="004171B2" w:rsidRPr="00EB63CA">
        <w:rPr>
          <w:rFonts w:ascii="Century" w:hAnsi="Century" w:hint="eastAsia"/>
          <w:kern w:val="1"/>
          <w:sz w:val="22"/>
          <w:szCs w:val="22"/>
        </w:rPr>
        <w:t>pursuant</w:t>
      </w:r>
      <w:r w:rsidRPr="00EB63CA">
        <w:rPr>
          <w:rFonts w:ascii="Century" w:hAnsi="Century"/>
          <w:kern w:val="1"/>
          <w:sz w:val="22"/>
          <w:szCs w:val="22"/>
        </w:rPr>
        <w:t xml:space="preserve"> to the preceding paragraph,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may provide the Cabinet with the </w:t>
      </w:r>
      <w:r w:rsidR="004171B2" w:rsidRPr="00EB63CA">
        <w:rPr>
          <w:rFonts w:ascii="Century" w:hAnsi="Century" w:hint="eastAsia"/>
          <w:kern w:val="1"/>
          <w:sz w:val="22"/>
          <w:szCs w:val="22"/>
        </w:rPr>
        <w:t xml:space="preserve">relevant </w:t>
      </w:r>
      <w:r w:rsidR="005E6A1B" w:rsidRPr="00EB63CA">
        <w:rPr>
          <w:rFonts w:ascii="Century" w:hAnsi="Century" w:hint="eastAsia"/>
          <w:kern w:val="1"/>
          <w:sz w:val="22"/>
          <w:szCs w:val="22"/>
        </w:rPr>
        <w:t xml:space="preserve">designated </w:t>
      </w:r>
      <w:r w:rsidR="000D1159" w:rsidRPr="00EB63CA">
        <w:rPr>
          <w:rFonts w:ascii="Century" w:hAnsi="Century"/>
          <w:kern w:val="1"/>
          <w:sz w:val="22"/>
          <w:szCs w:val="22"/>
        </w:rPr>
        <w:t>critical economic security information</w:t>
      </w:r>
      <w:r w:rsidR="004171B2" w:rsidRPr="00EB63CA">
        <w:rPr>
          <w:rFonts w:ascii="Century" w:hAnsi="Century" w:hint="eastAsia"/>
          <w:kern w:val="1"/>
          <w:sz w:val="22"/>
          <w:szCs w:val="22"/>
        </w:rPr>
        <w:t>,</w:t>
      </w:r>
      <w:r w:rsidRPr="00EB63CA">
        <w:rPr>
          <w:rFonts w:ascii="Century" w:hAnsi="Century"/>
          <w:kern w:val="1"/>
          <w:sz w:val="22"/>
          <w:szCs w:val="22"/>
        </w:rPr>
        <w:t xml:space="preserve"> after </w:t>
      </w:r>
      <w:r w:rsidR="004171B2" w:rsidRPr="00EB63CA">
        <w:rPr>
          <w:rFonts w:ascii="Century" w:hAnsi="Century" w:hint="eastAsia"/>
          <w:kern w:val="1"/>
          <w:sz w:val="22"/>
          <w:szCs w:val="22"/>
        </w:rPr>
        <w:t>implement</w:t>
      </w:r>
      <w:r w:rsidR="00617E26" w:rsidRPr="00EB63CA">
        <w:rPr>
          <w:rFonts w:ascii="Century" w:hAnsi="Century" w:hint="eastAsia"/>
          <w:kern w:val="1"/>
          <w:sz w:val="22"/>
          <w:szCs w:val="22"/>
        </w:rPr>
        <w:t>i</w:t>
      </w:r>
      <w:r w:rsidRPr="00EB63CA">
        <w:rPr>
          <w:rFonts w:ascii="Century" w:hAnsi="Century"/>
          <w:kern w:val="1"/>
          <w:sz w:val="22"/>
          <w:szCs w:val="22"/>
        </w:rPr>
        <w:t xml:space="preserve">ng the </w:t>
      </w:r>
      <w:r w:rsidR="005E6A1B" w:rsidRPr="00EB63CA">
        <w:rPr>
          <w:rFonts w:ascii="Century" w:hAnsi="Century" w:hint="eastAsia"/>
          <w:kern w:val="1"/>
          <w:sz w:val="22"/>
          <w:szCs w:val="22"/>
        </w:rPr>
        <w:t xml:space="preserve">necessary </w:t>
      </w:r>
      <w:r w:rsidRPr="00EB63CA">
        <w:rPr>
          <w:rFonts w:ascii="Century" w:hAnsi="Century"/>
          <w:kern w:val="1"/>
          <w:sz w:val="22"/>
          <w:szCs w:val="22"/>
        </w:rPr>
        <w:t xml:space="preserve">measures specified by Cabinet Order </w:t>
      </w:r>
      <w:r w:rsidR="00E44956" w:rsidRPr="00EB63CA">
        <w:rPr>
          <w:rFonts w:ascii="Century" w:hAnsi="Century" w:hint="eastAsia"/>
          <w:kern w:val="1"/>
          <w:sz w:val="22"/>
          <w:szCs w:val="22"/>
        </w:rPr>
        <w:t>to</w:t>
      </w:r>
      <w:r w:rsidRPr="00EB63CA">
        <w:rPr>
          <w:rFonts w:ascii="Century" w:hAnsi="Century"/>
          <w:kern w:val="1"/>
          <w:sz w:val="22"/>
          <w:szCs w:val="22"/>
        </w:rPr>
        <w:t xml:space="preserve"> protect </w:t>
      </w:r>
      <w:r w:rsidR="004171B2" w:rsidRPr="00EB63CA">
        <w:rPr>
          <w:rFonts w:ascii="Century" w:hAnsi="Century" w:hint="eastAsia"/>
          <w:kern w:val="1"/>
          <w:sz w:val="22"/>
          <w:szCs w:val="22"/>
        </w:rPr>
        <w:t>such</w:t>
      </w:r>
      <w:r w:rsidR="000D1159" w:rsidRPr="00EB63CA">
        <w:rPr>
          <w:rFonts w:ascii="Century" w:hAnsi="Century"/>
          <w:kern w:val="1"/>
          <w:sz w:val="22"/>
          <w:szCs w:val="22"/>
        </w:rPr>
        <w:t xml:space="preserve"> information</w:t>
      </w:r>
      <w:r w:rsidRPr="00EB63CA">
        <w:rPr>
          <w:rFonts w:ascii="Century" w:hAnsi="Century"/>
          <w:kern w:val="1"/>
          <w:sz w:val="22"/>
          <w:szCs w:val="22"/>
        </w:rPr>
        <w:t>.</w:t>
      </w:r>
    </w:p>
    <w:p w14:paraId="16214E90" w14:textId="77777777" w:rsidR="009E7C1E"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６　行政機関の長は、第四項の内閣の承認が得られなかったときは、公文書等の管理に関する法律（平成二十一年法律第六十六号）第八条第一項の規定にかかわらず、当該指定に係る情報が記録された行政文書ファイル等（同法第五条第五項に規定する行政文書ファイル等をいう。）の保存期間の満了とともに、これを国立公文書館等（同法第二条第三項に規定する国立公文書館等をいう。）に移管しなければならない。</w:t>
      </w:r>
    </w:p>
    <w:p w14:paraId="6488B8E2" w14:textId="391DA40D" w:rsidR="00902CA6" w:rsidRPr="00EB63CA" w:rsidRDefault="00902CA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(6) Notwithstanding the provisions of Article 8, paragraph (1) of the Public Records and Archives Management Act (Act No. 66 of 2009), if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fails to obtain </w:t>
      </w:r>
      <w:r w:rsidR="00F17665" w:rsidRPr="00EB63CA">
        <w:rPr>
          <w:rFonts w:ascii="Century" w:hAnsi="Century" w:hint="eastAsia"/>
          <w:kern w:val="1"/>
          <w:sz w:val="22"/>
          <w:szCs w:val="22"/>
        </w:rPr>
        <w:t xml:space="preserve">the </w:t>
      </w:r>
      <w:r w:rsidRPr="00EB63CA">
        <w:rPr>
          <w:rFonts w:ascii="Century" w:hAnsi="Century"/>
          <w:kern w:val="1"/>
          <w:sz w:val="22"/>
          <w:szCs w:val="22"/>
        </w:rPr>
        <w:t xml:space="preserve">Cabinet </w:t>
      </w:r>
      <w:r w:rsidR="00F17665" w:rsidRPr="00EB63CA">
        <w:rPr>
          <w:rFonts w:ascii="Century" w:hAnsi="Century" w:hint="eastAsia"/>
          <w:kern w:val="1"/>
          <w:sz w:val="22"/>
          <w:szCs w:val="22"/>
        </w:rPr>
        <w:t xml:space="preserve">approval </w:t>
      </w:r>
      <w:r w:rsidRPr="00EB63CA">
        <w:rPr>
          <w:rFonts w:ascii="Century" w:hAnsi="Century"/>
          <w:kern w:val="1"/>
          <w:sz w:val="22"/>
          <w:szCs w:val="22"/>
        </w:rPr>
        <w:t xml:space="preserve">referred to in paragraph (4), 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must transfer the administrative document files, etc. (meaning </w:t>
      </w:r>
      <w:r w:rsidR="00B07D43" w:rsidRPr="00EB63CA">
        <w:rPr>
          <w:rFonts w:ascii="Century" w:hAnsi="Century"/>
          <w:kern w:val="1"/>
          <w:sz w:val="22"/>
          <w:szCs w:val="22"/>
        </w:rPr>
        <w:t>a</w:t>
      </w:r>
      <w:r w:rsidRPr="00EB63CA">
        <w:rPr>
          <w:rFonts w:ascii="Century" w:hAnsi="Century"/>
          <w:kern w:val="1"/>
          <w:sz w:val="22"/>
          <w:szCs w:val="22"/>
        </w:rPr>
        <w:t xml:space="preserve">dministrative </w:t>
      </w:r>
      <w:r w:rsidR="00B07D43" w:rsidRPr="00EB63CA">
        <w:rPr>
          <w:rFonts w:ascii="Century" w:hAnsi="Century"/>
          <w:kern w:val="1"/>
          <w:sz w:val="22"/>
          <w:szCs w:val="22"/>
        </w:rPr>
        <w:t>d</w:t>
      </w:r>
      <w:r w:rsidRPr="00EB63CA">
        <w:rPr>
          <w:rFonts w:ascii="Century" w:hAnsi="Century"/>
          <w:kern w:val="1"/>
          <w:sz w:val="22"/>
          <w:szCs w:val="22"/>
        </w:rPr>
        <w:t xml:space="preserve">ocument </w:t>
      </w:r>
      <w:r w:rsidR="00B07D43" w:rsidRPr="00EB63CA">
        <w:rPr>
          <w:rFonts w:ascii="Century" w:hAnsi="Century"/>
          <w:kern w:val="1"/>
          <w:sz w:val="22"/>
          <w:szCs w:val="22"/>
        </w:rPr>
        <w:t>f</w:t>
      </w:r>
      <w:r w:rsidRPr="00EB63CA">
        <w:rPr>
          <w:rFonts w:ascii="Century" w:hAnsi="Century"/>
          <w:kern w:val="1"/>
          <w:sz w:val="22"/>
          <w:szCs w:val="22"/>
        </w:rPr>
        <w:t xml:space="preserve">iles, etc. </w:t>
      </w:r>
      <w:r w:rsidR="00FA1D8B" w:rsidRPr="00EB63CA">
        <w:rPr>
          <w:rFonts w:ascii="Century" w:hAnsi="Century" w:hint="eastAsia"/>
          <w:kern w:val="1"/>
          <w:sz w:val="22"/>
          <w:szCs w:val="22"/>
        </w:rPr>
        <w:t xml:space="preserve">as </w:t>
      </w:r>
      <w:r w:rsidRPr="00EB63CA">
        <w:rPr>
          <w:rFonts w:ascii="Century" w:hAnsi="Century"/>
          <w:kern w:val="1"/>
          <w:sz w:val="22"/>
          <w:szCs w:val="22"/>
        </w:rPr>
        <w:t xml:space="preserve">provided for in Article 5, paragraph (5) of </w:t>
      </w:r>
      <w:r w:rsidR="00F17665" w:rsidRPr="00EB63CA">
        <w:rPr>
          <w:rFonts w:ascii="Century" w:hAnsi="Century" w:hint="eastAsia"/>
          <w:kern w:val="1"/>
          <w:sz w:val="22"/>
          <w:szCs w:val="22"/>
        </w:rPr>
        <w:t xml:space="preserve">that </w:t>
      </w:r>
      <w:r w:rsidRPr="00EB63CA">
        <w:rPr>
          <w:rFonts w:ascii="Century" w:hAnsi="Century"/>
          <w:kern w:val="1"/>
          <w:sz w:val="22"/>
          <w:szCs w:val="22"/>
        </w:rPr>
        <w:t xml:space="preserve">Act) in which the information </w:t>
      </w:r>
      <w:r w:rsidR="00FA1D8B" w:rsidRPr="00EB63CA">
        <w:rPr>
          <w:rFonts w:ascii="Century" w:hAnsi="Century" w:hint="eastAsia"/>
          <w:kern w:val="1"/>
          <w:sz w:val="22"/>
          <w:szCs w:val="22"/>
        </w:rPr>
        <w:t xml:space="preserve">pertaining to such </w:t>
      </w:r>
      <w:r w:rsidR="00B07D43" w:rsidRPr="00EB63CA">
        <w:rPr>
          <w:rFonts w:ascii="Century" w:hAnsi="Century"/>
          <w:kern w:val="1"/>
          <w:sz w:val="22"/>
          <w:szCs w:val="22"/>
        </w:rPr>
        <w:t>d</w:t>
      </w:r>
      <w:r w:rsidRPr="00EB63CA">
        <w:rPr>
          <w:rFonts w:ascii="Century" w:hAnsi="Century"/>
          <w:kern w:val="1"/>
          <w:sz w:val="22"/>
          <w:szCs w:val="22"/>
        </w:rPr>
        <w:t xml:space="preserve">esignation has been recorded to the National Archives of Japan, etc. (meaning </w:t>
      </w:r>
      <w:r w:rsidR="009C7625" w:rsidRPr="00EB63CA">
        <w:rPr>
          <w:rFonts w:ascii="Century" w:hAnsi="Century" w:hint="eastAsia"/>
          <w:kern w:val="1"/>
          <w:sz w:val="22"/>
          <w:szCs w:val="22"/>
        </w:rPr>
        <w:t>the</w:t>
      </w:r>
      <w:r w:rsidR="009C7625" w:rsidRPr="00EB63CA">
        <w:rPr>
          <w:rFonts w:ascii="Century" w:hAnsi="Century"/>
          <w:kern w:val="1"/>
          <w:sz w:val="22"/>
          <w:szCs w:val="22"/>
        </w:rPr>
        <w:t xml:space="preserve"> </w:t>
      </w:r>
      <w:r w:rsidRPr="00EB63CA">
        <w:rPr>
          <w:rFonts w:ascii="Century" w:hAnsi="Century"/>
          <w:kern w:val="1"/>
          <w:sz w:val="22"/>
          <w:szCs w:val="22"/>
        </w:rPr>
        <w:t xml:space="preserve">National Archives of Japan, etc. </w:t>
      </w:r>
      <w:r w:rsidR="00FA1D8B" w:rsidRPr="00EB63CA">
        <w:rPr>
          <w:rFonts w:ascii="Century" w:hAnsi="Century" w:hint="eastAsia"/>
          <w:kern w:val="1"/>
          <w:sz w:val="22"/>
          <w:szCs w:val="22"/>
        </w:rPr>
        <w:t xml:space="preserve">as </w:t>
      </w:r>
      <w:r w:rsidRPr="00EB63CA">
        <w:rPr>
          <w:rFonts w:ascii="Century" w:hAnsi="Century"/>
          <w:kern w:val="1"/>
          <w:sz w:val="22"/>
          <w:szCs w:val="22"/>
        </w:rPr>
        <w:t xml:space="preserve">provided for in Article 2, paragraph (3) of </w:t>
      </w:r>
      <w:r w:rsidR="00AB5EE9" w:rsidRPr="00EB63CA">
        <w:rPr>
          <w:rFonts w:ascii="Century" w:hAnsi="Century" w:hint="eastAsia"/>
          <w:kern w:val="1"/>
          <w:sz w:val="22"/>
          <w:szCs w:val="22"/>
        </w:rPr>
        <w:t xml:space="preserve">that </w:t>
      </w:r>
      <w:r w:rsidRPr="00EB63CA">
        <w:rPr>
          <w:rFonts w:ascii="Century" w:hAnsi="Century"/>
          <w:kern w:val="1"/>
          <w:sz w:val="22"/>
          <w:szCs w:val="22"/>
        </w:rPr>
        <w:t>Act), upon the expiration of their retention period.</w:t>
      </w:r>
    </w:p>
    <w:p w14:paraId="40F7F18B" w14:textId="16CFB372" w:rsidR="00E869C4" w:rsidRPr="00EB63CA" w:rsidRDefault="009E7C1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７　行政機関の長は、指定をした情報が前条第一項に規定する要件を欠くに至ったときは、有効期間内であっても、政令で定めるところにより、速やかにその指定を解除するものとする。</w:t>
      </w:r>
    </w:p>
    <w:p w14:paraId="52A6BC3A" w14:textId="10462459" w:rsidR="00E869C4" w:rsidRPr="00EB63CA" w:rsidRDefault="00317AB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(7)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EC447D" w:rsidRPr="00EB63CA">
        <w:rPr>
          <w:rFonts w:ascii="Century" w:hAnsi="Century"/>
          <w:kern w:val="1"/>
          <w:sz w:val="22"/>
          <w:szCs w:val="22"/>
        </w:rPr>
        <w:t>is to</w:t>
      </w:r>
      <w:r w:rsidRPr="00EB63CA">
        <w:rPr>
          <w:rFonts w:ascii="Century" w:hAnsi="Century"/>
          <w:kern w:val="1"/>
          <w:sz w:val="22"/>
          <w:szCs w:val="22"/>
        </w:rPr>
        <w:t xml:space="preserve"> </w:t>
      </w:r>
      <w:r w:rsidR="0083518C" w:rsidRPr="00EB63CA">
        <w:rPr>
          <w:rFonts w:ascii="Century" w:hAnsi="Century"/>
          <w:kern w:val="1"/>
          <w:sz w:val="22"/>
          <w:szCs w:val="22"/>
        </w:rPr>
        <w:t>declassify that</w:t>
      </w:r>
      <w:r w:rsidRPr="00EB63CA">
        <w:rPr>
          <w:rFonts w:ascii="Century" w:hAnsi="Century"/>
          <w:kern w:val="1"/>
          <w:sz w:val="22"/>
          <w:szCs w:val="22"/>
        </w:rPr>
        <w:t xml:space="preserve"> designation promptly as provided for by Cabinet Order even before the expiration of the </w:t>
      </w:r>
      <w:r w:rsidR="00240834" w:rsidRPr="00EB63CA">
        <w:rPr>
          <w:rFonts w:ascii="Century" w:hAnsi="Century"/>
          <w:kern w:val="1"/>
          <w:sz w:val="22"/>
          <w:szCs w:val="22"/>
        </w:rPr>
        <w:t>validity</w:t>
      </w:r>
      <w:r w:rsidR="00240834" w:rsidRPr="00EB63CA">
        <w:rPr>
          <w:rFonts w:ascii="Century" w:hAnsi="Century" w:hint="eastAsia"/>
          <w:kern w:val="1"/>
          <w:sz w:val="22"/>
          <w:szCs w:val="22"/>
        </w:rPr>
        <w:t xml:space="preserve"> </w:t>
      </w:r>
      <w:r w:rsidRPr="00EB63CA">
        <w:rPr>
          <w:rFonts w:ascii="Century" w:hAnsi="Century"/>
          <w:kern w:val="1"/>
          <w:sz w:val="22"/>
          <w:szCs w:val="22"/>
        </w:rPr>
        <w:t>period</w:t>
      </w:r>
      <w:r w:rsidR="007624BE" w:rsidRPr="00EB63CA">
        <w:rPr>
          <w:rFonts w:ascii="Century" w:hAnsi="Century" w:hint="eastAsia"/>
          <w:kern w:val="1"/>
          <w:sz w:val="22"/>
          <w:szCs w:val="22"/>
        </w:rPr>
        <w:t>,</w:t>
      </w:r>
      <w:r w:rsidRPr="00EB63CA">
        <w:rPr>
          <w:rFonts w:ascii="Century" w:hAnsi="Century"/>
          <w:kern w:val="1"/>
          <w:sz w:val="22"/>
          <w:szCs w:val="22"/>
        </w:rPr>
        <w:t xml:space="preserve"> if the information </w:t>
      </w:r>
      <w:r w:rsidR="00D91E17" w:rsidRPr="00EB63CA">
        <w:rPr>
          <w:rFonts w:ascii="Century" w:hAnsi="Century" w:hint="eastAsia"/>
          <w:kern w:val="1"/>
          <w:sz w:val="22"/>
          <w:szCs w:val="22"/>
        </w:rPr>
        <w:t xml:space="preserve">that has been designated </w:t>
      </w:r>
      <w:r w:rsidRPr="00EB63CA">
        <w:rPr>
          <w:rFonts w:ascii="Century" w:hAnsi="Century"/>
          <w:kern w:val="1"/>
          <w:sz w:val="22"/>
          <w:szCs w:val="22"/>
        </w:rPr>
        <w:t xml:space="preserve">no longer </w:t>
      </w:r>
      <w:r w:rsidR="00D91E17" w:rsidRPr="00EB63CA">
        <w:rPr>
          <w:rFonts w:ascii="Century" w:hAnsi="Century" w:hint="eastAsia"/>
          <w:kern w:val="1"/>
          <w:sz w:val="22"/>
          <w:szCs w:val="22"/>
        </w:rPr>
        <w:t>satisfie</w:t>
      </w:r>
      <w:r w:rsidRPr="00EB63CA">
        <w:rPr>
          <w:rFonts w:ascii="Century" w:hAnsi="Century"/>
          <w:kern w:val="1"/>
          <w:sz w:val="22"/>
          <w:szCs w:val="22"/>
        </w:rPr>
        <w:t>s the requirements pr</w:t>
      </w:r>
      <w:r w:rsidR="00D91E17" w:rsidRPr="00EB63CA">
        <w:rPr>
          <w:rFonts w:ascii="Century" w:hAnsi="Century" w:hint="eastAsia"/>
          <w:kern w:val="1"/>
          <w:sz w:val="22"/>
          <w:szCs w:val="22"/>
        </w:rPr>
        <w:t>escrib</w:t>
      </w:r>
      <w:r w:rsidRPr="00EB63CA">
        <w:rPr>
          <w:rFonts w:ascii="Century" w:hAnsi="Century"/>
          <w:kern w:val="1"/>
          <w:sz w:val="22"/>
          <w:szCs w:val="22"/>
        </w:rPr>
        <w:t>ed in paragraph (1) of the preceding Article.</w:t>
      </w:r>
    </w:p>
    <w:p w14:paraId="0F0AB74B" w14:textId="0C3F9B6D" w:rsidR="00495984" w:rsidRPr="00EB63CA" w:rsidRDefault="00495984"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（重要経済安保情報の保護措置）</w:t>
      </w:r>
    </w:p>
    <w:p w14:paraId="49784FB3" w14:textId="2A71877E" w:rsidR="00A82591" w:rsidRPr="00EB63CA" w:rsidRDefault="00A82591"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(Protective Measures for Critical Economic Security Information)</w:t>
      </w:r>
    </w:p>
    <w:p w14:paraId="29266A26" w14:textId="6BC396AD" w:rsidR="00495984" w:rsidRPr="00EB63CA" w:rsidRDefault="0049598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第五条　行政機関の長は、指定をしたときは、第三条第二項に規定する措置のほか、第十一条第一項又は第二項の規定により重要経済安保情報の取扱いの業務を行うことができることとされる者のうちから、当該行政機関において当該指定に係る重要経済安保情報の取扱いの業務を行わせる職員の範囲を定めることその他の当該</w:t>
      </w:r>
      <w:r w:rsidRPr="00EB63CA">
        <w:rPr>
          <w:rFonts w:ascii="Century" w:hAnsi="Century" w:hint="eastAsia"/>
          <w:kern w:val="1"/>
          <w:sz w:val="22"/>
          <w:szCs w:val="22"/>
        </w:rPr>
        <w:lastRenderedPageBreak/>
        <w:t>重要経済安保情報の保護に関し必要なものとして政令で定める措置を講ずるものとする。</w:t>
      </w:r>
    </w:p>
    <w:p w14:paraId="5E4F187B" w14:textId="0AE2467C" w:rsidR="00AB6930" w:rsidRPr="00EB63CA" w:rsidRDefault="00416C38"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5 (1) </w:t>
      </w:r>
      <w:r w:rsidR="00654F17" w:rsidRPr="00EB63CA">
        <w:rPr>
          <w:rFonts w:ascii="Century" w:hAnsi="Century" w:hint="eastAsia"/>
          <w:kern w:val="1"/>
          <w:sz w:val="22"/>
          <w:szCs w:val="22"/>
        </w:rPr>
        <w:t>When</w:t>
      </w:r>
      <w:r w:rsidR="006261B2" w:rsidRPr="00EB63CA">
        <w:rPr>
          <w:rFonts w:ascii="Century" w:hAnsi="Century" w:hint="eastAsia"/>
          <w:kern w:val="1"/>
          <w:sz w:val="22"/>
          <w:szCs w:val="22"/>
        </w:rPr>
        <w:t xml:space="preserve"> </w:t>
      </w:r>
      <w:r w:rsidRPr="00EB63CA">
        <w:rPr>
          <w:rFonts w:ascii="Century" w:hAnsi="Century"/>
          <w:kern w:val="1"/>
          <w:sz w:val="22"/>
          <w:szCs w:val="22"/>
        </w:rPr>
        <w:t>a designation</w:t>
      </w:r>
      <w:r w:rsidR="00654F17" w:rsidRPr="00EB63CA">
        <w:rPr>
          <w:rFonts w:ascii="Century" w:hAnsi="Century" w:hint="eastAsia"/>
          <w:kern w:val="1"/>
          <w:sz w:val="22"/>
          <w:szCs w:val="22"/>
        </w:rPr>
        <w:t xml:space="preserve"> is made</w:t>
      </w:r>
      <w:r w:rsidRPr="00EB63CA">
        <w:rPr>
          <w:rFonts w:ascii="Century" w:hAnsi="Century"/>
          <w:kern w:val="1"/>
          <w:sz w:val="22"/>
          <w:szCs w:val="22"/>
        </w:rPr>
        <w:t xml:space="preserve">, </w:t>
      </w:r>
      <w:r w:rsidR="001E65F4" w:rsidRPr="00EB63CA">
        <w:rPr>
          <w:rFonts w:ascii="Century" w:hAnsi="Century"/>
          <w:kern w:val="1"/>
          <w:sz w:val="22"/>
          <w:szCs w:val="22"/>
        </w:rPr>
        <w:t>in addition to</w:t>
      </w:r>
      <w:r w:rsidR="00985BCE" w:rsidRPr="00EB63CA">
        <w:rPr>
          <w:rFonts w:ascii="Century" w:hAnsi="Century"/>
          <w:kern w:val="1"/>
          <w:sz w:val="22"/>
          <w:szCs w:val="22"/>
        </w:rPr>
        <w:t xml:space="preserve"> the </w:t>
      </w:r>
      <w:r w:rsidRPr="00EB63CA">
        <w:rPr>
          <w:rFonts w:ascii="Century" w:hAnsi="Century"/>
          <w:kern w:val="1"/>
          <w:sz w:val="22"/>
          <w:szCs w:val="22"/>
        </w:rPr>
        <w:t xml:space="preserve">measures provided for in Article 3, paragraph (2), </w:t>
      </w:r>
      <w:r w:rsidR="00FA2CA7" w:rsidRPr="00EB63CA">
        <w:rPr>
          <w:rFonts w:ascii="Century" w:hAnsi="Century"/>
          <w:kern w:val="1"/>
          <w:sz w:val="22"/>
          <w:szCs w:val="22"/>
        </w:rPr>
        <w:t xml:space="preserve">the head of </w:t>
      </w:r>
      <w:r w:rsidR="00FA2CA7" w:rsidRPr="00EB63CA">
        <w:rPr>
          <w:rFonts w:ascii="Century" w:hAnsi="Century" w:hint="eastAsia"/>
          <w:kern w:val="1"/>
          <w:sz w:val="22"/>
          <w:szCs w:val="22"/>
        </w:rPr>
        <w:t>an</w:t>
      </w:r>
      <w:r w:rsidR="00FA2CA7" w:rsidRPr="00EB63CA">
        <w:rPr>
          <w:rFonts w:ascii="Century" w:hAnsi="Century"/>
          <w:kern w:val="1"/>
          <w:sz w:val="22"/>
          <w:szCs w:val="22"/>
        </w:rPr>
        <w:t xml:space="preserve"> administrative body </w:t>
      </w:r>
      <w:r w:rsidR="001A0D62" w:rsidRPr="00EB63CA">
        <w:rPr>
          <w:rFonts w:ascii="Century" w:hAnsi="Century"/>
          <w:kern w:val="1"/>
          <w:sz w:val="22"/>
          <w:szCs w:val="22"/>
        </w:rPr>
        <w:t xml:space="preserve">is to </w:t>
      </w:r>
      <w:r w:rsidR="006455B5" w:rsidRPr="00EB63CA">
        <w:rPr>
          <w:rFonts w:ascii="Century" w:hAnsi="Century"/>
          <w:kern w:val="1"/>
          <w:sz w:val="22"/>
          <w:szCs w:val="22"/>
        </w:rPr>
        <w:t xml:space="preserve">take </w:t>
      </w:r>
      <w:r w:rsidR="00613967" w:rsidRPr="00EB63CA">
        <w:rPr>
          <w:rFonts w:ascii="Century" w:hAnsi="Century"/>
          <w:kern w:val="1"/>
          <w:sz w:val="22"/>
          <w:szCs w:val="22"/>
        </w:rPr>
        <w:t xml:space="preserve">the </w:t>
      </w:r>
      <w:r w:rsidR="006455B5" w:rsidRPr="00EB63CA">
        <w:rPr>
          <w:rFonts w:ascii="Century" w:hAnsi="Century"/>
          <w:kern w:val="1"/>
          <w:sz w:val="22"/>
          <w:szCs w:val="22"/>
        </w:rPr>
        <w:t xml:space="preserve">measures specified by Cabinet Order as necessary </w:t>
      </w:r>
      <w:r w:rsidR="00F93555" w:rsidRPr="00EB63CA">
        <w:rPr>
          <w:rFonts w:ascii="Century" w:hAnsi="Century" w:hint="eastAsia"/>
          <w:kern w:val="1"/>
          <w:sz w:val="22"/>
          <w:szCs w:val="22"/>
        </w:rPr>
        <w:t>to</w:t>
      </w:r>
      <w:r w:rsidR="00F93555" w:rsidRPr="00EB63CA">
        <w:rPr>
          <w:rFonts w:ascii="Century" w:hAnsi="Century"/>
          <w:kern w:val="1"/>
          <w:sz w:val="22"/>
          <w:szCs w:val="22"/>
        </w:rPr>
        <w:t xml:space="preserve"> </w:t>
      </w:r>
      <w:r w:rsidR="006455B5" w:rsidRPr="00EB63CA">
        <w:rPr>
          <w:rFonts w:ascii="Century" w:hAnsi="Century"/>
          <w:kern w:val="1"/>
          <w:sz w:val="22"/>
          <w:szCs w:val="22"/>
        </w:rPr>
        <w:t xml:space="preserve">protect </w:t>
      </w:r>
      <w:r w:rsidR="00EC23F7" w:rsidRPr="00EB63CA">
        <w:rPr>
          <w:rFonts w:ascii="Century" w:hAnsi="Century" w:hint="eastAsia"/>
          <w:kern w:val="1"/>
          <w:sz w:val="22"/>
          <w:szCs w:val="22"/>
        </w:rPr>
        <w:t>the</w:t>
      </w:r>
      <w:r w:rsidR="006455B5" w:rsidRPr="00EB63CA">
        <w:rPr>
          <w:rFonts w:ascii="Century" w:hAnsi="Century"/>
          <w:kern w:val="1"/>
          <w:sz w:val="22"/>
          <w:szCs w:val="22"/>
        </w:rPr>
        <w:t xml:space="preserve"> </w:t>
      </w:r>
      <w:r w:rsidR="00707AD6" w:rsidRPr="00EB63CA">
        <w:rPr>
          <w:rFonts w:ascii="Century" w:hAnsi="Century" w:hint="eastAsia"/>
          <w:kern w:val="1"/>
          <w:sz w:val="22"/>
          <w:szCs w:val="22"/>
        </w:rPr>
        <w:t xml:space="preserve">said </w:t>
      </w:r>
      <w:r w:rsidR="006455B5" w:rsidRPr="00EB63CA">
        <w:rPr>
          <w:rFonts w:ascii="Century" w:hAnsi="Century"/>
          <w:kern w:val="1"/>
          <w:sz w:val="22"/>
          <w:szCs w:val="22"/>
        </w:rPr>
        <w:t>critical economic security information</w:t>
      </w:r>
      <w:r w:rsidR="00707AD6" w:rsidRPr="00EB63CA">
        <w:rPr>
          <w:rFonts w:ascii="Century" w:hAnsi="Century" w:hint="eastAsia"/>
          <w:kern w:val="1"/>
          <w:sz w:val="22"/>
          <w:szCs w:val="22"/>
        </w:rPr>
        <w:t>．</w:t>
      </w:r>
      <w:r w:rsidR="00707AD6" w:rsidRPr="00EB63CA">
        <w:rPr>
          <w:rFonts w:ascii="Century" w:hAnsi="Century" w:hint="eastAsia"/>
          <w:kern w:val="1"/>
          <w:sz w:val="22"/>
          <w:szCs w:val="22"/>
        </w:rPr>
        <w:t>These measures include</w:t>
      </w:r>
      <w:r w:rsidR="006455B5" w:rsidRPr="00EB63CA">
        <w:rPr>
          <w:rFonts w:ascii="Century" w:hAnsi="Century"/>
          <w:kern w:val="1"/>
          <w:sz w:val="22"/>
          <w:szCs w:val="22"/>
        </w:rPr>
        <w:t xml:space="preserve"> </w:t>
      </w:r>
      <w:r w:rsidR="00EA3134" w:rsidRPr="00EB63CA">
        <w:rPr>
          <w:rFonts w:ascii="Century" w:hAnsi="Century"/>
          <w:kern w:val="1"/>
          <w:sz w:val="22"/>
          <w:szCs w:val="22"/>
        </w:rPr>
        <w:t xml:space="preserve">the </w:t>
      </w:r>
      <w:r w:rsidRPr="00EB63CA">
        <w:rPr>
          <w:rFonts w:ascii="Century" w:hAnsi="Century"/>
          <w:kern w:val="1"/>
          <w:sz w:val="22"/>
          <w:szCs w:val="22"/>
        </w:rPr>
        <w:t>determin</w:t>
      </w:r>
      <w:r w:rsidR="00EA3134" w:rsidRPr="00EB63CA">
        <w:rPr>
          <w:rFonts w:ascii="Century" w:hAnsi="Century"/>
          <w:kern w:val="1"/>
          <w:sz w:val="22"/>
          <w:szCs w:val="22"/>
        </w:rPr>
        <w:t>ation of</w:t>
      </w:r>
      <w:r w:rsidRPr="00EB63CA">
        <w:rPr>
          <w:rFonts w:ascii="Century" w:hAnsi="Century"/>
          <w:kern w:val="1"/>
          <w:sz w:val="22"/>
          <w:szCs w:val="22"/>
        </w:rPr>
        <w:t xml:space="preserve"> the scope of officials at the administrative </w:t>
      </w:r>
      <w:r w:rsidR="00026CBF" w:rsidRPr="00EB63CA">
        <w:rPr>
          <w:rFonts w:ascii="Century" w:hAnsi="Century"/>
          <w:kern w:val="1"/>
          <w:sz w:val="22"/>
          <w:szCs w:val="22"/>
        </w:rPr>
        <w:t>body</w:t>
      </w:r>
      <w:r w:rsidRPr="00EB63CA">
        <w:rPr>
          <w:rFonts w:ascii="Century" w:hAnsi="Century"/>
          <w:kern w:val="1"/>
          <w:sz w:val="22"/>
          <w:szCs w:val="22"/>
        </w:rPr>
        <w:t xml:space="preserve"> who are assigned to handl</w:t>
      </w:r>
      <w:r w:rsidR="00707AD6" w:rsidRPr="00EB63CA">
        <w:rPr>
          <w:rFonts w:ascii="Century" w:hAnsi="Century" w:hint="eastAsia"/>
          <w:kern w:val="1"/>
          <w:sz w:val="22"/>
          <w:szCs w:val="22"/>
        </w:rPr>
        <w:t>e</w:t>
      </w:r>
      <w:r w:rsidRPr="00EB63CA">
        <w:rPr>
          <w:rFonts w:ascii="Century" w:hAnsi="Century"/>
          <w:kern w:val="1"/>
          <w:sz w:val="22"/>
          <w:szCs w:val="22"/>
        </w:rPr>
        <w:t xml:space="preserve"> the critical economic security information</w:t>
      </w:r>
      <w:r w:rsidR="00935442" w:rsidRPr="00EB63CA">
        <w:rPr>
          <w:rFonts w:ascii="Century" w:hAnsi="Century" w:hint="eastAsia"/>
          <w:kern w:val="1"/>
          <w:sz w:val="22"/>
          <w:szCs w:val="22"/>
        </w:rPr>
        <w:t xml:space="preserve"> in connection with the </w:t>
      </w:r>
      <w:r w:rsidRPr="00EB63CA">
        <w:rPr>
          <w:rFonts w:ascii="Century" w:hAnsi="Century"/>
          <w:kern w:val="1"/>
          <w:sz w:val="22"/>
          <w:szCs w:val="22"/>
        </w:rPr>
        <w:t xml:space="preserve">designation, </w:t>
      </w:r>
      <w:r w:rsidR="002E44F7" w:rsidRPr="00EB63CA">
        <w:rPr>
          <w:rFonts w:ascii="Century" w:hAnsi="Century" w:hint="eastAsia"/>
          <w:kern w:val="1"/>
          <w:sz w:val="22"/>
          <w:szCs w:val="22"/>
        </w:rPr>
        <w:t xml:space="preserve">from </w:t>
      </w:r>
      <w:r w:rsidRPr="00EB63CA">
        <w:rPr>
          <w:rFonts w:ascii="Century" w:hAnsi="Century"/>
          <w:kern w:val="1"/>
          <w:sz w:val="22"/>
          <w:szCs w:val="22"/>
        </w:rPr>
        <w:t xml:space="preserve">among </w:t>
      </w:r>
      <w:r w:rsidR="00935442" w:rsidRPr="00EB63CA">
        <w:rPr>
          <w:rFonts w:ascii="Century" w:hAnsi="Century" w:hint="eastAsia"/>
          <w:kern w:val="1"/>
          <w:sz w:val="22"/>
          <w:szCs w:val="22"/>
        </w:rPr>
        <w:t>those</w:t>
      </w:r>
      <w:r w:rsidRPr="00EB63CA">
        <w:rPr>
          <w:rFonts w:ascii="Century" w:hAnsi="Century"/>
          <w:kern w:val="1"/>
          <w:sz w:val="22"/>
          <w:szCs w:val="22"/>
        </w:rPr>
        <w:t xml:space="preserve"> who are </w:t>
      </w:r>
      <w:r w:rsidR="00995799" w:rsidRPr="00EB63CA">
        <w:rPr>
          <w:rFonts w:ascii="Century" w:hAnsi="Century"/>
          <w:kern w:val="1"/>
          <w:sz w:val="22"/>
          <w:szCs w:val="22"/>
        </w:rPr>
        <w:t xml:space="preserve">permitted to </w:t>
      </w:r>
      <w:r w:rsidR="00935442" w:rsidRPr="00EB63CA">
        <w:rPr>
          <w:rFonts w:ascii="Century" w:hAnsi="Century" w:hint="eastAsia"/>
          <w:kern w:val="1"/>
          <w:sz w:val="22"/>
          <w:szCs w:val="22"/>
        </w:rPr>
        <w:t xml:space="preserve">engage in the </w:t>
      </w:r>
      <w:r w:rsidR="00995799" w:rsidRPr="00EB63CA">
        <w:rPr>
          <w:rFonts w:ascii="Century" w:hAnsi="Century"/>
          <w:kern w:val="1"/>
          <w:sz w:val="22"/>
          <w:szCs w:val="22"/>
        </w:rPr>
        <w:t>handl</w:t>
      </w:r>
      <w:r w:rsidR="00935442" w:rsidRPr="00EB63CA">
        <w:rPr>
          <w:rFonts w:ascii="Century" w:hAnsi="Century" w:hint="eastAsia"/>
          <w:kern w:val="1"/>
          <w:sz w:val="22"/>
          <w:szCs w:val="22"/>
        </w:rPr>
        <w:t xml:space="preserve">ing of </w:t>
      </w:r>
      <w:r w:rsidRPr="00EB63CA">
        <w:rPr>
          <w:rFonts w:ascii="Century" w:hAnsi="Century"/>
          <w:kern w:val="1"/>
          <w:sz w:val="22"/>
          <w:szCs w:val="22"/>
        </w:rPr>
        <w:t xml:space="preserve">  </w:t>
      </w:r>
      <w:r w:rsidR="00935442" w:rsidRPr="00EB63CA">
        <w:rPr>
          <w:rFonts w:ascii="Century" w:hAnsi="Century" w:hint="eastAsia"/>
          <w:kern w:val="1"/>
          <w:sz w:val="22"/>
          <w:szCs w:val="22"/>
        </w:rPr>
        <w:t xml:space="preserve">such </w:t>
      </w:r>
      <w:r w:rsidRPr="00EB63CA">
        <w:rPr>
          <w:rFonts w:ascii="Century" w:hAnsi="Century"/>
          <w:kern w:val="1"/>
          <w:sz w:val="22"/>
          <w:szCs w:val="22"/>
        </w:rPr>
        <w:t>information pursuant to Article 11, paragraph (1) or (2).</w:t>
      </w:r>
    </w:p>
    <w:p w14:paraId="41C30C98" w14:textId="6557D033" w:rsidR="00495984" w:rsidRPr="00EB63CA" w:rsidRDefault="0049598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警察庁長官は、都道府県警察が保有する情報に</w:t>
      </w:r>
      <w:r w:rsidRPr="00EB63CA">
        <w:rPr>
          <w:rFonts w:ascii="Century" w:hAnsi="Century"/>
          <w:kern w:val="1"/>
          <w:sz w:val="22"/>
          <w:szCs w:val="22"/>
        </w:rPr>
        <w:t>ついて指定を</w:t>
      </w:r>
      <w:r w:rsidRPr="00EB63CA">
        <w:rPr>
          <w:rFonts w:ascii="Century" w:hAnsi="Century" w:hint="eastAsia"/>
          <w:kern w:val="1"/>
          <w:sz w:val="22"/>
          <w:szCs w:val="22"/>
        </w:rPr>
        <w:t>したとき</w:t>
      </w:r>
      <w:r w:rsidRPr="00EB63CA">
        <w:rPr>
          <w:rFonts w:ascii="Century" w:hAnsi="Century"/>
          <w:kern w:val="1"/>
          <w:sz w:val="22"/>
          <w:szCs w:val="22"/>
        </w:rPr>
        <w:t>は、当該都道府県警察に対し当該指定をした旨を通知するものとする。</w:t>
      </w:r>
    </w:p>
    <w:p w14:paraId="1E33B95B" w14:textId="761FF685" w:rsidR="00E23CB4" w:rsidRPr="00EB63CA" w:rsidRDefault="00E23CB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48780B" w:rsidRPr="00EB63CA">
        <w:rPr>
          <w:rFonts w:ascii="Century" w:hAnsi="Century"/>
          <w:kern w:val="1"/>
          <w:sz w:val="22"/>
          <w:szCs w:val="22"/>
        </w:rPr>
        <w:t xml:space="preserve">When </w:t>
      </w:r>
      <w:r w:rsidRPr="00EB63CA">
        <w:rPr>
          <w:rFonts w:ascii="Century" w:hAnsi="Century"/>
          <w:kern w:val="1"/>
          <w:sz w:val="22"/>
          <w:szCs w:val="22"/>
        </w:rPr>
        <w:t xml:space="preserve">a </w:t>
      </w:r>
      <w:r w:rsidRPr="00EB63CA">
        <w:rPr>
          <w:rFonts w:ascii="Century" w:hAnsi="Century" w:hint="eastAsia"/>
          <w:kern w:val="1"/>
          <w:sz w:val="22"/>
          <w:szCs w:val="22"/>
        </w:rPr>
        <w:t>d</w:t>
      </w:r>
      <w:r w:rsidRPr="00EB63CA">
        <w:rPr>
          <w:rFonts w:ascii="Century" w:hAnsi="Century"/>
          <w:kern w:val="1"/>
          <w:sz w:val="22"/>
          <w:szCs w:val="22"/>
        </w:rPr>
        <w:t xml:space="preserve">esignation </w:t>
      </w:r>
      <w:r w:rsidR="00654F17" w:rsidRPr="00EB63CA">
        <w:rPr>
          <w:rFonts w:ascii="Century" w:hAnsi="Century" w:hint="eastAsia"/>
          <w:kern w:val="1"/>
          <w:sz w:val="22"/>
          <w:szCs w:val="22"/>
        </w:rPr>
        <w:t>is</w:t>
      </w:r>
      <w:r w:rsidR="000E36F0" w:rsidRPr="00EB63CA">
        <w:rPr>
          <w:rFonts w:ascii="Century" w:hAnsi="Century" w:hint="eastAsia"/>
          <w:kern w:val="1"/>
          <w:sz w:val="22"/>
          <w:szCs w:val="22"/>
        </w:rPr>
        <w:t xml:space="preserve"> </w:t>
      </w:r>
      <w:r w:rsidR="000E36F0" w:rsidRPr="00EB63CA">
        <w:rPr>
          <w:rFonts w:ascii="Century" w:hAnsi="Century"/>
          <w:kern w:val="1"/>
          <w:sz w:val="22"/>
          <w:szCs w:val="22"/>
        </w:rPr>
        <w:t xml:space="preserve">made </w:t>
      </w:r>
      <w:r w:rsidR="0048780B" w:rsidRPr="00EB63CA">
        <w:rPr>
          <w:rFonts w:ascii="Century" w:hAnsi="Century"/>
          <w:kern w:val="1"/>
          <w:sz w:val="22"/>
          <w:szCs w:val="22"/>
        </w:rPr>
        <w:t xml:space="preserve">for information </w:t>
      </w:r>
      <w:r w:rsidRPr="00EB63CA">
        <w:rPr>
          <w:rFonts w:ascii="Century" w:hAnsi="Century"/>
          <w:kern w:val="1"/>
          <w:sz w:val="22"/>
          <w:szCs w:val="22"/>
        </w:rPr>
        <w:t xml:space="preserve">held by </w:t>
      </w:r>
      <w:r w:rsidR="00FD65BF" w:rsidRPr="00EB63CA">
        <w:rPr>
          <w:rFonts w:ascii="Century" w:hAnsi="Century" w:hint="eastAsia"/>
          <w:kern w:val="1"/>
          <w:sz w:val="22"/>
          <w:szCs w:val="22"/>
        </w:rPr>
        <w:t xml:space="preserve">a  </w:t>
      </w:r>
      <w:r w:rsidR="00DD30A9" w:rsidRPr="00EB63CA">
        <w:rPr>
          <w:rFonts w:ascii="Century" w:hAnsi="Century"/>
          <w:kern w:val="1"/>
          <w:sz w:val="22"/>
          <w:szCs w:val="22"/>
        </w:rPr>
        <w:t>prefectural police</w:t>
      </w:r>
      <w:r w:rsidRPr="00EB63CA">
        <w:rPr>
          <w:rFonts w:ascii="Century" w:hAnsi="Century"/>
          <w:kern w:val="1"/>
          <w:sz w:val="22"/>
          <w:szCs w:val="22"/>
        </w:rPr>
        <w:t xml:space="preserve">, the Commissioner General of the National Police Agency </w:t>
      </w:r>
      <w:r w:rsidR="0048780B" w:rsidRPr="00EB63CA">
        <w:rPr>
          <w:rFonts w:ascii="Century" w:hAnsi="Century"/>
          <w:kern w:val="1"/>
          <w:sz w:val="22"/>
          <w:szCs w:val="22"/>
        </w:rPr>
        <w:t>is to</w:t>
      </w:r>
      <w:r w:rsidRPr="00EB63CA">
        <w:rPr>
          <w:rFonts w:ascii="Century" w:hAnsi="Century"/>
          <w:kern w:val="1"/>
          <w:sz w:val="22"/>
          <w:szCs w:val="22"/>
        </w:rPr>
        <w:t xml:space="preserve"> give notice to the </w:t>
      </w:r>
      <w:r w:rsidR="00FD65BF" w:rsidRPr="00EB63CA">
        <w:rPr>
          <w:rFonts w:ascii="Century" w:hAnsi="Century" w:hint="eastAsia"/>
          <w:kern w:val="1"/>
          <w:sz w:val="22"/>
          <w:szCs w:val="22"/>
        </w:rPr>
        <w:t xml:space="preserve">relevant </w:t>
      </w:r>
      <w:r w:rsidR="00406D56" w:rsidRPr="00EB63CA">
        <w:rPr>
          <w:rFonts w:ascii="Century" w:hAnsi="Century"/>
          <w:kern w:val="1"/>
          <w:sz w:val="22"/>
          <w:szCs w:val="22"/>
        </w:rPr>
        <w:t>prefectural police</w:t>
      </w:r>
      <w:r w:rsidRPr="00EB63CA">
        <w:rPr>
          <w:rFonts w:ascii="Century" w:hAnsi="Century"/>
          <w:kern w:val="1"/>
          <w:sz w:val="22"/>
          <w:szCs w:val="22"/>
        </w:rPr>
        <w:t xml:space="preserve"> that </w:t>
      </w:r>
      <w:r w:rsidR="00FD65BF" w:rsidRPr="00EB63CA">
        <w:rPr>
          <w:rFonts w:ascii="Century" w:hAnsi="Century" w:hint="eastAsia"/>
          <w:kern w:val="1"/>
          <w:sz w:val="22"/>
          <w:szCs w:val="22"/>
        </w:rPr>
        <w:t>such a</w:t>
      </w:r>
      <w:r w:rsidR="00FD65BF" w:rsidRPr="00EB63CA">
        <w:rPr>
          <w:rFonts w:ascii="Century" w:hAnsi="Century"/>
          <w:kern w:val="1"/>
          <w:sz w:val="22"/>
          <w:szCs w:val="22"/>
        </w:rPr>
        <w:t xml:space="preserve"> </w:t>
      </w:r>
      <w:r w:rsidR="0048780B" w:rsidRPr="00EB63CA">
        <w:rPr>
          <w:rFonts w:ascii="Century" w:hAnsi="Century"/>
          <w:kern w:val="1"/>
          <w:sz w:val="22"/>
          <w:szCs w:val="22"/>
        </w:rPr>
        <w:t>d</w:t>
      </w:r>
      <w:r w:rsidRPr="00EB63CA">
        <w:rPr>
          <w:rFonts w:ascii="Century" w:hAnsi="Century"/>
          <w:kern w:val="1"/>
          <w:sz w:val="22"/>
          <w:szCs w:val="22"/>
        </w:rPr>
        <w:t>esignation has been made.</w:t>
      </w:r>
    </w:p>
    <w:p w14:paraId="6742C529" w14:textId="72C7066C" w:rsidR="00E869C4" w:rsidRPr="00EB63CA" w:rsidRDefault="0049598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前項の場合において、警察庁長官は、都道府県警察が保有する重要経済安保情報の取扱いの業務を行わせる職員の範囲その他の当該都道府県警察による当該重要経済安保情報の保護に関し必要なものとして政令で定める事項について、当該都道府県警察に指示するものとする。この場合において、当該都道府県警察の警視総監又は道府県警察本部長（以下「警察本部長」という。）は、当該指示に従い、当該重要経済安保情報の取扱いの業務を行わせる職員の範囲を定めることその他の当該重要経済安保情報の適切な保護のために必要な措置を講じ、及びその職員に当該重要経済安保情報の取扱いの業務を行わせるものとする。</w:t>
      </w:r>
    </w:p>
    <w:p w14:paraId="71E80B83" w14:textId="03EA46A2" w:rsidR="002C307D" w:rsidRPr="00EB63CA" w:rsidRDefault="0004175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In the case referred to in the preceding paragraph, the Commissioner General of the National Police Agency </w:t>
      </w:r>
      <w:r w:rsidR="00D05AE0" w:rsidRPr="00EB63CA">
        <w:rPr>
          <w:rFonts w:ascii="Century" w:hAnsi="Century"/>
          <w:kern w:val="1"/>
          <w:sz w:val="22"/>
          <w:szCs w:val="22"/>
        </w:rPr>
        <w:t>is to</w:t>
      </w:r>
      <w:r w:rsidRPr="00EB63CA">
        <w:rPr>
          <w:rFonts w:ascii="Century" w:hAnsi="Century"/>
          <w:kern w:val="1"/>
          <w:sz w:val="22"/>
          <w:szCs w:val="22"/>
        </w:rPr>
        <w:t xml:space="preserve"> give instructions to  </w:t>
      </w:r>
      <w:r w:rsidR="00A5433B" w:rsidRPr="00EB63CA">
        <w:rPr>
          <w:rFonts w:ascii="Century" w:hAnsi="Century" w:hint="eastAsia"/>
          <w:kern w:val="1"/>
          <w:sz w:val="22"/>
          <w:szCs w:val="22"/>
        </w:rPr>
        <w:t xml:space="preserve">the relevant </w:t>
      </w:r>
      <w:r w:rsidR="00406D56" w:rsidRPr="00EB63CA">
        <w:rPr>
          <w:rFonts w:ascii="Century" w:hAnsi="Century"/>
          <w:kern w:val="1"/>
          <w:sz w:val="22"/>
          <w:szCs w:val="22"/>
        </w:rPr>
        <w:t>prefectural police</w:t>
      </w:r>
      <w:r w:rsidRPr="00EB63CA">
        <w:rPr>
          <w:rFonts w:ascii="Century" w:hAnsi="Century"/>
          <w:kern w:val="1"/>
          <w:sz w:val="22"/>
          <w:szCs w:val="22"/>
        </w:rPr>
        <w:t xml:space="preserve"> </w:t>
      </w:r>
      <w:r w:rsidR="00BD20A8" w:rsidRPr="00EB63CA">
        <w:rPr>
          <w:rFonts w:ascii="Century" w:hAnsi="Century"/>
          <w:kern w:val="1"/>
          <w:sz w:val="22"/>
          <w:szCs w:val="22"/>
        </w:rPr>
        <w:t>regarding</w:t>
      </w:r>
      <w:r w:rsidRPr="00EB63CA">
        <w:rPr>
          <w:rFonts w:ascii="Century" w:hAnsi="Century"/>
          <w:kern w:val="1"/>
          <w:sz w:val="22"/>
          <w:szCs w:val="22"/>
        </w:rPr>
        <w:t xml:space="preserve"> the </w:t>
      </w:r>
      <w:r w:rsidR="00413C1B" w:rsidRPr="00EB63CA">
        <w:rPr>
          <w:rFonts w:ascii="Century" w:hAnsi="Century"/>
          <w:kern w:val="1"/>
          <w:sz w:val="22"/>
          <w:szCs w:val="22"/>
        </w:rPr>
        <w:t xml:space="preserve">matters specified by Cabinet Order as necessary </w:t>
      </w:r>
      <w:r w:rsidR="00F93555" w:rsidRPr="00EB63CA">
        <w:rPr>
          <w:rFonts w:ascii="Century" w:hAnsi="Century" w:hint="eastAsia"/>
          <w:kern w:val="1"/>
          <w:sz w:val="22"/>
          <w:szCs w:val="22"/>
        </w:rPr>
        <w:t>to</w:t>
      </w:r>
      <w:r w:rsidR="00413C1B" w:rsidRPr="00EB63CA">
        <w:rPr>
          <w:rFonts w:ascii="Century" w:hAnsi="Century"/>
          <w:kern w:val="1"/>
          <w:sz w:val="22"/>
          <w:szCs w:val="22"/>
        </w:rPr>
        <w:t xml:space="preserve"> protect the critical economic security information </w:t>
      </w:r>
      <w:r w:rsidR="00A5433B" w:rsidRPr="00EB63CA">
        <w:rPr>
          <w:rFonts w:ascii="Century" w:hAnsi="Century" w:hint="eastAsia"/>
          <w:kern w:val="1"/>
          <w:sz w:val="22"/>
          <w:szCs w:val="22"/>
        </w:rPr>
        <w:t xml:space="preserve">held </w:t>
      </w:r>
      <w:r w:rsidR="00413C1B" w:rsidRPr="00EB63CA">
        <w:rPr>
          <w:rFonts w:ascii="Century" w:hAnsi="Century"/>
          <w:kern w:val="1"/>
          <w:sz w:val="22"/>
          <w:szCs w:val="22"/>
        </w:rPr>
        <w:t>by th</w:t>
      </w:r>
      <w:r w:rsidR="00A5433B" w:rsidRPr="00EB63CA">
        <w:rPr>
          <w:rFonts w:ascii="Century" w:hAnsi="Century" w:hint="eastAsia"/>
          <w:kern w:val="1"/>
          <w:sz w:val="22"/>
          <w:szCs w:val="22"/>
        </w:rPr>
        <w:t>at</w:t>
      </w:r>
      <w:r w:rsidR="00413C1B" w:rsidRPr="00EB63CA">
        <w:rPr>
          <w:rFonts w:ascii="Century" w:hAnsi="Century"/>
          <w:kern w:val="1"/>
          <w:sz w:val="22"/>
          <w:szCs w:val="22"/>
        </w:rPr>
        <w:t xml:space="preserve"> </w:t>
      </w:r>
      <w:r w:rsidR="00406D56" w:rsidRPr="00EB63CA">
        <w:rPr>
          <w:rFonts w:ascii="Century" w:hAnsi="Century"/>
          <w:kern w:val="1"/>
          <w:sz w:val="22"/>
          <w:szCs w:val="22"/>
        </w:rPr>
        <w:t>prefectural police</w:t>
      </w:r>
      <w:r w:rsidR="00A5433B" w:rsidRPr="00EB63CA">
        <w:rPr>
          <w:rFonts w:ascii="Century" w:hAnsi="Century" w:hint="eastAsia"/>
          <w:kern w:val="1"/>
          <w:sz w:val="22"/>
          <w:szCs w:val="22"/>
        </w:rPr>
        <w:t>, including</w:t>
      </w:r>
      <w:r w:rsidR="00413C1B" w:rsidRPr="00EB63CA">
        <w:rPr>
          <w:rFonts w:ascii="Century" w:hAnsi="Century"/>
          <w:kern w:val="1"/>
          <w:sz w:val="22"/>
          <w:szCs w:val="22"/>
        </w:rPr>
        <w:t xml:space="preserve"> </w:t>
      </w:r>
      <w:r w:rsidR="00D92C33" w:rsidRPr="00EB63CA">
        <w:rPr>
          <w:rFonts w:ascii="Century" w:hAnsi="Century"/>
          <w:kern w:val="1"/>
          <w:sz w:val="22"/>
          <w:szCs w:val="22"/>
        </w:rPr>
        <w:t>t</w:t>
      </w:r>
      <w:r w:rsidR="00413C1B" w:rsidRPr="00EB63CA">
        <w:rPr>
          <w:rFonts w:ascii="Century" w:hAnsi="Century"/>
          <w:kern w:val="1"/>
          <w:sz w:val="22"/>
          <w:szCs w:val="22"/>
        </w:rPr>
        <w:t xml:space="preserve">he </w:t>
      </w:r>
      <w:r w:rsidRPr="00EB63CA">
        <w:rPr>
          <w:rFonts w:ascii="Century" w:hAnsi="Century"/>
          <w:kern w:val="1"/>
          <w:sz w:val="22"/>
          <w:szCs w:val="22"/>
        </w:rPr>
        <w:t xml:space="preserve">scope of officials who are assigned to </w:t>
      </w:r>
      <w:r w:rsidR="006E0DAB" w:rsidRPr="00EB63CA">
        <w:rPr>
          <w:rFonts w:ascii="Century" w:hAnsi="Century"/>
          <w:kern w:val="1"/>
          <w:sz w:val="22"/>
          <w:szCs w:val="22"/>
        </w:rPr>
        <w:t xml:space="preserve">perform </w:t>
      </w:r>
      <w:r w:rsidRPr="00EB63CA">
        <w:rPr>
          <w:rFonts w:ascii="Century" w:hAnsi="Century"/>
          <w:kern w:val="1"/>
          <w:sz w:val="22"/>
          <w:szCs w:val="22"/>
        </w:rPr>
        <w:t xml:space="preserve">the duty of handling </w:t>
      </w:r>
      <w:r w:rsidR="000D7F3B" w:rsidRPr="00EB63CA">
        <w:rPr>
          <w:rFonts w:ascii="Century" w:hAnsi="Century"/>
          <w:kern w:val="1"/>
          <w:sz w:val="22"/>
          <w:szCs w:val="22"/>
        </w:rPr>
        <w:t>such information</w:t>
      </w:r>
      <w:r w:rsidRPr="00EB63CA">
        <w:rPr>
          <w:rFonts w:ascii="Century" w:hAnsi="Century"/>
          <w:kern w:val="1"/>
          <w:sz w:val="22"/>
          <w:szCs w:val="22"/>
        </w:rPr>
        <w:t xml:space="preserve"> held by the</w:t>
      </w:r>
      <w:r w:rsidR="00406D56" w:rsidRPr="00EB63CA">
        <w:rPr>
          <w:rFonts w:ascii="Century" w:hAnsi="Century"/>
          <w:kern w:val="1"/>
          <w:sz w:val="22"/>
          <w:szCs w:val="22"/>
        </w:rPr>
        <w:t xml:space="preserve"> prefectural police</w:t>
      </w:r>
      <w:r w:rsidRPr="00EB63CA">
        <w:rPr>
          <w:rFonts w:ascii="Century" w:hAnsi="Century"/>
          <w:kern w:val="1"/>
          <w:sz w:val="22"/>
          <w:szCs w:val="22"/>
        </w:rPr>
        <w:t>.</w:t>
      </w:r>
      <w:r w:rsidR="000D22E6" w:rsidRPr="00EB63CA">
        <w:rPr>
          <w:rFonts w:ascii="Century" w:hAnsi="Century"/>
          <w:kern w:val="1"/>
          <w:sz w:val="22"/>
          <w:szCs w:val="22"/>
        </w:rPr>
        <w:t xml:space="preserve"> </w:t>
      </w:r>
      <w:r w:rsidRPr="00EB63CA">
        <w:rPr>
          <w:rFonts w:ascii="Century" w:hAnsi="Century"/>
          <w:kern w:val="1"/>
          <w:sz w:val="22"/>
          <w:szCs w:val="22"/>
        </w:rPr>
        <w:t xml:space="preserve">In this case, the Superintendent General </w:t>
      </w:r>
      <w:r w:rsidR="00FA1FBC" w:rsidRPr="00EB63CA">
        <w:rPr>
          <w:rFonts w:ascii="Century" w:hAnsi="Century"/>
          <w:kern w:val="1"/>
          <w:sz w:val="22"/>
          <w:szCs w:val="22"/>
        </w:rPr>
        <w:t>of the Metropolitan Police Department</w:t>
      </w:r>
      <w:r w:rsidR="00FA1FBC" w:rsidRPr="00EB63CA">
        <w:rPr>
          <w:rFonts w:ascii="Century" w:hAnsi="Century" w:hint="eastAsia"/>
          <w:kern w:val="1"/>
          <w:sz w:val="22"/>
          <w:szCs w:val="22"/>
        </w:rPr>
        <w:t xml:space="preserve"> </w:t>
      </w:r>
      <w:r w:rsidRPr="00EB63CA">
        <w:rPr>
          <w:rFonts w:ascii="Century" w:hAnsi="Century"/>
          <w:kern w:val="1"/>
          <w:sz w:val="22"/>
          <w:szCs w:val="22"/>
        </w:rPr>
        <w:t xml:space="preserve">or the </w:t>
      </w:r>
      <w:r w:rsidR="00405ECD" w:rsidRPr="00EB63CA">
        <w:rPr>
          <w:rFonts w:ascii="Century" w:hAnsi="Century"/>
          <w:kern w:val="1"/>
          <w:sz w:val="22"/>
          <w:szCs w:val="22"/>
        </w:rPr>
        <w:t>c</w:t>
      </w:r>
      <w:r w:rsidRPr="00EB63CA">
        <w:rPr>
          <w:rFonts w:ascii="Century" w:hAnsi="Century"/>
          <w:kern w:val="1"/>
          <w:sz w:val="22"/>
          <w:szCs w:val="22"/>
        </w:rPr>
        <w:t xml:space="preserve">hief of the </w:t>
      </w:r>
      <w:r w:rsidR="00406D56" w:rsidRPr="00EB63CA">
        <w:rPr>
          <w:rFonts w:ascii="Century" w:hAnsi="Century"/>
          <w:kern w:val="1"/>
          <w:sz w:val="22"/>
          <w:szCs w:val="22"/>
        </w:rPr>
        <w:t>prefectural police</w:t>
      </w:r>
      <w:r w:rsidRPr="00EB63CA">
        <w:rPr>
          <w:rFonts w:ascii="Century" w:hAnsi="Century"/>
          <w:kern w:val="1"/>
          <w:sz w:val="22"/>
          <w:szCs w:val="22"/>
        </w:rPr>
        <w:t xml:space="preserve"> </w:t>
      </w:r>
      <w:r w:rsidR="004C2091" w:rsidRPr="00EB63CA">
        <w:rPr>
          <w:rFonts w:ascii="Century" w:hAnsi="Century" w:hint="eastAsia"/>
          <w:kern w:val="1"/>
          <w:sz w:val="22"/>
          <w:szCs w:val="22"/>
        </w:rPr>
        <w:t>h</w:t>
      </w:r>
      <w:r w:rsidRPr="00EB63CA">
        <w:rPr>
          <w:rFonts w:ascii="Century" w:hAnsi="Century"/>
          <w:kern w:val="1"/>
          <w:sz w:val="22"/>
          <w:szCs w:val="22"/>
        </w:rPr>
        <w:t>eadquarters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the "</w:t>
      </w:r>
      <w:r w:rsidR="00405ECD" w:rsidRPr="00EB63CA">
        <w:rPr>
          <w:rFonts w:ascii="Century" w:hAnsi="Century"/>
          <w:kern w:val="1"/>
          <w:sz w:val="22"/>
          <w:szCs w:val="22"/>
        </w:rPr>
        <w:t>c</w:t>
      </w:r>
      <w:r w:rsidRPr="00EB63CA">
        <w:rPr>
          <w:rFonts w:ascii="Century" w:hAnsi="Century"/>
          <w:kern w:val="1"/>
          <w:sz w:val="22"/>
          <w:szCs w:val="22"/>
        </w:rPr>
        <w:t>hief of</w:t>
      </w:r>
      <w:r w:rsidR="004B3A18" w:rsidRPr="00EB63CA">
        <w:rPr>
          <w:rFonts w:ascii="Century" w:hAnsi="Century"/>
          <w:kern w:val="1"/>
          <w:sz w:val="22"/>
          <w:szCs w:val="22"/>
        </w:rPr>
        <w:t xml:space="preserve"> </w:t>
      </w:r>
      <w:r w:rsidR="004B3A18" w:rsidRPr="00EB63CA">
        <w:rPr>
          <w:rFonts w:ascii="Century" w:hAnsi="Century" w:hint="eastAsia"/>
          <w:kern w:val="1"/>
          <w:sz w:val="22"/>
          <w:szCs w:val="22"/>
        </w:rPr>
        <w:t>the</w:t>
      </w:r>
      <w:r w:rsidRPr="00EB63CA">
        <w:rPr>
          <w:rFonts w:ascii="Century" w:hAnsi="Century"/>
          <w:kern w:val="1"/>
          <w:sz w:val="22"/>
          <w:szCs w:val="22"/>
        </w:rPr>
        <w:t xml:space="preserve"> </w:t>
      </w:r>
      <w:r w:rsidR="00C76323" w:rsidRPr="00EB63CA">
        <w:rPr>
          <w:rFonts w:ascii="Century" w:hAnsi="Century" w:hint="eastAsia"/>
          <w:kern w:val="1"/>
          <w:sz w:val="22"/>
          <w:szCs w:val="22"/>
        </w:rPr>
        <w:t xml:space="preserve">prefectural </w:t>
      </w:r>
      <w:r w:rsidR="00405ECD" w:rsidRPr="00EB63CA">
        <w:rPr>
          <w:rFonts w:ascii="Century" w:hAnsi="Century"/>
          <w:kern w:val="1"/>
          <w:sz w:val="22"/>
          <w:szCs w:val="22"/>
        </w:rPr>
        <w:t>p</w:t>
      </w:r>
      <w:r w:rsidRPr="00EB63CA">
        <w:rPr>
          <w:rFonts w:ascii="Century" w:hAnsi="Century"/>
          <w:kern w:val="1"/>
          <w:sz w:val="22"/>
          <w:szCs w:val="22"/>
        </w:rPr>
        <w:t>olice</w:t>
      </w:r>
      <w:r w:rsidR="004B3A18" w:rsidRPr="00EB63CA">
        <w:rPr>
          <w:rFonts w:ascii="Century" w:hAnsi="Century" w:hint="eastAsia"/>
          <w:kern w:val="1"/>
          <w:sz w:val="22"/>
          <w:szCs w:val="22"/>
        </w:rPr>
        <w:t xml:space="preserve"> </w:t>
      </w:r>
      <w:r w:rsidR="00781ADA" w:rsidRPr="00EB63CA">
        <w:rPr>
          <w:rFonts w:ascii="Century" w:hAnsi="Century"/>
          <w:kern w:val="1"/>
          <w:sz w:val="22"/>
          <w:szCs w:val="22"/>
        </w:rPr>
        <w:t>headquart</w:t>
      </w:r>
      <w:r w:rsidR="00256902" w:rsidRPr="00EB63CA">
        <w:rPr>
          <w:rFonts w:ascii="Century" w:hAnsi="Century" w:hint="eastAsia"/>
          <w:kern w:val="1"/>
          <w:sz w:val="22"/>
          <w:szCs w:val="22"/>
        </w:rPr>
        <w:t>ers</w:t>
      </w:r>
      <w:r w:rsidRPr="00EB63CA">
        <w:rPr>
          <w:rFonts w:ascii="Century" w:hAnsi="Century"/>
          <w:kern w:val="1"/>
          <w:sz w:val="22"/>
          <w:szCs w:val="22"/>
        </w:rPr>
        <w:t xml:space="preserve">") </w:t>
      </w:r>
      <w:r w:rsidR="003129DB" w:rsidRPr="00EB63CA">
        <w:rPr>
          <w:rFonts w:ascii="Century" w:hAnsi="Century"/>
          <w:kern w:val="1"/>
          <w:sz w:val="22"/>
          <w:szCs w:val="22"/>
        </w:rPr>
        <w:t>is to</w:t>
      </w:r>
      <w:r w:rsidRPr="00EB63CA">
        <w:rPr>
          <w:rFonts w:ascii="Century" w:hAnsi="Century"/>
          <w:kern w:val="1"/>
          <w:sz w:val="22"/>
          <w:szCs w:val="22"/>
        </w:rPr>
        <w:t xml:space="preserve"> take the necessary measures for the appropriate protection of </w:t>
      </w:r>
      <w:r w:rsidR="00406D56" w:rsidRPr="00EB63CA">
        <w:rPr>
          <w:rFonts w:ascii="Century" w:hAnsi="Century"/>
          <w:kern w:val="1"/>
          <w:sz w:val="22"/>
          <w:szCs w:val="22"/>
        </w:rPr>
        <w:t>the</w:t>
      </w:r>
      <w:r w:rsidRPr="00EB63CA">
        <w:rPr>
          <w:rFonts w:ascii="Century" w:hAnsi="Century"/>
          <w:kern w:val="1"/>
          <w:sz w:val="22"/>
          <w:szCs w:val="22"/>
        </w:rPr>
        <w:t xml:space="preserve"> </w:t>
      </w:r>
      <w:r w:rsidR="00312958" w:rsidRPr="00EB63CA">
        <w:rPr>
          <w:rFonts w:ascii="Century" w:hAnsi="Century"/>
          <w:kern w:val="1"/>
          <w:sz w:val="22"/>
          <w:szCs w:val="22"/>
        </w:rPr>
        <w:t>critical economic security information</w:t>
      </w:r>
      <w:r w:rsidR="00A5433B" w:rsidRPr="00EB63CA">
        <w:rPr>
          <w:rFonts w:ascii="Century" w:hAnsi="Century" w:hint="eastAsia"/>
          <w:kern w:val="1"/>
          <w:sz w:val="22"/>
          <w:szCs w:val="22"/>
        </w:rPr>
        <w:t>, including</w:t>
      </w:r>
      <w:r w:rsidR="00B31387" w:rsidRPr="00EB63CA">
        <w:rPr>
          <w:rFonts w:ascii="Century" w:hAnsi="Century"/>
          <w:kern w:val="1"/>
          <w:sz w:val="22"/>
          <w:szCs w:val="22"/>
        </w:rPr>
        <w:t xml:space="preserve"> the determination of the scope of </w:t>
      </w:r>
      <w:r w:rsidR="004C2091" w:rsidRPr="00EB63CA">
        <w:rPr>
          <w:rFonts w:ascii="Century" w:hAnsi="Century" w:hint="eastAsia"/>
          <w:kern w:val="1"/>
          <w:sz w:val="22"/>
          <w:szCs w:val="22"/>
        </w:rPr>
        <w:t xml:space="preserve">their </w:t>
      </w:r>
      <w:r w:rsidR="00B31387" w:rsidRPr="00EB63CA">
        <w:rPr>
          <w:rFonts w:ascii="Century" w:hAnsi="Century"/>
          <w:kern w:val="1"/>
          <w:sz w:val="22"/>
          <w:szCs w:val="22"/>
        </w:rPr>
        <w:t xml:space="preserve">officials </w:t>
      </w:r>
      <w:r w:rsidR="00BA531A" w:rsidRPr="00EB63CA">
        <w:rPr>
          <w:rFonts w:ascii="Century" w:hAnsi="Century"/>
          <w:kern w:val="1"/>
          <w:sz w:val="22"/>
          <w:szCs w:val="22"/>
        </w:rPr>
        <w:t xml:space="preserve">who are </w:t>
      </w:r>
      <w:r w:rsidR="004C2091" w:rsidRPr="00EB63CA">
        <w:rPr>
          <w:rFonts w:ascii="Century" w:hAnsi="Century" w:hint="eastAsia"/>
          <w:kern w:val="1"/>
          <w:sz w:val="22"/>
          <w:szCs w:val="22"/>
        </w:rPr>
        <w:t xml:space="preserve">to be </w:t>
      </w:r>
      <w:r w:rsidR="00BA531A" w:rsidRPr="00EB63CA">
        <w:rPr>
          <w:rFonts w:ascii="Century" w:hAnsi="Century"/>
          <w:kern w:val="1"/>
          <w:sz w:val="22"/>
          <w:szCs w:val="22"/>
        </w:rPr>
        <w:t xml:space="preserve">assigned to </w:t>
      </w:r>
      <w:r w:rsidR="004D59B8" w:rsidRPr="00EB63CA">
        <w:rPr>
          <w:rFonts w:ascii="Century" w:hAnsi="Century"/>
          <w:kern w:val="1"/>
          <w:sz w:val="22"/>
          <w:szCs w:val="22"/>
        </w:rPr>
        <w:t>handl</w:t>
      </w:r>
      <w:r w:rsidR="00A5433B" w:rsidRPr="00EB63CA">
        <w:rPr>
          <w:rFonts w:ascii="Century" w:hAnsi="Century" w:hint="eastAsia"/>
          <w:kern w:val="1"/>
          <w:sz w:val="22"/>
          <w:szCs w:val="22"/>
        </w:rPr>
        <w:t>e</w:t>
      </w:r>
      <w:r w:rsidR="004D59B8" w:rsidRPr="00EB63CA">
        <w:rPr>
          <w:rFonts w:ascii="Century" w:hAnsi="Century"/>
          <w:kern w:val="1"/>
          <w:sz w:val="22"/>
          <w:szCs w:val="22"/>
        </w:rPr>
        <w:t xml:space="preserve"> the critical economic security information </w:t>
      </w:r>
      <w:r w:rsidRPr="00EB63CA">
        <w:rPr>
          <w:rFonts w:ascii="Century" w:hAnsi="Century"/>
          <w:kern w:val="1"/>
          <w:sz w:val="22"/>
          <w:szCs w:val="22"/>
        </w:rPr>
        <w:t xml:space="preserve">and </w:t>
      </w:r>
      <w:r w:rsidR="00A5433B" w:rsidRPr="00EB63CA">
        <w:rPr>
          <w:rFonts w:ascii="Century" w:hAnsi="Century" w:hint="eastAsia"/>
          <w:kern w:val="1"/>
          <w:sz w:val="22"/>
          <w:szCs w:val="22"/>
        </w:rPr>
        <w:t>have those</w:t>
      </w:r>
      <w:r w:rsidRPr="00EB63CA">
        <w:rPr>
          <w:rFonts w:ascii="Century" w:hAnsi="Century"/>
          <w:kern w:val="1"/>
          <w:sz w:val="22"/>
          <w:szCs w:val="22"/>
        </w:rPr>
        <w:t xml:space="preserve"> officials perform the duty of handling </w:t>
      </w:r>
      <w:r w:rsidR="00517DE6" w:rsidRPr="00EB63CA">
        <w:rPr>
          <w:rFonts w:ascii="Century" w:hAnsi="Century" w:hint="eastAsia"/>
          <w:kern w:val="1"/>
          <w:sz w:val="22"/>
          <w:szCs w:val="22"/>
        </w:rPr>
        <w:t>of such</w:t>
      </w:r>
      <w:r w:rsidR="00516D75" w:rsidRPr="00EB63CA">
        <w:rPr>
          <w:rFonts w:ascii="Century" w:hAnsi="Century" w:hint="eastAsia"/>
          <w:kern w:val="1"/>
          <w:sz w:val="22"/>
          <w:szCs w:val="22"/>
        </w:rPr>
        <w:t xml:space="preserve"> </w:t>
      </w:r>
      <w:r w:rsidR="00AE00AD" w:rsidRPr="00EB63CA">
        <w:rPr>
          <w:rFonts w:ascii="Century" w:hAnsi="Century"/>
          <w:kern w:val="1"/>
          <w:sz w:val="22"/>
          <w:szCs w:val="22"/>
        </w:rPr>
        <w:t>information</w:t>
      </w:r>
      <w:r w:rsidRPr="00EB63CA">
        <w:rPr>
          <w:rFonts w:ascii="Century" w:hAnsi="Century"/>
          <w:kern w:val="1"/>
          <w:sz w:val="22"/>
          <w:szCs w:val="22"/>
        </w:rPr>
        <w:t xml:space="preserve">, in accordance with </w:t>
      </w:r>
      <w:r w:rsidR="00406D56" w:rsidRPr="00EB63CA">
        <w:rPr>
          <w:rFonts w:ascii="Century" w:hAnsi="Century"/>
          <w:kern w:val="1"/>
          <w:sz w:val="22"/>
          <w:szCs w:val="22"/>
        </w:rPr>
        <w:t>th</w:t>
      </w:r>
      <w:r w:rsidR="00A5433B" w:rsidRPr="00EB63CA">
        <w:rPr>
          <w:rFonts w:ascii="Century" w:hAnsi="Century" w:hint="eastAsia"/>
          <w:kern w:val="1"/>
          <w:sz w:val="22"/>
          <w:szCs w:val="22"/>
        </w:rPr>
        <w:t>os</w:t>
      </w:r>
      <w:r w:rsidR="00406D56" w:rsidRPr="00EB63CA">
        <w:rPr>
          <w:rFonts w:ascii="Century" w:hAnsi="Century"/>
          <w:kern w:val="1"/>
          <w:sz w:val="22"/>
          <w:szCs w:val="22"/>
        </w:rPr>
        <w:t>e</w:t>
      </w:r>
      <w:r w:rsidRPr="00EB63CA">
        <w:rPr>
          <w:rFonts w:ascii="Century" w:hAnsi="Century"/>
          <w:kern w:val="1"/>
          <w:sz w:val="22"/>
          <w:szCs w:val="22"/>
        </w:rPr>
        <w:t xml:space="preserve"> instructions.</w:t>
      </w:r>
    </w:p>
    <w:p w14:paraId="15036812" w14:textId="77777777" w:rsidR="00D252C5" w:rsidRPr="000D081F" w:rsidRDefault="00D252C5" w:rsidP="000D081F">
      <w:pPr>
        <w:pStyle w:val="ParagraphSentence"/>
        <w:widowControl/>
        <w:kinsoku w:val="0"/>
        <w:overflowPunct w:val="0"/>
        <w:ind w:leftChars="291" w:left="660" w:firstLineChars="0" w:firstLine="221"/>
        <w:rPr>
          <w:rFonts w:ascii="Century" w:hAnsi="Century"/>
          <w:b/>
          <w:bCs/>
          <w:kern w:val="1"/>
          <w:sz w:val="22"/>
          <w:szCs w:val="22"/>
        </w:rPr>
      </w:pPr>
      <w:r w:rsidRPr="000D081F">
        <w:rPr>
          <w:rFonts w:ascii="Century" w:hAnsi="Century" w:hint="eastAsia"/>
          <w:b/>
          <w:bCs/>
          <w:kern w:val="1"/>
          <w:sz w:val="22"/>
          <w:szCs w:val="22"/>
        </w:rPr>
        <w:t>第三章　他の行政機関等に対する重要経済安保情報の提供</w:t>
      </w:r>
    </w:p>
    <w:p w14:paraId="39722474" w14:textId="3FCE923D" w:rsidR="00E47B25" w:rsidRPr="000D081F" w:rsidRDefault="00E47B25" w:rsidP="000D081F">
      <w:pPr>
        <w:pStyle w:val="ParagraphSentence"/>
        <w:widowControl/>
        <w:kinsoku w:val="0"/>
        <w:overflowPunct w:val="0"/>
        <w:ind w:leftChars="291" w:left="660" w:firstLineChars="0" w:firstLine="221"/>
        <w:rPr>
          <w:rFonts w:ascii="Century" w:hAnsi="Century"/>
          <w:b/>
          <w:bCs/>
          <w:kern w:val="1"/>
          <w:sz w:val="22"/>
          <w:szCs w:val="22"/>
        </w:rPr>
      </w:pPr>
      <w:r w:rsidRPr="000D081F">
        <w:rPr>
          <w:rFonts w:ascii="Century" w:hAnsi="Century"/>
          <w:b/>
          <w:bCs/>
          <w:kern w:val="1"/>
          <w:sz w:val="22"/>
          <w:szCs w:val="22"/>
        </w:rPr>
        <w:lastRenderedPageBreak/>
        <w:t xml:space="preserve">Chapter III Provision of Critical Economic Security Information to Other Administrative </w:t>
      </w:r>
      <w:r w:rsidR="00882F6B" w:rsidRPr="000D081F">
        <w:rPr>
          <w:rFonts w:ascii="Century" w:hAnsi="Century"/>
          <w:b/>
          <w:bCs/>
          <w:kern w:val="1"/>
          <w:sz w:val="22"/>
          <w:szCs w:val="22"/>
        </w:rPr>
        <w:t>Bodies</w:t>
      </w:r>
    </w:p>
    <w:p w14:paraId="3EBC36A2" w14:textId="77A97E52" w:rsidR="00D252C5" w:rsidRPr="00EB63CA" w:rsidRDefault="00D252C5"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（他の行政機関に対する重要経済安保情報の提供）</w:t>
      </w:r>
    </w:p>
    <w:p w14:paraId="03E2299B" w14:textId="53685F05" w:rsidR="00E47B25" w:rsidRPr="00EB63CA" w:rsidRDefault="00FF120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E47B25" w:rsidRPr="00EB63CA">
        <w:rPr>
          <w:rFonts w:ascii="Century" w:hAnsi="Century"/>
          <w:kern w:val="1"/>
          <w:sz w:val="22"/>
          <w:szCs w:val="22"/>
        </w:rPr>
        <w:t>Provision of Critical Economic Security Information to Other</w:t>
      </w:r>
      <w:r w:rsidR="004C2091" w:rsidRPr="00EB63CA">
        <w:rPr>
          <w:rFonts w:ascii="Century" w:hAnsi="Century" w:hint="eastAsia"/>
          <w:kern w:val="1"/>
          <w:sz w:val="22"/>
          <w:szCs w:val="22"/>
        </w:rPr>
        <w:t xml:space="preserve"> </w:t>
      </w:r>
      <w:r w:rsidR="00E47B25" w:rsidRPr="00EB63CA">
        <w:rPr>
          <w:rFonts w:ascii="Century" w:hAnsi="Century"/>
          <w:kern w:val="1"/>
          <w:sz w:val="22"/>
          <w:szCs w:val="22"/>
        </w:rPr>
        <w:t xml:space="preserve">Administrative </w:t>
      </w:r>
      <w:r w:rsidR="00882F6B" w:rsidRPr="00EB63CA">
        <w:rPr>
          <w:rFonts w:ascii="Century" w:hAnsi="Century"/>
          <w:kern w:val="1"/>
          <w:sz w:val="22"/>
          <w:szCs w:val="22"/>
        </w:rPr>
        <w:t>Bodies</w:t>
      </w:r>
      <w:r w:rsidR="009112BF" w:rsidRPr="00EB63CA">
        <w:rPr>
          <w:rFonts w:ascii="Century" w:hAnsi="Century" w:hint="eastAsia"/>
          <w:kern w:val="1"/>
          <w:sz w:val="22"/>
          <w:szCs w:val="22"/>
        </w:rPr>
        <w:t>)</w:t>
      </w:r>
    </w:p>
    <w:p w14:paraId="5588B240"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第六条　重要経済安保情報を保有する行政機関の長は、他の行政機関が我が国の安全保障に関する事務を遂行するために当該重要経済安保情報を利用する必要があると認めたときは、当該他の行政機関に当該重要経済安保情報を提供することができる。ただし、当該重要経済安保情報を保有する行政機関以外の行政機関の長が当該重要経済安保情報について指定をしているとき（当該重要経済安保情報が、この項の規定により当該保有する行政機関の長から提供されたものである場合を除く。）は、当該指定をしている行政機関の長の同意を得なければならない。</w:t>
      </w:r>
    </w:p>
    <w:p w14:paraId="211CA189" w14:textId="21117090" w:rsidR="00014109" w:rsidRPr="00EB63CA" w:rsidRDefault="0001410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6 (1) If the </w:t>
      </w:r>
      <w:r w:rsidR="00980A17" w:rsidRPr="00EB63CA">
        <w:rPr>
          <w:rFonts w:ascii="Century" w:hAnsi="Century" w:hint="eastAsia"/>
          <w:kern w:val="1"/>
          <w:sz w:val="22"/>
          <w:szCs w:val="22"/>
        </w:rPr>
        <w:t>h</w:t>
      </w:r>
      <w:r w:rsidRPr="00EB63CA">
        <w:rPr>
          <w:rFonts w:ascii="Century" w:hAnsi="Century"/>
          <w:kern w:val="1"/>
          <w:sz w:val="22"/>
          <w:szCs w:val="22"/>
        </w:rPr>
        <w:t xml:space="preserve">ead of an </w:t>
      </w:r>
      <w:r w:rsidR="00980A1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w:t>
      </w:r>
      <w:r w:rsidR="00980A17" w:rsidRPr="00EB63CA">
        <w:rPr>
          <w:rFonts w:ascii="Century" w:hAnsi="Century"/>
          <w:kern w:val="1"/>
          <w:sz w:val="22"/>
          <w:szCs w:val="22"/>
        </w:rPr>
        <w:t>critical economic security information</w:t>
      </w:r>
      <w:r w:rsidRPr="00EB63CA">
        <w:rPr>
          <w:rFonts w:ascii="Century" w:hAnsi="Century"/>
          <w:kern w:val="1"/>
          <w:sz w:val="22"/>
          <w:szCs w:val="22"/>
        </w:rPr>
        <w:t xml:space="preserve"> finds it necessary for another </w:t>
      </w:r>
      <w:r w:rsidR="00980A1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to use th</w:t>
      </w:r>
      <w:r w:rsidR="00D401C4" w:rsidRPr="00EB63CA">
        <w:rPr>
          <w:rFonts w:ascii="Century" w:hAnsi="Century" w:hint="eastAsia"/>
          <w:kern w:val="1"/>
          <w:sz w:val="22"/>
          <w:szCs w:val="22"/>
        </w:rPr>
        <w:t>at</w:t>
      </w:r>
      <w:r w:rsidR="00980A17" w:rsidRPr="00EB63CA">
        <w:rPr>
          <w:rFonts w:ascii="Century" w:hAnsi="Century"/>
          <w:kern w:val="1"/>
          <w:sz w:val="22"/>
          <w:szCs w:val="22"/>
        </w:rPr>
        <w:t xml:space="preserve"> information</w:t>
      </w:r>
      <w:r w:rsidRPr="00EB63CA">
        <w:rPr>
          <w:rFonts w:ascii="Century" w:hAnsi="Century"/>
          <w:kern w:val="1"/>
          <w:sz w:val="22"/>
          <w:szCs w:val="22"/>
        </w:rPr>
        <w:t xml:space="preserve"> in order to </w:t>
      </w:r>
      <w:r w:rsidR="00FE7D91" w:rsidRPr="00EB63CA">
        <w:rPr>
          <w:rFonts w:ascii="Century" w:hAnsi="Century" w:hint="eastAsia"/>
          <w:kern w:val="1"/>
          <w:sz w:val="22"/>
          <w:szCs w:val="22"/>
        </w:rPr>
        <w:t xml:space="preserve">conduct </w:t>
      </w:r>
      <w:r w:rsidRPr="00EB63CA">
        <w:rPr>
          <w:rFonts w:ascii="Century" w:hAnsi="Century"/>
          <w:kern w:val="1"/>
          <w:sz w:val="22"/>
          <w:szCs w:val="22"/>
        </w:rPr>
        <w:t xml:space="preserve">the affairs concerning </w:t>
      </w:r>
      <w:r w:rsidR="00FB4F87" w:rsidRPr="00EB63CA">
        <w:rPr>
          <w:rFonts w:ascii="Century" w:hAnsi="Century"/>
          <w:kern w:val="1"/>
          <w:sz w:val="22"/>
          <w:szCs w:val="22"/>
        </w:rPr>
        <w:t>Japan</w:t>
      </w:r>
      <w:r w:rsidR="004B1575"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 the </w:t>
      </w:r>
      <w:r w:rsidR="00C35AA5" w:rsidRPr="00EB63CA">
        <w:rPr>
          <w:rFonts w:ascii="Century" w:hAnsi="Century"/>
          <w:kern w:val="1"/>
          <w:sz w:val="22"/>
          <w:szCs w:val="22"/>
        </w:rPr>
        <w:t>h</w:t>
      </w:r>
      <w:r w:rsidRPr="00EB63CA">
        <w:rPr>
          <w:rFonts w:ascii="Century" w:hAnsi="Century"/>
          <w:kern w:val="1"/>
          <w:sz w:val="22"/>
          <w:szCs w:val="22"/>
        </w:rPr>
        <w:t xml:space="preserve">ead of the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may provide </w:t>
      </w:r>
      <w:r w:rsidR="00406D56" w:rsidRPr="00EB63CA">
        <w:rPr>
          <w:rFonts w:ascii="Century" w:hAnsi="Century"/>
          <w:kern w:val="1"/>
          <w:sz w:val="22"/>
          <w:szCs w:val="22"/>
        </w:rPr>
        <w:t>the</w:t>
      </w:r>
      <w:r w:rsidRPr="00EB63CA">
        <w:rPr>
          <w:rFonts w:ascii="Century" w:hAnsi="Century"/>
          <w:kern w:val="1"/>
          <w:sz w:val="22"/>
          <w:szCs w:val="22"/>
        </w:rPr>
        <w:t xml:space="preserve"> </w:t>
      </w:r>
      <w:r w:rsidR="001207F1" w:rsidRPr="00EB63CA">
        <w:rPr>
          <w:rFonts w:ascii="Century" w:hAnsi="Century" w:hint="eastAsia"/>
          <w:kern w:val="1"/>
          <w:sz w:val="22"/>
          <w:szCs w:val="22"/>
        </w:rPr>
        <w:t xml:space="preserve">other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with th</w:t>
      </w:r>
      <w:r w:rsidR="00D401C4"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provided, however, that if the </w:t>
      </w:r>
      <w:r w:rsidR="00C35AA5" w:rsidRPr="00EB63CA">
        <w:rPr>
          <w:rFonts w:ascii="Century" w:hAnsi="Century"/>
          <w:kern w:val="1"/>
          <w:sz w:val="22"/>
          <w:szCs w:val="22"/>
        </w:rPr>
        <w:t>h</w:t>
      </w:r>
      <w:r w:rsidRPr="00EB63CA">
        <w:rPr>
          <w:rFonts w:ascii="Century" w:hAnsi="Century"/>
          <w:kern w:val="1"/>
          <w:sz w:val="22"/>
          <w:szCs w:val="22"/>
        </w:rPr>
        <w:t xml:space="preserve">ead of an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other than the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the </w:t>
      </w:r>
      <w:r w:rsidR="00C35AA5" w:rsidRPr="00EB63CA">
        <w:rPr>
          <w:rFonts w:ascii="Century" w:hAnsi="Century"/>
          <w:kern w:val="1"/>
          <w:sz w:val="22"/>
          <w:szCs w:val="22"/>
        </w:rPr>
        <w:t>critical economic security information</w:t>
      </w:r>
      <w:r w:rsidRPr="00EB63CA">
        <w:rPr>
          <w:rFonts w:ascii="Century" w:hAnsi="Century"/>
          <w:kern w:val="1"/>
          <w:sz w:val="22"/>
          <w:szCs w:val="22"/>
        </w:rPr>
        <w:t xml:space="preserve"> has </w:t>
      </w:r>
      <w:r w:rsidR="00C35AA5" w:rsidRPr="00EB63CA">
        <w:rPr>
          <w:rFonts w:ascii="Century" w:hAnsi="Century"/>
          <w:kern w:val="1"/>
          <w:sz w:val="22"/>
          <w:szCs w:val="22"/>
        </w:rPr>
        <w:t>d</w:t>
      </w:r>
      <w:r w:rsidRPr="00EB63CA">
        <w:rPr>
          <w:rFonts w:ascii="Century" w:hAnsi="Century"/>
          <w:kern w:val="1"/>
          <w:sz w:val="22"/>
          <w:szCs w:val="22"/>
        </w:rPr>
        <w:t>esignat</w:t>
      </w:r>
      <w:r w:rsidR="00D401C4" w:rsidRPr="00EB63CA">
        <w:rPr>
          <w:rFonts w:ascii="Century" w:hAnsi="Century" w:hint="eastAsia"/>
          <w:kern w:val="1"/>
          <w:sz w:val="22"/>
          <w:szCs w:val="22"/>
        </w:rPr>
        <w:t>ed</w:t>
      </w:r>
      <w:r w:rsidRPr="00EB63CA">
        <w:rPr>
          <w:rFonts w:ascii="Century" w:hAnsi="Century"/>
          <w:kern w:val="1"/>
          <w:sz w:val="22"/>
          <w:szCs w:val="22"/>
        </w:rPr>
        <w:t xml:space="preserve"> th</w:t>
      </w:r>
      <w:r w:rsidR="00D401C4"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w:t>
      </w:r>
      <w:r w:rsidR="00D401C4" w:rsidRPr="00EB63CA">
        <w:rPr>
          <w:rFonts w:ascii="Century" w:hAnsi="Century" w:hint="eastAsia"/>
          <w:kern w:val="1"/>
          <w:sz w:val="22"/>
          <w:szCs w:val="22"/>
        </w:rPr>
        <w:t xml:space="preserve">except when </w:t>
      </w:r>
      <w:r w:rsidRPr="00EB63CA">
        <w:rPr>
          <w:rFonts w:ascii="Century" w:hAnsi="Century"/>
          <w:kern w:val="1"/>
          <w:sz w:val="22"/>
          <w:szCs w:val="22"/>
        </w:rPr>
        <w:t>th</w:t>
      </w:r>
      <w:r w:rsidR="004A249A"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has been provided by the </w:t>
      </w:r>
      <w:r w:rsidR="00C35AA5" w:rsidRPr="00EB63CA">
        <w:rPr>
          <w:rFonts w:ascii="Century" w:hAnsi="Century"/>
          <w:kern w:val="1"/>
          <w:sz w:val="22"/>
          <w:szCs w:val="22"/>
        </w:rPr>
        <w:t>h</w:t>
      </w:r>
      <w:r w:rsidRPr="00EB63CA">
        <w:rPr>
          <w:rFonts w:ascii="Century" w:hAnsi="Century"/>
          <w:kern w:val="1"/>
          <w:sz w:val="22"/>
          <w:szCs w:val="22"/>
        </w:rPr>
        <w:t xml:space="preserve">ead of the </w:t>
      </w:r>
      <w:r w:rsidR="004A249A" w:rsidRPr="00EB63CA">
        <w:rPr>
          <w:rFonts w:ascii="Century" w:hAnsi="Century" w:hint="eastAsia"/>
          <w:kern w:val="1"/>
          <w:sz w:val="22"/>
          <w:szCs w:val="22"/>
        </w:rPr>
        <w:t xml:space="preserve">possessing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004A249A" w:rsidRPr="00EB63CA">
        <w:rPr>
          <w:rFonts w:ascii="Century" w:hAnsi="Century" w:hint="eastAsia"/>
          <w:kern w:val="1"/>
          <w:sz w:val="22"/>
          <w:szCs w:val="22"/>
        </w:rPr>
        <w:t xml:space="preserve"> </w:t>
      </w:r>
      <w:r w:rsidR="004A249A" w:rsidRPr="00EB63CA">
        <w:rPr>
          <w:rFonts w:ascii="Century" w:hAnsi="Century"/>
          <w:kern w:val="1"/>
          <w:sz w:val="22"/>
          <w:szCs w:val="22"/>
        </w:rPr>
        <w:t>pursuant to this paragraph</w:t>
      </w:r>
      <w:r w:rsidRPr="00EB63CA">
        <w:rPr>
          <w:rFonts w:ascii="Century" w:hAnsi="Century"/>
          <w:kern w:val="1"/>
          <w:sz w:val="22"/>
          <w:szCs w:val="22"/>
        </w:rPr>
        <w:t xml:space="preserve">), the </w:t>
      </w:r>
      <w:r w:rsidR="00C35AA5" w:rsidRPr="00EB63CA">
        <w:rPr>
          <w:rFonts w:ascii="Century" w:hAnsi="Century"/>
          <w:kern w:val="1"/>
          <w:sz w:val="22"/>
          <w:szCs w:val="22"/>
        </w:rPr>
        <w:t>h</w:t>
      </w:r>
      <w:r w:rsidRPr="00EB63CA">
        <w:rPr>
          <w:rFonts w:ascii="Century" w:hAnsi="Century"/>
          <w:kern w:val="1"/>
          <w:sz w:val="22"/>
          <w:szCs w:val="22"/>
        </w:rPr>
        <w:t xml:space="preserve">ead of the </w:t>
      </w:r>
      <w:r w:rsidR="00C35AA5"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th</w:t>
      </w:r>
      <w:r w:rsidR="00D401C4" w:rsidRPr="00EB63CA">
        <w:rPr>
          <w:rFonts w:ascii="Century" w:hAnsi="Century" w:hint="eastAsia"/>
          <w:kern w:val="1"/>
          <w:sz w:val="22"/>
          <w:szCs w:val="22"/>
        </w:rPr>
        <w:t>at</w:t>
      </w:r>
      <w:r w:rsidR="00C35AA5" w:rsidRPr="00EB63CA">
        <w:rPr>
          <w:rFonts w:ascii="Century" w:hAnsi="Century"/>
          <w:kern w:val="1"/>
          <w:sz w:val="22"/>
          <w:szCs w:val="22"/>
        </w:rPr>
        <w:t xml:space="preserve"> information</w:t>
      </w:r>
      <w:r w:rsidRPr="00EB63CA">
        <w:rPr>
          <w:rFonts w:ascii="Century" w:hAnsi="Century"/>
          <w:kern w:val="1"/>
          <w:sz w:val="22"/>
          <w:szCs w:val="22"/>
        </w:rPr>
        <w:t xml:space="preserve"> must obtain the consent of the </w:t>
      </w:r>
      <w:r w:rsidR="00097C2D" w:rsidRPr="00EB63CA">
        <w:rPr>
          <w:rFonts w:ascii="Century" w:hAnsi="Century"/>
          <w:kern w:val="1"/>
          <w:sz w:val="22"/>
          <w:szCs w:val="22"/>
        </w:rPr>
        <w:t>h</w:t>
      </w:r>
      <w:r w:rsidRPr="00EB63CA">
        <w:rPr>
          <w:rFonts w:ascii="Century" w:hAnsi="Century"/>
          <w:kern w:val="1"/>
          <w:sz w:val="22"/>
          <w:szCs w:val="22"/>
        </w:rPr>
        <w:t xml:space="preserve">ead of the </w:t>
      </w:r>
      <w:r w:rsidR="00097C2D"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making </w:t>
      </w:r>
      <w:r w:rsidR="00406D56" w:rsidRPr="00EB63CA">
        <w:rPr>
          <w:rFonts w:ascii="Century" w:hAnsi="Century"/>
          <w:kern w:val="1"/>
          <w:sz w:val="22"/>
          <w:szCs w:val="22"/>
        </w:rPr>
        <w:t>the</w:t>
      </w:r>
      <w:r w:rsidRPr="00EB63CA">
        <w:rPr>
          <w:rFonts w:ascii="Century" w:hAnsi="Century"/>
          <w:kern w:val="1"/>
          <w:sz w:val="22"/>
          <w:szCs w:val="22"/>
        </w:rPr>
        <w:t xml:space="preserve"> designation to do so.</w:t>
      </w:r>
    </w:p>
    <w:p w14:paraId="782B3370"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前項の規定により他の行政機関に重要経済安保情報を提供する行政機関の長は、当該重要経済安保情報の取扱いの業務を行わせる職員の範囲その他の当該他の行政機関による当該重要経済安保情報の保護に関し必要なものとして政令で定める事項について、あらかじめ、当該他の行政機関の長と協議するものとする。</w:t>
      </w:r>
    </w:p>
    <w:p w14:paraId="4AF7FD64" w14:textId="79AD4D45" w:rsidR="00097C2D" w:rsidRPr="00EB63CA" w:rsidRDefault="00C00C3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0A1FDD" w:rsidRPr="00EB63CA">
        <w:rPr>
          <w:rFonts w:ascii="Century" w:hAnsi="Century" w:hint="eastAsia"/>
          <w:kern w:val="1"/>
          <w:sz w:val="22"/>
          <w:szCs w:val="22"/>
        </w:rPr>
        <w:t>that</w:t>
      </w:r>
      <w:r w:rsidRPr="00EB63CA">
        <w:rPr>
          <w:rFonts w:ascii="Century" w:hAnsi="Century"/>
          <w:kern w:val="1"/>
          <w:sz w:val="22"/>
          <w:szCs w:val="22"/>
        </w:rPr>
        <w:t xml:space="preserve"> provides another administrative </w:t>
      </w:r>
      <w:r w:rsidR="00026CBF" w:rsidRPr="00EB63CA">
        <w:rPr>
          <w:rFonts w:ascii="Century" w:hAnsi="Century"/>
          <w:kern w:val="1"/>
          <w:sz w:val="22"/>
          <w:szCs w:val="22"/>
        </w:rPr>
        <w:t>body</w:t>
      </w:r>
      <w:r w:rsidRPr="00EB63CA">
        <w:rPr>
          <w:rFonts w:ascii="Century" w:hAnsi="Century"/>
          <w:kern w:val="1"/>
          <w:sz w:val="22"/>
          <w:szCs w:val="22"/>
        </w:rPr>
        <w:t xml:space="preserve"> with critical economic security information pursuant to the preceding paragraph is to consult with the head of </w:t>
      </w:r>
      <w:r w:rsidR="003F6A2B" w:rsidRPr="00EB63CA">
        <w:rPr>
          <w:rFonts w:ascii="Century" w:hAnsi="Century" w:hint="eastAsia"/>
          <w:kern w:val="1"/>
          <w:sz w:val="22"/>
          <w:szCs w:val="22"/>
        </w:rPr>
        <w:t>the</w:t>
      </w:r>
      <w:r w:rsidRPr="00EB63CA">
        <w:rPr>
          <w:rFonts w:ascii="Century" w:hAnsi="Century"/>
          <w:kern w:val="1"/>
          <w:sz w:val="22"/>
          <w:szCs w:val="22"/>
        </w:rPr>
        <w:t xml:space="preserve"> </w:t>
      </w:r>
      <w:r w:rsidR="00507EE7" w:rsidRPr="00EB63CA">
        <w:rPr>
          <w:rFonts w:ascii="Century" w:hAnsi="Century"/>
          <w:kern w:val="1"/>
          <w:sz w:val="22"/>
          <w:szCs w:val="22"/>
        </w:rPr>
        <w:t xml:space="preserve">other </w:t>
      </w:r>
      <w:r w:rsidRPr="00EB63CA">
        <w:rPr>
          <w:rFonts w:ascii="Century" w:hAnsi="Century" w:hint="eastAsia"/>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in advance </w:t>
      </w:r>
      <w:r w:rsidR="00BD20A8" w:rsidRPr="00EB63CA">
        <w:rPr>
          <w:rFonts w:ascii="Century" w:hAnsi="Century"/>
          <w:kern w:val="1"/>
          <w:sz w:val="22"/>
          <w:szCs w:val="22"/>
        </w:rPr>
        <w:t>regarding</w:t>
      </w:r>
      <w:r w:rsidRPr="00EB63CA">
        <w:rPr>
          <w:rFonts w:ascii="Century" w:hAnsi="Century"/>
          <w:kern w:val="1"/>
          <w:sz w:val="22"/>
          <w:szCs w:val="22"/>
        </w:rPr>
        <w:t xml:space="preserve"> </w:t>
      </w:r>
      <w:r w:rsidR="00613967" w:rsidRPr="00EB63CA">
        <w:rPr>
          <w:rFonts w:ascii="Century" w:hAnsi="Century"/>
          <w:kern w:val="1"/>
          <w:sz w:val="22"/>
          <w:szCs w:val="22"/>
        </w:rPr>
        <w:t xml:space="preserve">the matters specified by Cabinet Order as necessary </w:t>
      </w:r>
      <w:r w:rsidR="00F93555" w:rsidRPr="00EB63CA">
        <w:rPr>
          <w:rFonts w:ascii="Century" w:hAnsi="Century" w:hint="eastAsia"/>
          <w:kern w:val="1"/>
          <w:sz w:val="22"/>
          <w:szCs w:val="22"/>
        </w:rPr>
        <w:t>to</w:t>
      </w:r>
      <w:r w:rsidR="00613967" w:rsidRPr="00EB63CA">
        <w:rPr>
          <w:rFonts w:ascii="Century" w:hAnsi="Century"/>
          <w:kern w:val="1"/>
          <w:sz w:val="22"/>
          <w:szCs w:val="22"/>
        </w:rPr>
        <w:t xml:space="preserve"> protect the critical economic security information by </w:t>
      </w:r>
      <w:r w:rsidR="00406D56" w:rsidRPr="00EB63CA">
        <w:rPr>
          <w:rFonts w:ascii="Century" w:hAnsi="Century"/>
          <w:kern w:val="1"/>
          <w:sz w:val="22"/>
          <w:szCs w:val="22"/>
        </w:rPr>
        <w:t>the</w:t>
      </w:r>
      <w:r w:rsidR="00613967" w:rsidRPr="00EB63CA">
        <w:rPr>
          <w:rFonts w:ascii="Century" w:hAnsi="Century"/>
          <w:kern w:val="1"/>
          <w:sz w:val="22"/>
          <w:szCs w:val="22"/>
        </w:rPr>
        <w:t xml:space="preserve"> </w:t>
      </w:r>
      <w:r w:rsidR="004524C3" w:rsidRPr="00EB63CA">
        <w:rPr>
          <w:rFonts w:ascii="Century" w:hAnsi="Century"/>
          <w:kern w:val="1"/>
          <w:sz w:val="22"/>
          <w:szCs w:val="22"/>
        </w:rPr>
        <w:t xml:space="preserve">other </w:t>
      </w:r>
      <w:r w:rsidR="00613967" w:rsidRPr="00EB63CA">
        <w:rPr>
          <w:rFonts w:ascii="Century" w:hAnsi="Century" w:hint="eastAsia"/>
          <w:kern w:val="1"/>
          <w:sz w:val="22"/>
          <w:szCs w:val="22"/>
        </w:rPr>
        <w:t>a</w:t>
      </w:r>
      <w:r w:rsidR="00613967" w:rsidRPr="00EB63CA">
        <w:rPr>
          <w:rFonts w:ascii="Century" w:hAnsi="Century"/>
          <w:kern w:val="1"/>
          <w:sz w:val="22"/>
          <w:szCs w:val="22"/>
        </w:rPr>
        <w:t xml:space="preserve">dministrative </w:t>
      </w:r>
      <w:r w:rsidR="00026CBF" w:rsidRPr="00EB63CA">
        <w:rPr>
          <w:rFonts w:ascii="Century" w:hAnsi="Century"/>
          <w:kern w:val="1"/>
          <w:sz w:val="22"/>
          <w:szCs w:val="22"/>
        </w:rPr>
        <w:t>body</w:t>
      </w:r>
      <w:r w:rsidR="005F781A" w:rsidRPr="00EB63CA">
        <w:rPr>
          <w:rFonts w:ascii="Century" w:hAnsi="Century" w:hint="eastAsia"/>
          <w:kern w:val="1"/>
          <w:sz w:val="22"/>
          <w:szCs w:val="22"/>
        </w:rPr>
        <w:t>,</w:t>
      </w:r>
      <w:r w:rsidR="00613967" w:rsidRPr="00EB63CA">
        <w:rPr>
          <w:rFonts w:ascii="Century" w:hAnsi="Century"/>
          <w:kern w:val="1"/>
          <w:sz w:val="22"/>
          <w:szCs w:val="22"/>
        </w:rPr>
        <w:t xml:space="preserve"> </w:t>
      </w:r>
      <w:r w:rsidR="000E1CD3" w:rsidRPr="00EB63CA">
        <w:rPr>
          <w:rFonts w:ascii="Century" w:hAnsi="Century" w:hint="eastAsia"/>
          <w:kern w:val="1"/>
          <w:sz w:val="22"/>
          <w:szCs w:val="22"/>
        </w:rPr>
        <w:t xml:space="preserve">including </w:t>
      </w:r>
      <w:r w:rsidRPr="00EB63CA">
        <w:rPr>
          <w:rFonts w:ascii="Century" w:hAnsi="Century"/>
          <w:kern w:val="1"/>
          <w:sz w:val="22"/>
          <w:szCs w:val="22"/>
        </w:rPr>
        <w:t>the scope</w:t>
      </w:r>
      <w:r w:rsidR="00F905CE" w:rsidRPr="00EB63CA">
        <w:rPr>
          <w:rFonts w:ascii="Century" w:hAnsi="Century" w:hint="eastAsia"/>
          <w:kern w:val="1"/>
          <w:sz w:val="22"/>
          <w:szCs w:val="22"/>
        </w:rPr>
        <w:t xml:space="preserve">, </w:t>
      </w:r>
      <w:r w:rsidRPr="00EB63CA">
        <w:rPr>
          <w:rFonts w:ascii="Century" w:hAnsi="Century"/>
          <w:kern w:val="1"/>
          <w:sz w:val="22"/>
          <w:szCs w:val="22"/>
        </w:rPr>
        <w:t>of officials who are assigned to handl</w:t>
      </w:r>
      <w:r w:rsidR="000E1CD3" w:rsidRPr="00EB63CA">
        <w:rPr>
          <w:rFonts w:ascii="Century" w:hAnsi="Century" w:hint="eastAsia"/>
          <w:kern w:val="1"/>
          <w:sz w:val="22"/>
          <w:szCs w:val="22"/>
        </w:rPr>
        <w:t>e</w:t>
      </w:r>
      <w:r w:rsidRPr="00EB63CA">
        <w:rPr>
          <w:rFonts w:ascii="Century" w:hAnsi="Century"/>
          <w:kern w:val="1"/>
          <w:sz w:val="22"/>
          <w:szCs w:val="22"/>
        </w:rPr>
        <w:t xml:space="preserve"> </w:t>
      </w:r>
      <w:r w:rsidR="00E42A6B" w:rsidRPr="00EB63CA">
        <w:rPr>
          <w:rFonts w:ascii="Century" w:hAnsi="Century" w:hint="eastAsia"/>
          <w:kern w:val="1"/>
          <w:sz w:val="22"/>
          <w:szCs w:val="22"/>
        </w:rPr>
        <w:t>such</w:t>
      </w:r>
      <w:r w:rsidRPr="00EB63CA">
        <w:rPr>
          <w:rFonts w:ascii="Century" w:hAnsi="Century"/>
          <w:kern w:val="1"/>
          <w:sz w:val="22"/>
          <w:szCs w:val="22"/>
        </w:rPr>
        <w:t xml:space="preserve"> </w:t>
      </w:r>
      <w:r w:rsidR="00613967" w:rsidRPr="00EB63CA">
        <w:rPr>
          <w:rFonts w:ascii="Century" w:hAnsi="Century"/>
          <w:kern w:val="1"/>
          <w:sz w:val="22"/>
          <w:szCs w:val="22"/>
        </w:rPr>
        <w:t xml:space="preserve"> information</w:t>
      </w:r>
      <w:r w:rsidRPr="00EB63CA">
        <w:rPr>
          <w:rFonts w:ascii="Century" w:hAnsi="Century"/>
          <w:kern w:val="1"/>
          <w:sz w:val="22"/>
          <w:szCs w:val="22"/>
        </w:rPr>
        <w:t>.</w:t>
      </w:r>
    </w:p>
    <w:p w14:paraId="2C6148FF"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第一項の規定により重要経済安保情報の提供を受ける他の行政機関の長は、前項の規定による協議に従い、当該重要経済安保情報の取扱いの業務を行わせる職員の範囲を定めることその他の当該重要経済安保情報の適切な保護のために必要な措置を講じ、及びその職員に当該重要経済安保情報の取扱いの業務を行わせるものとする。</w:t>
      </w:r>
    </w:p>
    <w:p w14:paraId="1AE8698B" w14:textId="30C5AB53" w:rsidR="00D50AA3" w:rsidRPr="00EB63CA" w:rsidRDefault="007B530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 xml:space="preserve">(3) The head of another administrative </w:t>
      </w:r>
      <w:r w:rsidR="00026CBF" w:rsidRPr="00EB63CA">
        <w:rPr>
          <w:rFonts w:ascii="Century" w:hAnsi="Century"/>
          <w:kern w:val="1"/>
          <w:sz w:val="22"/>
          <w:szCs w:val="22"/>
        </w:rPr>
        <w:t>body</w:t>
      </w:r>
      <w:r w:rsidRPr="00EB63CA">
        <w:rPr>
          <w:rFonts w:ascii="Century" w:hAnsi="Century"/>
          <w:kern w:val="1"/>
          <w:sz w:val="22"/>
          <w:szCs w:val="22"/>
        </w:rPr>
        <w:t xml:space="preserve"> that is provided with critical economic security information pursuant to paragraph (1) is to take the necessary measures for the protection of the critical economic security information such as the determination of the scope of officials who are assigned to perform the duty of handling the critical economic security information and </w:t>
      </w:r>
      <w:r w:rsidR="005B0792" w:rsidRPr="00EB63CA">
        <w:rPr>
          <w:rFonts w:ascii="Century" w:hAnsi="Century" w:hint="eastAsia"/>
          <w:kern w:val="1"/>
          <w:sz w:val="22"/>
          <w:szCs w:val="22"/>
        </w:rPr>
        <w:t>have them carry out that duty</w:t>
      </w:r>
      <w:r w:rsidRPr="00EB63CA">
        <w:rPr>
          <w:rFonts w:ascii="Century" w:hAnsi="Century"/>
          <w:kern w:val="1"/>
          <w:sz w:val="22"/>
          <w:szCs w:val="22"/>
        </w:rPr>
        <w:t xml:space="preserve"> in accordance with the consultation under the preceding paragraph.</w:t>
      </w:r>
    </w:p>
    <w:p w14:paraId="2B3A3B79" w14:textId="486FC1C4" w:rsidR="00D252C5" w:rsidRPr="00EB63CA" w:rsidRDefault="00D252C5"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（都道府県警察に対する重要経済安保情報の提供等）</w:t>
      </w:r>
    </w:p>
    <w:p w14:paraId="6D4DBC36" w14:textId="69D6C38E" w:rsidR="00272C69" w:rsidRPr="00EB63CA" w:rsidRDefault="0059427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272C69" w:rsidRPr="00EB63CA">
        <w:rPr>
          <w:rFonts w:ascii="Century" w:hAnsi="Century"/>
          <w:kern w:val="1"/>
          <w:sz w:val="22"/>
          <w:szCs w:val="22"/>
        </w:rPr>
        <w:t xml:space="preserve">Provision of Critical Economic Security Information to </w:t>
      </w:r>
      <w:r w:rsidR="005A0BF6" w:rsidRPr="00EB63CA">
        <w:rPr>
          <w:rFonts w:ascii="Century" w:hAnsi="Century"/>
          <w:kern w:val="1"/>
          <w:sz w:val="22"/>
          <w:szCs w:val="22"/>
        </w:rPr>
        <w:t xml:space="preserve">the </w:t>
      </w:r>
      <w:r w:rsidR="00675A21" w:rsidRPr="00EB63CA">
        <w:rPr>
          <w:rFonts w:ascii="Century" w:hAnsi="Century" w:hint="eastAsia"/>
          <w:kern w:val="1"/>
          <w:sz w:val="22"/>
          <w:szCs w:val="22"/>
        </w:rPr>
        <w:t>P</w:t>
      </w:r>
      <w:r w:rsidR="00406D56" w:rsidRPr="00EB63CA">
        <w:rPr>
          <w:rFonts w:ascii="Century" w:hAnsi="Century"/>
          <w:kern w:val="1"/>
          <w:sz w:val="22"/>
          <w:szCs w:val="22"/>
        </w:rPr>
        <w:t xml:space="preserve">refectural </w:t>
      </w:r>
      <w:r w:rsidR="00675A21" w:rsidRPr="00EB63CA">
        <w:rPr>
          <w:rFonts w:ascii="Century" w:hAnsi="Century" w:hint="eastAsia"/>
          <w:kern w:val="1"/>
          <w:sz w:val="22"/>
          <w:szCs w:val="22"/>
        </w:rPr>
        <w:t>P</w:t>
      </w:r>
      <w:r w:rsidR="00406D56" w:rsidRPr="00EB63CA">
        <w:rPr>
          <w:rFonts w:ascii="Century" w:hAnsi="Century"/>
          <w:kern w:val="1"/>
          <w:sz w:val="22"/>
          <w:szCs w:val="22"/>
        </w:rPr>
        <w:t>olice</w:t>
      </w:r>
      <w:r w:rsidRPr="00EB63CA">
        <w:rPr>
          <w:rFonts w:ascii="Century" w:hAnsi="Century" w:hint="eastAsia"/>
          <w:kern w:val="1"/>
          <w:sz w:val="22"/>
          <w:szCs w:val="22"/>
        </w:rPr>
        <w:t>)</w:t>
      </w:r>
    </w:p>
    <w:p w14:paraId="74086CD1"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第七条　警察庁長官は、警察庁が保有する重要経済安保情報について、その所掌事務のうち我が国の安全保障に関するものを遂行するために都道府県警察にこれを利用させる必要があると認めたときは、当該都道府県警察に当該重要経済安保情報を提供することができる。</w:t>
      </w:r>
    </w:p>
    <w:p w14:paraId="051AD914" w14:textId="5F85CB55" w:rsidR="007553D0" w:rsidRPr="00EB63CA" w:rsidRDefault="009007F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7 (1) The Commissioner General of the National Police Agency may provide critical economic security information that the National Police Agency holds to </w:t>
      </w:r>
      <w:r w:rsidR="00435758" w:rsidRPr="00EB63CA">
        <w:rPr>
          <w:rFonts w:ascii="Century" w:hAnsi="Century" w:hint="eastAsia"/>
          <w:kern w:val="1"/>
          <w:sz w:val="22"/>
          <w:szCs w:val="22"/>
        </w:rPr>
        <w:t>a</w:t>
      </w:r>
      <w:r w:rsidRPr="00EB63CA">
        <w:rPr>
          <w:rFonts w:ascii="Century" w:hAnsi="Century"/>
          <w:kern w:val="1"/>
          <w:sz w:val="22"/>
          <w:szCs w:val="22"/>
        </w:rPr>
        <w:t xml:space="preserve"> </w:t>
      </w:r>
      <w:r w:rsidR="00406D56" w:rsidRPr="00EB63CA">
        <w:rPr>
          <w:rFonts w:ascii="Century" w:hAnsi="Century"/>
          <w:kern w:val="1"/>
          <w:sz w:val="22"/>
          <w:szCs w:val="22"/>
        </w:rPr>
        <w:t>prefectural police</w:t>
      </w:r>
      <w:r w:rsidRPr="00EB63CA">
        <w:rPr>
          <w:rFonts w:ascii="Century" w:hAnsi="Century"/>
          <w:kern w:val="1"/>
          <w:sz w:val="22"/>
          <w:szCs w:val="22"/>
        </w:rPr>
        <w:t xml:space="preserve"> if the Commissioner General of the National Police Agency finds it necessary to have the </w:t>
      </w:r>
      <w:r w:rsidR="00406D56" w:rsidRPr="00EB63CA">
        <w:rPr>
          <w:rFonts w:ascii="Century" w:hAnsi="Century"/>
          <w:kern w:val="1"/>
          <w:sz w:val="22"/>
          <w:szCs w:val="22"/>
        </w:rPr>
        <w:t>prefectural police</w:t>
      </w:r>
      <w:r w:rsidRPr="00EB63CA">
        <w:rPr>
          <w:rFonts w:ascii="Century" w:hAnsi="Century"/>
          <w:kern w:val="1"/>
          <w:sz w:val="22"/>
          <w:szCs w:val="22"/>
        </w:rPr>
        <w:t xml:space="preserve"> use th</w:t>
      </w:r>
      <w:r w:rsidR="005B0792" w:rsidRPr="00EB63CA">
        <w:rPr>
          <w:rFonts w:ascii="Century" w:hAnsi="Century" w:hint="eastAsia"/>
          <w:kern w:val="1"/>
          <w:sz w:val="22"/>
          <w:szCs w:val="22"/>
        </w:rPr>
        <w:t>at</w:t>
      </w:r>
      <w:r w:rsidRPr="00EB63CA">
        <w:rPr>
          <w:rFonts w:ascii="Century" w:hAnsi="Century"/>
          <w:kern w:val="1"/>
          <w:sz w:val="22"/>
          <w:szCs w:val="22"/>
        </w:rPr>
        <w:t xml:space="preserve"> information in order to </w:t>
      </w:r>
      <w:r w:rsidR="005B0792" w:rsidRPr="00EB63CA">
        <w:rPr>
          <w:rFonts w:ascii="Century" w:hAnsi="Century" w:hint="eastAsia"/>
          <w:kern w:val="1"/>
          <w:sz w:val="22"/>
          <w:szCs w:val="22"/>
        </w:rPr>
        <w:t>carry out duties related Japan</w:t>
      </w:r>
      <w:r w:rsidR="005B0792" w:rsidRPr="00EB63CA">
        <w:rPr>
          <w:rFonts w:ascii="Century" w:hAnsi="Century"/>
          <w:kern w:val="1"/>
          <w:sz w:val="22"/>
          <w:szCs w:val="22"/>
        </w:rPr>
        <w:t>’</w:t>
      </w:r>
      <w:r w:rsidR="005B0792" w:rsidRPr="00EB63CA">
        <w:rPr>
          <w:rFonts w:ascii="Century" w:hAnsi="Century" w:hint="eastAsia"/>
          <w:kern w:val="1"/>
          <w:sz w:val="22"/>
          <w:szCs w:val="22"/>
        </w:rPr>
        <w:t>s national security within their jurisdiction</w:t>
      </w:r>
      <w:r w:rsidRPr="00EB63CA">
        <w:rPr>
          <w:rFonts w:ascii="Century" w:hAnsi="Century"/>
          <w:kern w:val="1"/>
          <w:sz w:val="22"/>
          <w:szCs w:val="22"/>
        </w:rPr>
        <w:t>.</w:t>
      </w:r>
    </w:p>
    <w:p w14:paraId="0243824B"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第五条第三項の規定は、前項の規定により都道府県警察に重要経済安保情報を提供する場合について準用する。</w:t>
      </w:r>
    </w:p>
    <w:p w14:paraId="79F622CE" w14:textId="32A80B72" w:rsidR="006F2132" w:rsidRPr="00EB63CA" w:rsidRDefault="006F213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9A7C05" w:rsidRPr="00EB63CA">
        <w:rPr>
          <w:rFonts w:ascii="Century" w:hAnsi="Century" w:hint="eastAsia"/>
          <w:kern w:val="1"/>
          <w:sz w:val="22"/>
          <w:szCs w:val="22"/>
        </w:rPr>
        <w:t>The pr</w:t>
      </w:r>
      <w:r w:rsidR="009A7C05" w:rsidRPr="00EB63CA">
        <w:rPr>
          <w:rFonts w:ascii="Century" w:hAnsi="Century"/>
          <w:kern w:val="1"/>
          <w:sz w:val="22"/>
          <w:szCs w:val="22"/>
        </w:rPr>
        <w:t>ovisions of Article 5, paragraph (3) appl</w:t>
      </w:r>
      <w:r w:rsidR="00072555" w:rsidRPr="00EB63CA">
        <w:rPr>
          <w:rFonts w:ascii="Century" w:hAnsi="Century" w:hint="eastAsia"/>
          <w:kern w:val="1"/>
          <w:sz w:val="22"/>
          <w:szCs w:val="22"/>
        </w:rPr>
        <w:t>y</w:t>
      </w:r>
      <w:r w:rsidR="009A7C05" w:rsidRPr="00EB63CA">
        <w:rPr>
          <w:rFonts w:ascii="Century" w:hAnsi="Century"/>
          <w:kern w:val="1"/>
          <w:sz w:val="22"/>
          <w:szCs w:val="22"/>
        </w:rPr>
        <w:t xml:space="preserve"> mutatis mutandis </w:t>
      </w:r>
      <w:r w:rsidR="00701883" w:rsidRPr="00EB63CA">
        <w:rPr>
          <w:rFonts w:ascii="Century" w:hAnsi="Century" w:hint="eastAsia"/>
          <w:kern w:val="1"/>
          <w:sz w:val="22"/>
          <w:szCs w:val="22"/>
        </w:rPr>
        <w:t>when</w:t>
      </w:r>
      <w:r w:rsidR="00B50BB8" w:rsidRPr="00EB63CA">
        <w:rPr>
          <w:rFonts w:ascii="Century" w:hAnsi="Century"/>
          <w:kern w:val="1"/>
          <w:sz w:val="22"/>
          <w:szCs w:val="22"/>
        </w:rPr>
        <w:t xml:space="preserve"> </w:t>
      </w:r>
      <w:r w:rsidRPr="00EB63CA">
        <w:rPr>
          <w:rFonts w:ascii="Century" w:hAnsi="Century"/>
          <w:kern w:val="1"/>
          <w:sz w:val="22"/>
          <w:szCs w:val="22"/>
        </w:rPr>
        <w:t xml:space="preserve">critical economic security information is provided to </w:t>
      </w:r>
      <w:r w:rsidR="00516D75" w:rsidRPr="00EB63CA">
        <w:rPr>
          <w:rFonts w:ascii="Century" w:hAnsi="Century"/>
          <w:kern w:val="1"/>
          <w:sz w:val="22"/>
          <w:szCs w:val="22"/>
        </w:rPr>
        <w:t>prefectural police</w:t>
      </w:r>
      <w:r w:rsidRPr="00EB63CA">
        <w:rPr>
          <w:rFonts w:ascii="Century" w:hAnsi="Century"/>
          <w:kern w:val="1"/>
          <w:sz w:val="22"/>
          <w:szCs w:val="22"/>
        </w:rPr>
        <w:t xml:space="preserve"> pursuant to the preceding paragraph.</w:t>
      </w:r>
    </w:p>
    <w:p w14:paraId="72EA2E2A"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警察庁長官は、警察本部長に対し、当該都道府県警察が保有する重要経済安保情報で第五条第二項の規定による通知に係るものの提供を求めることができる。</w:t>
      </w:r>
    </w:p>
    <w:p w14:paraId="28211132" w14:textId="56137A41" w:rsidR="002E03B9" w:rsidRPr="00EB63CA" w:rsidRDefault="00C567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Commissioner General of the National Police Agency may request the </w:t>
      </w:r>
      <w:r w:rsidR="00405ECD" w:rsidRPr="00EB63CA">
        <w:rPr>
          <w:rFonts w:ascii="Century" w:hAnsi="Century"/>
          <w:kern w:val="1"/>
          <w:sz w:val="22"/>
          <w:szCs w:val="22"/>
        </w:rPr>
        <w:t>c</w:t>
      </w:r>
      <w:r w:rsidRPr="00EB63CA">
        <w:rPr>
          <w:rFonts w:ascii="Century" w:hAnsi="Century"/>
          <w:kern w:val="1"/>
          <w:sz w:val="22"/>
          <w:szCs w:val="22"/>
        </w:rPr>
        <w:t xml:space="preserve">hief of </w:t>
      </w:r>
      <w:r w:rsidR="009D055B" w:rsidRPr="00EB63CA">
        <w:rPr>
          <w:rFonts w:ascii="Century" w:hAnsi="Century" w:hint="eastAsia"/>
          <w:kern w:val="1"/>
          <w:sz w:val="22"/>
          <w:szCs w:val="22"/>
        </w:rPr>
        <w:t>the</w:t>
      </w:r>
      <w:r w:rsidR="007A2B03" w:rsidRPr="00EB63CA">
        <w:rPr>
          <w:rFonts w:ascii="Century" w:hAnsi="Century"/>
          <w:kern w:val="1"/>
          <w:sz w:val="22"/>
          <w:szCs w:val="22"/>
        </w:rPr>
        <w:t xml:space="preserve"> </w:t>
      </w:r>
      <w:r w:rsidR="00E37BC0" w:rsidRPr="00EB63CA">
        <w:rPr>
          <w:rFonts w:ascii="Century" w:hAnsi="Century" w:hint="eastAsia"/>
          <w:kern w:val="1"/>
          <w:sz w:val="22"/>
          <w:szCs w:val="22"/>
        </w:rPr>
        <w:t xml:space="preserve">prefectural </w:t>
      </w:r>
      <w:r w:rsidR="00405ECD" w:rsidRPr="00EB63CA">
        <w:rPr>
          <w:rFonts w:ascii="Century" w:hAnsi="Century"/>
          <w:kern w:val="1"/>
          <w:sz w:val="22"/>
          <w:szCs w:val="22"/>
        </w:rPr>
        <w:t>p</w:t>
      </w:r>
      <w:r w:rsidRPr="00EB63CA">
        <w:rPr>
          <w:rFonts w:ascii="Century" w:hAnsi="Century"/>
          <w:kern w:val="1"/>
          <w:sz w:val="22"/>
          <w:szCs w:val="22"/>
        </w:rPr>
        <w:t xml:space="preserve">olice </w:t>
      </w:r>
      <w:r w:rsidR="007F5E99" w:rsidRPr="00EB63CA">
        <w:rPr>
          <w:rFonts w:ascii="Century" w:hAnsi="Century" w:hint="eastAsia"/>
          <w:kern w:val="1"/>
          <w:sz w:val="22"/>
          <w:szCs w:val="22"/>
        </w:rPr>
        <w:t xml:space="preserve">headquarters </w:t>
      </w:r>
      <w:r w:rsidRPr="00EB63CA">
        <w:rPr>
          <w:rFonts w:ascii="Century" w:hAnsi="Century"/>
          <w:kern w:val="1"/>
          <w:sz w:val="22"/>
          <w:szCs w:val="22"/>
        </w:rPr>
        <w:t xml:space="preserve">to provide </w:t>
      </w:r>
      <w:r w:rsidR="00F151BC"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936637" w:rsidRPr="00EB63CA">
        <w:rPr>
          <w:rFonts w:ascii="Century" w:hAnsi="Century" w:hint="eastAsia"/>
          <w:kern w:val="1"/>
          <w:sz w:val="22"/>
          <w:szCs w:val="22"/>
        </w:rPr>
        <w:t xml:space="preserve">held by </w:t>
      </w:r>
      <w:r w:rsidR="00406D56" w:rsidRPr="00EB63CA">
        <w:rPr>
          <w:rFonts w:ascii="Century" w:hAnsi="Century"/>
          <w:kern w:val="1"/>
          <w:sz w:val="22"/>
          <w:szCs w:val="22"/>
        </w:rPr>
        <w:t>the</w:t>
      </w:r>
      <w:r w:rsidRPr="00EB63CA">
        <w:rPr>
          <w:rFonts w:ascii="Century" w:hAnsi="Century"/>
          <w:kern w:val="1"/>
          <w:sz w:val="22"/>
          <w:szCs w:val="22"/>
        </w:rPr>
        <w:t xml:space="preserve"> </w:t>
      </w:r>
      <w:r w:rsidR="00936637" w:rsidRPr="00EB63CA">
        <w:rPr>
          <w:rFonts w:ascii="Century" w:hAnsi="Century" w:hint="eastAsia"/>
          <w:kern w:val="1"/>
          <w:sz w:val="22"/>
          <w:szCs w:val="22"/>
        </w:rPr>
        <w:t xml:space="preserve">relevant </w:t>
      </w:r>
      <w:r w:rsidR="00406D56" w:rsidRPr="00EB63CA">
        <w:rPr>
          <w:rFonts w:ascii="Century" w:hAnsi="Century"/>
          <w:kern w:val="1"/>
          <w:sz w:val="22"/>
          <w:szCs w:val="22"/>
        </w:rPr>
        <w:t>prefectural police</w:t>
      </w:r>
      <w:r w:rsidRPr="00EB63CA">
        <w:rPr>
          <w:rFonts w:ascii="Century" w:hAnsi="Century"/>
          <w:kern w:val="1"/>
          <w:sz w:val="22"/>
          <w:szCs w:val="22"/>
        </w:rPr>
        <w:t xml:space="preserve"> which is subject to </w:t>
      </w:r>
      <w:r w:rsidR="00936637" w:rsidRPr="00EB63CA">
        <w:rPr>
          <w:rFonts w:ascii="Century" w:hAnsi="Century" w:hint="eastAsia"/>
          <w:kern w:val="1"/>
          <w:sz w:val="22"/>
          <w:szCs w:val="22"/>
        </w:rPr>
        <w:t>notification</w:t>
      </w:r>
      <w:r w:rsidRPr="00EB63CA">
        <w:rPr>
          <w:rFonts w:ascii="Century" w:hAnsi="Century"/>
          <w:kern w:val="1"/>
          <w:sz w:val="22"/>
          <w:szCs w:val="22"/>
        </w:rPr>
        <w:t xml:space="preserve"> under Article 5, paragraph (2).</w:t>
      </w:r>
    </w:p>
    <w:p w14:paraId="1CFA06EF" w14:textId="2007FF4C" w:rsidR="00D252C5" w:rsidRPr="00EB63CA" w:rsidRDefault="00D252C5"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（外国の政府等に対する重要経済安保情報の提供）</w:t>
      </w:r>
    </w:p>
    <w:p w14:paraId="2875541E" w14:textId="1A40F2D8" w:rsidR="00A27AAB" w:rsidRPr="00EB63CA" w:rsidRDefault="0064277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A27AAB" w:rsidRPr="00EB63CA">
        <w:rPr>
          <w:rFonts w:ascii="Century" w:hAnsi="Century"/>
          <w:kern w:val="1"/>
          <w:sz w:val="22"/>
          <w:szCs w:val="22"/>
        </w:rPr>
        <w:t xml:space="preserve">Provision of Critical Economic Security Information to </w:t>
      </w:r>
      <w:r w:rsidR="00C755A1" w:rsidRPr="00EB63CA">
        <w:rPr>
          <w:rFonts w:ascii="Century" w:hAnsi="Century"/>
          <w:kern w:val="1"/>
          <w:sz w:val="22"/>
          <w:szCs w:val="22"/>
        </w:rPr>
        <w:t>G</w:t>
      </w:r>
      <w:r w:rsidR="00A27AAB" w:rsidRPr="00EB63CA">
        <w:rPr>
          <w:rFonts w:ascii="Century" w:hAnsi="Century"/>
          <w:kern w:val="1"/>
          <w:sz w:val="22"/>
          <w:szCs w:val="22"/>
        </w:rPr>
        <w:t>overnment</w:t>
      </w:r>
      <w:r w:rsidR="00C755A1" w:rsidRPr="00EB63CA">
        <w:rPr>
          <w:rFonts w:ascii="Century" w:hAnsi="Century"/>
          <w:kern w:val="1"/>
          <w:sz w:val="22"/>
          <w:szCs w:val="22"/>
        </w:rPr>
        <w:t>s</w:t>
      </w:r>
      <w:r w:rsidR="00A27AAB" w:rsidRPr="00EB63CA">
        <w:rPr>
          <w:rFonts w:ascii="Century" w:hAnsi="Century"/>
          <w:kern w:val="1"/>
          <w:sz w:val="22"/>
          <w:szCs w:val="22"/>
        </w:rPr>
        <w:t xml:space="preserve"> of </w:t>
      </w:r>
      <w:r w:rsidR="00C755A1" w:rsidRPr="00EB63CA">
        <w:rPr>
          <w:rFonts w:ascii="Century" w:hAnsi="Century"/>
          <w:kern w:val="1"/>
          <w:sz w:val="22"/>
          <w:szCs w:val="22"/>
        </w:rPr>
        <w:t>F</w:t>
      </w:r>
      <w:r w:rsidR="00A27AAB" w:rsidRPr="00EB63CA">
        <w:rPr>
          <w:rFonts w:ascii="Century" w:hAnsi="Century"/>
          <w:kern w:val="1"/>
          <w:sz w:val="22"/>
          <w:szCs w:val="22"/>
        </w:rPr>
        <w:t xml:space="preserve">oreign </w:t>
      </w:r>
      <w:r w:rsidR="00C755A1" w:rsidRPr="00EB63CA">
        <w:rPr>
          <w:rFonts w:ascii="Century" w:hAnsi="Century"/>
          <w:kern w:val="1"/>
          <w:sz w:val="22"/>
          <w:szCs w:val="22"/>
        </w:rPr>
        <w:t>C</w:t>
      </w:r>
      <w:r w:rsidR="00A27AAB" w:rsidRPr="00EB63CA">
        <w:rPr>
          <w:rFonts w:ascii="Century" w:hAnsi="Century"/>
          <w:kern w:val="1"/>
          <w:sz w:val="22"/>
          <w:szCs w:val="22"/>
        </w:rPr>
        <w:t>ountr</w:t>
      </w:r>
      <w:r w:rsidR="00C755A1" w:rsidRPr="00EB63CA">
        <w:rPr>
          <w:rFonts w:ascii="Century" w:hAnsi="Century"/>
          <w:kern w:val="1"/>
          <w:sz w:val="22"/>
          <w:szCs w:val="22"/>
        </w:rPr>
        <w:t>ies</w:t>
      </w:r>
      <w:r w:rsidRPr="00EB63CA">
        <w:rPr>
          <w:rFonts w:ascii="Century" w:hAnsi="Century" w:hint="eastAsia"/>
          <w:kern w:val="1"/>
          <w:sz w:val="22"/>
          <w:szCs w:val="22"/>
        </w:rPr>
        <w:t>)</w:t>
      </w:r>
    </w:p>
    <w:p w14:paraId="3EE8CB2D" w14:textId="1D88E992"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第八条　重要経済安保情報を保有する行政機関の長は、その所掌事務のうち我が国の安全保障に関するものを遂行するために必要があると認めたときは、外国の政府又は国際機関であって、この法律の規定により行政機関が当該重要経済安保情報を保護するために講ずることとされる措置に相当する措置を講じているものに当該重要経済安保情報を提供することができる。ただし、当該重要経済安保情報を保有する行政機関以外の行政機関の長が当該重要経済安保情報について指定をしているとき（当該重要経済安保情報が、第六条第一項の規定により当該保有する行政機関</w:t>
      </w:r>
      <w:r w:rsidRPr="00EB63CA">
        <w:rPr>
          <w:rFonts w:ascii="Century" w:hAnsi="Century" w:hint="eastAsia"/>
          <w:kern w:val="1"/>
          <w:sz w:val="22"/>
          <w:szCs w:val="22"/>
        </w:rPr>
        <w:lastRenderedPageBreak/>
        <w:t>の長から提供されたものである場合を除く。）は、当該指定をしている行政機関の長の同意を得なければならない。</w:t>
      </w:r>
    </w:p>
    <w:p w14:paraId="29CFE296" w14:textId="16B64B0E" w:rsidR="00FA5A33" w:rsidRPr="00EB63CA" w:rsidRDefault="00FA5A3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w:t>
      </w:r>
      <w:r w:rsidR="00BC7DD0" w:rsidRPr="00EB63CA">
        <w:rPr>
          <w:rFonts w:ascii="Century" w:hAnsi="Century" w:hint="eastAsia"/>
          <w:kern w:val="1"/>
          <w:sz w:val="22"/>
          <w:szCs w:val="22"/>
        </w:rPr>
        <w:t>8</w:t>
      </w:r>
      <w:r w:rsidRPr="00EB63CA">
        <w:rPr>
          <w:rFonts w:ascii="Century" w:hAnsi="Century"/>
          <w:kern w:val="1"/>
          <w:sz w:val="22"/>
          <w:szCs w:val="22"/>
        </w:rPr>
        <w:t xml:space="preserve"> </w:t>
      </w:r>
      <w:r w:rsidR="00DD0074" w:rsidRPr="00EB63CA">
        <w:rPr>
          <w:rFonts w:ascii="Century" w:hAnsi="Century" w:hint="eastAsia"/>
          <w:kern w:val="1"/>
          <w:sz w:val="22"/>
          <w:szCs w:val="22"/>
        </w:rPr>
        <w:t>T</w:t>
      </w:r>
      <w:r w:rsidR="00DD0074" w:rsidRPr="00EB63CA">
        <w:rPr>
          <w:rFonts w:ascii="Century" w:hAnsi="Century"/>
          <w:kern w:val="1"/>
          <w:sz w:val="22"/>
          <w:szCs w:val="22"/>
        </w:rPr>
        <w:t xml:space="preserve">he </w:t>
      </w:r>
      <w:r w:rsidR="00564667" w:rsidRPr="00EB63CA">
        <w:rPr>
          <w:rFonts w:ascii="Century" w:hAnsi="Century"/>
          <w:kern w:val="1"/>
          <w:sz w:val="22"/>
          <w:szCs w:val="22"/>
        </w:rPr>
        <w:t>h</w:t>
      </w:r>
      <w:r w:rsidRPr="00EB63CA">
        <w:rPr>
          <w:rFonts w:ascii="Century" w:hAnsi="Century"/>
          <w:kern w:val="1"/>
          <w:sz w:val="22"/>
          <w:szCs w:val="22"/>
        </w:rPr>
        <w:t xml:space="preserve">ead of </w:t>
      </w:r>
      <w:r w:rsidR="006C0C01" w:rsidRPr="00EB63CA">
        <w:rPr>
          <w:rFonts w:ascii="Century" w:hAnsi="Century" w:hint="eastAsia"/>
          <w:kern w:val="1"/>
          <w:sz w:val="22"/>
          <w:szCs w:val="22"/>
        </w:rPr>
        <w:t>an</w:t>
      </w:r>
      <w:r w:rsidR="006C0C01" w:rsidRPr="00EB63CA">
        <w:rPr>
          <w:rFonts w:ascii="Century" w:hAnsi="Century"/>
          <w:kern w:val="1"/>
          <w:sz w:val="22"/>
          <w:szCs w:val="22"/>
        </w:rPr>
        <w:t xml:space="preserve"> </w:t>
      </w:r>
      <w:r w:rsidR="0056466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may provide </w:t>
      </w:r>
      <w:r w:rsidR="00725794" w:rsidRPr="00EB63CA">
        <w:rPr>
          <w:rFonts w:ascii="Century" w:hAnsi="Century"/>
          <w:kern w:val="1"/>
          <w:sz w:val="22"/>
          <w:szCs w:val="22"/>
        </w:rPr>
        <w:t>critical economic security information</w:t>
      </w:r>
      <w:r w:rsidRPr="00EB63CA">
        <w:rPr>
          <w:rFonts w:ascii="Century" w:hAnsi="Century"/>
          <w:kern w:val="1"/>
          <w:sz w:val="22"/>
          <w:szCs w:val="22"/>
        </w:rPr>
        <w:t xml:space="preserve"> to a government of a foreign country or an international </w:t>
      </w:r>
      <w:r w:rsidR="00026CBF" w:rsidRPr="00EB63CA">
        <w:rPr>
          <w:rFonts w:ascii="Century" w:hAnsi="Century"/>
          <w:kern w:val="1"/>
          <w:sz w:val="22"/>
          <w:szCs w:val="22"/>
        </w:rPr>
        <w:t>body</w:t>
      </w:r>
      <w:r w:rsidR="009E506C" w:rsidRPr="00EB63CA">
        <w:rPr>
          <w:rFonts w:ascii="Century" w:hAnsi="Century" w:hint="eastAsia"/>
          <w:kern w:val="1"/>
          <w:sz w:val="22"/>
          <w:szCs w:val="22"/>
        </w:rPr>
        <w:t xml:space="preserve"> </w:t>
      </w:r>
      <w:r w:rsidRPr="00EB63CA">
        <w:rPr>
          <w:rFonts w:ascii="Century" w:hAnsi="Century"/>
          <w:kern w:val="1"/>
          <w:sz w:val="22"/>
          <w:szCs w:val="22"/>
        </w:rPr>
        <w:t xml:space="preserve">taking measures equivalent to the measures that </w:t>
      </w:r>
      <w:r w:rsidR="006C0C01" w:rsidRPr="00EB63CA">
        <w:rPr>
          <w:rFonts w:ascii="Century" w:hAnsi="Century" w:hint="eastAsia"/>
          <w:kern w:val="1"/>
          <w:sz w:val="22"/>
          <w:szCs w:val="22"/>
        </w:rPr>
        <w:t>the</w:t>
      </w:r>
      <w:r w:rsidR="006C0C01" w:rsidRPr="00EB63CA">
        <w:rPr>
          <w:rFonts w:ascii="Century" w:hAnsi="Century"/>
          <w:kern w:val="1"/>
          <w:sz w:val="22"/>
          <w:szCs w:val="22"/>
        </w:rPr>
        <w:t xml:space="preserve"> </w:t>
      </w:r>
      <w:r w:rsidR="00A36FDE"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is supposed to take in order to protect </w:t>
      </w:r>
      <w:r w:rsidR="00406D56" w:rsidRPr="00EB63CA">
        <w:rPr>
          <w:rFonts w:ascii="Century" w:hAnsi="Century"/>
          <w:kern w:val="1"/>
          <w:sz w:val="22"/>
          <w:szCs w:val="22"/>
        </w:rPr>
        <w:t>the</w:t>
      </w:r>
      <w:r w:rsidRPr="00EB63CA">
        <w:rPr>
          <w:rFonts w:ascii="Century" w:hAnsi="Century"/>
          <w:kern w:val="1"/>
          <w:sz w:val="22"/>
          <w:szCs w:val="22"/>
        </w:rPr>
        <w:t xml:space="preserve"> </w:t>
      </w:r>
      <w:r w:rsidR="00A36FDE" w:rsidRPr="00EB63CA">
        <w:rPr>
          <w:rFonts w:ascii="Century" w:hAnsi="Century"/>
          <w:kern w:val="1"/>
          <w:sz w:val="22"/>
          <w:szCs w:val="22"/>
        </w:rPr>
        <w:t>critical economic security information</w:t>
      </w:r>
      <w:r w:rsidRPr="00EB63CA">
        <w:rPr>
          <w:rFonts w:ascii="Century" w:hAnsi="Century"/>
          <w:kern w:val="1"/>
          <w:sz w:val="22"/>
          <w:szCs w:val="22"/>
        </w:rPr>
        <w:t xml:space="preserve"> pursuant to this Act</w:t>
      </w:r>
      <w:r w:rsidR="002976EA" w:rsidRPr="00EB63CA">
        <w:rPr>
          <w:rFonts w:ascii="Century" w:hAnsi="Century" w:hint="eastAsia"/>
          <w:kern w:val="1"/>
          <w:sz w:val="22"/>
          <w:szCs w:val="22"/>
        </w:rPr>
        <w:t xml:space="preserve"> </w:t>
      </w:r>
      <w:r w:rsidR="006C0C01" w:rsidRPr="00EB63CA">
        <w:rPr>
          <w:rFonts w:ascii="Century" w:hAnsi="Century" w:hint="eastAsia"/>
          <w:kern w:val="1"/>
          <w:sz w:val="22"/>
          <w:szCs w:val="22"/>
        </w:rPr>
        <w:t>i</w:t>
      </w:r>
      <w:r w:rsidR="002976EA" w:rsidRPr="00EB63CA">
        <w:rPr>
          <w:rFonts w:ascii="Century" w:hAnsi="Century"/>
          <w:kern w:val="1"/>
          <w:sz w:val="22"/>
          <w:szCs w:val="22"/>
        </w:rPr>
        <w:t xml:space="preserve">f the head of </w:t>
      </w:r>
      <w:r w:rsidR="006C0C01" w:rsidRPr="00EB63CA">
        <w:rPr>
          <w:rFonts w:ascii="Century" w:hAnsi="Century" w:hint="eastAsia"/>
          <w:kern w:val="1"/>
          <w:sz w:val="22"/>
          <w:szCs w:val="22"/>
        </w:rPr>
        <w:t>the</w:t>
      </w:r>
      <w:r w:rsidR="002976EA" w:rsidRPr="00EB63CA">
        <w:rPr>
          <w:rFonts w:ascii="Century" w:hAnsi="Century"/>
          <w:kern w:val="1"/>
          <w:sz w:val="22"/>
          <w:szCs w:val="22"/>
        </w:rPr>
        <w:t xml:space="preserve"> administrative body holding critical economic security information finds it necessary </w:t>
      </w:r>
      <w:r w:rsidR="006C0C01" w:rsidRPr="00EB63CA">
        <w:rPr>
          <w:rFonts w:ascii="Century" w:hAnsi="Century"/>
          <w:kern w:val="1"/>
          <w:sz w:val="22"/>
          <w:szCs w:val="22"/>
        </w:rPr>
        <w:t>to do so</w:t>
      </w:r>
      <w:r w:rsidR="006C0C01" w:rsidRPr="00EB63CA">
        <w:rPr>
          <w:rFonts w:ascii="Century" w:hAnsi="Century" w:hint="eastAsia"/>
          <w:kern w:val="1"/>
          <w:sz w:val="22"/>
          <w:szCs w:val="22"/>
        </w:rPr>
        <w:t xml:space="preserve"> </w:t>
      </w:r>
      <w:r w:rsidR="002976EA" w:rsidRPr="00EB63CA">
        <w:rPr>
          <w:rFonts w:ascii="Century" w:hAnsi="Century"/>
          <w:kern w:val="1"/>
          <w:sz w:val="22"/>
          <w:szCs w:val="22"/>
        </w:rPr>
        <w:t>in order to</w:t>
      </w:r>
      <w:r w:rsidR="002976EA" w:rsidRPr="00EB63CA">
        <w:rPr>
          <w:rFonts w:ascii="Century" w:hAnsi="Century" w:hint="eastAsia"/>
          <w:kern w:val="1"/>
          <w:sz w:val="22"/>
          <w:szCs w:val="22"/>
        </w:rPr>
        <w:t xml:space="preserve"> </w:t>
      </w:r>
      <w:r w:rsidR="00282502" w:rsidRPr="00EB63CA">
        <w:rPr>
          <w:rFonts w:ascii="Century" w:hAnsi="Century" w:hint="eastAsia"/>
          <w:kern w:val="1"/>
          <w:sz w:val="22"/>
          <w:szCs w:val="22"/>
        </w:rPr>
        <w:t>carry out duties related to Japan</w:t>
      </w:r>
      <w:r w:rsidR="00282502" w:rsidRPr="00EB63CA">
        <w:rPr>
          <w:rFonts w:ascii="Century" w:hAnsi="Century"/>
          <w:kern w:val="1"/>
          <w:sz w:val="22"/>
          <w:szCs w:val="22"/>
        </w:rPr>
        <w:t>’</w:t>
      </w:r>
      <w:r w:rsidR="00282502" w:rsidRPr="00EB63CA">
        <w:rPr>
          <w:rFonts w:ascii="Century" w:hAnsi="Century" w:hint="eastAsia"/>
          <w:kern w:val="1"/>
          <w:sz w:val="22"/>
          <w:szCs w:val="22"/>
        </w:rPr>
        <w:t>s national security</w:t>
      </w:r>
      <w:r w:rsidR="00EF70F3" w:rsidRPr="00EB63CA">
        <w:rPr>
          <w:rFonts w:ascii="Century" w:hAnsi="Century" w:hint="eastAsia"/>
          <w:kern w:val="1"/>
          <w:sz w:val="22"/>
          <w:szCs w:val="22"/>
        </w:rPr>
        <w:t xml:space="preserve"> </w:t>
      </w:r>
      <w:r w:rsidR="002976EA" w:rsidRPr="00EB63CA">
        <w:rPr>
          <w:rFonts w:ascii="Century" w:hAnsi="Century"/>
          <w:kern w:val="1"/>
          <w:sz w:val="22"/>
          <w:szCs w:val="22"/>
        </w:rPr>
        <w:t>under the jurisdiction of the administrative body</w:t>
      </w:r>
      <w:r w:rsidRPr="00EB63CA">
        <w:rPr>
          <w:rFonts w:ascii="Century" w:hAnsi="Century"/>
          <w:kern w:val="1"/>
          <w:sz w:val="22"/>
          <w:szCs w:val="22"/>
        </w:rPr>
        <w:t xml:space="preserve">; provided, however, that </w:t>
      </w:r>
      <w:r w:rsidR="00AC68FC" w:rsidRPr="00EB63CA">
        <w:rPr>
          <w:rFonts w:ascii="Century" w:hAnsi="Century" w:hint="eastAsia"/>
          <w:kern w:val="1"/>
          <w:sz w:val="22"/>
          <w:szCs w:val="22"/>
        </w:rPr>
        <w:t>if</w:t>
      </w:r>
      <w:r w:rsidR="00AC68FC" w:rsidRPr="00EB63CA">
        <w:rPr>
          <w:rFonts w:ascii="Century" w:hAnsi="Century"/>
          <w:kern w:val="1"/>
          <w:sz w:val="22"/>
          <w:szCs w:val="22"/>
        </w:rPr>
        <w:t xml:space="preserve"> </w:t>
      </w:r>
      <w:r w:rsidRPr="00EB63CA">
        <w:rPr>
          <w:rFonts w:ascii="Century" w:hAnsi="Century"/>
          <w:kern w:val="1"/>
          <w:sz w:val="22"/>
          <w:szCs w:val="22"/>
        </w:rPr>
        <w:t xml:space="preserve">the </w:t>
      </w:r>
      <w:r w:rsidR="00FA1E68" w:rsidRPr="00EB63CA">
        <w:rPr>
          <w:rFonts w:ascii="Century" w:hAnsi="Century"/>
          <w:kern w:val="1"/>
          <w:sz w:val="22"/>
          <w:szCs w:val="22"/>
        </w:rPr>
        <w:t>h</w:t>
      </w:r>
      <w:r w:rsidRPr="00EB63CA">
        <w:rPr>
          <w:rFonts w:ascii="Century" w:hAnsi="Century"/>
          <w:kern w:val="1"/>
          <w:sz w:val="22"/>
          <w:szCs w:val="22"/>
        </w:rPr>
        <w:t xml:space="preserve">ead of an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other than the </w:t>
      </w:r>
      <w:r w:rsidR="00282502" w:rsidRPr="00EB63CA">
        <w:rPr>
          <w:rFonts w:ascii="Century" w:hAnsi="Century" w:hint="eastAsia"/>
          <w:kern w:val="1"/>
          <w:sz w:val="22"/>
          <w:szCs w:val="22"/>
        </w:rPr>
        <w:t xml:space="preserve">possessing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has </w:t>
      </w:r>
      <w:r w:rsidR="00FA1E68" w:rsidRPr="00EB63CA">
        <w:rPr>
          <w:rFonts w:ascii="Century" w:hAnsi="Century"/>
          <w:kern w:val="1"/>
          <w:sz w:val="22"/>
          <w:szCs w:val="22"/>
        </w:rPr>
        <w:t>d</w:t>
      </w:r>
      <w:r w:rsidRPr="00EB63CA">
        <w:rPr>
          <w:rFonts w:ascii="Century" w:hAnsi="Century"/>
          <w:kern w:val="1"/>
          <w:sz w:val="22"/>
          <w:szCs w:val="22"/>
        </w:rPr>
        <w:t>esignat</w:t>
      </w:r>
      <w:r w:rsidR="00282502" w:rsidRPr="00EB63CA">
        <w:rPr>
          <w:rFonts w:ascii="Century" w:hAnsi="Century" w:hint="eastAsia"/>
          <w:kern w:val="1"/>
          <w:sz w:val="22"/>
          <w:szCs w:val="22"/>
        </w:rPr>
        <w:t>ed</w:t>
      </w:r>
      <w:r w:rsidRPr="00EB63CA">
        <w:rPr>
          <w:rFonts w:ascii="Century" w:hAnsi="Century"/>
          <w:kern w:val="1"/>
          <w:sz w:val="22"/>
          <w:szCs w:val="22"/>
        </w:rPr>
        <w:t xml:space="preserve"> the </w:t>
      </w:r>
      <w:r w:rsidR="00FA1E68" w:rsidRPr="00EB63CA">
        <w:rPr>
          <w:rFonts w:ascii="Century" w:hAnsi="Century"/>
          <w:kern w:val="1"/>
          <w:sz w:val="22"/>
          <w:szCs w:val="22"/>
        </w:rPr>
        <w:t>critical economic security information</w:t>
      </w:r>
      <w:r w:rsidRPr="00EB63CA">
        <w:rPr>
          <w:rFonts w:ascii="Century" w:hAnsi="Century"/>
          <w:kern w:val="1"/>
          <w:sz w:val="22"/>
          <w:szCs w:val="22"/>
        </w:rPr>
        <w:t xml:space="preserve"> (excluding </w:t>
      </w:r>
      <w:r w:rsidR="000C4F0B" w:rsidRPr="00EB63CA">
        <w:rPr>
          <w:rFonts w:ascii="Century" w:hAnsi="Century" w:hint="eastAsia"/>
          <w:kern w:val="1"/>
          <w:sz w:val="22"/>
          <w:szCs w:val="22"/>
        </w:rPr>
        <w:t>when</w:t>
      </w:r>
      <w:r w:rsidRPr="00EB63CA">
        <w:rPr>
          <w:rFonts w:ascii="Century" w:hAnsi="Century"/>
          <w:kern w:val="1"/>
          <w:sz w:val="22"/>
          <w:szCs w:val="22"/>
        </w:rPr>
        <w:t xml:space="preserve"> th</w:t>
      </w:r>
      <w:r w:rsidR="00282502" w:rsidRPr="00EB63CA">
        <w:rPr>
          <w:rFonts w:ascii="Century" w:hAnsi="Century" w:hint="eastAsia"/>
          <w:kern w:val="1"/>
          <w:sz w:val="22"/>
          <w:szCs w:val="22"/>
        </w:rPr>
        <w:t>at</w:t>
      </w:r>
      <w:r w:rsidR="00FA1E68" w:rsidRPr="00EB63CA">
        <w:rPr>
          <w:rFonts w:ascii="Century" w:hAnsi="Century"/>
          <w:kern w:val="1"/>
          <w:sz w:val="22"/>
          <w:szCs w:val="22"/>
        </w:rPr>
        <w:t xml:space="preserve"> information </w:t>
      </w:r>
      <w:r w:rsidRPr="00EB63CA">
        <w:rPr>
          <w:rFonts w:ascii="Century" w:hAnsi="Century"/>
          <w:kern w:val="1"/>
          <w:sz w:val="22"/>
          <w:szCs w:val="22"/>
        </w:rPr>
        <w:t xml:space="preserve">has been provided pursuant to Article 6, paragraph (1) by the </w:t>
      </w:r>
      <w:r w:rsidR="00FA1E68" w:rsidRPr="00EB63CA">
        <w:rPr>
          <w:rFonts w:ascii="Century" w:hAnsi="Century"/>
          <w:kern w:val="1"/>
          <w:sz w:val="22"/>
          <w:szCs w:val="22"/>
        </w:rPr>
        <w:t>h</w:t>
      </w:r>
      <w:r w:rsidRPr="00EB63CA">
        <w:rPr>
          <w:rFonts w:ascii="Century" w:hAnsi="Century"/>
          <w:kern w:val="1"/>
          <w:sz w:val="22"/>
          <w:szCs w:val="22"/>
        </w:rPr>
        <w:t xml:space="preserve">ead of the </w:t>
      </w:r>
      <w:r w:rsidR="00282502" w:rsidRPr="00EB63CA">
        <w:rPr>
          <w:rFonts w:ascii="Century" w:hAnsi="Century" w:hint="eastAsia"/>
          <w:kern w:val="1"/>
          <w:sz w:val="22"/>
          <w:szCs w:val="22"/>
        </w:rPr>
        <w:t xml:space="preserve">possessing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w:t>
      </w:r>
      <w:r w:rsidR="00FA1E68" w:rsidRPr="00EB63CA">
        <w:rPr>
          <w:rFonts w:ascii="Century" w:hAnsi="Century"/>
          <w:kern w:val="1"/>
          <w:sz w:val="22"/>
          <w:szCs w:val="22"/>
        </w:rPr>
        <w:t xml:space="preserve"> </w:t>
      </w:r>
      <w:r w:rsidRPr="00EB63CA">
        <w:rPr>
          <w:rFonts w:ascii="Century" w:hAnsi="Century"/>
          <w:kern w:val="1"/>
          <w:sz w:val="22"/>
          <w:szCs w:val="22"/>
        </w:rPr>
        <w:t xml:space="preserve">the </w:t>
      </w:r>
      <w:r w:rsidR="00FA1E68" w:rsidRPr="00EB63CA">
        <w:rPr>
          <w:rFonts w:ascii="Century" w:hAnsi="Century"/>
          <w:kern w:val="1"/>
          <w:sz w:val="22"/>
          <w:szCs w:val="22"/>
        </w:rPr>
        <w:t>h</w:t>
      </w:r>
      <w:r w:rsidRPr="00EB63CA">
        <w:rPr>
          <w:rFonts w:ascii="Century" w:hAnsi="Century"/>
          <w:kern w:val="1"/>
          <w:sz w:val="22"/>
          <w:szCs w:val="22"/>
        </w:rPr>
        <w:t xml:space="preserve">ead of the </w:t>
      </w:r>
      <w:r w:rsidR="00282502" w:rsidRPr="00EB63CA">
        <w:rPr>
          <w:rFonts w:ascii="Century" w:hAnsi="Century" w:hint="eastAsia"/>
          <w:kern w:val="1"/>
          <w:sz w:val="22"/>
          <w:szCs w:val="22"/>
        </w:rPr>
        <w:t xml:space="preserve">possessing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must obtain the consent of the </w:t>
      </w:r>
      <w:r w:rsidR="00FA1E68" w:rsidRPr="00EB63CA">
        <w:rPr>
          <w:rFonts w:ascii="Century" w:hAnsi="Century"/>
          <w:kern w:val="1"/>
          <w:sz w:val="22"/>
          <w:szCs w:val="22"/>
        </w:rPr>
        <w:t>h</w:t>
      </w:r>
      <w:r w:rsidRPr="00EB63CA">
        <w:rPr>
          <w:rFonts w:ascii="Century" w:hAnsi="Century"/>
          <w:kern w:val="1"/>
          <w:sz w:val="22"/>
          <w:szCs w:val="22"/>
        </w:rPr>
        <w:t xml:space="preserve">ead of the </w:t>
      </w:r>
      <w:r w:rsidR="00FA1E6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282502" w:rsidRPr="00EB63CA">
        <w:rPr>
          <w:rFonts w:ascii="Century" w:hAnsi="Century" w:hint="eastAsia"/>
          <w:kern w:val="1"/>
          <w:sz w:val="22"/>
          <w:szCs w:val="22"/>
        </w:rPr>
        <w:t>that made</w:t>
      </w:r>
      <w:r w:rsidRPr="00EB63CA">
        <w:rPr>
          <w:rFonts w:ascii="Century" w:hAnsi="Century"/>
          <w:kern w:val="1"/>
          <w:sz w:val="22"/>
          <w:szCs w:val="22"/>
        </w:rPr>
        <w:t xml:space="preserve"> </w:t>
      </w:r>
      <w:r w:rsidR="00406D56" w:rsidRPr="00EB63CA">
        <w:rPr>
          <w:rFonts w:ascii="Century" w:hAnsi="Century"/>
          <w:kern w:val="1"/>
          <w:sz w:val="22"/>
          <w:szCs w:val="22"/>
        </w:rPr>
        <w:t>the</w:t>
      </w:r>
      <w:r w:rsidRPr="00EB63CA">
        <w:rPr>
          <w:rFonts w:ascii="Century" w:hAnsi="Century"/>
          <w:kern w:val="1"/>
          <w:sz w:val="22"/>
          <w:szCs w:val="22"/>
        </w:rPr>
        <w:t xml:space="preserve"> designation.</w:t>
      </w:r>
    </w:p>
    <w:p w14:paraId="03C75AB6" w14:textId="5717CBE5" w:rsidR="00D252C5" w:rsidRPr="00EB63CA" w:rsidRDefault="00D252C5" w:rsidP="00A5433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（その他公益上の必要による重要経済安保情報の提供）</w:t>
      </w:r>
    </w:p>
    <w:p w14:paraId="6BF370D7" w14:textId="2D05D2D1" w:rsidR="00011881" w:rsidRPr="00EB63CA" w:rsidRDefault="0017013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011881" w:rsidRPr="00EB63CA">
        <w:rPr>
          <w:rFonts w:ascii="Century" w:hAnsi="Century"/>
          <w:kern w:val="1"/>
          <w:sz w:val="22"/>
          <w:szCs w:val="22"/>
        </w:rPr>
        <w:t xml:space="preserve">Provision of Critical Economic Security Information </w:t>
      </w:r>
      <w:r w:rsidR="001D59AE" w:rsidRPr="00EB63CA">
        <w:rPr>
          <w:rFonts w:ascii="Century" w:hAnsi="Century" w:hint="eastAsia"/>
          <w:kern w:val="1"/>
          <w:sz w:val="22"/>
          <w:szCs w:val="22"/>
        </w:rPr>
        <w:t>B</w:t>
      </w:r>
      <w:r w:rsidR="00011881" w:rsidRPr="00EB63CA">
        <w:rPr>
          <w:rFonts w:ascii="Century" w:hAnsi="Century"/>
          <w:kern w:val="1"/>
          <w:sz w:val="22"/>
          <w:szCs w:val="22"/>
        </w:rPr>
        <w:t>ased on Other Public Interest Needs</w:t>
      </w:r>
      <w:r w:rsidRPr="00EB63CA">
        <w:rPr>
          <w:rFonts w:ascii="Century" w:hAnsi="Century" w:hint="eastAsia"/>
          <w:kern w:val="1"/>
          <w:sz w:val="22"/>
          <w:szCs w:val="22"/>
        </w:rPr>
        <w:t>)</w:t>
      </w:r>
    </w:p>
    <w:p w14:paraId="11EFB809" w14:textId="159123BE"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第九条　第四条第五項、前</w:t>
      </w:r>
      <w:r w:rsidRPr="00EB63CA">
        <w:rPr>
          <w:rFonts w:ascii="Century" w:hAnsi="Century"/>
          <w:kern w:val="1"/>
          <w:sz w:val="22"/>
          <w:szCs w:val="22"/>
        </w:rPr>
        <w:t>三条、次条第一項及び第十八条第</w:t>
      </w:r>
      <w:r w:rsidR="00DD4B43" w:rsidRPr="00EB63CA">
        <w:rPr>
          <w:rFonts w:ascii="Century" w:hAnsi="Century" w:hint="eastAsia"/>
          <w:kern w:val="1"/>
          <w:sz w:val="22"/>
          <w:szCs w:val="22"/>
        </w:rPr>
        <w:t>四</w:t>
      </w:r>
      <w:r w:rsidRPr="00EB63CA">
        <w:rPr>
          <w:rFonts w:ascii="Century" w:hAnsi="Century"/>
          <w:kern w:val="1"/>
          <w:sz w:val="22"/>
          <w:szCs w:val="22"/>
        </w:rPr>
        <w:t>項に規定するもののほか、行政機関の長は、次に掲げる場合に限り、重要経済安保情報を提供するものとする。</w:t>
      </w:r>
    </w:p>
    <w:p w14:paraId="77D0CA0C" w14:textId="0A4A0951" w:rsidR="00A77A4C" w:rsidRPr="00EB63CA" w:rsidRDefault="00A77A4C" w:rsidP="000D081F">
      <w:pPr>
        <w:pStyle w:val="ParagraphSentence"/>
        <w:widowControl/>
        <w:kinsoku w:val="0"/>
        <w:overflowPunct w:val="0"/>
        <w:ind w:firstLineChars="0" w:firstLine="221"/>
        <w:rPr>
          <w:rFonts w:ascii="Century" w:hAnsi="Century"/>
          <w:kern w:val="1"/>
          <w:sz w:val="22"/>
          <w:szCs w:val="22"/>
        </w:rPr>
      </w:pPr>
      <w:bookmarkStart w:id="3" w:name="_Hlk219798301"/>
      <w:bookmarkStart w:id="4" w:name="_Hlk219798135"/>
      <w:r w:rsidRPr="00EB63CA">
        <w:rPr>
          <w:rFonts w:ascii="Century" w:hAnsi="Century"/>
          <w:kern w:val="1"/>
          <w:sz w:val="22"/>
          <w:szCs w:val="22"/>
        </w:rPr>
        <w:t xml:space="preserve">Article </w:t>
      </w:r>
      <w:r w:rsidR="00C135A3" w:rsidRPr="00EB63CA">
        <w:rPr>
          <w:rFonts w:ascii="Century" w:hAnsi="Century" w:hint="eastAsia"/>
          <w:kern w:val="1"/>
          <w:sz w:val="22"/>
          <w:szCs w:val="22"/>
        </w:rPr>
        <w:t>9</w:t>
      </w:r>
      <w:r w:rsidRPr="00EB63CA">
        <w:rPr>
          <w:rFonts w:ascii="Century" w:hAnsi="Century"/>
          <w:kern w:val="1"/>
          <w:sz w:val="22"/>
          <w:szCs w:val="22"/>
        </w:rPr>
        <w:t xml:space="preserve"> (1) </w:t>
      </w:r>
      <w:r w:rsidR="001D59AE" w:rsidRPr="00EB63CA">
        <w:rPr>
          <w:rFonts w:ascii="Century" w:hAnsi="Century" w:hint="eastAsia"/>
          <w:kern w:val="1"/>
          <w:sz w:val="22"/>
          <w:szCs w:val="22"/>
        </w:rPr>
        <w:t xml:space="preserve">In addition to </w:t>
      </w:r>
      <w:r w:rsidR="00985BCE" w:rsidRPr="00EB63CA">
        <w:rPr>
          <w:rFonts w:ascii="Century" w:hAnsi="Century"/>
          <w:kern w:val="1"/>
          <w:sz w:val="22"/>
          <w:szCs w:val="22"/>
        </w:rPr>
        <w:t>what is provided for</w:t>
      </w:r>
      <w:r w:rsidRPr="00EB63CA">
        <w:rPr>
          <w:rFonts w:ascii="Century" w:hAnsi="Century"/>
          <w:kern w:val="1"/>
          <w:sz w:val="22"/>
          <w:szCs w:val="22"/>
        </w:rPr>
        <w:t xml:space="preserve"> in Article 4, paragraph (5), the preceding three Articles, </w:t>
      </w:r>
      <w:r w:rsidR="00F70CA2" w:rsidRPr="00EB63CA">
        <w:rPr>
          <w:rFonts w:ascii="Century" w:hAnsi="Century"/>
          <w:kern w:val="1"/>
          <w:sz w:val="22"/>
          <w:szCs w:val="22"/>
        </w:rPr>
        <w:t xml:space="preserve">paragraph (1) of </w:t>
      </w:r>
      <w:r w:rsidRPr="00EB63CA">
        <w:rPr>
          <w:rFonts w:ascii="Century" w:hAnsi="Century"/>
          <w:kern w:val="1"/>
          <w:sz w:val="22"/>
          <w:szCs w:val="22"/>
        </w:rPr>
        <w:t xml:space="preserve">the following Article and </w:t>
      </w:r>
      <w:r w:rsidR="00F70CA2" w:rsidRPr="00EB63CA">
        <w:rPr>
          <w:rFonts w:ascii="Century" w:hAnsi="Century"/>
          <w:kern w:val="1"/>
          <w:sz w:val="22"/>
          <w:szCs w:val="22"/>
        </w:rPr>
        <w:t>Article 18, paragraph (</w:t>
      </w:r>
      <w:r w:rsidR="00DD4B43" w:rsidRPr="00EB63CA">
        <w:rPr>
          <w:rFonts w:ascii="Century" w:hAnsi="Century" w:hint="eastAsia"/>
          <w:kern w:val="1"/>
          <w:sz w:val="22"/>
          <w:szCs w:val="22"/>
        </w:rPr>
        <w:t>4</w:t>
      </w:r>
      <w:r w:rsidR="00F70CA2" w:rsidRPr="00EB63CA">
        <w:rPr>
          <w:rFonts w:ascii="Century" w:hAnsi="Century"/>
          <w:kern w:val="1"/>
          <w:sz w:val="22"/>
          <w:szCs w:val="22"/>
        </w:rPr>
        <w:t>)</w:t>
      </w:r>
      <w:r w:rsidRPr="00EB63CA">
        <w:rPr>
          <w:rFonts w:ascii="Century" w:hAnsi="Century"/>
          <w:kern w:val="1"/>
          <w:sz w:val="22"/>
          <w:szCs w:val="22"/>
        </w:rPr>
        <w:t xml:space="preserve">, the </w:t>
      </w:r>
      <w:r w:rsidR="0039324E" w:rsidRPr="00EB63CA">
        <w:rPr>
          <w:rFonts w:ascii="Century" w:hAnsi="Century"/>
          <w:kern w:val="1"/>
          <w:sz w:val="22"/>
          <w:szCs w:val="22"/>
        </w:rPr>
        <w:t>h</w:t>
      </w:r>
      <w:r w:rsidRPr="00EB63CA">
        <w:rPr>
          <w:rFonts w:ascii="Century" w:hAnsi="Century"/>
          <w:kern w:val="1"/>
          <w:sz w:val="22"/>
          <w:szCs w:val="22"/>
        </w:rPr>
        <w:t xml:space="preserve">ead of an </w:t>
      </w:r>
      <w:r w:rsidR="0039324E"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39324E" w:rsidRPr="00EB63CA">
        <w:rPr>
          <w:rFonts w:ascii="Century" w:hAnsi="Century"/>
          <w:kern w:val="1"/>
          <w:sz w:val="22"/>
          <w:szCs w:val="22"/>
        </w:rPr>
        <w:t>is to</w:t>
      </w:r>
      <w:r w:rsidRPr="00EB63CA">
        <w:rPr>
          <w:rFonts w:ascii="Century" w:hAnsi="Century"/>
          <w:kern w:val="1"/>
          <w:sz w:val="22"/>
          <w:szCs w:val="22"/>
        </w:rPr>
        <w:t xml:space="preserve"> provide </w:t>
      </w:r>
      <w:r w:rsidR="0039324E" w:rsidRPr="00EB63CA">
        <w:rPr>
          <w:rFonts w:ascii="Century" w:hAnsi="Century"/>
          <w:kern w:val="1"/>
          <w:sz w:val="22"/>
          <w:szCs w:val="22"/>
        </w:rPr>
        <w:t>critical economic security information</w:t>
      </w:r>
      <w:r w:rsidRPr="00EB63CA">
        <w:rPr>
          <w:rFonts w:ascii="Century" w:hAnsi="Century"/>
          <w:kern w:val="1"/>
          <w:sz w:val="22"/>
          <w:szCs w:val="22"/>
        </w:rPr>
        <w:t xml:space="preserve"> only in the following cases:</w:t>
      </w:r>
    </w:p>
    <w:p w14:paraId="3473E26C" w14:textId="21EDF201"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重要経済安保情報の提供を受ける</w:t>
      </w:r>
      <w:r w:rsidRPr="00EB63CA">
        <w:rPr>
          <w:rFonts w:ascii="Century" w:hAnsi="Century" w:hint="eastAsia"/>
          <w:kern w:val="1"/>
          <w:sz w:val="22"/>
          <w:szCs w:val="22"/>
        </w:rPr>
        <w:t>者</w:t>
      </w:r>
      <w:r w:rsidRPr="00EB63CA">
        <w:rPr>
          <w:rFonts w:ascii="Century" w:hAnsi="Century"/>
          <w:kern w:val="1"/>
          <w:sz w:val="22"/>
          <w:szCs w:val="22"/>
        </w:rPr>
        <w:t>が次に掲げる業務又は公益上特に必要があると認められるこれらに準ずる業務において当該重要経済安保情報を利用する場合（次号から第四号までに掲げる場合を除く。）であって、当該重要経済安保情報を利用し、又は知る者の範囲を制限すること、当該業務以外に当該重要経済安保情報が利用されないようにすること</w:t>
      </w:r>
      <w:r w:rsidRPr="00EB63CA">
        <w:rPr>
          <w:rFonts w:ascii="Century" w:hAnsi="Century" w:hint="eastAsia"/>
          <w:kern w:val="1"/>
          <w:sz w:val="22"/>
          <w:szCs w:val="22"/>
        </w:rPr>
        <w:t>その他の</w:t>
      </w:r>
      <w:r w:rsidRPr="00EB63CA">
        <w:rPr>
          <w:rFonts w:ascii="Century" w:hAnsi="Century"/>
          <w:kern w:val="1"/>
          <w:sz w:val="22"/>
          <w:szCs w:val="22"/>
        </w:rPr>
        <w:t>当該重要経済安保情報を利用し、又は知る者がこれを保護するために必要なものとして、イに掲げる業務にあっては</w:t>
      </w:r>
      <w:r w:rsidR="00B97DED" w:rsidRPr="00EB63CA">
        <w:rPr>
          <w:rFonts w:ascii="Century" w:hAnsi="Century" w:hint="eastAsia"/>
          <w:kern w:val="1"/>
          <w:sz w:val="22"/>
          <w:szCs w:val="22"/>
        </w:rPr>
        <w:t>附則第十条の規定に基づいて</w:t>
      </w:r>
      <w:r w:rsidRPr="00EB63CA">
        <w:rPr>
          <w:rFonts w:ascii="Century" w:hAnsi="Century"/>
          <w:kern w:val="1"/>
          <w:sz w:val="22"/>
          <w:szCs w:val="22"/>
        </w:rPr>
        <w:t>国会において定める措置、イに掲げる業務以外の業務にあっては政令で定める措</w:t>
      </w:r>
      <w:r w:rsidRPr="00EB63CA">
        <w:rPr>
          <w:rFonts w:ascii="Century" w:hAnsi="Century" w:hint="eastAsia"/>
          <w:kern w:val="1"/>
          <w:sz w:val="22"/>
          <w:szCs w:val="22"/>
        </w:rPr>
        <w:t>置を講じ、かつ、我が国の安全保障に著しい支障を及ぼすおそれがないと認めたとき。</w:t>
      </w:r>
    </w:p>
    <w:p w14:paraId="36A59C2C" w14:textId="6B366785" w:rsidR="00C546F0" w:rsidRPr="00EB63CA" w:rsidRDefault="00C546F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5B218B" w:rsidRPr="00EB63CA">
        <w:rPr>
          <w:rFonts w:ascii="Century" w:hAnsi="Century" w:hint="eastAsia"/>
          <w:kern w:val="1"/>
          <w:sz w:val="22"/>
          <w:szCs w:val="22"/>
        </w:rPr>
        <w:t>when</w:t>
      </w:r>
      <w:r w:rsidRPr="00EB63CA">
        <w:rPr>
          <w:rFonts w:ascii="Century" w:hAnsi="Century"/>
          <w:kern w:val="1"/>
          <w:sz w:val="22"/>
          <w:szCs w:val="22"/>
        </w:rPr>
        <w:t xml:space="preserve"> </w:t>
      </w:r>
      <w:r w:rsidR="008C573D" w:rsidRPr="00EB63CA">
        <w:rPr>
          <w:rFonts w:ascii="Century" w:hAnsi="Century" w:hint="eastAsia"/>
          <w:kern w:val="1"/>
          <w:sz w:val="22"/>
          <w:szCs w:val="22"/>
        </w:rPr>
        <w:t>a</w:t>
      </w:r>
      <w:r w:rsidR="008C573D" w:rsidRPr="00EB63CA">
        <w:rPr>
          <w:rFonts w:ascii="Century" w:hAnsi="Century"/>
          <w:kern w:val="1"/>
          <w:sz w:val="22"/>
          <w:szCs w:val="22"/>
        </w:rPr>
        <w:t xml:space="preserve"> </w:t>
      </w:r>
      <w:r w:rsidR="0096046E" w:rsidRPr="00EB63CA">
        <w:rPr>
          <w:rFonts w:ascii="Century" w:hAnsi="Century" w:hint="eastAsia"/>
          <w:kern w:val="1"/>
          <w:sz w:val="22"/>
          <w:szCs w:val="22"/>
        </w:rPr>
        <w:t xml:space="preserve">recipient of the </w:t>
      </w:r>
      <w:r w:rsidR="00222355" w:rsidRPr="00EB63CA">
        <w:rPr>
          <w:rFonts w:ascii="Century" w:hAnsi="Century"/>
          <w:kern w:val="1"/>
          <w:sz w:val="22"/>
          <w:szCs w:val="22"/>
        </w:rPr>
        <w:t>critical economic security information</w:t>
      </w:r>
      <w:r w:rsidRPr="00EB63CA">
        <w:rPr>
          <w:rFonts w:ascii="Century" w:hAnsi="Century"/>
          <w:kern w:val="1"/>
          <w:sz w:val="22"/>
          <w:szCs w:val="22"/>
        </w:rPr>
        <w:t xml:space="preserve"> uses th</w:t>
      </w:r>
      <w:r w:rsidR="0096046E" w:rsidRPr="00EB63CA">
        <w:rPr>
          <w:rFonts w:ascii="Century" w:hAnsi="Century" w:hint="eastAsia"/>
          <w:kern w:val="1"/>
          <w:sz w:val="22"/>
          <w:szCs w:val="22"/>
        </w:rPr>
        <w:t>at</w:t>
      </w:r>
      <w:r w:rsidR="00222355" w:rsidRPr="00EB63CA">
        <w:rPr>
          <w:rFonts w:ascii="Century" w:hAnsi="Century"/>
          <w:kern w:val="1"/>
          <w:sz w:val="22"/>
          <w:szCs w:val="22"/>
        </w:rPr>
        <w:t xml:space="preserve"> information</w:t>
      </w:r>
      <w:r w:rsidRPr="00EB63CA">
        <w:rPr>
          <w:rFonts w:ascii="Century" w:hAnsi="Century"/>
          <w:kern w:val="1"/>
          <w:sz w:val="22"/>
          <w:szCs w:val="22"/>
        </w:rPr>
        <w:t xml:space="preserve"> for any of the following duties or equivalent duties which are found to be particularly necessary for the public interest (excluding the cases </w:t>
      </w:r>
      <w:r w:rsidR="001D59AE" w:rsidRPr="00EB63CA">
        <w:rPr>
          <w:rFonts w:ascii="Century" w:hAnsi="Century" w:hint="eastAsia"/>
          <w:kern w:val="1"/>
          <w:sz w:val="22"/>
          <w:szCs w:val="22"/>
        </w:rPr>
        <w:t xml:space="preserve">stated </w:t>
      </w:r>
      <w:r w:rsidRPr="00EB63CA">
        <w:rPr>
          <w:rFonts w:ascii="Century" w:hAnsi="Century"/>
          <w:kern w:val="1"/>
          <w:sz w:val="22"/>
          <w:szCs w:val="22"/>
        </w:rPr>
        <w:t xml:space="preserve">in the following item through item (iv)), and </w:t>
      </w:r>
      <w:r w:rsidR="00A804E6" w:rsidRPr="00EB63CA">
        <w:rPr>
          <w:rFonts w:ascii="Century" w:hAnsi="Century" w:hint="eastAsia"/>
          <w:kern w:val="1"/>
          <w:sz w:val="22"/>
          <w:szCs w:val="22"/>
        </w:rPr>
        <w:t>th</w:t>
      </w:r>
      <w:r w:rsidR="00B238AB" w:rsidRPr="00EB63CA">
        <w:rPr>
          <w:rFonts w:ascii="Century" w:hAnsi="Century" w:hint="eastAsia"/>
          <w:kern w:val="1"/>
          <w:sz w:val="22"/>
          <w:szCs w:val="22"/>
        </w:rPr>
        <w:t>e</w:t>
      </w:r>
      <w:r w:rsidR="00A804E6" w:rsidRPr="00EB63CA">
        <w:rPr>
          <w:rFonts w:ascii="Century" w:hAnsi="Century"/>
          <w:kern w:val="1"/>
          <w:sz w:val="22"/>
          <w:szCs w:val="22"/>
        </w:rPr>
        <w:t xml:space="preserve"> </w:t>
      </w:r>
      <w:r w:rsidRPr="00EB63CA">
        <w:rPr>
          <w:rFonts w:ascii="Century" w:hAnsi="Century"/>
          <w:kern w:val="1"/>
          <w:sz w:val="22"/>
          <w:szCs w:val="22"/>
        </w:rPr>
        <w:t xml:space="preserve">person </w:t>
      </w:r>
      <w:r w:rsidR="00EC68F6" w:rsidRPr="00EB63CA">
        <w:rPr>
          <w:rFonts w:ascii="Century" w:hAnsi="Century"/>
          <w:kern w:val="1"/>
          <w:sz w:val="22"/>
          <w:szCs w:val="22"/>
        </w:rPr>
        <w:t>takes the measures specified by the Diet</w:t>
      </w:r>
      <w:r w:rsidR="009D28B0" w:rsidRPr="00EB63CA">
        <w:t xml:space="preserve"> </w:t>
      </w:r>
      <w:r w:rsidR="008A2821" w:rsidRPr="00EB63CA">
        <w:rPr>
          <w:rFonts w:ascii="Century" w:hAnsi="Century" w:hint="eastAsia"/>
          <w:kern w:val="1"/>
          <w:sz w:val="22"/>
          <w:szCs w:val="22"/>
        </w:rPr>
        <w:t>based on</w:t>
      </w:r>
      <w:r w:rsidR="009D28B0" w:rsidRPr="00EB63CA">
        <w:rPr>
          <w:rFonts w:ascii="Century" w:hAnsi="Century"/>
          <w:kern w:val="1"/>
          <w:sz w:val="22"/>
          <w:szCs w:val="22"/>
        </w:rPr>
        <w:t xml:space="preserve"> Article 10 of the </w:t>
      </w:r>
      <w:r w:rsidR="009D28B0" w:rsidRPr="00EB63CA">
        <w:rPr>
          <w:rFonts w:ascii="Century" w:hAnsi="Century"/>
          <w:kern w:val="1"/>
          <w:sz w:val="22"/>
          <w:szCs w:val="22"/>
        </w:rPr>
        <w:lastRenderedPageBreak/>
        <w:t>Supplementary Provisions</w:t>
      </w:r>
      <w:r w:rsidR="00EC68F6" w:rsidRPr="00EB63CA">
        <w:rPr>
          <w:rFonts w:ascii="Century" w:hAnsi="Century"/>
          <w:kern w:val="1"/>
          <w:sz w:val="22"/>
          <w:szCs w:val="22"/>
        </w:rPr>
        <w:t xml:space="preserve">, </w:t>
      </w:r>
      <w:r w:rsidR="00BD20A8" w:rsidRPr="00EB63CA">
        <w:rPr>
          <w:rFonts w:ascii="Century" w:hAnsi="Century"/>
          <w:kern w:val="1"/>
          <w:sz w:val="22"/>
          <w:szCs w:val="22"/>
        </w:rPr>
        <w:t>regarding</w:t>
      </w:r>
      <w:r w:rsidR="00EC68F6" w:rsidRPr="00EB63CA">
        <w:rPr>
          <w:rFonts w:ascii="Century" w:hAnsi="Century"/>
          <w:kern w:val="1"/>
          <w:sz w:val="22"/>
          <w:szCs w:val="22"/>
        </w:rPr>
        <w:t xml:space="preserve"> the duties</w:t>
      </w:r>
      <w:r w:rsidR="001D59AE" w:rsidRPr="00EB63CA">
        <w:rPr>
          <w:rFonts w:ascii="Century" w:hAnsi="Century" w:hint="eastAsia"/>
          <w:kern w:val="1"/>
          <w:sz w:val="22"/>
          <w:szCs w:val="22"/>
        </w:rPr>
        <w:t xml:space="preserve"> stated </w:t>
      </w:r>
      <w:r w:rsidR="00EC68F6" w:rsidRPr="00EB63CA">
        <w:rPr>
          <w:rFonts w:ascii="Century" w:hAnsi="Century"/>
          <w:kern w:val="1"/>
          <w:sz w:val="22"/>
          <w:szCs w:val="22"/>
        </w:rPr>
        <w:t xml:space="preserve">in (a), or the measures specified by Cabinet Order </w:t>
      </w:r>
      <w:r w:rsidR="00BD20A8" w:rsidRPr="00EB63CA">
        <w:rPr>
          <w:rFonts w:ascii="Century" w:hAnsi="Century"/>
          <w:kern w:val="1"/>
          <w:sz w:val="22"/>
          <w:szCs w:val="22"/>
        </w:rPr>
        <w:t>regarding</w:t>
      </w:r>
      <w:r w:rsidR="00EC68F6" w:rsidRPr="00EB63CA">
        <w:rPr>
          <w:rFonts w:ascii="Century" w:hAnsi="Century"/>
          <w:kern w:val="1"/>
          <w:sz w:val="22"/>
          <w:szCs w:val="22"/>
        </w:rPr>
        <w:t xml:space="preserve"> duties other than those </w:t>
      </w:r>
      <w:r w:rsidR="001D59AE" w:rsidRPr="00EB63CA">
        <w:rPr>
          <w:rFonts w:ascii="Century" w:hAnsi="Century" w:hint="eastAsia"/>
          <w:kern w:val="1"/>
          <w:sz w:val="22"/>
          <w:szCs w:val="22"/>
        </w:rPr>
        <w:t xml:space="preserve">stated </w:t>
      </w:r>
      <w:r w:rsidR="00EC68F6" w:rsidRPr="00EB63CA">
        <w:rPr>
          <w:rFonts w:ascii="Century" w:hAnsi="Century"/>
          <w:kern w:val="1"/>
          <w:sz w:val="22"/>
          <w:szCs w:val="22"/>
        </w:rPr>
        <w:t xml:space="preserve">in (a), as measures which need to be taken </w:t>
      </w:r>
      <w:r w:rsidR="00063376" w:rsidRPr="00EB63CA">
        <w:rPr>
          <w:rFonts w:ascii="Century" w:hAnsi="Century" w:hint="eastAsia"/>
          <w:kern w:val="1"/>
          <w:sz w:val="22"/>
          <w:szCs w:val="22"/>
        </w:rPr>
        <w:t>for its protection by</w:t>
      </w:r>
      <w:r w:rsidR="00EC68F6" w:rsidRPr="00EB63CA">
        <w:rPr>
          <w:rFonts w:ascii="Century" w:hAnsi="Century"/>
          <w:kern w:val="1"/>
          <w:sz w:val="22"/>
          <w:szCs w:val="22"/>
        </w:rPr>
        <w:t xml:space="preserve"> the persons </w:t>
      </w:r>
      <w:r w:rsidR="00B238AB" w:rsidRPr="00EB63CA">
        <w:rPr>
          <w:rFonts w:ascii="Century" w:hAnsi="Century" w:hint="eastAsia"/>
          <w:kern w:val="1"/>
          <w:sz w:val="22"/>
          <w:szCs w:val="22"/>
        </w:rPr>
        <w:t>that</w:t>
      </w:r>
      <w:r w:rsidR="00B238AB" w:rsidRPr="00EB63CA">
        <w:rPr>
          <w:rFonts w:ascii="Century" w:hAnsi="Century"/>
          <w:kern w:val="1"/>
          <w:sz w:val="22"/>
          <w:szCs w:val="22"/>
        </w:rPr>
        <w:t xml:space="preserve"> </w:t>
      </w:r>
      <w:r w:rsidR="00EC68F6" w:rsidRPr="00EB63CA">
        <w:rPr>
          <w:rFonts w:ascii="Century" w:hAnsi="Century"/>
          <w:kern w:val="1"/>
          <w:sz w:val="22"/>
          <w:szCs w:val="22"/>
        </w:rPr>
        <w:t xml:space="preserve">use or know the critical economic security information, such as </w:t>
      </w:r>
      <w:r w:rsidRPr="00EB63CA">
        <w:rPr>
          <w:rFonts w:ascii="Century" w:hAnsi="Century"/>
          <w:kern w:val="1"/>
          <w:sz w:val="22"/>
          <w:szCs w:val="22"/>
        </w:rPr>
        <w:t>limit</w:t>
      </w:r>
      <w:r w:rsidR="00EC68F6" w:rsidRPr="00EB63CA">
        <w:rPr>
          <w:rFonts w:ascii="Century" w:hAnsi="Century"/>
          <w:kern w:val="1"/>
          <w:sz w:val="22"/>
          <w:szCs w:val="22"/>
        </w:rPr>
        <w:t>ing</w:t>
      </w:r>
      <w:r w:rsidRPr="00EB63CA">
        <w:rPr>
          <w:rFonts w:ascii="Century" w:hAnsi="Century"/>
          <w:kern w:val="1"/>
          <w:sz w:val="22"/>
          <w:szCs w:val="22"/>
        </w:rPr>
        <w:t xml:space="preserve"> the scope of persons </w:t>
      </w:r>
      <w:r w:rsidR="001E7AA4" w:rsidRPr="00EB63CA">
        <w:rPr>
          <w:rFonts w:ascii="Century" w:hAnsi="Century" w:hint="eastAsia"/>
          <w:kern w:val="1"/>
          <w:sz w:val="22"/>
          <w:szCs w:val="22"/>
        </w:rPr>
        <w:t>that</w:t>
      </w:r>
      <w:r w:rsidR="001E7AA4" w:rsidRPr="00EB63CA">
        <w:rPr>
          <w:rFonts w:ascii="Century" w:hAnsi="Century"/>
          <w:kern w:val="1"/>
          <w:sz w:val="22"/>
          <w:szCs w:val="22"/>
        </w:rPr>
        <w:t xml:space="preserve"> </w:t>
      </w:r>
      <w:r w:rsidRPr="00EB63CA">
        <w:rPr>
          <w:rFonts w:ascii="Century" w:hAnsi="Century"/>
          <w:kern w:val="1"/>
          <w:sz w:val="22"/>
          <w:szCs w:val="22"/>
        </w:rPr>
        <w:t>are to use or know th</w:t>
      </w:r>
      <w:r w:rsidR="00063376" w:rsidRPr="00EB63CA">
        <w:rPr>
          <w:rFonts w:ascii="Century" w:hAnsi="Century" w:hint="eastAsia"/>
          <w:kern w:val="1"/>
          <w:sz w:val="22"/>
          <w:szCs w:val="22"/>
        </w:rPr>
        <w:t>at</w:t>
      </w:r>
      <w:r w:rsidR="00A67BAE" w:rsidRPr="00EB63CA">
        <w:rPr>
          <w:rFonts w:ascii="Century" w:hAnsi="Century"/>
          <w:kern w:val="1"/>
          <w:sz w:val="22"/>
          <w:szCs w:val="22"/>
        </w:rPr>
        <w:t xml:space="preserve"> information</w:t>
      </w:r>
      <w:r w:rsidR="00CE1CD3" w:rsidRPr="00EB63CA">
        <w:rPr>
          <w:rFonts w:ascii="Century" w:hAnsi="Century"/>
          <w:kern w:val="1"/>
          <w:sz w:val="22"/>
          <w:szCs w:val="22"/>
        </w:rPr>
        <w:t xml:space="preserve"> and</w:t>
      </w:r>
      <w:r w:rsidRPr="00EB63CA">
        <w:rPr>
          <w:rFonts w:ascii="Century" w:hAnsi="Century"/>
          <w:kern w:val="1"/>
          <w:sz w:val="22"/>
          <w:szCs w:val="22"/>
        </w:rPr>
        <w:t xml:space="preserve"> disallow</w:t>
      </w:r>
      <w:r w:rsidR="00CE1CD3" w:rsidRPr="00EB63CA">
        <w:rPr>
          <w:rFonts w:ascii="Century" w:hAnsi="Century"/>
          <w:kern w:val="1"/>
          <w:sz w:val="22"/>
          <w:szCs w:val="22"/>
        </w:rPr>
        <w:t>ing</w:t>
      </w:r>
      <w:r w:rsidRPr="00EB63CA">
        <w:rPr>
          <w:rFonts w:ascii="Century" w:hAnsi="Century"/>
          <w:kern w:val="1"/>
          <w:sz w:val="22"/>
          <w:szCs w:val="22"/>
        </w:rPr>
        <w:t xml:space="preserve"> the use of th</w:t>
      </w:r>
      <w:r w:rsidR="00063376" w:rsidRPr="00EB63CA">
        <w:rPr>
          <w:rFonts w:ascii="Century" w:hAnsi="Century" w:hint="eastAsia"/>
          <w:kern w:val="1"/>
          <w:sz w:val="22"/>
          <w:szCs w:val="22"/>
        </w:rPr>
        <w:t>at</w:t>
      </w:r>
      <w:r w:rsidR="00B444FF" w:rsidRPr="00EB63CA">
        <w:rPr>
          <w:rFonts w:ascii="Century" w:hAnsi="Century"/>
          <w:kern w:val="1"/>
          <w:sz w:val="22"/>
          <w:szCs w:val="22"/>
        </w:rPr>
        <w:t xml:space="preserve"> information</w:t>
      </w:r>
      <w:r w:rsidRPr="00EB63CA">
        <w:rPr>
          <w:rFonts w:ascii="Century" w:hAnsi="Century"/>
          <w:kern w:val="1"/>
          <w:sz w:val="22"/>
          <w:szCs w:val="22"/>
        </w:rPr>
        <w:t xml:space="preserve"> for purposes other than </w:t>
      </w:r>
      <w:r w:rsidR="00406D56" w:rsidRPr="00EB63CA">
        <w:rPr>
          <w:rFonts w:ascii="Century" w:hAnsi="Century"/>
          <w:kern w:val="1"/>
          <w:sz w:val="22"/>
          <w:szCs w:val="22"/>
        </w:rPr>
        <w:t>the</w:t>
      </w:r>
      <w:r w:rsidRPr="00EB63CA">
        <w:rPr>
          <w:rFonts w:ascii="Century" w:hAnsi="Century"/>
          <w:kern w:val="1"/>
          <w:sz w:val="22"/>
          <w:szCs w:val="22"/>
        </w:rPr>
        <w:t xml:space="preserve"> duties, and if the </w:t>
      </w:r>
      <w:r w:rsidR="00EF434F" w:rsidRPr="00EB63CA">
        <w:rPr>
          <w:rFonts w:ascii="Century" w:hAnsi="Century"/>
          <w:kern w:val="1"/>
          <w:sz w:val="22"/>
          <w:szCs w:val="22"/>
        </w:rPr>
        <w:t>h</w:t>
      </w:r>
      <w:r w:rsidRPr="00EB63CA">
        <w:rPr>
          <w:rFonts w:ascii="Century" w:hAnsi="Century"/>
          <w:kern w:val="1"/>
          <w:sz w:val="22"/>
          <w:szCs w:val="22"/>
        </w:rPr>
        <w:t xml:space="preserve">ead of the </w:t>
      </w:r>
      <w:r w:rsidR="00EF434F"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finds that the provision of </w:t>
      </w:r>
      <w:r w:rsidR="00063376" w:rsidRPr="00EB63CA">
        <w:rPr>
          <w:rFonts w:ascii="Century" w:hAnsi="Century" w:hint="eastAsia"/>
          <w:kern w:val="1"/>
          <w:sz w:val="22"/>
          <w:szCs w:val="22"/>
        </w:rPr>
        <w:t xml:space="preserve">such </w:t>
      </w:r>
      <w:r w:rsidR="00B6511D" w:rsidRPr="00EB63CA">
        <w:rPr>
          <w:rFonts w:ascii="Century" w:hAnsi="Century"/>
          <w:kern w:val="1"/>
          <w:sz w:val="22"/>
          <w:szCs w:val="22"/>
        </w:rPr>
        <w:t>information</w:t>
      </w:r>
      <w:r w:rsidRPr="00EB63CA">
        <w:rPr>
          <w:rFonts w:ascii="Century" w:hAnsi="Century"/>
          <w:kern w:val="1"/>
          <w:sz w:val="22"/>
          <w:szCs w:val="22"/>
        </w:rPr>
        <w:t xml:space="preserve"> </w:t>
      </w:r>
      <w:r w:rsidR="00063376" w:rsidRPr="00EB63CA">
        <w:rPr>
          <w:rFonts w:ascii="Century" w:hAnsi="Century" w:hint="eastAsia"/>
          <w:kern w:val="1"/>
          <w:sz w:val="22"/>
          <w:szCs w:val="22"/>
        </w:rPr>
        <w:t>poses</w:t>
      </w:r>
      <w:r w:rsidRPr="00EB63CA">
        <w:rPr>
          <w:rFonts w:ascii="Century" w:hAnsi="Century"/>
          <w:kern w:val="1"/>
          <w:sz w:val="22"/>
          <w:szCs w:val="22"/>
        </w:rPr>
        <w:t xml:space="preserve"> no </w:t>
      </w:r>
      <w:r w:rsidR="00B15F3D" w:rsidRPr="00EB63CA">
        <w:rPr>
          <w:rFonts w:ascii="Century" w:hAnsi="Century" w:hint="eastAsia"/>
          <w:kern w:val="1"/>
          <w:sz w:val="22"/>
          <w:szCs w:val="22"/>
        </w:rPr>
        <w:t xml:space="preserve">significant </w:t>
      </w:r>
      <w:r w:rsidRPr="00EB63CA">
        <w:rPr>
          <w:rFonts w:ascii="Century" w:hAnsi="Century"/>
          <w:kern w:val="1"/>
          <w:sz w:val="22"/>
          <w:szCs w:val="22"/>
        </w:rPr>
        <w:t xml:space="preserve">risk to </w:t>
      </w:r>
      <w:r w:rsidR="00FB4F87" w:rsidRPr="00EB63CA">
        <w:rPr>
          <w:rFonts w:ascii="Century" w:hAnsi="Century"/>
          <w:kern w:val="1"/>
          <w:sz w:val="22"/>
          <w:szCs w:val="22"/>
        </w:rPr>
        <w:t>Japan</w:t>
      </w:r>
      <w:r w:rsidR="002A57A3"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w:t>
      </w:r>
    </w:p>
    <w:p w14:paraId="5CC22911" w14:textId="69C87DB6"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イ　各議院又は各議院の委員会若しくは参議院の調査会が</w:t>
      </w:r>
      <w:r w:rsidRPr="00EB63CA">
        <w:rPr>
          <w:rFonts w:ascii="Century" w:hAnsi="Century" w:hint="eastAsia"/>
          <w:kern w:val="1"/>
          <w:sz w:val="22"/>
          <w:szCs w:val="22"/>
        </w:rPr>
        <w:t>国会法</w:t>
      </w:r>
      <w:r w:rsidRPr="00EB63CA">
        <w:rPr>
          <w:rFonts w:ascii="Century" w:hAnsi="Century"/>
          <w:kern w:val="1"/>
          <w:sz w:val="22"/>
          <w:szCs w:val="22"/>
        </w:rPr>
        <w:t>（昭和二十二年法律第七十九号）第百四条第一項（同法第五十四条の四第一項において</w:t>
      </w:r>
      <w:r w:rsidRPr="00EB63CA">
        <w:rPr>
          <w:rFonts w:ascii="Century" w:hAnsi="Century" w:hint="eastAsia"/>
          <w:kern w:val="1"/>
          <w:sz w:val="22"/>
          <w:szCs w:val="22"/>
        </w:rPr>
        <w:t>準用する場合</w:t>
      </w:r>
      <w:r w:rsidRPr="00EB63CA">
        <w:rPr>
          <w:rFonts w:ascii="Century" w:hAnsi="Century"/>
          <w:kern w:val="1"/>
          <w:sz w:val="22"/>
          <w:szCs w:val="22"/>
        </w:rPr>
        <w:t>を含む。）又は</w:t>
      </w:r>
      <w:r w:rsidRPr="00EB63CA">
        <w:rPr>
          <w:rFonts w:ascii="Century" w:hAnsi="Century" w:hint="eastAsia"/>
          <w:kern w:val="1"/>
          <w:sz w:val="22"/>
          <w:szCs w:val="22"/>
        </w:rPr>
        <w:t>議院における証人の宣誓及び証言等に関する法律</w:t>
      </w:r>
      <w:r w:rsidRPr="00EB63CA">
        <w:rPr>
          <w:rFonts w:ascii="Century" w:hAnsi="Century"/>
          <w:kern w:val="1"/>
          <w:sz w:val="22"/>
          <w:szCs w:val="22"/>
        </w:rPr>
        <w:t>（昭和二十二年法律第二百二十五号）第一条の規定により行う</w:t>
      </w:r>
      <w:r w:rsidRPr="00EB63CA">
        <w:rPr>
          <w:rFonts w:ascii="Century" w:hAnsi="Century" w:hint="eastAsia"/>
          <w:kern w:val="1"/>
          <w:sz w:val="22"/>
          <w:szCs w:val="22"/>
        </w:rPr>
        <w:t>審査又は調査</w:t>
      </w:r>
      <w:r w:rsidRPr="00EB63CA">
        <w:rPr>
          <w:rFonts w:ascii="Century" w:hAnsi="Century"/>
          <w:kern w:val="1"/>
          <w:sz w:val="22"/>
          <w:szCs w:val="22"/>
        </w:rPr>
        <w:t>であって、国会法第五十二条第二項（同法第五十四条の四第一項</w:t>
      </w:r>
      <w:r w:rsidRPr="00EB63CA">
        <w:rPr>
          <w:rFonts w:ascii="Century" w:hAnsi="Century" w:hint="eastAsia"/>
          <w:kern w:val="1"/>
          <w:sz w:val="22"/>
          <w:szCs w:val="22"/>
        </w:rPr>
        <w:t>において準用する場合を含む</w:t>
      </w:r>
      <w:r w:rsidRPr="00EB63CA">
        <w:rPr>
          <w:rFonts w:ascii="Century" w:hAnsi="Century"/>
          <w:kern w:val="1"/>
          <w:sz w:val="22"/>
          <w:szCs w:val="22"/>
        </w:rPr>
        <w:t>。）又は第六十二条の規定により公開しないこととされたもの</w:t>
      </w:r>
    </w:p>
    <w:bookmarkEnd w:id="3"/>
    <w:p w14:paraId="366B692D" w14:textId="64E9D1C2" w:rsidR="00A34F61" w:rsidRPr="00EB63CA" w:rsidRDefault="00A34F6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 </w:t>
      </w:r>
      <w:r w:rsidR="009D3549" w:rsidRPr="00EB63CA">
        <w:rPr>
          <w:rFonts w:ascii="Century" w:hAnsi="Century" w:hint="eastAsia"/>
          <w:kern w:val="1"/>
          <w:sz w:val="22"/>
          <w:szCs w:val="22"/>
        </w:rPr>
        <w:t>E</w:t>
      </w:r>
      <w:r w:rsidRPr="00EB63CA">
        <w:rPr>
          <w:rFonts w:ascii="Century" w:hAnsi="Century"/>
          <w:kern w:val="1"/>
          <w:sz w:val="22"/>
          <w:szCs w:val="22"/>
        </w:rPr>
        <w:t>xamination</w:t>
      </w:r>
      <w:r w:rsidR="009D3549" w:rsidRPr="00EB63CA">
        <w:rPr>
          <w:rFonts w:ascii="Century" w:hAnsi="Century" w:hint="eastAsia"/>
          <w:kern w:val="1"/>
          <w:sz w:val="22"/>
          <w:szCs w:val="22"/>
        </w:rPr>
        <w:t>s</w:t>
      </w:r>
      <w:r w:rsidRPr="00EB63CA">
        <w:rPr>
          <w:rFonts w:ascii="Century" w:hAnsi="Century"/>
          <w:kern w:val="1"/>
          <w:sz w:val="22"/>
          <w:szCs w:val="22"/>
        </w:rPr>
        <w:t xml:space="preserve"> or </w:t>
      </w:r>
      <w:r w:rsidR="009D3549" w:rsidRPr="00EB63CA">
        <w:rPr>
          <w:rFonts w:ascii="Century" w:hAnsi="Century" w:hint="eastAsia"/>
          <w:kern w:val="1"/>
          <w:sz w:val="22"/>
          <w:szCs w:val="22"/>
        </w:rPr>
        <w:t xml:space="preserve">investigations </w:t>
      </w:r>
      <w:r w:rsidRPr="00EB63CA">
        <w:rPr>
          <w:rFonts w:ascii="Century" w:hAnsi="Century"/>
          <w:kern w:val="1"/>
          <w:sz w:val="22"/>
          <w:szCs w:val="22"/>
        </w:rPr>
        <w:t>conducted by e</w:t>
      </w:r>
      <w:r w:rsidR="002B5555" w:rsidRPr="00EB63CA">
        <w:rPr>
          <w:rFonts w:ascii="Century" w:hAnsi="Century" w:hint="eastAsia"/>
          <w:kern w:val="1"/>
          <w:sz w:val="22"/>
          <w:szCs w:val="22"/>
        </w:rPr>
        <w:t>ither</w:t>
      </w:r>
      <w:r w:rsidRPr="00EB63CA">
        <w:rPr>
          <w:rFonts w:ascii="Century" w:hAnsi="Century"/>
          <w:kern w:val="1"/>
          <w:sz w:val="22"/>
          <w:szCs w:val="22"/>
        </w:rPr>
        <w:t xml:space="preserve"> House </w:t>
      </w:r>
      <w:r w:rsidR="002B5555" w:rsidRPr="00EB63CA">
        <w:rPr>
          <w:rFonts w:ascii="Century" w:hAnsi="Century" w:hint="eastAsia"/>
          <w:kern w:val="1"/>
          <w:sz w:val="22"/>
          <w:szCs w:val="22"/>
        </w:rPr>
        <w:t xml:space="preserve">of the Diet </w:t>
      </w:r>
      <w:r w:rsidRPr="00EB63CA">
        <w:rPr>
          <w:rFonts w:ascii="Century" w:hAnsi="Century"/>
          <w:kern w:val="1"/>
          <w:sz w:val="22"/>
          <w:szCs w:val="22"/>
        </w:rPr>
        <w:t>or by a committee of e</w:t>
      </w:r>
      <w:r w:rsidR="002B5555" w:rsidRPr="00EB63CA">
        <w:rPr>
          <w:rFonts w:ascii="Century" w:hAnsi="Century" w:hint="eastAsia"/>
          <w:kern w:val="1"/>
          <w:sz w:val="22"/>
          <w:szCs w:val="22"/>
        </w:rPr>
        <w:t>ither</w:t>
      </w:r>
      <w:r w:rsidRPr="00EB63CA">
        <w:rPr>
          <w:rFonts w:ascii="Century" w:hAnsi="Century"/>
          <w:kern w:val="1"/>
          <w:sz w:val="22"/>
          <w:szCs w:val="22"/>
        </w:rPr>
        <w:t xml:space="preserve"> House or </w:t>
      </w:r>
      <w:r w:rsidR="009D3549" w:rsidRPr="00EB63CA">
        <w:rPr>
          <w:rFonts w:ascii="Century" w:hAnsi="Century" w:hint="eastAsia"/>
          <w:kern w:val="1"/>
          <w:sz w:val="22"/>
          <w:szCs w:val="22"/>
        </w:rPr>
        <w:t xml:space="preserve">a </w:t>
      </w:r>
      <w:r w:rsidRPr="00EB63CA">
        <w:rPr>
          <w:rFonts w:ascii="Century" w:hAnsi="Century"/>
          <w:kern w:val="1"/>
          <w:sz w:val="22"/>
          <w:szCs w:val="22"/>
        </w:rPr>
        <w:t xml:space="preserve">research committee of the House of </w:t>
      </w:r>
      <w:r w:rsidR="00516D75" w:rsidRPr="00EB63CA">
        <w:rPr>
          <w:rFonts w:ascii="Century" w:hAnsi="Century"/>
          <w:kern w:val="1"/>
          <w:sz w:val="22"/>
          <w:szCs w:val="22"/>
        </w:rPr>
        <w:t>Councilors</w:t>
      </w:r>
      <w:r w:rsidRPr="00EB63CA">
        <w:rPr>
          <w:rFonts w:ascii="Century" w:hAnsi="Century"/>
          <w:kern w:val="1"/>
          <w:sz w:val="22"/>
          <w:szCs w:val="22"/>
        </w:rPr>
        <w:t xml:space="preserve"> pursuant to Article 104, paragraph (1) of the Diet Act (Act No. 79 of 1947) (including </w:t>
      </w:r>
      <w:r w:rsidR="0047604E" w:rsidRPr="00EB63CA">
        <w:rPr>
          <w:rFonts w:ascii="Century" w:hAnsi="Century" w:hint="eastAsia"/>
          <w:kern w:val="1"/>
          <w:sz w:val="22"/>
          <w:szCs w:val="22"/>
        </w:rPr>
        <w:t>as</w:t>
      </w:r>
      <w:r w:rsidRPr="00EB63CA">
        <w:rPr>
          <w:rFonts w:ascii="Century" w:hAnsi="Century"/>
          <w:kern w:val="1"/>
          <w:sz w:val="22"/>
          <w:szCs w:val="22"/>
        </w:rPr>
        <w:t xml:space="preserve"> applied mutatis mutandis pursuant to Article 54-4, paragraph (1) of</w:t>
      </w:r>
      <w:r w:rsidR="00B47E90" w:rsidRPr="00EB63CA">
        <w:rPr>
          <w:rFonts w:ascii="Century" w:hAnsi="Century" w:hint="eastAsia"/>
          <w:kern w:val="1"/>
          <w:sz w:val="22"/>
          <w:szCs w:val="22"/>
        </w:rPr>
        <w:t xml:space="preserve"> that </w:t>
      </w:r>
      <w:r w:rsidRPr="00EB63CA">
        <w:rPr>
          <w:rFonts w:ascii="Century" w:hAnsi="Century"/>
          <w:kern w:val="1"/>
          <w:sz w:val="22"/>
          <w:szCs w:val="22"/>
        </w:rPr>
        <w:t>Act) or Article 1 of the Act on Witnesses' Oath, Testimony. Before Both Houses of the Diet (Act No. 225 of 1947), and which</w:t>
      </w:r>
      <w:r w:rsidR="007B633F" w:rsidRPr="00EB63CA">
        <w:rPr>
          <w:rFonts w:ascii="Century" w:hAnsi="Century"/>
          <w:kern w:val="1"/>
          <w:sz w:val="22"/>
          <w:szCs w:val="22"/>
        </w:rPr>
        <w:t xml:space="preserve"> has been </w:t>
      </w:r>
      <w:r w:rsidR="002B5555" w:rsidRPr="00EB63CA">
        <w:rPr>
          <w:rFonts w:ascii="Century" w:hAnsi="Century" w:hint="eastAsia"/>
          <w:kern w:val="1"/>
          <w:sz w:val="22"/>
          <w:szCs w:val="22"/>
        </w:rPr>
        <w:t>designated as non-</w:t>
      </w:r>
      <w:r w:rsidR="007B633F" w:rsidRPr="00EB63CA">
        <w:rPr>
          <w:rFonts w:ascii="Century" w:hAnsi="Century"/>
          <w:kern w:val="1"/>
          <w:sz w:val="22"/>
          <w:szCs w:val="22"/>
        </w:rPr>
        <w:t>public</w:t>
      </w:r>
      <w:r w:rsidR="002B5555" w:rsidRPr="00EB63CA">
        <w:rPr>
          <w:rFonts w:ascii="Century" w:hAnsi="Century" w:hint="eastAsia"/>
          <w:kern w:val="1"/>
          <w:sz w:val="22"/>
          <w:szCs w:val="22"/>
        </w:rPr>
        <w:t xml:space="preserve"> under</w:t>
      </w:r>
      <w:r w:rsidRPr="00EB63CA">
        <w:rPr>
          <w:rFonts w:ascii="Century" w:hAnsi="Century"/>
          <w:kern w:val="1"/>
          <w:sz w:val="22"/>
          <w:szCs w:val="22"/>
        </w:rPr>
        <w:t xml:space="preserve"> Article 52, paragraph (2) of the Diet Act (including </w:t>
      </w:r>
      <w:r w:rsidR="005D12D0" w:rsidRPr="00EB63CA">
        <w:rPr>
          <w:rFonts w:ascii="Century" w:hAnsi="Century" w:hint="eastAsia"/>
          <w:kern w:val="1"/>
          <w:sz w:val="22"/>
          <w:szCs w:val="22"/>
        </w:rPr>
        <w:t>as</w:t>
      </w:r>
      <w:r w:rsidRPr="00EB63CA">
        <w:rPr>
          <w:rFonts w:ascii="Century" w:hAnsi="Century"/>
          <w:kern w:val="1"/>
          <w:sz w:val="22"/>
          <w:szCs w:val="22"/>
        </w:rPr>
        <w:t xml:space="preserve"> applied mutatis mutandis pursuant to Article 54-4, paragraph (1) of the same Act) or Article 62 of </w:t>
      </w:r>
      <w:r w:rsidR="008E02A0" w:rsidRPr="00EB63CA">
        <w:rPr>
          <w:rFonts w:ascii="Century" w:hAnsi="Century" w:hint="eastAsia"/>
          <w:kern w:val="1"/>
          <w:sz w:val="22"/>
          <w:szCs w:val="22"/>
        </w:rPr>
        <w:t xml:space="preserve">that </w:t>
      </w:r>
      <w:r w:rsidRPr="00EB63CA">
        <w:rPr>
          <w:rFonts w:ascii="Century" w:hAnsi="Century"/>
          <w:kern w:val="1"/>
          <w:sz w:val="22"/>
          <w:szCs w:val="22"/>
        </w:rPr>
        <w:t>Act; and</w:t>
      </w:r>
    </w:p>
    <w:p w14:paraId="1FAE573B" w14:textId="22AD6658"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ロ　刑事訴訟法（昭和二十三年法律第百三十一号）第三百十六条の二十七第一項（同条第三項及び同法第三百十六条の二十八第二項において準用する場合を含む。）の規定により裁判所に提示する場合のほか、刑事事件の捜査又は公訴の維持に必要な業務であって、当該業務に従事する者以外の者に当該重要経済安保情報を提供することがないと認められるもの</w:t>
      </w:r>
    </w:p>
    <w:p w14:paraId="4550193D" w14:textId="7DE0901A" w:rsidR="005570BB" w:rsidRPr="00EB63CA" w:rsidRDefault="005570B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(b) </w:t>
      </w:r>
      <w:r w:rsidR="005A227F" w:rsidRPr="00EB63CA">
        <w:rPr>
          <w:rFonts w:ascii="Century" w:hAnsi="Century"/>
          <w:kern w:val="1"/>
          <w:sz w:val="22"/>
          <w:szCs w:val="22"/>
        </w:rPr>
        <w:t xml:space="preserve">duties necessary for </w:t>
      </w:r>
      <w:r w:rsidR="006C3DC5" w:rsidRPr="00EB63CA">
        <w:rPr>
          <w:rFonts w:ascii="Century" w:hAnsi="Century"/>
          <w:kern w:val="1"/>
          <w:sz w:val="22"/>
          <w:szCs w:val="22"/>
        </w:rPr>
        <w:t xml:space="preserve">the </w:t>
      </w:r>
      <w:r w:rsidRPr="00EB63CA">
        <w:rPr>
          <w:rFonts w:ascii="Century" w:hAnsi="Century"/>
          <w:kern w:val="1"/>
          <w:sz w:val="22"/>
          <w:szCs w:val="22"/>
        </w:rPr>
        <w:t xml:space="preserve">investigation of a criminal case or </w:t>
      </w:r>
      <w:r w:rsidR="00975514" w:rsidRPr="00EB63CA">
        <w:rPr>
          <w:rFonts w:ascii="Century" w:hAnsi="Century" w:hint="eastAsia"/>
          <w:kern w:val="1"/>
          <w:sz w:val="22"/>
          <w:szCs w:val="22"/>
        </w:rPr>
        <w:t xml:space="preserve">the </w:t>
      </w:r>
      <w:r w:rsidRPr="00EB63CA">
        <w:rPr>
          <w:rFonts w:ascii="Century" w:hAnsi="Century"/>
          <w:kern w:val="1"/>
          <w:sz w:val="22"/>
          <w:szCs w:val="22"/>
        </w:rPr>
        <w:t xml:space="preserve">maintenance of prosecution, when it is found that the </w:t>
      </w:r>
      <w:r w:rsidR="003E4DF4" w:rsidRPr="00EB63CA">
        <w:rPr>
          <w:rFonts w:ascii="Century" w:hAnsi="Century"/>
          <w:kern w:val="1"/>
          <w:sz w:val="22"/>
          <w:szCs w:val="22"/>
        </w:rPr>
        <w:t>critical economic security information</w:t>
      </w:r>
      <w:r w:rsidRPr="00EB63CA">
        <w:rPr>
          <w:rFonts w:ascii="Century" w:hAnsi="Century"/>
          <w:kern w:val="1"/>
          <w:sz w:val="22"/>
          <w:szCs w:val="22"/>
        </w:rPr>
        <w:t xml:space="preserve"> will not be provided to persons other than those who are engaged in </w:t>
      </w:r>
      <w:r w:rsidR="00406D56" w:rsidRPr="00EB63CA">
        <w:rPr>
          <w:rFonts w:ascii="Century" w:hAnsi="Century"/>
          <w:kern w:val="1"/>
          <w:sz w:val="22"/>
          <w:szCs w:val="22"/>
        </w:rPr>
        <w:t>the</w:t>
      </w:r>
      <w:r w:rsidRPr="00EB63CA">
        <w:rPr>
          <w:rFonts w:ascii="Century" w:hAnsi="Century"/>
          <w:kern w:val="1"/>
          <w:sz w:val="22"/>
          <w:szCs w:val="22"/>
        </w:rPr>
        <w:t xml:space="preserve"> duties, in addition to </w:t>
      </w:r>
      <w:r w:rsidR="00E30C4F" w:rsidRPr="00EB63CA">
        <w:rPr>
          <w:rFonts w:ascii="Century" w:hAnsi="Century" w:hint="eastAsia"/>
          <w:kern w:val="1"/>
          <w:sz w:val="22"/>
          <w:szCs w:val="22"/>
        </w:rPr>
        <w:t>when</w:t>
      </w:r>
      <w:r w:rsidRPr="00EB63CA">
        <w:rPr>
          <w:rFonts w:ascii="Century" w:hAnsi="Century"/>
          <w:kern w:val="1"/>
          <w:sz w:val="22"/>
          <w:szCs w:val="22"/>
        </w:rPr>
        <w:t xml:space="preserve"> the </w:t>
      </w:r>
      <w:r w:rsidR="00EE2F7D" w:rsidRPr="00EB63CA">
        <w:rPr>
          <w:rFonts w:ascii="Century" w:hAnsi="Century"/>
          <w:kern w:val="1"/>
          <w:sz w:val="22"/>
          <w:szCs w:val="22"/>
        </w:rPr>
        <w:t>critical economic security information</w:t>
      </w:r>
      <w:r w:rsidRPr="00EB63CA">
        <w:rPr>
          <w:rFonts w:ascii="Century" w:hAnsi="Century"/>
          <w:kern w:val="1"/>
          <w:sz w:val="22"/>
          <w:szCs w:val="22"/>
        </w:rPr>
        <w:t xml:space="preserve"> is presented to the court pursuant to Article 316-27, paragraph (1) of the Code of Criminal Procedure (Act No. 131 of 1948) (including </w:t>
      </w:r>
      <w:r w:rsidR="00E30C4F" w:rsidRPr="00EB63CA">
        <w:rPr>
          <w:rFonts w:ascii="Century" w:hAnsi="Century" w:hint="eastAsia"/>
          <w:kern w:val="1"/>
          <w:sz w:val="22"/>
          <w:szCs w:val="22"/>
        </w:rPr>
        <w:t>as</w:t>
      </w:r>
      <w:r w:rsidRPr="00EB63CA">
        <w:rPr>
          <w:rFonts w:ascii="Century" w:hAnsi="Century"/>
          <w:kern w:val="1"/>
          <w:sz w:val="22"/>
          <w:szCs w:val="22"/>
        </w:rPr>
        <w:t xml:space="preserve"> applied mutatis mutandis pursuant to</w:t>
      </w:r>
      <w:r w:rsidR="00907712" w:rsidRPr="00EB63CA">
        <w:rPr>
          <w:rFonts w:ascii="Century" w:hAnsi="Century" w:hint="eastAsia"/>
          <w:kern w:val="1"/>
          <w:sz w:val="22"/>
          <w:szCs w:val="22"/>
        </w:rPr>
        <w:t xml:space="preserve"> </w:t>
      </w:r>
      <w:r w:rsidRPr="00EB63CA">
        <w:rPr>
          <w:rFonts w:ascii="Century" w:hAnsi="Century"/>
          <w:kern w:val="1"/>
          <w:sz w:val="22"/>
          <w:szCs w:val="22"/>
        </w:rPr>
        <w:t xml:space="preserve">paragraph (3) of </w:t>
      </w:r>
      <w:r w:rsidR="0033593B" w:rsidRPr="00EB63CA">
        <w:rPr>
          <w:rFonts w:ascii="Century" w:hAnsi="Century" w:hint="eastAsia"/>
          <w:kern w:val="1"/>
          <w:sz w:val="22"/>
          <w:szCs w:val="22"/>
        </w:rPr>
        <w:t xml:space="preserve">that </w:t>
      </w:r>
      <w:r w:rsidRPr="00EB63CA">
        <w:rPr>
          <w:rFonts w:ascii="Century" w:hAnsi="Century"/>
          <w:kern w:val="1"/>
          <w:sz w:val="22"/>
          <w:szCs w:val="22"/>
        </w:rPr>
        <w:t xml:space="preserve">Article and Article 316-28, paragraph (2) of </w:t>
      </w:r>
      <w:r w:rsidR="0033593B" w:rsidRPr="00EB63CA">
        <w:rPr>
          <w:rFonts w:ascii="Century" w:hAnsi="Century" w:hint="eastAsia"/>
          <w:kern w:val="1"/>
          <w:sz w:val="22"/>
          <w:szCs w:val="22"/>
        </w:rPr>
        <w:t xml:space="preserve">that </w:t>
      </w:r>
      <w:r w:rsidRPr="00EB63CA">
        <w:rPr>
          <w:rFonts w:ascii="Century" w:hAnsi="Century"/>
          <w:kern w:val="1"/>
          <w:sz w:val="22"/>
          <w:szCs w:val="22"/>
        </w:rPr>
        <w:t>Code);</w:t>
      </w:r>
    </w:p>
    <w:p w14:paraId="7E55350B" w14:textId="2373D68C"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民事訴訟法（平成八年法律第百九号）第二百二十三条第六項（同法第二百三十一条の三第一項において準用する場合を含む。）の規定により裁判所に提示する場合</w:t>
      </w:r>
    </w:p>
    <w:p w14:paraId="0896B2B1" w14:textId="58B90465" w:rsidR="001D6805" w:rsidRPr="00EB63CA" w:rsidRDefault="001D680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when the </w:t>
      </w:r>
      <w:r w:rsidR="0092595B" w:rsidRPr="00EB63CA">
        <w:rPr>
          <w:rFonts w:ascii="Century" w:hAnsi="Century"/>
          <w:kern w:val="1"/>
          <w:sz w:val="22"/>
          <w:szCs w:val="22"/>
        </w:rPr>
        <w:t>critical economic security information</w:t>
      </w:r>
      <w:r w:rsidR="00975514" w:rsidRPr="00EB63CA">
        <w:rPr>
          <w:rFonts w:ascii="Century" w:hAnsi="Century" w:hint="eastAsia"/>
          <w:kern w:val="1"/>
          <w:sz w:val="22"/>
          <w:szCs w:val="22"/>
        </w:rPr>
        <w:t xml:space="preserve"> is submitted</w:t>
      </w:r>
      <w:r w:rsidRPr="00EB63CA">
        <w:rPr>
          <w:rFonts w:ascii="Century" w:hAnsi="Century"/>
          <w:kern w:val="1"/>
          <w:sz w:val="22"/>
          <w:szCs w:val="22"/>
        </w:rPr>
        <w:t xml:space="preserve"> to the court pursuant to Article 223, paragraph (6) of the Code of Civil Procedure </w:t>
      </w:r>
      <w:r w:rsidRPr="00EB63CA">
        <w:rPr>
          <w:rFonts w:ascii="Century" w:hAnsi="Century"/>
          <w:kern w:val="1"/>
          <w:sz w:val="22"/>
          <w:szCs w:val="22"/>
        </w:rPr>
        <w:lastRenderedPageBreak/>
        <w:t>(Act No. 109 of 1996)</w:t>
      </w:r>
      <w:r w:rsidR="00021D91" w:rsidRPr="00EB63CA">
        <w:rPr>
          <w:rFonts w:ascii="Century" w:hAnsi="Century"/>
          <w:kern w:val="1"/>
          <w:sz w:val="22"/>
          <w:szCs w:val="22"/>
        </w:rPr>
        <w:t xml:space="preserve"> </w:t>
      </w:r>
      <w:r w:rsidR="0092595B" w:rsidRPr="00EB63CA">
        <w:rPr>
          <w:rFonts w:ascii="Century" w:hAnsi="Century"/>
          <w:kern w:val="1"/>
          <w:sz w:val="22"/>
          <w:szCs w:val="22"/>
        </w:rPr>
        <w:t xml:space="preserve">(including </w:t>
      </w:r>
      <w:r w:rsidR="006F1823" w:rsidRPr="00EB63CA">
        <w:rPr>
          <w:rFonts w:ascii="Century" w:hAnsi="Century" w:hint="eastAsia"/>
          <w:kern w:val="1"/>
          <w:sz w:val="22"/>
          <w:szCs w:val="22"/>
        </w:rPr>
        <w:t>as</w:t>
      </w:r>
      <w:r w:rsidR="00D8607D" w:rsidRPr="00EB63CA">
        <w:rPr>
          <w:rFonts w:ascii="Century" w:hAnsi="Century"/>
          <w:kern w:val="1"/>
          <w:sz w:val="22"/>
          <w:szCs w:val="22"/>
        </w:rPr>
        <w:t xml:space="preserve"> applied mutatis mutandis pursuant to Article 231-3, paragraph (1) of the Code</w:t>
      </w:r>
      <w:r w:rsidR="0092595B" w:rsidRPr="00EB63CA">
        <w:rPr>
          <w:rFonts w:ascii="Century" w:hAnsi="Century"/>
          <w:kern w:val="1"/>
          <w:sz w:val="22"/>
          <w:szCs w:val="22"/>
        </w:rPr>
        <w:t>)</w:t>
      </w:r>
      <w:r w:rsidRPr="00EB63CA">
        <w:rPr>
          <w:rFonts w:ascii="Century" w:hAnsi="Century"/>
          <w:kern w:val="1"/>
          <w:sz w:val="22"/>
          <w:szCs w:val="22"/>
        </w:rPr>
        <w:t>;</w:t>
      </w:r>
    </w:p>
    <w:p w14:paraId="25E0D332" w14:textId="7B48EED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三　</w:t>
      </w:r>
      <w:r w:rsidRPr="00EB63CA">
        <w:rPr>
          <w:rFonts w:ascii="Century" w:hAnsi="Century" w:hint="eastAsia"/>
          <w:kern w:val="1"/>
          <w:sz w:val="22"/>
          <w:szCs w:val="22"/>
        </w:rPr>
        <w:t>情報公開・個人情報保護審査会設置法</w:t>
      </w:r>
      <w:r w:rsidRPr="00EB63CA">
        <w:rPr>
          <w:rFonts w:ascii="Century" w:hAnsi="Century"/>
          <w:kern w:val="1"/>
          <w:sz w:val="22"/>
          <w:szCs w:val="22"/>
        </w:rPr>
        <w:t>（平成十五年法律第六十号）第九条第一項の規定により情報公開・個人情報保護審査会に提示する場合</w:t>
      </w:r>
    </w:p>
    <w:p w14:paraId="67ED2215" w14:textId="3EA9C806" w:rsidR="00874552" w:rsidRPr="00EB63CA" w:rsidRDefault="0087455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when the critical economic security information </w:t>
      </w:r>
      <w:r w:rsidR="00975514" w:rsidRPr="00EB63CA">
        <w:rPr>
          <w:rFonts w:ascii="Century" w:hAnsi="Century" w:hint="eastAsia"/>
          <w:kern w:val="1"/>
          <w:sz w:val="22"/>
          <w:szCs w:val="22"/>
        </w:rPr>
        <w:t xml:space="preserve">is submitted </w:t>
      </w:r>
      <w:r w:rsidRPr="00EB63CA">
        <w:rPr>
          <w:rFonts w:ascii="Century" w:hAnsi="Century"/>
          <w:kern w:val="1"/>
          <w:sz w:val="22"/>
          <w:szCs w:val="22"/>
        </w:rPr>
        <w:t xml:space="preserve">to the </w:t>
      </w:r>
      <w:r w:rsidR="00A7594F" w:rsidRPr="00EB63CA">
        <w:rPr>
          <w:rFonts w:ascii="Century" w:hAnsi="Century"/>
          <w:kern w:val="1"/>
          <w:sz w:val="22"/>
          <w:szCs w:val="22"/>
        </w:rPr>
        <w:t xml:space="preserve">Information Disclosure and Personal Information Protection Review Board </w:t>
      </w:r>
      <w:r w:rsidRPr="00EB63CA">
        <w:rPr>
          <w:rFonts w:ascii="Century" w:hAnsi="Century"/>
          <w:kern w:val="1"/>
          <w:sz w:val="22"/>
          <w:szCs w:val="22"/>
        </w:rPr>
        <w:t>pursuant to Article 9, paragraph (1) of the Act for Establishment of the Information Disclosure and Personal Information Protection Review Board (Act No. 60 of 2003); and</w:t>
      </w:r>
    </w:p>
    <w:p w14:paraId="3D12E3BB" w14:textId="685B8C99"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四　会計検査院法（昭和二十二年法律第七十三号）第十九条の四において読み替えて準用する情報公開・個人情報保護審査会設置法第九条第一項の規定により会計検査院情報公開・個人情報保護審査会に提示する場合</w:t>
      </w:r>
    </w:p>
    <w:p w14:paraId="30548B15" w14:textId="61DB1030" w:rsidR="00D203EC" w:rsidRPr="00EB63CA" w:rsidRDefault="00D203E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(iv) when the critical economic security information </w:t>
      </w:r>
      <w:r w:rsidR="00975514" w:rsidRPr="00EB63CA">
        <w:rPr>
          <w:rFonts w:ascii="Century" w:hAnsi="Century" w:hint="eastAsia"/>
          <w:kern w:val="1"/>
          <w:sz w:val="22"/>
          <w:szCs w:val="22"/>
        </w:rPr>
        <w:t xml:space="preserve">is submitted </w:t>
      </w:r>
      <w:r w:rsidRPr="00EB63CA">
        <w:rPr>
          <w:rFonts w:ascii="Century" w:hAnsi="Century"/>
          <w:kern w:val="1"/>
          <w:sz w:val="22"/>
          <w:szCs w:val="22"/>
        </w:rPr>
        <w:t>to the Information Disclosure and Personal Information Protection Review Board of the Board of Audit pursuant to Article 9, paragraph (1) of the Act for Establishment of the Information Disclosure and Personal Information Protection Review Board as applied mutatis mutandis through a replacement of terms pursuant to Article 19-4 of the Board of Audit Act (Act No. 73 of 1947).</w:t>
      </w:r>
    </w:p>
    <w:p w14:paraId="18B74A1D" w14:textId="3D8D4BBD" w:rsidR="00D252C5" w:rsidRPr="00EB63CA" w:rsidRDefault="00D252C5" w:rsidP="000D081F">
      <w:pPr>
        <w:pStyle w:val="ParagraphSentence"/>
        <w:widowControl/>
        <w:kinsoku w:val="0"/>
        <w:overflowPunct w:val="0"/>
        <w:ind w:firstLineChars="0" w:firstLine="221"/>
        <w:rPr>
          <w:rFonts w:ascii="Century" w:hAnsi="Century"/>
          <w:kern w:val="1"/>
          <w:sz w:val="22"/>
          <w:szCs w:val="22"/>
        </w:rPr>
      </w:pPr>
      <w:bookmarkStart w:id="5" w:name="_Hlk219807272"/>
      <w:bookmarkStart w:id="6" w:name="_Hlk219798419"/>
      <w:r w:rsidRPr="00EB63CA">
        <w:rPr>
          <w:rFonts w:ascii="Century" w:hAnsi="Century" w:hint="eastAsia"/>
          <w:kern w:val="1"/>
          <w:sz w:val="22"/>
          <w:szCs w:val="22"/>
        </w:rPr>
        <w:t>２　警察本部長は、第七条第三項の規定による求めに応じて警察庁に提供する場合のほか、前項第一号に掲げる場合（当該警察本部長が提供しようとする重要経済安保情報が同号ロに掲げる業務において利用するものとして提供を受けたものである場合以外の場合にあっては、同号に規定する我が国の安全保障に著しい支障を及ぼすおそれがないと認めることについて、警察庁長官の同意を得た場合に限る。）、同項第二号に掲げる場合又は都道府県の保有する情報の公開を請求する住民等の権利について定める当該都道府県の条例（当該条例の規定による諮問に応じて審議を行う都道府県の機関の設置について定める都道府県の条例を含む。）の規定で情報公開・個人情報保護審査会設置法第九条第一項の規定に相当するものにより当該機関に提示する場合に限り、重要経済安保情報を提供することができる。</w:t>
      </w:r>
    </w:p>
    <w:bookmarkEnd w:id="5"/>
    <w:p w14:paraId="09C5A8AE" w14:textId="6D621124" w:rsidR="00102129" w:rsidRPr="00EB63CA" w:rsidRDefault="0010212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w:t>
      </w:r>
      <w:r w:rsidR="00845135" w:rsidRPr="00EB63CA">
        <w:rPr>
          <w:rFonts w:ascii="Century" w:hAnsi="Century"/>
          <w:kern w:val="1"/>
          <w:sz w:val="22"/>
          <w:szCs w:val="22"/>
        </w:rPr>
        <w:t xml:space="preserve"> </w:t>
      </w:r>
      <w:r w:rsidRPr="00EB63CA">
        <w:rPr>
          <w:rFonts w:ascii="Century" w:hAnsi="Century"/>
          <w:kern w:val="1"/>
          <w:sz w:val="22"/>
          <w:szCs w:val="22"/>
        </w:rPr>
        <w:t xml:space="preserve">In addition to </w:t>
      </w:r>
      <w:r w:rsidR="00171015" w:rsidRPr="00EB63CA">
        <w:rPr>
          <w:rFonts w:ascii="Century" w:hAnsi="Century" w:hint="eastAsia"/>
          <w:kern w:val="1"/>
          <w:sz w:val="22"/>
          <w:szCs w:val="22"/>
        </w:rPr>
        <w:t>when</w:t>
      </w:r>
      <w:r w:rsidRPr="00EB63CA">
        <w:rPr>
          <w:rFonts w:ascii="Century" w:hAnsi="Century"/>
          <w:kern w:val="1"/>
          <w:sz w:val="22"/>
          <w:szCs w:val="22"/>
        </w:rPr>
        <w:t xml:space="preserve"> providing </w:t>
      </w:r>
      <w:r w:rsidR="00845135" w:rsidRPr="00EB63CA">
        <w:rPr>
          <w:rFonts w:ascii="Century" w:hAnsi="Century"/>
          <w:kern w:val="1"/>
          <w:sz w:val="22"/>
          <w:szCs w:val="22"/>
        </w:rPr>
        <w:t>critical economic security information</w:t>
      </w:r>
      <w:r w:rsidRPr="00EB63CA">
        <w:rPr>
          <w:rFonts w:ascii="Century" w:hAnsi="Century"/>
          <w:kern w:val="1"/>
          <w:sz w:val="22"/>
          <w:szCs w:val="22"/>
        </w:rPr>
        <w:t xml:space="preserve"> to the National Police Agency at its request under Article 7, paragraph (3), the </w:t>
      </w:r>
      <w:r w:rsidR="00845135" w:rsidRPr="00EB63CA">
        <w:rPr>
          <w:rFonts w:ascii="Century" w:hAnsi="Century"/>
          <w:kern w:val="1"/>
          <w:sz w:val="22"/>
          <w:szCs w:val="22"/>
        </w:rPr>
        <w:t>c</w:t>
      </w:r>
      <w:r w:rsidRPr="00EB63CA">
        <w:rPr>
          <w:rFonts w:ascii="Century" w:hAnsi="Century"/>
          <w:kern w:val="1"/>
          <w:sz w:val="22"/>
          <w:szCs w:val="22"/>
        </w:rPr>
        <w:t xml:space="preserve">hief of </w:t>
      </w:r>
      <w:r w:rsidR="00AF4524" w:rsidRPr="00EB63CA">
        <w:rPr>
          <w:rFonts w:ascii="Century" w:hAnsi="Century" w:hint="eastAsia"/>
          <w:kern w:val="1"/>
          <w:sz w:val="22"/>
          <w:szCs w:val="22"/>
        </w:rPr>
        <w:t>th</w:t>
      </w:r>
      <w:r w:rsidR="00F5156F" w:rsidRPr="00EB63CA">
        <w:rPr>
          <w:rFonts w:ascii="Century" w:hAnsi="Century" w:hint="eastAsia"/>
          <w:kern w:val="1"/>
          <w:sz w:val="22"/>
          <w:szCs w:val="22"/>
        </w:rPr>
        <w:t xml:space="preserve">e </w:t>
      </w:r>
      <w:r w:rsidR="00E37BC0" w:rsidRPr="00EB63CA">
        <w:rPr>
          <w:rFonts w:ascii="Century" w:hAnsi="Century"/>
          <w:kern w:val="1"/>
          <w:sz w:val="22"/>
          <w:szCs w:val="22"/>
        </w:rPr>
        <w:t xml:space="preserve">prefectural </w:t>
      </w:r>
      <w:r w:rsidR="00845135" w:rsidRPr="00EB63CA">
        <w:rPr>
          <w:rFonts w:ascii="Century" w:hAnsi="Century"/>
          <w:kern w:val="1"/>
          <w:sz w:val="22"/>
          <w:szCs w:val="22"/>
        </w:rPr>
        <w:t>p</w:t>
      </w:r>
      <w:r w:rsidRPr="00EB63CA">
        <w:rPr>
          <w:rFonts w:ascii="Century" w:hAnsi="Century"/>
          <w:kern w:val="1"/>
          <w:sz w:val="22"/>
          <w:szCs w:val="22"/>
        </w:rPr>
        <w:t>olice</w:t>
      </w:r>
      <w:r w:rsidR="00F5156F" w:rsidRPr="00EB63CA">
        <w:rPr>
          <w:rFonts w:ascii="Century" w:hAnsi="Century" w:hint="eastAsia"/>
          <w:kern w:val="1"/>
          <w:sz w:val="22"/>
          <w:szCs w:val="22"/>
        </w:rPr>
        <w:t xml:space="preserve"> headquarters</w:t>
      </w:r>
      <w:r w:rsidRPr="00EB63CA">
        <w:rPr>
          <w:rFonts w:ascii="Century" w:hAnsi="Century"/>
          <w:kern w:val="1"/>
          <w:sz w:val="22"/>
          <w:szCs w:val="22"/>
        </w:rPr>
        <w:t xml:space="preserve"> may provide </w:t>
      </w:r>
      <w:r w:rsidR="00845135" w:rsidRPr="00EB63CA">
        <w:rPr>
          <w:rFonts w:ascii="Century" w:hAnsi="Century"/>
          <w:kern w:val="1"/>
          <w:sz w:val="22"/>
          <w:szCs w:val="22"/>
        </w:rPr>
        <w:t>critical economic security information</w:t>
      </w:r>
      <w:r w:rsidRPr="00EB63CA">
        <w:rPr>
          <w:rFonts w:ascii="Century" w:hAnsi="Century"/>
          <w:kern w:val="1"/>
          <w:sz w:val="22"/>
          <w:szCs w:val="22"/>
        </w:rPr>
        <w:t xml:space="preserve"> only </w:t>
      </w:r>
      <w:r w:rsidR="00640EA3" w:rsidRPr="00EB63CA">
        <w:rPr>
          <w:rFonts w:ascii="Century" w:hAnsi="Century" w:hint="eastAsia"/>
          <w:kern w:val="1"/>
          <w:sz w:val="22"/>
          <w:szCs w:val="22"/>
        </w:rPr>
        <w:t>when</w:t>
      </w:r>
      <w:r w:rsidRPr="00EB63CA">
        <w:rPr>
          <w:rFonts w:ascii="Century" w:hAnsi="Century"/>
          <w:kern w:val="1"/>
          <w:sz w:val="22"/>
          <w:szCs w:val="22"/>
        </w:rPr>
        <w:t xml:space="preserve"> </w:t>
      </w:r>
      <w:r w:rsidR="00600CC9" w:rsidRPr="00EB63CA">
        <w:rPr>
          <w:rFonts w:ascii="Century" w:hAnsi="Century" w:hint="eastAsia"/>
          <w:kern w:val="1"/>
          <w:sz w:val="22"/>
          <w:szCs w:val="22"/>
        </w:rPr>
        <w:t xml:space="preserve">stated </w:t>
      </w:r>
      <w:r w:rsidRPr="00EB63CA">
        <w:rPr>
          <w:rFonts w:ascii="Century" w:hAnsi="Century"/>
          <w:kern w:val="1"/>
          <w:sz w:val="22"/>
          <w:szCs w:val="22"/>
        </w:rPr>
        <w:t>in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of the preceding paragraph </w:t>
      </w:r>
      <w:bookmarkStart w:id="7" w:name="_Hlk219794944"/>
      <w:r w:rsidRPr="00EB63CA">
        <w:rPr>
          <w:rFonts w:ascii="Century" w:hAnsi="Century"/>
          <w:kern w:val="1"/>
          <w:sz w:val="22"/>
          <w:szCs w:val="22"/>
        </w:rPr>
        <w:t>(</w:t>
      </w:r>
      <w:r w:rsidR="00D07A59" w:rsidRPr="00EB63CA">
        <w:rPr>
          <w:rFonts w:ascii="Century" w:hAnsi="Century"/>
          <w:kern w:val="1"/>
          <w:sz w:val="22"/>
          <w:szCs w:val="22"/>
        </w:rPr>
        <w:t xml:space="preserve">in cases other than </w:t>
      </w:r>
      <w:r w:rsidR="006771F2" w:rsidRPr="00EB63CA">
        <w:rPr>
          <w:rFonts w:ascii="Century" w:hAnsi="Century" w:hint="eastAsia"/>
          <w:kern w:val="1"/>
          <w:sz w:val="22"/>
          <w:szCs w:val="22"/>
        </w:rPr>
        <w:t>when</w:t>
      </w:r>
      <w:r w:rsidR="00D07A59" w:rsidRPr="00EB63CA">
        <w:rPr>
          <w:rFonts w:ascii="Century" w:hAnsi="Century"/>
          <w:kern w:val="1"/>
          <w:sz w:val="22"/>
          <w:szCs w:val="22"/>
        </w:rPr>
        <w:t xml:space="preserve"> the critical economic security information </w:t>
      </w:r>
      <w:r w:rsidR="00A65A37" w:rsidRPr="00EB63CA">
        <w:rPr>
          <w:rFonts w:ascii="Century" w:hAnsi="Century" w:hint="eastAsia"/>
          <w:kern w:val="1"/>
          <w:sz w:val="22"/>
          <w:szCs w:val="22"/>
        </w:rPr>
        <w:t>to be provided by</w:t>
      </w:r>
      <w:r w:rsidR="00A65A37" w:rsidRPr="00EB63CA">
        <w:rPr>
          <w:rFonts w:ascii="Century" w:hAnsi="Century"/>
          <w:kern w:val="1"/>
          <w:sz w:val="22"/>
          <w:szCs w:val="22"/>
        </w:rPr>
        <w:t xml:space="preserve"> </w:t>
      </w:r>
      <w:r w:rsidR="00D07A59" w:rsidRPr="00EB63CA">
        <w:rPr>
          <w:rFonts w:ascii="Century" w:hAnsi="Century"/>
          <w:kern w:val="1"/>
          <w:sz w:val="22"/>
          <w:szCs w:val="22"/>
        </w:rPr>
        <w:t xml:space="preserve">the chief of </w:t>
      </w:r>
      <w:r w:rsidR="006771F2"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D07A59" w:rsidRPr="00EB63CA">
        <w:rPr>
          <w:rFonts w:ascii="Century" w:hAnsi="Century"/>
          <w:kern w:val="1"/>
          <w:sz w:val="22"/>
          <w:szCs w:val="22"/>
        </w:rPr>
        <w:t>police</w:t>
      </w:r>
      <w:r w:rsidR="007F45AF" w:rsidRPr="00EB63CA">
        <w:rPr>
          <w:rFonts w:ascii="Century" w:hAnsi="Century"/>
          <w:kern w:val="1"/>
          <w:sz w:val="22"/>
          <w:szCs w:val="22"/>
        </w:rPr>
        <w:t xml:space="preserve"> headquarters</w:t>
      </w:r>
      <w:r w:rsidR="00D07A59" w:rsidRPr="00EB63CA">
        <w:rPr>
          <w:rFonts w:ascii="Century" w:hAnsi="Century"/>
          <w:kern w:val="1"/>
          <w:sz w:val="22"/>
          <w:szCs w:val="22"/>
        </w:rPr>
        <w:t xml:space="preserve"> </w:t>
      </w:r>
      <w:r w:rsidR="00A65A37" w:rsidRPr="00EB63CA">
        <w:rPr>
          <w:rFonts w:ascii="Century" w:hAnsi="Century" w:hint="eastAsia"/>
          <w:kern w:val="1"/>
          <w:sz w:val="22"/>
          <w:szCs w:val="22"/>
        </w:rPr>
        <w:t xml:space="preserve">was itself </w:t>
      </w:r>
      <w:r w:rsidR="00D07A59" w:rsidRPr="00EB63CA">
        <w:rPr>
          <w:rFonts w:ascii="Century" w:hAnsi="Century"/>
          <w:kern w:val="1"/>
          <w:sz w:val="22"/>
          <w:szCs w:val="22"/>
        </w:rPr>
        <w:t xml:space="preserve">provided for use in the duties </w:t>
      </w:r>
      <w:r w:rsidR="00D07A59" w:rsidRPr="00EB63CA">
        <w:rPr>
          <w:rFonts w:ascii="Century" w:hAnsi="Century" w:hint="eastAsia"/>
          <w:kern w:val="1"/>
          <w:sz w:val="22"/>
          <w:szCs w:val="22"/>
        </w:rPr>
        <w:t xml:space="preserve">stated </w:t>
      </w:r>
      <w:r w:rsidR="00D07A59" w:rsidRPr="00EB63CA">
        <w:rPr>
          <w:rFonts w:ascii="Century" w:hAnsi="Century"/>
          <w:kern w:val="1"/>
          <w:sz w:val="22"/>
          <w:szCs w:val="22"/>
        </w:rPr>
        <w:t xml:space="preserve">in (b) of the same item, </w:t>
      </w:r>
      <w:r w:rsidR="00A65A37" w:rsidRPr="00EB63CA">
        <w:rPr>
          <w:rFonts w:ascii="Century" w:hAnsi="Century" w:hint="eastAsia"/>
          <w:kern w:val="1"/>
          <w:sz w:val="22"/>
          <w:szCs w:val="22"/>
        </w:rPr>
        <w:t xml:space="preserve">limited to situations where </w:t>
      </w:r>
      <w:r w:rsidR="00D07A59" w:rsidRPr="00EB63CA">
        <w:rPr>
          <w:rFonts w:ascii="Century" w:hAnsi="Century" w:hint="eastAsia"/>
          <w:kern w:val="1"/>
          <w:sz w:val="22"/>
          <w:szCs w:val="22"/>
        </w:rPr>
        <w:t xml:space="preserve">the </w:t>
      </w:r>
      <w:r w:rsidR="00D07A59" w:rsidRPr="00EB63CA">
        <w:rPr>
          <w:rFonts w:ascii="Century" w:hAnsi="Century"/>
          <w:kern w:val="1"/>
          <w:sz w:val="22"/>
          <w:szCs w:val="22"/>
        </w:rPr>
        <w:t xml:space="preserve">chief of </w:t>
      </w:r>
      <w:r w:rsidR="00DD37E6"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D07A59" w:rsidRPr="00EB63CA">
        <w:rPr>
          <w:rFonts w:ascii="Century" w:hAnsi="Century"/>
          <w:kern w:val="1"/>
          <w:sz w:val="22"/>
          <w:szCs w:val="22"/>
        </w:rPr>
        <w:t xml:space="preserve">police </w:t>
      </w:r>
      <w:r w:rsidR="00DD37E6" w:rsidRPr="00EB63CA">
        <w:rPr>
          <w:rFonts w:ascii="Century" w:hAnsi="Century"/>
          <w:kern w:val="1"/>
          <w:sz w:val="22"/>
          <w:szCs w:val="22"/>
        </w:rPr>
        <w:t>headquarters</w:t>
      </w:r>
      <w:r w:rsidR="00DD37E6" w:rsidRPr="00EB63CA">
        <w:rPr>
          <w:rFonts w:ascii="Century" w:hAnsi="Century" w:hint="eastAsia"/>
          <w:kern w:val="1"/>
          <w:sz w:val="22"/>
          <w:szCs w:val="22"/>
        </w:rPr>
        <w:t xml:space="preserve"> </w:t>
      </w:r>
      <w:r w:rsidR="00145E4E" w:rsidRPr="00EB63CA">
        <w:rPr>
          <w:rFonts w:ascii="Century" w:hAnsi="Century" w:hint="eastAsia"/>
          <w:kern w:val="1"/>
          <w:sz w:val="22"/>
          <w:szCs w:val="22"/>
        </w:rPr>
        <w:t>certif</w:t>
      </w:r>
      <w:r w:rsidR="00A65A37" w:rsidRPr="00EB63CA">
        <w:rPr>
          <w:rFonts w:ascii="Century" w:hAnsi="Century" w:hint="eastAsia"/>
          <w:kern w:val="1"/>
          <w:sz w:val="22"/>
          <w:szCs w:val="22"/>
        </w:rPr>
        <w:t>ies</w:t>
      </w:r>
      <w:r w:rsidR="00145E4E" w:rsidRPr="00EB63CA">
        <w:rPr>
          <w:rFonts w:ascii="Century" w:hAnsi="Century" w:hint="eastAsia"/>
          <w:kern w:val="1"/>
          <w:sz w:val="22"/>
          <w:szCs w:val="22"/>
        </w:rPr>
        <w:t xml:space="preserve"> </w:t>
      </w:r>
      <w:r w:rsidR="00D07A59" w:rsidRPr="00EB63CA">
        <w:rPr>
          <w:rFonts w:ascii="Century" w:hAnsi="Century"/>
          <w:kern w:val="1"/>
          <w:sz w:val="22"/>
          <w:szCs w:val="22"/>
        </w:rPr>
        <w:t xml:space="preserve">that the provision of the critical economic security information </w:t>
      </w:r>
      <w:r w:rsidR="00A65A37" w:rsidRPr="00EB63CA">
        <w:rPr>
          <w:rFonts w:ascii="Century" w:hAnsi="Century" w:hint="eastAsia"/>
          <w:kern w:val="1"/>
          <w:sz w:val="22"/>
          <w:szCs w:val="22"/>
        </w:rPr>
        <w:t>will not pose a</w:t>
      </w:r>
      <w:r w:rsidR="00D07A59" w:rsidRPr="00EB63CA">
        <w:rPr>
          <w:rFonts w:ascii="Century" w:hAnsi="Century"/>
          <w:kern w:val="1"/>
          <w:sz w:val="22"/>
          <w:szCs w:val="22"/>
        </w:rPr>
        <w:t xml:space="preserve"> </w:t>
      </w:r>
      <w:r w:rsidR="00A65A37" w:rsidRPr="00EB63CA">
        <w:rPr>
          <w:rFonts w:ascii="Century" w:hAnsi="Century" w:hint="eastAsia"/>
          <w:kern w:val="1"/>
          <w:sz w:val="22"/>
          <w:szCs w:val="22"/>
        </w:rPr>
        <w:t xml:space="preserve">significant </w:t>
      </w:r>
      <w:r w:rsidR="00D07A59" w:rsidRPr="00EB63CA">
        <w:rPr>
          <w:rFonts w:ascii="Century" w:hAnsi="Century"/>
          <w:kern w:val="1"/>
          <w:sz w:val="22"/>
          <w:szCs w:val="22"/>
        </w:rPr>
        <w:t>risk to Japan</w:t>
      </w:r>
      <w:r w:rsidR="00947264" w:rsidRPr="00EB63CA">
        <w:rPr>
          <w:rFonts w:ascii="Century" w:hAnsi="Century"/>
          <w:kern w:val="1"/>
          <w:sz w:val="22"/>
          <w:szCs w:val="22"/>
        </w:rPr>
        <w:t>'</w:t>
      </w:r>
      <w:r w:rsidR="00D07A59" w:rsidRPr="00EB63CA">
        <w:rPr>
          <w:rFonts w:ascii="Century" w:hAnsi="Century"/>
          <w:kern w:val="1"/>
          <w:sz w:val="22"/>
          <w:szCs w:val="22"/>
        </w:rPr>
        <w:t>s national security as provided for in the item</w:t>
      </w:r>
      <w:r w:rsidR="00041922" w:rsidRPr="00EB63CA">
        <w:rPr>
          <w:rFonts w:ascii="Century" w:hAnsi="Century" w:hint="eastAsia"/>
          <w:kern w:val="1"/>
          <w:sz w:val="22"/>
          <w:szCs w:val="22"/>
        </w:rPr>
        <w:t xml:space="preserve">, and </w:t>
      </w:r>
      <w:r w:rsidR="00D07A59" w:rsidRPr="00EB63CA">
        <w:rPr>
          <w:rFonts w:ascii="Century" w:hAnsi="Century" w:hint="eastAsia"/>
          <w:kern w:val="1"/>
          <w:sz w:val="22"/>
          <w:szCs w:val="22"/>
        </w:rPr>
        <w:t xml:space="preserve"> only </w:t>
      </w:r>
      <w:r w:rsidR="00D07A59" w:rsidRPr="00EB63CA">
        <w:rPr>
          <w:rFonts w:ascii="Century" w:hAnsi="Century"/>
          <w:kern w:val="1"/>
          <w:sz w:val="22"/>
          <w:szCs w:val="22"/>
        </w:rPr>
        <w:t xml:space="preserve"> </w:t>
      </w:r>
      <w:r w:rsidR="00B233EB" w:rsidRPr="00EB63CA">
        <w:rPr>
          <w:rFonts w:ascii="Century" w:hAnsi="Century" w:hint="eastAsia"/>
          <w:kern w:val="1"/>
          <w:sz w:val="22"/>
          <w:szCs w:val="22"/>
        </w:rPr>
        <w:t xml:space="preserve">upon </w:t>
      </w:r>
      <w:r w:rsidR="00D07A59" w:rsidRPr="00EB63CA">
        <w:rPr>
          <w:rFonts w:ascii="Century" w:hAnsi="Century"/>
          <w:kern w:val="1"/>
          <w:sz w:val="22"/>
          <w:szCs w:val="22"/>
        </w:rPr>
        <w:t xml:space="preserve">the </w:t>
      </w:r>
      <w:r w:rsidR="00041922" w:rsidRPr="00EB63CA">
        <w:rPr>
          <w:rFonts w:ascii="Century" w:hAnsi="Century" w:hint="eastAsia"/>
          <w:kern w:val="1"/>
          <w:sz w:val="22"/>
          <w:szCs w:val="22"/>
        </w:rPr>
        <w:t xml:space="preserve">receipt of the </w:t>
      </w:r>
      <w:r w:rsidR="00D07A59" w:rsidRPr="00EB63CA">
        <w:rPr>
          <w:rFonts w:ascii="Century" w:hAnsi="Century"/>
          <w:kern w:val="1"/>
          <w:sz w:val="22"/>
          <w:szCs w:val="22"/>
        </w:rPr>
        <w:t>consent of the Commissioner General of the National Police Agency</w:t>
      </w:r>
      <w:r w:rsidRPr="00EB63CA">
        <w:rPr>
          <w:rFonts w:ascii="Century" w:hAnsi="Century"/>
          <w:kern w:val="1"/>
          <w:sz w:val="22"/>
          <w:szCs w:val="22"/>
        </w:rPr>
        <w:t>)</w:t>
      </w:r>
      <w:bookmarkEnd w:id="7"/>
      <w:r w:rsidRPr="00EB63CA">
        <w:rPr>
          <w:rFonts w:ascii="Century" w:hAnsi="Century"/>
          <w:kern w:val="1"/>
          <w:sz w:val="22"/>
          <w:szCs w:val="22"/>
        </w:rPr>
        <w:t xml:space="preserve">; </w:t>
      </w:r>
      <w:r w:rsidR="008B5E15" w:rsidRPr="00EB63CA">
        <w:rPr>
          <w:rFonts w:ascii="Century" w:hAnsi="Century" w:hint="eastAsia"/>
          <w:kern w:val="1"/>
          <w:sz w:val="22"/>
          <w:szCs w:val="22"/>
        </w:rPr>
        <w:t>when</w:t>
      </w:r>
      <w:r w:rsidRPr="00EB63CA">
        <w:rPr>
          <w:rFonts w:ascii="Century" w:hAnsi="Century"/>
          <w:kern w:val="1"/>
          <w:sz w:val="22"/>
          <w:szCs w:val="22"/>
        </w:rPr>
        <w:t xml:space="preserve"> </w:t>
      </w:r>
      <w:r w:rsidR="00692040" w:rsidRPr="00EB63CA">
        <w:rPr>
          <w:rFonts w:ascii="Century" w:hAnsi="Century" w:hint="eastAsia"/>
          <w:kern w:val="1"/>
          <w:sz w:val="22"/>
          <w:szCs w:val="22"/>
        </w:rPr>
        <w:t xml:space="preserve">stated </w:t>
      </w:r>
      <w:r w:rsidRPr="00EB63CA">
        <w:rPr>
          <w:rFonts w:ascii="Century" w:hAnsi="Century"/>
          <w:kern w:val="1"/>
          <w:sz w:val="22"/>
          <w:szCs w:val="22"/>
        </w:rPr>
        <w:t xml:space="preserve">in item </w:t>
      </w:r>
      <w:r w:rsidRPr="00EB63CA">
        <w:rPr>
          <w:rFonts w:ascii="Century" w:hAnsi="Century"/>
          <w:kern w:val="1"/>
          <w:sz w:val="22"/>
          <w:szCs w:val="22"/>
        </w:rPr>
        <w:lastRenderedPageBreak/>
        <w:t xml:space="preserve">(ii) of the paragraph; or </w:t>
      </w:r>
      <w:r w:rsidR="008B5E15" w:rsidRPr="00EB63CA">
        <w:rPr>
          <w:rFonts w:ascii="Century" w:hAnsi="Century" w:hint="eastAsia"/>
          <w:kern w:val="1"/>
          <w:sz w:val="22"/>
          <w:szCs w:val="22"/>
        </w:rPr>
        <w:t>when</w:t>
      </w:r>
      <w:r w:rsidRPr="00EB63CA">
        <w:rPr>
          <w:rFonts w:ascii="Century" w:hAnsi="Century"/>
          <w:kern w:val="1"/>
          <w:sz w:val="22"/>
          <w:szCs w:val="22"/>
        </w:rPr>
        <w:t xml:space="preserve"> </w:t>
      </w:r>
      <w:r w:rsidR="00041922" w:rsidRPr="00EB63CA">
        <w:rPr>
          <w:rFonts w:ascii="Century" w:hAnsi="Century" w:hint="eastAsia"/>
          <w:kern w:val="1"/>
          <w:sz w:val="22"/>
          <w:szCs w:val="22"/>
        </w:rPr>
        <w:t xml:space="preserve">submitting </w:t>
      </w:r>
      <w:r w:rsidR="00A472D5" w:rsidRPr="00EB63CA">
        <w:rPr>
          <w:rFonts w:ascii="Century" w:hAnsi="Century" w:hint="eastAsia"/>
          <w:kern w:val="1"/>
          <w:sz w:val="22"/>
          <w:szCs w:val="22"/>
        </w:rPr>
        <w:t xml:space="preserve">the information </w:t>
      </w:r>
      <w:r w:rsidR="00041922" w:rsidRPr="00EB63CA">
        <w:rPr>
          <w:rFonts w:ascii="Century" w:hAnsi="Century" w:hint="eastAsia"/>
          <w:kern w:val="1"/>
          <w:sz w:val="22"/>
          <w:szCs w:val="22"/>
        </w:rPr>
        <w:t xml:space="preserve">to a prefectural body, </w:t>
      </w:r>
      <w:r w:rsidRPr="00EB63CA">
        <w:rPr>
          <w:rFonts w:ascii="Century" w:hAnsi="Century"/>
          <w:kern w:val="1"/>
          <w:sz w:val="22"/>
          <w:szCs w:val="22"/>
        </w:rPr>
        <w:t xml:space="preserve">pursuant to the provisions equivalent to Article 9, paragraph (1) of the Act for Establishment of the Information Disclosure and Personal Information Protection Review Board </w:t>
      </w:r>
      <w:r w:rsidR="00A472D5" w:rsidRPr="00EB63CA">
        <w:rPr>
          <w:rFonts w:ascii="Century" w:hAnsi="Century" w:hint="eastAsia"/>
          <w:kern w:val="1"/>
          <w:sz w:val="22"/>
          <w:szCs w:val="22"/>
        </w:rPr>
        <w:t xml:space="preserve">and pursuant to the provisions of a </w:t>
      </w:r>
      <w:r w:rsidRPr="00EB63CA">
        <w:rPr>
          <w:rFonts w:ascii="Century" w:hAnsi="Century"/>
          <w:kern w:val="1"/>
          <w:sz w:val="22"/>
          <w:szCs w:val="22"/>
        </w:rPr>
        <w:t xml:space="preserve"> </w:t>
      </w:r>
      <w:r w:rsidR="00041922" w:rsidRPr="00EB63CA">
        <w:rPr>
          <w:rFonts w:ascii="Century" w:hAnsi="Century" w:hint="eastAsia"/>
          <w:kern w:val="1"/>
          <w:sz w:val="22"/>
          <w:szCs w:val="22"/>
        </w:rPr>
        <w:t xml:space="preserve">prefectural </w:t>
      </w:r>
      <w:r w:rsidRPr="00EB63CA">
        <w:rPr>
          <w:rFonts w:ascii="Century" w:hAnsi="Century"/>
          <w:kern w:val="1"/>
          <w:sz w:val="22"/>
          <w:szCs w:val="22"/>
        </w:rPr>
        <w:t xml:space="preserve">ordinance </w:t>
      </w:r>
      <w:r w:rsidR="00041922" w:rsidRPr="00EB63CA">
        <w:rPr>
          <w:rFonts w:ascii="Century" w:hAnsi="Century" w:hint="eastAsia"/>
          <w:kern w:val="1"/>
          <w:sz w:val="22"/>
          <w:szCs w:val="22"/>
        </w:rPr>
        <w:t>governing</w:t>
      </w:r>
      <w:r w:rsidRPr="00EB63CA">
        <w:rPr>
          <w:rFonts w:ascii="Century" w:hAnsi="Century"/>
          <w:kern w:val="1"/>
          <w:sz w:val="22"/>
          <w:szCs w:val="22"/>
        </w:rPr>
        <w:t xml:space="preserve"> the right</w:t>
      </w:r>
      <w:r w:rsidR="00041922" w:rsidRPr="00EB63CA">
        <w:rPr>
          <w:rFonts w:ascii="Century" w:hAnsi="Century" w:hint="eastAsia"/>
          <w:kern w:val="1"/>
          <w:sz w:val="22"/>
          <w:szCs w:val="22"/>
        </w:rPr>
        <w:t>s</w:t>
      </w:r>
      <w:r w:rsidRPr="00EB63CA">
        <w:rPr>
          <w:rFonts w:ascii="Century" w:hAnsi="Century"/>
          <w:kern w:val="1"/>
          <w:sz w:val="22"/>
          <w:szCs w:val="22"/>
        </w:rPr>
        <w:t xml:space="preserve"> of residents</w:t>
      </w:r>
      <w:r w:rsidR="00041922" w:rsidRPr="00EB63CA">
        <w:rPr>
          <w:rFonts w:ascii="Century" w:hAnsi="Century" w:hint="eastAsia"/>
          <w:kern w:val="1"/>
          <w:sz w:val="22"/>
          <w:szCs w:val="22"/>
        </w:rPr>
        <w:t xml:space="preserve"> and others</w:t>
      </w:r>
      <w:r w:rsidRPr="00EB63CA">
        <w:rPr>
          <w:rFonts w:ascii="Century" w:hAnsi="Century"/>
          <w:kern w:val="1"/>
          <w:sz w:val="22"/>
          <w:szCs w:val="22"/>
        </w:rPr>
        <w:t xml:space="preserve"> to request disclosure of information held by </w:t>
      </w:r>
      <w:r w:rsidR="00406D56" w:rsidRPr="00EB63CA">
        <w:rPr>
          <w:rFonts w:ascii="Century" w:hAnsi="Century"/>
          <w:kern w:val="1"/>
          <w:sz w:val="22"/>
          <w:szCs w:val="22"/>
        </w:rPr>
        <w:t>the</w:t>
      </w:r>
      <w:r w:rsidRPr="00EB63CA">
        <w:rPr>
          <w:rFonts w:ascii="Century" w:hAnsi="Century"/>
          <w:kern w:val="1"/>
          <w:sz w:val="22"/>
          <w:szCs w:val="22"/>
        </w:rPr>
        <w:t xml:space="preserve"> prefecture (including a prefectural ordinance establish</w:t>
      </w:r>
      <w:r w:rsidR="00041922" w:rsidRPr="00EB63CA">
        <w:rPr>
          <w:rFonts w:ascii="Century" w:hAnsi="Century" w:hint="eastAsia"/>
          <w:kern w:val="1"/>
          <w:sz w:val="22"/>
          <w:szCs w:val="22"/>
        </w:rPr>
        <w:t>ing</w:t>
      </w:r>
      <w:r w:rsidRPr="00EB63CA">
        <w:rPr>
          <w:rFonts w:ascii="Century" w:hAnsi="Century"/>
          <w:kern w:val="1"/>
          <w:sz w:val="22"/>
          <w:szCs w:val="22"/>
        </w:rPr>
        <w:t xml:space="preserve"> prefectural </w:t>
      </w:r>
      <w:r w:rsidR="00026CBF" w:rsidRPr="00EB63CA">
        <w:rPr>
          <w:rFonts w:ascii="Century" w:hAnsi="Century"/>
          <w:kern w:val="1"/>
          <w:sz w:val="22"/>
          <w:szCs w:val="22"/>
        </w:rPr>
        <w:t>bod</w:t>
      </w:r>
      <w:r w:rsidR="00041922" w:rsidRPr="00EB63CA">
        <w:rPr>
          <w:rFonts w:ascii="Century" w:hAnsi="Century" w:hint="eastAsia"/>
          <w:kern w:val="1"/>
          <w:sz w:val="22"/>
          <w:szCs w:val="22"/>
        </w:rPr>
        <w:t>ies that</w:t>
      </w:r>
      <w:r w:rsidRPr="00EB63CA">
        <w:rPr>
          <w:rFonts w:ascii="Century" w:hAnsi="Century"/>
          <w:kern w:val="1"/>
          <w:sz w:val="22"/>
          <w:szCs w:val="22"/>
        </w:rPr>
        <w:t xml:space="preserve"> deliberat</w:t>
      </w:r>
      <w:r w:rsidR="00041922" w:rsidRPr="00EB63CA">
        <w:rPr>
          <w:rFonts w:ascii="Century" w:hAnsi="Century" w:hint="eastAsia"/>
          <w:kern w:val="1"/>
          <w:sz w:val="22"/>
          <w:szCs w:val="22"/>
        </w:rPr>
        <w:t>e</w:t>
      </w:r>
      <w:r w:rsidRPr="00EB63CA">
        <w:rPr>
          <w:rFonts w:ascii="Century" w:hAnsi="Century"/>
          <w:kern w:val="1"/>
          <w:sz w:val="22"/>
          <w:szCs w:val="22"/>
        </w:rPr>
        <w:t xml:space="preserve"> in response to consultation</w:t>
      </w:r>
      <w:r w:rsidR="00041922" w:rsidRPr="00EB63CA">
        <w:rPr>
          <w:rFonts w:ascii="Century" w:hAnsi="Century" w:hint="eastAsia"/>
          <w:kern w:val="1"/>
          <w:sz w:val="22"/>
          <w:szCs w:val="22"/>
        </w:rPr>
        <w:t>s</w:t>
      </w:r>
      <w:r w:rsidRPr="00EB63CA">
        <w:rPr>
          <w:rFonts w:ascii="Century" w:hAnsi="Century"/>
          <w:kern w:val="1"/>
          <w:sz w:val="22"/>
          <w:szCs w:val="22"/>
        </w:rPr>
        <w:t xml:space="preserve"> under </w:t>
      </w:r>
      <w:r w:rsidR="00041922" w:rsidRPr="00EB63CA">
        <w:rPr>
          <w:rFonts w:ascii="Century" w:hAnsi="Century" w:hint="eastAsia"/>
          <w:kern w:val="1"/>
          <w:sz w:val="22"/>
          <w:szCs w:val="22"/>
        </w:rPr>
        <w:t xml:space="preserve">such </w:t>
      </w:r>
      <w:r w:rsidRPr="00EB63CA">
        <w:rPr>
          <w:rFonts w:ascii="Century" w:hAnsi="Century"/>
          <w:kern w:val="1"/>
          <w:sz w:val="22"/>
          <w:szCs w:val="22"/>
        </w:rPr>
        <w:t>ordinance</w:t>
      </w:r>
      <w:r w:rsidR="00041922" w:rsidRPr="00EB63CA">
        <w:rPr>
          <w:rFonts w:ascii="Century" w:hAnsi="Century" w:hint="eastAsia"/>
          <w:kern w:val="1"/>
          <w:sz w:val="22"/>
          <w:szCs w:val="22"/>
        </w:rPr>
        <w:t>s</w:t>
      </w:r>
      <w:r w:rsidRPr="00EB63CA">
        <w:rPr>
          <w:rFonts w:ascii="Century" w:hAnsi="Century"/>
          <w:kern w:val="1"/>
          <w:sz w:val="22"/>
          <w:szCs w:val="22"/>
        </w:rPr>
        <w:t>).</w:t>
      </w:r>
    </w:p>
    <w:bookmarkEnd w:id="4"/>
    <w:bookmarkEnd w:id="6"/>
    <w:p w14:paraId="4AA2F175" w14:textId="18BBD26F" w:rsidR="00D252C5" w:rsidRPr="008B2DCC" w:rsidRDefault="00D252C5"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第四章　適合事業者に対する重要経済安保情報の提供等</w:t>
      </w:r>
    </w:p>
    <w:p w14:paraId="425AFC8C" w14:textId="520FAD6D" w:rsidR="00EB7FBB" w:rsidRPr="008B2DCC" w:rsidRDefault="00EB7FBB"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Chapter IV Provision of Critical Economic Security Information to Eligible Contractors</w:t>
      </w:r>
    </w:p>
    <w:p w14:paraId="6815F4D0"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第十条　重要経済安保情報を保有する行政機関の長は、重要経済基盤の脆弱性の解消、重要経済基盤の脆弱性及び重要経済基盤に関する革新的な技術に関する調査及び研究の促進、重要経済基盤保護情報を保護するための措置の強化その他の我が国の安全保障の確保に資する活動の促進を図るために、当該脆弱性の解消を図る必要がある事業者又は当該脆弱性の解消に資する活動を行う事業者、当該調査若しくは研究を行う事業者又は当該調査若しくは研究に資する活動を行う事業者、重要経済基盤保護情報を保有する事業者又は重要経済基盤保護情報の保護に資する活動を行う事業者その他の我が国の安全保障の確保に資する活動を行う事業者であって重要経済安保情報の保護のために必要な施設設備を設置していることその他政令で定める基準に適合するもの（次条第四項を除き、以下「適合事業者」という。）に当該重要経済安保情報を利用させる必要があると認めたときは、当該適合事業者との契約に基づき、当該適合事業者に当該重要経済安保情報を提供することができる。ただし、当該重要経済安保情報を保有する行政機関以外の行政機関の長が当該重要経済安保情報について指定をしているとき（当該重要経済安保情報が、第六条第一項の規定により当該保有する行政機関の長から提供されたものである場合を除く。）は、当該指定をしている行政機関の長の同意を得なければならない。</w:t>
      </w:r>
    </w:p>
    <w:p w14:paraId="3AB4CA6E" w14:textId="0D6467A3" w:rsidR="005B218B" w:rsidRPr="00EB63CA" w:rsidRDefault="005B218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w:t>
      </w:r>
      <w:r w:rsidR="00847A21" w:rsidRPr="00EB63CA">
        <w:rPr>
          <w:rFonts w:ascii="Century" w:hAnsi="Century" w:hint="eastAsia"/>
          <w:kern w:val="1"/>
          <w:sz w:val="22"/>
          <w:szCs w:val="22"/>
        </w:rPr>
        <w:t>10</w:t>
      </w:r>
      <w:r w:rsidRPr="00EB63CA">
        <w:rPr>
          <w:rFonts w:ascii="Century" w:hAnsi="Century"/>
          <w:kern w:val="1"/>
          <w:sz w:val="22"/>
          <w:szCs w:val="22"/>
        </w:rPr>
        <w:t xml:space="preserve"> (1) </w:t>
      </w:r>
      <w:r w:rsidR="00F96D90" w:rsidRPr="00EB63CA">
        <w:rPr>
          <w:rFonts w:ascii="Century" w:hAnsi="Century" w:hint="eastAsia"/>
          <w:kern w:val="1"/>
          <w:sz w:val="22"/>
          <w:szCs w:val="22"/>
        </w:rPr>
        <w:t>T</w:t>
      </w:r>
      <w:r w:rsidR="00F96D90" w:rsidRPr="00EB63CA">
        <w:rPr>
          <w:rFonts w:ascii="Century" w:hAnsi="Century"/>
          <w:kern w:val="1"/>
          <w:sz w:val="22"/>
          <w:szCs w:val="22"/>
        </w:rPr>
        <w:t xml:space="preserve">he head of the administrative body may provide </w:t>
      </w:r>
      <w:r w:rsidR="00F96D90" w:rsidRPr="00EB63CA">
        <w:rPr>
          <w:rFonts w:ascii="Century" w:hAnsi="Century" w:hint="eastAsia"/>
          <w:kern w:val="1"/>
          <w:sz w:val="22"/>
          <w:szCs w:val="22"/>
        </w:rPr>
        <w:t>an</w:t>
      </w:r>
      <w:r w:rsidR="00F96D90" w:rsidRPr="00EB63CA">
        <w:rPr>
          <w:rFonts w:ascii="Century" w:hAnsi="Century"/>
          <w:kern w:val="1"/>
          <w:sz w:val="22"/>
          <w:szCs w:val="22"/>
        </w:rPr>
        <w:t xml:space="preserve"> eligible contractor with the critical economic security information</w:t>
      </w:r>
      <w:r w:rsidR="00536939" w:rsidRPr="00EB63CA">
        <w:rPr>
          <w:rFonts w:ascii="Century" w:hAnsi="Century" w:hint="eastAsia"/>
          <w:kern w:val="1"/>
          <w:sz w:val="22"/>
          <w:szCs w:val="22"/>
        </w:rPr>
        <w:t>, on the basis of</w:t>
      </w:r>
      <w:r w:rsidR="00F96D90" w:rsidRPr="00EB63CA">
        <w:rPr>
          <w:rFonts w:ascii="Century" w:hAnsi="Century"/>
          <w:kern w:val="1"/>
          <w:sz w:val="22"/>
          <w:szCs w:val="22"/>
        </w:rPr>
        <w:t xml:space="preserve"> a contract</w:t>
      </w:r>
      <w:r w:rsidR="00D867B0" w:rsidRPr="00EB63CA">
        <w:rPr>
          <w:rFonts w:ascii="Century" w:hAnsi="Century" w:hint="eastAsia"/>
          <w:kern w:val="1"/>
          <w:sz w:val="22"/>
          <w:szCs w:val="22"/>
        </w:rPr>
        <w:t>,</w:t>
      </w:r>
      <w:r w:rsidR="00F96D90" w:rsidRPr="00EB63CA">
        <w:rPr>
          <w:rFonts w:ascii="Century" w:hAnsi="Century" w:hint="eastAsia"/>
          <w:kern w:val="1"/>
          <w:sz w:val="22"/>
          <w:szCs w:val="22"/>
        </w:rPr>
        <w:t xml:space="preserve"> </w:t>
      </w:r>
      <w:r w:rsidR="00C95AD2" w:rsidRPr="00EB63CA">
        <w:rPr>
          <w:rFonts w:ascii="Century" w:hAnsi="Century" w:hint="eastAsia"/>
          <w:kern w:val="1"/>
          <w:sz w:val="22"/>
          <w:szCs w:val="22"/>
        </w:rPr>
        <w:t>whe</w:t>
      </w:r>
      <w:r w:rsidR="00751C6E" w:rsidRPr="00EB63CA">
        <w:rPr>
          <w:rFonts w:ascii="Century" w:hAnsi="Century" w:hint="eastAsia"/>
          <w:kern w:val="1"/>
          <w:sz w:val="22"/>
          <w:szCs w:val="22"/>
        </w:rPr>
        <w:t>n</w:t>
      </w:r>
      <w:r w:rsidRPr="00EB63CA">
        <w:rPr>
          <w:rFonts w:ascii="Century" w:hAnsi="Century"/>
          <w:kern w:val="1"/>
          <w:sz w:val="22"/>
          <w:szCs w:val="22"/>
        </w:rPr>
        <w:t xml:space="preserve"> the </w:t>
      </w:r>
      <w:r w:rsidR="000B5F57" w:rsidRPr="00EB63CA">
        <w:rPr>
          <w:rFonts w:ascii="Century" w:hAnsi="Century"/>
          <w:kern w:val="1"/>
          <w:sz w:val="22"/>
          <w:szCs w:val="22"/>
        </w:rPr>
        <w:t>h</w:t>
      </w:r>
      <w:r w:rsidRPr="00EB63CA">
        <w:rPr>
          <w:rFonts w:ascii="Century" w:hAnsi="Century"/>
          <w:kern w:val="1"/>
          <w:sz w:val="22"/>
          <w:szCs w:val="22"/>
        </w:rPr>
        <w:t xml:space="preserve">ead of an </w:t>
      </w:r>
      <w:r w:rsidR="000B5F5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holding </w:t>
      </w:r>
      <w:r w:rsidR="00D867B0" w:rsidRPr="00EB63CA">
        <w:rPr>
          <w:rFonts w:ascii="Century" w:hAnsi="Century" w:hint="eastAsia"/>
          <w:kern w:val="1"/>
          <w:sz w:val="22"/>
          <w:szCs w:val="22"/>
        </w:rPr>
        <w:t>that</w:t>
      </w:r>
      <w:r w:rsidR="000B5F57" w:rsidRPr="00EB63CA">
        <w:rPr>
          <w:rFonts w:ascii="Century" w:hAnsi="Century"/>
          <w:kern w:val="1"/>
          <w:sz w:val="22"/>
          <w:szCs w:val="22"/>
        </w:rPr>
        <w:t xml:space="preserve"> information</w:t>
      </w:r>
      <w:r w:rsidRPr="00EB63CA">
        <w:rPr>
          <w:rFonts w:ascii="Century" w:hAnsi="Century"/>
          <w:kern w:val="1"/>
          <w:sz w:val="22"/>
          <w:szCs w:val="22"/>
        </w:rPr>
        <w:t xml:space="preserve"> finds it necessary to </w:t>
      </w:r>
      <w:r w:rsidR="00C95AD2" w:rsidRPr="00EB63CA">
        <w:rPr>
          <w:rFonts w:ascii="Century" w:hAnsi="Century" w:hint="eastAsia"/>
          <w:kern w:val="1"/>
          <w:sz w:val="22"/>
          <w:szCs w:val="22"/>
        </w:rPr>
        <w:t xml:space="preserve">allow the information to be used </w:t>
      </w:r>
      <w:r w:rsidR="009E308B" w:rsidRPr="00EB63CA">
        <w:rPr>
          <w:rFonts w:ascii="Century" w:hAnsi="Century" w:hint="eastAsia"/>
          <w:kern w:val="1"/>
          <w:sz w:val="22"/>
          <w:szCs w:val="22"/>
        </w:rPr>
        <w:t>by</w:t>
      </w:r>
      <w:r w:rsidRPr="00EB63CA">
        <w:rPr>
          <w:rFonts w:ascii="Century" w:hAnsi="Century"/>
          <w:kern w:val="1"/>
          <w:sz w:val="22"/>
          <w:szCs w:val="22"/>
        </w:rPr>
        <w:t xml:space="preserve"> </w:t>
      </w:r>
      <w:r w:rsidR="00F96D90" w:rsidRPr="00EB63CA">
        <w:rPr>
          <w:rFonts w:ascii="Century" w:hAnsi="Century" w:hint="eastAsia"/>
          <w:kern w:val="1"/>
          <w:sz w:val="22"/>
          <w:szCs w:val="22"/>
        </w:rPr>
        <w:t xml:space="preserve">such </w:t>
      </w:r>
      <w:r w:rsidR="00321A6C" w:rsidRPr="00EB63CA">
        <w:rPr>
          <w:rFonts w:ascii="Century" w:hAnsi="Century" w:hint="eastAsia"/>
          <w:kern w:val="1"/>
          <w:sz w:val="22"/>
          <w:szCs w:val="22"/>
        </w:rPr>
        <w:t xml:space="preserve">eligible </w:t>
      </w:r>
      <w:r w:rsidR="006E060B" w:rsidRPr="00EB63CA">
        <w:rPr>
          <w:rFonts w:ascii="Century" w:hAnsi="Century"/>
          <w:kern w:val="1"/>
          <w:sz w:val="22"/>
          <w:szCs w:val="22"/>
        </w:rPr>
        <w:t>c</w:t>
      </w:r>
      <w:r w:rsidR="001A4AAE" w:rsidRPr="00EB63CA">
        <w:rPr>
          <w:rFonts w:ascii="Century" w:hAnsi="Century"/>
          <w:kern w:val="1"/>
          <w:sz w:val="22"/>
          <w:szCs w:val="22"/>
        </w:rPr>
        <w:t>ontractor</w:t>
      </w:r>
      <w:r w:rsidR="006E060B" w:rsidRPr="00EB63CA">
        <w:rPr>
          <w:rFonts w:ascii="Century" w:hAnsi="Century"/>
          <w:kern w:val="1"/>
          <w:sz w:val="22"/>
          <w:szCs w:val="22"/>
        </w:rPr>
        <w:t>,</w:t>
      </w:r>
      <w:r w:rsidR="001A4AAE" w:rsidRPr="00EB63CA">
        <w:rPr>
          <w:rFonts w:ascii="Century" w:hAnsi="Century"/>
          <w:kern w:val="1"/>
          <w:sz w:val="22"/>
          <w:szCs w:val="22"/>
        </w:rPr>
        <w:t xml:space="preserve"> </w:t>
      </w:r>
      <w:r w:rsidR="000042BD" w:rsidRPr="00EB63CA">
        <w:rPr>
          <w:rFonts w:ascii="Century" w:hAnsi="Century"/>
          <w:kern w:val="1"/>
          <w:sz w:val="22"/>
          <w:szCs w:val="22"/>
        </w:rPr>
        <w:t xml:space="preserve">which conducts activities </w:t>
      </w:r>
      <w:r w:rsidR="009E308B" w:rsidRPr="00EB63CA">
        <w:rPr>
          <w:rFonts w:ascii="Century" w:hAnsi="Century" w:hint="eastAsia"/>
          <w:kern w:val="1"/>
          <w:sz w:val="22"/>
          <w:szCs w:val="22"/>
        </w:rPr>
        <w:t xml:space="preserve">that </w:t>
      </w:r>
      <w:r w:rsidR="000042BD" w:rsidRPr="00EB63CA">
        <w:rPr>
          <w:rFonts w:ascii="Century" w:hAnsi="Century"/>
          <w:kern w:val="1"/>
          <w:sz w:val="22"/>
          <w:szCs w:val="22"/>
        </w:rPr>
        <w:t>contribut</w:t>
      </w:r>
      <w:r w:rsidR="009E308B" w:rsidRPr="00EB63CA">
        <w:rPr>
          <w:rFonts w:ascii="Century" w:hAnsi="Century" w:hint="eastAsia"/>
          <w:kern w:val="1"/>
          <w:sz w:val="22"/>
          <w:szCs w:val="22"/>
        </w:rPr>
        <w:t>e</w:t>
      </w:r>
      <w:r w:rsidR="000042BD" w:rsidRPr="00EB63CA">
        <w:rPr>
          <w:rFonts w:ascii="Century" w:hAnsi="Century"/>
          <w:kern w:val="1"/>
          <w:sz w:val="22"/>
          <w:szCs w:val="22"/>
        </w:rPr>
        <w:t xml:space="preserve"> to ensur</w:t>
      </w:r>
      <w:r w:rsidR="0067396B" w:rsidRPr="00EB63CA">
        <w:rPr>
          <w:rFonts w:ascii="Century" w:hAnsi="Century" w:hint="eastAsia"/>
          <w:kern w:val="1"/>
          <w:sz w:val="22"/>
          <w:szCs w:val="22"/>
        </w:rPr>
        <w:t>ing</w:t>
      </w:r>
      <w:r w:rsidR="000042BD" w:rsidRPr="00EB63CA">
        <w:rPr>
          <w:rFonts w:ascii="Century" w:hAnsi="Century"/>
          <w:kern w:val="1"/>
          <w:sz w:val="22"/>
          <w:szCs w:val="22"/>
        </w:rPr>
        <w:t xml:space="preserve"> </w:t>
      </w:r>
      <w:r w:rsidR="00FB4F87" w:rsidRPr="00EB63CA">
        <w:rPr>
          <w:rFonts w:ascii="Century" w:hAnsi="Century"/>
          <w:kern w:val="1"/>
          <w:sz w:val="22"/>
          <w:szCs w:val="22"/>
        </w:rPr>
        <w:t>Japan</w:t>
      </w:r>
      <w:r w:rsidR="00947264" w:rsidRPr="00EB63CA">
        <w:rPr>
          <w:rFonts w:ascii="Century" w:hAnsi="Century"/>
          <w:kern w:val="1"/>
          <w:sz w:val="22"/>
          <w:szCs w:val="22"/>
        </w:rPr>
        <w:t>'</w:t>
      </w:r>
      <w:r w:rsidR="00FB4F87" w:rsidRPr="00EB63CA">
        <w:rPr>
          <w:rFonts w:ascii="Century" w:hAnsi="Century"/>
          <w:kern w:val="1"/>
          <w:sz w:val="22"/>
          <w:szCs w:val="22"/>
        </w:rPr>
        <w:t>s</w:t>
      </w:r>
      <w:r w:rsidR="000042BD" w:rsidRPr="00EB63CA">
        <w:rPr>
          <w:rFonts w:ascii="Century" w:hAnsi="Century"/>
          <w:kern w:val="1"/>
          <w:sz w:val="22"/>
          <w:szCs w:val="22"/>
        </w:rPr>
        <w:t xml:space="preserve"> national security</w:t>
      </w:r>
      <w:r w:rsidR="008E3362" w:rsidRPr="00EB63CA">
        <w:rPr>
          <w:rFonts w:ascii="Century" w:hAnsi="Century"/>
          <w:kern w:val="1"/>
          <w:sz w:val="22"/>
          <w:szCs w:val="22"/>
        </w:rPr>
        <w:t>,</w:t>
      </w:r>
      <w:r w:rsidR="000042BD" w:rsidRPr="00EB63CA">
        <w:rPr>
          <w:rFonts w:ascii="Century" w:hAnsi="Century"/>
          <w:kern w:val="1"/>
          <w:sz w:val="22"/>
          <w:szCs w:val="22"/>
        </w:rPr>
        <w:t xml:space="preserve"> such as </w:t>
      </w:r>
      <w:r w:rsidR="00870F08" w:rsidRPr="00EB63CA">
        <w:rPr>
          <w:rFonts w:ascii="Century" w:hAnsi="Century" w:hint="eastAsia"/>
          <w:kern w:val="1"/>
          <w:sz w:val="22"/>
          <w:szCs w:val="22"/>
        </w:rPr>
        <w:t>upon need t</w:t>
      </w:r>
      <w:r w:rsidR="00B67E54" w:rsidRPr="00EB63CA">
        <w:rPr>
          <w:rFonts w:ascii="Century" w:hAnsi="Century" w:hint="eastAsia"/>
          <w:kern w:val="1"/>
          <w:sz w:val="22"/>
          <w:szCs w:val="22"/>
        </w:rPr>
        <w:t>o</w:t>
      </w:r>
      <w:r w:rsidR="00870F08" w:rsidRPr="00EB63CA">
        <w:rPr>
          <w:rFonts w:ascii="Century" w:hAnsi="Century" w:hint="eastAsia"/>
          <w:kern w:val="1"/>
          <w:sz w:val="22"/>
          <w:szCs w:val="22"/>
        </w:rPr>
        <w:t xml:space="preserve"> </w:t>
      </w:r>
      <w:r w:rsidR="0067396B" w:rsidRPr="00EB63CA">
        <w:rPr>
          <w:rFonts w:ascii="Century" w:hAnsi="Century" w:hint="eastAsia"/>
          <w:kern w:val="1"/>
          <w:sz w:val="22"/>
          <w:szCs w:val="22"/>
        </w:rPr>
        <w:t xml:space="preserve">eliminate </w:t>
      </w:r>
      <w:r w:rsidR="00CA29E2" w:rsidRPr="00EB63CA">
        <w:rPr>
          <w:rFonts w:ascii="Century" w:hAnsi="Century"/>
          <w:kern w:val="1"/>
          <w:sz w:val="22"/>
          <w:szCs w:val="22"/>
        </w:rPr>
        <w:t xml:space="preserve">the </w:t>
      </w:r>
      <w:r w:rsidR="00B419C2" w:rsidRPr="00EB63CA">
        <w:rPr>
          <w:rFonts w:ascii="Century" w:hAnsi="Century"/>
          <w:kern w:val="1"/>
          <w:sz w:val="22"/>
          <w:szCs w:val="22"/>
        </w:rPr>
        <w:t>vulnerabilities</w:t>
      </w:r>
      <w:r w:rsidR="0021335E" w:rsidRPr="00EB63CA">
        <w:rPr>
          <w:rFonts w:ascii="Century" w:hAnsi="Century"/>
          <w:kern w:val="1"/>
          <w:sz w:val="22"/>
          <w:szCs w:val="22"/>
        </w:rPr>
        <w:t xml:space="preserve"> </w:t>
      </w:r>
      <w:r w:rsidR="00F96D90" w:rsidRPr="00EB63CA">
        <w:rPr>
          <w:rFonts w:ascii="Century" w:hAnsi="Century" w:hint="eastAsia"/>
          <w:kern w:val="1"/>
          <w:sz w:val="22"/>
          <w:szCs w:val="22"/>
        </w:rPr>
        <w:t>in</w:t>
      </w:r>
      <w:r w:rsidR="0021335E" w:rsidRPr="00EB63CA">
        <w:rPr>
          <w:rFonts w:ascii="Century" w:hAnsi="Century"/>
          <w:kern w:val="1"/>
          <w:sz w:val="22"/>
          <w:szCs w:val="22"/>
        </w:rPr>
        <w:t xml:space="preserve"> the critical economic foundation</w:t>
      </w:r>
      <w:r w:rsidR="00137424" w:rsidRPr="00EB63CA">
        <w:rPr>
          <w:rFonts w:ascii="Century" w:hAnsi="Century"/>
          <w:kern w:val="1"/>
          <w:sz w:val="22"/>
          <w:szCs w:val="22"/>
        </w:rPr>
        <w:t xml:space="preserve"> or conduct</w:t>
      </w:r>
      <w:r w:rsidR="00E52A23" w:rsidRPr="00EB63CA">
        <w:rPr>
          <w:rFonts w:ascii="Century" w:hAnsi="Century"/>
          <w:kern w:val="1"/>
          <w:sz w:val="22"/>
          <w:szCs w:val="22"/>
        </w:rPr>
        <w:t>s</w:t>
      </w:r>
      <w:r w:rsidR="00137424" w:rsidRPr="00EB63CA">
        <w:rPr>
          <w:rFonts w:ascii="Century" w:hAnsi="Century"/>
          <w:kern w:val="1"/>
          <w:sz w:val="22"/>
          <w:szCs w:val="22"/>
        </w:rPr>
        <w:t xml:space="preserve"> activities </w:t>
      </w:r>
      <w:r w:rsidR="009668A3" w:rsidRPr="00EB63CA">
        <w:rPr>
          <w:rFonts w:ascii="Century" w:hAnsi="Century"/>
          <w:kern w:val="1"/>
          <w:sz w:val="22"/>
          <w:szCs w:val="22"/>
        </w:rPr>
        <w:t xml:space="preserve">contributing </w:t>
      </w:r>
      <w:r w:rsidR="0067396B" w:rsidRPr="00EB63CA">
        <w:rPr>
          <w:rFonts w:ascii="Century" w:hAnsi="Century" w:hint="eastAsia"/>
          <w:kern w:val="1"/>
          <w:sz w:val="22"/>
          <w:szCs w:val="22"/>
        </w:rPr>
        <w:t>to their elimination</w:t>
      </w:r>
      <w:r w:rsidR="0021335E" w:rsidRPr="00EB63CA">
        <w:rPr>
          <w:rFonts w:ascii="Century" w:hAnsi="Century"/>
          <w:kern w:val="1"/>
          <w:sz w:val="22"/>
          <w:szCs w:val="22"/>
        </w:rPr>
        <w:t xml:space="preserve">, </w:t>
      </w:r>
      <w:r w:rsidR="006C5256" w:rsidRPr="00EB63CA">
        <w:rPr>
          <w:rFonts w:ascii="Century" w:hAnsi="Century"/>
          <w:kern w:val="1"/>
          <w:sz w:val="22"/>
          <w:szCs w:val="22"/>
        </w:rPr>
        <w:t>conduct</w:t>
      </w:r>
      <w:r w:rsidR="00E52A23" w:rsidRPr="00EB63CA">
        <w:rPr>
          <w:rFonts w:ascii="Century" w:hAnsi="Century"/>
          <w:kern w:val="1"/>
          <w:sz w:val="22"/>
          <w:szCs w:val="22"/>
        </w:rPr>
        <w:t>s</w:t>
      </w:r>
      <w:r w:rsidR="006C5256" w:rsidRPr="00EB63CA">
        <w:rPr>
          <w:rFonts w:ascii="Century" w:hAnsi="Century"/>
          <w:kern w:val="1"/>
          <w:sz w:val="22"/>
          <w:szCs w:val="22"/>
        </w:rPr>
        <w:t xml:space="preserve"> </w:t>
      </w:r>
      <w:r w:rsidR="000F59F3" w:rsidRPr="00EB63CA">
        <w:rPr>
          <w:rFonts w:ascii="Century" w:hAnsi="Century" w:hint="eastAsia"/>
          <w:kern w:val="1"/>
          <w:sz w:val="22"/>
          <w:szCs w:val="22"/>
        </w:rPr>
        <w:t xml:space="preserve"> </w:t>
      </w:r>
      <w:r w:rsidR="006C5256" w:rsidRPr="00EB63CA">
        <w:rPr>
          <w:rFonts w:ascii="Century" w:hAnsi="Century"/>
          <w:kern w:val="1"/>
          <w:sz w:val="22"/>
          <w:szCs w:val="22"/>
        </w:rPr>
        <w:t>research</w:t>
      </w:r>
      <w:r w:rsidR="00137424" w:rsidRPr="00EB63CA">
        <w:rPr>
          <w:rFonts w:ascii="Century" w:hAnsi="Century"/>
          <w:kern w:val="1"/>
          <w:sz w:val="22"/>
          <w:szCs w:val="22"/>
        </w:rPr>
        <w:t xml:space="preserve"> </w:t>
      </w:r>
      <w:r w:rsidR="000741BC" w:rsidRPr="00EB63CA">
        <w:rPr>
          <w:rFonts w:ascii="Century" w:hAnsi="Century" w:hint="eastAsia"/>
          <w:kern w:val="1"/>
          <w:sz w:val="22"/>
          <w:szCs w:val="22"/>
        </w:rPr>
        <w:t>and</w:t>
      </w:r>
      <w:r w:rsidR="006C5256" w:rsidRPr="00EB63CA">
        <w:rPr>
          <w:rFonts w:ascii="Century" w:hAnsi="Century"/>
          <w:kern w:val="1"/>
          <w:sz w:val="22"/>
          <w:szCs w:val="22"/>
        </w:rPr>
        <w:t xml:space="preserve"> development</w:t>
      </w:r>
      <w:r w:rsidR="000F59F3" w:rsidRPr="00EB63CA">
        <w:rPr>
          <w:rFonts w:ascii="Century" w:hAnsi="Century" w:hint="eastAsia"/>
          <w:kern w:val="1"/>
          <w:sz w:val="22"/>
          <w:szCs w:val="22"/>
        </w:rPr>
        <w:t xml:space="preserve"> on</w:t>
      </w:r>
      <w:r w:rsidR="00F76049" w:rsidRPr="00EB63CA">
        <w:rPr>
          <w:rFonts w:ascii="Century" w:hAnsi="Century"/>
          <w:kern w:val="1"/>
          <w:sz w:val="22"/>
          <w:szCs w:val="22"/>
        </w:rPr>
        <w:t xml:space="preserve"> </w:t>
      </w:r>
      <w:r w:rsidR="005D1160" w:rsidRPr="00EB63CA">
        <w:rPr>
          <w:rFonts w:ascii="Century" w:hAnsi="Century"/>
          <w:kern w:val="1"/>
          <w:sz w:val="22"/>
          <w:szCs w:val="22"/>
        </w:rPr>
        <w:t xml:space="preserve">innovative technologies </w:t>
      </w:r>
      <w:r w:rsidR="008B4FE7" w:rsidRPr="00EB63CA">
        <w:rPr>
          <w:rFonts w:ascii="Century" w:hAnsi="Century" w:hint="eastAsia"/>
          <w:kern w:val="1"/>
          <w:sz w:val="22"/>
          <w:szCs w:val="22"/>
        </w:rPr>
        <w:t xml:space="preserve">or vulnerabilities </w:t>
      </w:r>
      <w:r w:rsidR="00137424" w:rsidRPr="00EB63CA">
        <w:rPr>
          <w:rFonts w:ascii="Century" w:hAnsi="Century"/>
          <w:kern w:val="1"/>
          <w:sz w:val="22"/>
          <w:szCs w:val="22"/>
        </w:rPr>
        <w:t>related to</w:t>
      </w:r>
      <w:r w:rsidR="00DE4512" w:rsidRPr="00EB63CA">
        <w:rPr>
          <w:rFonts w:ascii="Century" w:hAnsi="Century"/>
          <w:kern w:val="1"/>
          <w:sz w:val="22"/>
          <w:szCs w:val="22"/>
        </w:rPr>
        <w:t xml:space="preserve"> the critical economic foundation</w:t>
      </w:r>
      <w:r w:rsidR="00CA29E2" w:rsidRPr="00EB63CA">
        <w:rPr>
          <w:rFonts w:ascii="Century" w:hAnsi="Century"/>
          <w:kern w:val="1"/>
          <w:sz w:val="22"/>
          <w:szCs w:val="22"/>
        </w:rPr>
        <w:t xml:space="preserve"> or </w:t>
      </w:r>
      <w:r w:rsidR="0059547E" w:rsidRPr="00EB63CA">
        <w:rPr>
          <w:rFonts w:ascii="Century" w:hAnsi="Century"/>
          <w:kern w:val="1"/>
          <w:sz w:val="22"/>
          <w:szCs w:val="22"/>
        </w:rPr>
        <w:t xml:space="preserve">conducts </w:t>
      </w:r>
      <w:r w:rsidR="00CA29E2" w:rsidRPr="00EB63CA">
        <w:rPr>
          <w:rFonts w:ascii="Century" w:hAnsi="Century"/>
          <w:kern w:val="1"/>
          <w:sz w:val="22"/>
          <w:szCs w:val="22"/>
        </w:rPr>
        <w:t>activities contributi</w:t>
      </w:r>
      <w:r w:rsidR="00FD4307" w:rsidRPr="00EB63CA">
        <w:rPr>
          <w:rFonts w:ascii="Century" w:hAnsi="Century"/>
          <w:kern w:val="1"/>
          <w:sz w:val="22"/>
          <w:szCs w:val="22"/>
        </w:rPr>
        <w:t>ng</w:t>
      </w:r>
      <w:r w:rsidR="0067396B" w:rsidRPr="00EB63CA">
        <w:rPr>
          <w:rFonts w:ascii="Century" w:hAnsi="Century" w:hint="eastAsia"/>
          <w:kern w:val="1"/>
          <w:sz w:val="22"/>
          <w:szCs w:val="22"/>
        </w:rPr>
        <w:t xml:space="preserve"> to </w:t>
      </w:r>
      <w:r w:rsidR="00D867B0" w:rsidRPr="00EB63CA">
        <w:rPr>
          <w:rFonts w:ascii="Century" w:hAnsi="Century" w:hint="eastAsia"/>
          <w:kern w:val="1"/>
          <w:sz w:val="22"/>
          <w:szCs w:val="22"/>
        </w:rPr>
        <w:t>such</w:t>
      </w:r>
      <w:r w:rsidR="0067396B" w:rsidRPr="00EB63CA">
        <w:rPr>
          <w:rFonts w:ascii="Century" w:hAnsi="Century" w:hint="eastAsia"/>
          <w:kern w:val="1"/>
          <w:sz w:val="22"/>
          <w:szCs w:val="22"/>
        </w:rPr>
        <w:t xml:space="preserve"> research and development</w:t>
      </w:r>
      <w:r w:rsidR="00DE4512" w:rsidRPr="00EB63CA">
        <w:rPr>
          <w:rFonts w:ascii="Century" w:hAnsi="Century"/>
          <w:kern w:val="1"/>
          <w:sz w:val="22"/>
          <w:szCs w:val="22"/>
        </w:rPr>
        <w:t xml:space="preserve">, </w:t>
      </w:r>
      <w:r w:rsidR="00B67E54" w:rsidRPr="00EB63CA">
        <w:rPr>
          <w:rFonts w:ascii="Century" w:hAnsi="Century" w:hint="eastAsia"/>
          <w:kern w:val="1"/>
          <w:sz w:val="22"/>
          <w:szCs w:val="22"/>
        </w:rPr>
        <w:t xml:space="preserve">possesses </w:t>
      </w:r>
      <w:r w:rsidR="0067396B" w:rsidRPr="00EB63CA">
        <w:rPr>
          <w:rFonts w:ascii="Century" w:hAnsi="Century"/>
          <w:kern w:val="1"/>
          <w:sz w:val="22"/>
          <w:szCs w:val="22"/>
        </w:rPr>
        <w:t>critical economic foundation protection information</w:t>
      </w:r>
      <w:r w:rsidR="00E631D8" w:rsidRPr="00EB63CA">
        <w:rPr>
          <w:rFonts w:ascii="Century" w:hAnsi="Century"/>
          <w:kern w:val="1"/>
          <w:sz w:val="22"/>
          <w:szCs w:val="22"/>
        </w:rPr>
        <w:t xml:space="preserve"> or conducts activities contributing to the protection of </w:t>
      </w:r>
      <w:r w:rsidR="00B67E54" w:rsidRPr="00EB63CA">
        <w:rPr>
          <w:rFonts w:ascii="Century" w:hAnsi="Century" w:hint="eastAsia"/>
          <w:kern w:val="1"/>
          <w:sz w:val="22"/>
          <w:szCs w:val="22"/>
        </w:rPr>
        <w:t>such</w:t>
      </w:r>
      <w:r w:rsidR="00A9460B" w:rsidRPr="00EB63CA">
        <w:rPr>
          <w:rFonts w:ascii="Century" w:hAnsi="Century" w:hint="eastAsia"/>
          <w:kern w:val="1"/>
          <w:sz w:val="22"/>
          <w:szCs w:val="22"/>
        </w:rPr>
        <w:t xml:space="preserve">　</w:t>
      </w:r>
      <w:r w:rsidR="00847D15" w:rsidRPr="00EB63CA">
        <w:rPr>
          <w:rFonts w:ascii="Century" w:hAnsi="Century"/>
          <w:sz w:val="22"/>
        </w:rPr>
        <w:t>information</w:t>
      </w:r>
      <w:r w:rsidR="008E3362" w:rsidRPr="00EB63CA">
        <w:rPr>
          <w:rFonts w:ascii="Century" w:hAnsi="Century"/>
          <w:sz w:val="22"/>
        </w:rPr>
        <w:t xml:space="preserve">, </w:t>
      </w:r>
      <w:r w:rsidR="000A5036" w:rsidRPr="00EB63CA">
        <w:rPr>
          <w:rFonts w:ascii="Century" w:hAnsi="Century" w:hint="eastAsia"/>
          <w:sz w:val="22"/>
        </w:rPr>
        <w:t>a</w:t>
      </w:r>
      <w:r w:rsidR="00870F08" w:rsidRPr="00EB63CA">
        <w:rPr>
          <w:rFonts w:ascii="Century" w:hAnsi="Century" w:hint="eastAsia"/>
          <w:sz w:val="22"/>
        </w:rPr>
        <w:t xml:space="preserve">nd </w:t>
      </w:r>
      <w:r w:rsidR="001A4AAE" w:rsidRPr="00EB63CA">
        <w:rPr>
          <w:rFonts w:ascii="Century" w:hAnsi="Century"/>
          <w:kern w:val="1"/>
          <w:sz w:val="22"/>
          <w:szCs w:val="22"/>
        </w:rPr>
        <w:t xml:space="preserve">that has in place necessary facilities and equipment for protecting </w:t>
      </w:r>
      <w:r w:rsidR="0017092C" w:rsidRPr="00EB63CA">
        <w:rPr>
          <w:rFonts w:ascii="Century" w:hAnsi="Century"/>
          <w:kern w:val="1"/>
          <w:sz w:val="22"/>
          <w:szCs w:val="22"/>
        </w:rPr>
        <w:t>criti</w:t>
      </w:r>
      <w:r w:rsidR="006E060B" w:rsidRPr="00EB63CA">
        <w:rPr>
          <w:rFonts w:ascii="Century" w:hAnsi="Century"/>
          <w:kern w:val="1"/>
          <w:sz w:val="22"/>
          <w:szCs w:val="22"/>
        </w:rPr>
        <w:t>cal economic security information</w:t>
      </w:r>
      <w:r w:rsidR="001A4AAE" w:rsidRPr="00EB63CA">
        <w:rPr>
          <w:rFonts w:ascii="Century" w:hAnsi="Century"/>
          <w:kern w:val="1"/>
          <w:sz w:val="22"/>
          <w:szCs w:val="22"/>
        </w:rPr>
        <w:t xml:space="preserve"> and conforms to other </w:t>
      </w:r>
      <w:r w:rsidR="001A4AAE" w:rsidRPr="00EB63CA">
        <w:rPr>
          <w:rFonts w:ascii="Century" w:hAnsi="Century"/>
          <w:kern w:val="1"/>
          <w:sz w:val="22"/>
          <w:szCs w:val="22"/>
        </w:rPr>
        <w:lastRenderedPageBreak/>
        <w:t>criteria specified by Cabinet Order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1A4AAE" w:rsidRPr="00EB63CA">
        <w:rPr>
          <w:rFonts w:ascii="Century" w:hAnsi="Century"/>
          <w:kern w:val="1"/>
          <w:sz w:val="22"/>
          <w:szCs w:val="22"/>
        </w:rPr>
        <w:t xml:space="preserve"> as an "</w:t>
      </w:r>
      <w:r w:rsidR="00D510E6" w:rsidRPr="00EB63CA">
        <w:rPr>
          <w:rFonts w:ascii="Century" w:hAnsi="Century"/>
          <w:kern w:val="1"/>
          <w:sz w:val="22"/>
          <w:szCs w:val="22"/>
        </w:rPr>
        <w:t>e</w:t>
      </w:r>
      <w:r w:rsidR="001A4AAE" w:rsidRPr="00EB63CA">
        <w:rPr>
          <w:rFonts w:ascii="Century" w:hAnsi="Century"/>
          <w:kern w:val="1"/>
          <w:sz w:val="22"/>
          <w:szCs w:val="22"/>
        </w:rPr>
        <w:t xml:space="preserve">ligible </w:t>
      </w:r>
      <w:r w:rsidR="00D510E6" w:rsidRPr="00EB63CA">
        <w:rPr>
          <w:rFonts w:ascii="Century" w:hAnsi="Century"/>
          <w:kern w:val="1"/>
          <w:sz w:val="22"/>
          <w:szCs w:val="22"/>
        </w:rPr>
        <w:t>c</w:t>
      </w:r>
      <w:r w:rsidR="001A4AAE" w:rsidRPr="00EB63CA">
        <w:rPr>
          <w:rFonts w:ascii="Century" w:hAnsi="Century"/>
          <w:kern w:val="1"/>
          <w:sz w:val="22"/>
          <w:szCs w:val="22"/>
        </w:rPr>
        <w:t>ontractor")</w:t>
      </w:r>
      <w:r w:rsidR="00B015AF" w:rsidRPr="00EB63CA">
        <w:rPr>
          <w:rFonts w:ascii="Century" w:hAnsi="Century"/>
          <w:kern w:val="1"/>
          <w:sz w:val="22"/>
          <w:szCs w:val="22"/>
        </w:rPr>
        <w:t>,</w:t>
      </w:r>
      <w:r w:rsidRPr="00EB63CA">
        <w:rPr>
          <w:rFonts w:ascii="Century" w:hAnsi="Century"/>
          <w:kern w:val="1"/>
          <w:sz w:val="22"/>
          <w:szCs w:val="22"/>
        </w:rPr>
        <w:t xml:space="preserve"> </w:t>
      </w:r>
      <w:r w:rsidR="00B015AF" w:rsidRPr="00EB63CA">
        <w:rPr>
          <w:rFonts w:ascii="Century" w:hAnsi="Century"/>
          <w:kern w:val="1"/>
          <w:sz w:val="22"/>
          <w:szCs w:val="22"/>
        </w:rPr>
        <w:t>for the</w:t>
      </w:r>
      <w:r w:rsidR="00A9460B" w:rsidRPr="00EB63CA">
        <w:rPr>
          <w:rFonts w:ascii="Century" w:hAnsi="Century" w:hint="eastAsia"/>
          <w:kern w:val="1"/>
          <w:sz w:val="22"/>
          <w:szCs w:val="22"/>
        </w:rPr>
        <w:t xml:space="preserve"> purpose of</w:t>
      </w:r>
      <w:r w:rsidR="00B015AF" w:rsidRPr="00EB63CA">
        <w:rPr>
          <w:rFonts w:ascii="Century" w:hAnsi="Century"/>
          <w:kern w:val="1"/>
          <w:sz w:val="22"/>
          <w:szCs w:val="22"/>
        </w:rPr>
        <w:t xml:space="preserve"> promoti</w:t>
      </w:r>
      <w:r w:rsidR="00A9460B" w:rsidRPr="00EB63CA">
        <w:rPr>
          <w:rFonts w:ascii="Century" w:hAnsi="Century" w:hint="eastAsia"/>
          <w:kern w:val="1"/>
          <w:sz w:val="22"/>
          <w:szCs w:val="22"/>
        </w:rPr>
        <w:t>ng</w:t>
      </w:r>
      <w:r w:rsidR="00B015AF" w:rsidRPr="00EB63CA">
        <w:rPr>
          <w:rFonts w:ascii="Century" w:hAnsi="Century"/>
          <w:kern w:val="1"/>
          <w:sz w:val="22"/>
          <w:szCs w:val="22"/>
        </w:rPr>
        <w:t xml:space="preserve"> activities contributing to ensur</w:t>
      </w:r>
      <w:r w:rsidR="0067396B" w:rsidRPr="00EB63CA">
        <w:rPr>
          <w:rFonts w:ascii="Century" w:hAnsi="Century" w:hint="eastAsia"/>
          <w:kern w:val="1"/>
          <w:sz w:val="22"/>
          <w:szCs w:val="22"/>
        </w:rPr>
        <w:t>ing</w:t>
      </w:r>
      <w:r w:rsidR="00B015AF" w:rsidRPr="00EB63CA">
        <w:rPr>
          <w:rFonts w:ascii="Century" w:hAnsi="Century"/>
          <w:kern w:val="1"/>
          <w:sz w:val="22"/>
          <w:szCs w:val="22"/>
        </w:rPr>
        <w:t xml:space="preserve"> national security such as </w:t>
      </w:r>
      <w:r w:rsidR="00CE66D3" w:rsidRPr="00EB63CA">
        <w:rPr>
          <w:rFonts w:ascii="Century" w:hAnsi="Century"/>
          <w:kern w:val="1"/>
          <w:sz w:val="22"/>
          <w:szCs w:val="22"/>
        </w:rPr>
        <w:t xml:space="preserve">the </w:t>
      </w:r>
      <w:r w:rsidR="00B015AF" w:rsidRPr="00EB63CA">
        <w:rPr>
          <w:rFonts w:ascii="Century" w:hAnsi="Century"/>
          <w:kern w:val="1"/>
          <w:sz w:val="22"/>
          <w:szCs w:val="22"/>
        </w:rPr>
        <w:t xml:space="preserve">elimination of such vulnerabilities, </w:t>
      </w:r>
      <w:r w:rsidR="00CE66D3" w:rsidRPr="00EB63CA">
        <w:rPr>
          <w:rFonts w:ascii="Century" w:hAnsi="Century"/>
          <w:kern w:val="1"/>
          <w:sz w:val="22"/>
          <w:szCs w:val="22"/>
        </w:rPr>
        <w:t xml:space="preserve">the </w:t>
      </w:r>
      <w:r w:rsidR="00B015AF" w:rsidRPr="00EB63CA">
        <w:rPr>
          <w:rFonts w:ascii="Century" w:hAnsi="Century"/>
          <w:kern w:val="1"/>
          <w:sz w:val="22"/>
          <w:szCs w:val="22"/>
        </w:rPr>
        <w:t xml:space="preserve">promotion of such research and development and </w:t>
      </w:r>
      <w:r w:rsidR="00CE66D3" w:rsidRPr="00EB63CA">
        <w:rPr>
          <w:rFonts w:ascii="Century" w:hAnsi="Century"/>
          <w:kern w:val="1"/>
          <w:sz w:val="22"/>
          <w:szCs w:val="22"/>
        </w:rPr>
        <w:t xml:space="preserve">the </w:t>
      </w:r>
      <w:r w:rsidR="00B015AF" w:rsidRPr="00EB63CA">
        <w:rPr>
          <w:rFonts w:ascii="Century" w:hAnsi="Century"/>
          <w:kern w:val="1"/>
          <w:sz w:val="22"/>
          <w:szCs w:val="22"/>
        </w:rPr>
        <w:t>enhancement of measures to protect critical economic foundation protection information</w:t>
      </w:r>
      <w:r w:rsidR="00A9460B" w:rsidRPr="00EB63CA">
        <w:rPr>
          <w:rFonts w:ascii="Century" w:hAnsi="Century" w:hint="eastAsia"/>
          <w:kern w:val="1"/>
          <w:sz w:val="22"/>
          <w:szCs w:val="22"/>
        </w:rPr>
        <w:t xml:space="preserve">. </w:t>
      </w:r>
      <w:r w:rsidRPr="00EB63CA">
        <w:rPr>
          <w:rFonts w:ascii="Century" w:hAnsi="Century"/>
          <w:kern w:val="1"/>
          <w:sz w:val="22"/>
          <w:szCs w:val="22"/>
        </w:rPr>
        <w:t xml:space="preserve"> </w:t>
      </w:r>
      <w:r w:rsidR="009D423B" w:rsidRPr="00EB63CA">
        <w:rPr>
          <w:rFonts w:ascii="Century" w:hAnsi="Century" w:hint="eastAsia"/>
          <w:kern w:val="1"/>
          <w:sz w:val="22"/>
          <w:szCs w:val="22"/>
        </w:rPr>
        <w:t>H</w:t>
      </w:r>
      <w:r w:rsidRPr="00EB63CA">
        <w:rPr>
          <w:rFonts w:ascii="Century" w:hAnsi="Century"/>
          <w:kern w:val="1"/>
          <w:sz w:val="22"/>
          <w:szCs w:val="22"/>
        </w:rPr>
        <w:t xml:space="preserve">owever,  </w:t>
      </w:r>
      <w:r w:rsidR="00A9460B" w:rsidRPr="00EB63CA">
        <w:rPr>
          <w:rFonts w:ascii="Century" w:hAnsi="Century" w:hint="eastAsia"/>
          <w:kern w:val="1"/>
          <w:sz w:val="22"/>
          <w:szCs w:val="22"/>
        </w:rPr>
        <w:t xml:space="preserve">when </w:t>
      </w:r>
      <w:r w:rsidR="00A9460B" w:rsidRPr="00EB63CA">
        <w:rPr>
          <w:rFonts w:ascii="Century" w:hAnsi="Century"/>
          <w:kern w:val="1"/>
          <w:sz w:val="22"/>
          <w:szCs w:val="22"/>
        </w:rPr>
        <w:t xml:space="preserve">the critical economic security information </w:t>
      </w:r>
      <w:r w:rsidR="00A9460B" w:rsidRPr="00EB63CA">
        <w:rPr>
          <w:rFonts w:ascii="Century" w:hAnsi="Century" w:hint="eastAsia"/>
          <w:kern w:val="1"/>
          <w:sz w:val="22"/>
          <w:szCs w:val="22"/>
        </w:rPr>
        <w:t xml:space="preserve">has been designated by </w:t>
      </w:r>
      <w:r w:rsidRPr="00EB63CA">
        <w:rPr>
          <w:rFonts w:ascii="Century" w:hAnsi="Century"/>
          <w:kern w:val="1"/>
          <w:sz w:val="22"/>
          <w:szCs w:val="22"/>
        </w:rPr>
        <w:t xml:space="preserve">the </w:t>
      </w:r>
      <w:r w:rsidR="00F211A2" w:rsidRPr="00EB63CA">
        <w:rPr>
          <w:rFonts w:ascii="Century" w:hAnsi="Century"/>
          <w:kern w:val="1"/>
          <w:sz w:val="22"/>
          <w:szCs w:val="22"/>
        </w:rPr>
        <w:t>h</w:t>
      </w:r>
      <w:r w:rsidRPr="00EB63CA">
        <w:rPr>
          <w:rFonts w:ascii="Century" w:hAnsi="Century"/>
          <w:kern w:val="1"/>
          <w:sz w:val="22"/>
          <w:szCs w:val="22"/>
        </w:rPr>
        <w:t xml:space="preserve">ead of an </w:t>
      </w:r>
      <w:r w:rsidR="00F211A2"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other than the </w:t>
      </w:r>
      <w:r w:rsidR="00F211A2"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that holds the </w:t>
      </w:r>
      <w:r w:rsidR="00F211A2"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(excluding </w:t>
      </w:r>
      <w:r w:rsidR="005246C2" w:rsidRPr="00EB63CA">
        <w:rPr>
          <w:rFonts w:ascii="Century" w:hAnsi="Century" w:hint="eastAsia"/>
          <w:kern w:val="1"/>
          <w:sz w:val="22"/>
          <w:szCs w:val="22"/>
        </w:rPr>
        <w:t>when</w:t>
      </w:r>
      <w:r w:rsidRPr="00EB63CA">
        <w:rPr>
          <w:rFonts w:ascii="Century" w:hAnsi="Century"/>
          <w:kern w:val="1"/>
          <w:sz w:val="22"/>
          <w:szCs w:val="22"/>
        </w:rPr>
        <w:t xml:space="preserve"> the </w:t>
      </w:r>
      <w:r w:rsidR="00F211A2"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has been provided pursuant to Article 6, paragraph (1) by the </w:t>
      </w:r>
      <w:r w:rsidR="00B451AC" w:rsidRPr="00EB63CA">
        <w:rPr>
          <w:rFonts w:ascii="Century" w:hAnsi="Century"/>
          <w:kern w:val="1"/>
          <w:sz w:val="22"/>
          <w:szCs w:val="22"/>
        </w:rPr>
        <w:t>h</w:t>
      </w:r>
      <w:r w:rsidRPr="00EB63CA">
        <w:rPr>
          <w:rFonts w:ascii="Century" w:hAnsi="Century"/>
          <w:kern w:val="1"/>
          <w:sz w:val="22"/>
          <w:szCs w:val="22"/>
        </w:rPr>
        <w:t xml:space="preserve">ead of the </w:t>
      </w:r>
      <w:r w:rsidR="00240834" w:rsidRPr="00EB63CA">
        <w:rPr>
          <w:rFonts w:ascii="Century" w:hAnsi="Century" w:hint="eastAsia"/>
          <w:kern w:val="1"/>
          <w:sz w:val="22"/>
          <w:szCs w:val="22"/>
        </w:rPr>
        <w:t xml:space="preserve">possessing </w:t>
      </w:r>
      <w:r w:rsidR="00B451AC"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the </w:t>
      </w:r>
      <w:r w:rsidR="00B451AC" w:rsidRPr="00EB63CA">
        <w:rPr>
          <w:rFonts w:ascii="Century" w:hAnsi="Century"/>
          <w:kern w:val="1"/>
          <w:sz w:val="22"/>
          <w:szCs w:val="22"/>
        </w:rPr>
        <w:t>h</w:t>
      </w:r>
      <w:r w:rsidRPr="00EB63CA">
        <w:rPr>
          <w:rFonts w:ascii="Century" w:hAnsi="Century"/>
          <w:kern w:val="1"/>
          <w:sz w:val="22"/>
          <w:szCs w:val="22"/>
        </w:rPr>
        <w:t xml:space="preserve">ead of the </w:t>
      </w:r>
      <w:r w:rsidR="00B451AC"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that holds the </w:t>
      </w:r>
      <w:r w:rsidR="00B451AC"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must obtain the consent of the </w:t>
      </w:r>
      <w:r w:rsidR="00B451AC" w:rsidRPr="00EB63CA">
        <w:rPr>
          <w:rFonts w:ascii="Century" w:hAnsi="Century"/>
          <w:kern w:val="1"/>
          <w:sz w:val="22"/>
          <w:szCs w:val="22"/>
        </w:rPr>
        <w:t>h</w:t>
      </w:r>
      <w:r w:rsidRPr="00EB63CA">
        <w:rPr>
          <w:rFonts w:ascii="Century" w:hAnsi="Century"/>
          <w:kern w:val="1"/>
          <w:sz w:val="22"/>
          <w:szCs w:val="22"/>
        </w:rPr>
        <w:t xml:space="preserve">ead of the </w:t>
      </w:r>
      <w:r w:rsidR="00B451AC"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making </w:t>
      </w:r>
      <w:r w:rsidR="00406D56" w:rsidRPr="00EB63CA">
        <w:rPr>
          <w:rFonts w:ascii="Century" w:hAnsi="Century"/>
          <w:kern w:val="1"/>
          <w:sz w:val="22"/>
          <w:szCs w:val="22"/>
        </w:rPr>
        <w:t>th</w:t>
      </w:r>
      <w:r w:rsidR="00D867B0" w:rsidRPr="00EB63CA">
        <w:rPr>
          <w:rFonts w:ascii="Century" w:hAnsi="Century" w:hint="eastAsia"/>
          <w:kern w:val="1"/>
          <w:sz w:val="22"/>
          <w:szCs w:val="22"/>
        </w:rPr>
        <w:t>at</w:t>
      </w:r>
      <w:r w:rsidRPr="00EB63CA">
        <w:rPr>
          <w:rFonts w:ascii="Century" w:hAnsi="Century"/>
          <w:kern w:val="1"/>
          <w:sz w:val="22"/>
          <w:szCs w:val="22"/>
        </w:rPr>
        <w:t xml:space="preserve"> </w:t>
      </w:r>
      <w:r w:rsidR="00B451AC" w:rsidRPr="00EB63CA">
        <w:rPr>
          <w:rFonts w:ascii="Century" w:hAnsi="Century"/>
          <w:kern w:val="1"/>
          <w:sz w:val="22"/>
          <w:szCs w:val="22"/>
        </w:rPr>
        <w:t>d</w:t>
      </w:r>
      <w:r w:rsidRPr="00EB63CA">
        <w:rPr>
          <w:rFonts w:ascii="Century" w:hAnsi="Century"/>
          <w:kern w:val="1"/>
          <w:sz w:val="22"/>
          <w:szCs w:val="22"/>
        </w:rPr>
        <w:t>esignation.</w:t>
      </w:r>
    </w:p>
    <w:p w14:paraId="57BA8C8B"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行政機関の長は、当該行政機関の長が保有していない情報であって、当該行政機関の長がその同意を得て適合事業者に行わせる調査又は研究その他の活動により当該適合事業者が保有することが見込まれるものについて指</w:t>
      </w:r>
      <w:r w:rsidRPr="00EB63CA">
        <w:rPr>
          <w:rFonts w:ascii="Century" w:hAnsi="Century"/>
          <w:kern w:val="1"/>
          <w:sz w:val="22"/>
          <w:szCs w:val="22"/>
        </w:rPr>
        <w:t>定をした場合において、前項本文に規定する目的のために当該情報を当該適合事業者に利用させる必要があると認めたときは</w:t>
      </w:r>
      <w:r w:rsidRPr="00EB63CA">
        <w:rPr>
          <w:rFonts w:ascii="Century" w:hAnsi="Century" w:hint="eastAsia"/>
          <w:kern w:val="1"/>
          <w:sz w:val="22"/>
          <w:szCs w:val="22"/>
        </w:rPr>
        <w:t>、</w:t>
      </w:r>
      <w:r w:rsidRPr="00EB63CA">
        <w:rPr>
          <w:rFonts w:ascii="Century" w:hAnsi="Century"/>
          <w:kern w:val="1"/>
          <w:sz w:val="22"/>
          <w:szCs w:val="22"/>
        </w:rPr>
        <w:t>当該適合事業者に対し、当該情報について指定をした旨を通知するものとする</w:t>
      </w:r>
      <w:r w:rsidRPr="00EB63CA">
        <w:rPr>
          <w:rFonts w:ascii="Century" w:hAnsi="Century" w:hint="eastAsia"/>
          <w:kern w:val="1"/>
          <w:sz w:val="22"/>
          <w:szCs w:val="22"/>
        </w:rPr>
        <w:t>。</w:t>
      </w:r>
      <w:r w:rsidRPr="00EB63CA">
        <w:rPr>
          <w:rFonts w:ascii="Century" w:hAnsi="Century"/>
          <w:kern w:val="1"/>
          <w:sz w:val="22"/>
          <w:szCs w:val="22"/>
        </w:rPr>
        <w:t>この場合において、当該行政機関の長は、当該適合事業者との契約に基づき、当該指定に係る情報を、当</w:t>
      </w:r>
      <w:r w:rsidRPr="00EB63CA">
        <w:rPr>
          <w:rFonts w:ascii="Century" w:hAnsi="Century" w:hint="eastAsia"/>
          <w:kern w:val="1"/>
          <w:sz w:val="22"/>
          <w:szCs w:val="22"/>
        </w:rPr>
        <w:t>該適合事業者に重</w:t>
      </w:r>
      <w:r w:rsidRPr="00EB63CA">
        <w:rPr>
          <w:rFonts w:ascii="Century" w:hAnsi="Century"/>
          <w:kern w:val="1"/>
          <w:sz w:val="22"/>
          <w:szCs w:val="22"/>
        </w:rPr>
        <w:t>要経済安保情報として保有させることができる。</w:t>
      </w:r>
    </w:p>
    <w:p w14:paraId="2ECB2494" w14:textId="497FD333" w:rsidR="00A607A1" w:rsidRPr="00EB63CA" w:rsidRDefault="00046A4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0011AE" w:rsidRPr="00EB63CA">
        <w:rPr>
          <w:rFonts w:ascii="Century" w:hAnsi="Century" w:hint="eastAsia"/>
          <w:kern w:val="1"/>
          <w:sz w:val="22"/>
          <w:szCs w:val="22"/>
        </w:rPr>
        <w:t>If</w:t>
      </w:r>
      <w:r w:rsidRPr="00EB63CA">
        <w:rPr>
          <w:rFonts w:ascii="Century" w:hAnsi="Century"/>
          <w:kern w:val="1"/>
          <w:sz w:val="22"/>
          <w:szCs w:val="22"/>
        </w:rPr>
        <w:t xml:space="preserve"> </w:t>
      </w:r>
      <w:r w:rsidR="009F4BA3"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9F4BA3" w:rsidRPr="00EB63CA">
        <w:rPr>
          <w:rFonts w:ascii="Century" w:hAnsi="Century"/>
          <w:kern w:val="1"/>
          <w:sz w:val="22"/>
          <w:szCs w:val="22"/>
        </w:rPr>
        <w:t xml:space="preserve"> </w:t>
      </w:r>
      <w:r w:rsidRPr="00EB63CA">
        <w:rPr>
          <w:rFonts w:ascii="Century" w:hAnsi="Century"/>
          <w:kern w:val="1"/>
          <w:sz w:val="22"/>
          <w:szCs w:val="22"/>
        </w:rPr>
        <w:t>ha</w:t>
      </w:r>
      <w:r w:rsidR="00D00B3F" w:rsidRPr="00EB63CA">
        <w:rPr>
          <w:rFonts w:ascii="Century" w:hAnsi="Century" w:hint="eastAsia"/>
          <w:kern w:val="1"/>
          <w:sz w:val="22"/>
          <w:szCs w:val="22"/>
        </w:rPr>
        <w:t>s</w:t>
      </w:r>
      <w:r w:rsidRPr="00EB63CA">
        <w:rPr>
          <w:rFonts w:ascii="Century" w:hAnsi="Century"/>
          <w:kern w:val="1"/>
          <w:sz w:val="22"/>
          <w:szCs w:val="22"/>
        </w:rPr>
        <w:t xml:space="preserve"> designat</w:t>
      </w:r>
      <w:r w:rsidR="00932AD6" w:rsidRPr="00EB63CA">
        <w:rPr>
          <w:rFonts w:ascii="Century" w:hAnsi="Century" w:hint="eastAsia"/>
          <w:kern w:val="1"/>
          <w:sz w:val="22"/>
          <w:szCs w:val="22"/>
        </w:rPr>
        <w:t>ed</w:t>
      </w:r>
      <w:r w:rsidRPr="00EB63CA">
        <w:rPr>
          <w:rFonts w:ascii="Century" w:hAnsi="Century"/>
          <w:kern w:val="1"/>
          <w:sz w:val="22"/>
          <w:szCs w:val="22"/>
        </w:rPr>
        <w:t xml:space="preserve"> information</w:t>
      </w:r>
      <w:r w:rsidR="00D86AD9" w:rsidRPr="00EB63CA">
        <w:rPr>
          <w:rFonts w:ascii="Century" w:hAnsi="Century"/>
          <w:kern w:val="1"/>
          <w:sz w:val="22"/>
          <w:szCs w:val="22"/>
        </w:rPr>
        <w:t xml:space="preserve"> </w:t>
      </w:r>
      <w:r w:rsidR="00932AD6" w:rsidRPr="00EB63CA">
        <w:rPr>
          <w:rFonts w:ascii="Century" w:hAnsi="Century"/>
          <w:kern w:val="1"/>
          <w:sz w:val="22"/>
          <w:szCs w:val="22"/>
        </w:rPr>
        <w:t>that the head does not possess</w:t>
      </w:r>
      <w:r w:rsidR="00932AD6" w:rsidRPr="00EB63CA">
        <w:rPr>
          <w:rFonts w:ascii="Century" w:hAnsi="Century" w:hint="eastAsia"/>
          <w:kern w:val="1"/>
          <w:sz w:val="22"/>
          <w:szCs w:val="22"/>
        </w:rPr>
        <w:t xml:space="preserve">, but which is </w:t>
      </w:r>
      <w:r w:rsidR="00D86AD9" w:rsidRPr="00EB63CA">
        <w:rPr>
          <w:rFonts w:ascii="Century" w:hAnsi="Century"/>
          <w:kern w:val="1"/>
          <w:sz w:val="22"/>
          <w:szCs w:val="22"/>
        </w:rPr>
        <w:t xml:space="preserve">expected to </w:t>
      </w:r>
      <w:r w:rsidR="00932AD6" w:rsidRPr="00EB63CA">
        <w:rPr>
          <w:rFonts w:ascii="Century" w:hAnsi="Century" w:hint="eastAsia"/>
          <w:kern w:val="1"/>
          <w:sz w:val="22"/>
          <w:szCs w:val="22"/>
        </w:rPr>
        <w:t xml:space="preserve">come into possession of </w:t>
      </w:r>
      <w:r w:rsidR="005D6ED2" w:rsidRPr="00EB63CA">
        <w:rPr>
          <w:rFonts w:ascii="Century" w:hAnsi="Century"/>
          <w:kern w:val="1"/>
          <w:sz w:val="22"/>
          <w:szCs w:val="22"/>
        </w:rPr>
        <w:t xml:space="preserve">an eligible contractor </w:t>
      </w:r>
      <w:r w:rsidR="00932AD6" w:rsidRPr="00EB63CA">
        <w:rPr>
          <w:rFonts w:ascii="Century" w:hAnsi="Century" w:hint="eastAsia"/>
          <w:kern w:val="1"/>
          <w:sz w:val="22"/>
          <w:szCs w:val="22"/>
        </w:rPr>
        <w:t>as a result of</w:t>
      </w:r>
      <w:r w:rsidR="005D6ED2" w:rsidRPr="00EB63CA">
        <w:rPr>
          <w:rFonts w:ascii="Century" w:hAnsi="Century"/>
          <w:kern w:val="1"/>
          <w:sz w:val="22"/>
          <w:szCs w:val="22"/>
        </w:rPr>
        <w:t xml:space="preserve"> activities such as research or development </w:t>
      </w:r>
      <w:r w:rsidR="00C258C9" w:rsidRPr="00EB63CA">
        <w:rPr>
          <w:rFonts w:ascii="Century" w:hAnsi="Century"/>
          <w:kern w:val="1"/>
          <w:sz w:val="22"/>
          <w:szCs w:val="22"/>
        </w:rPr>
        <w:t xml:space="preserve">that </w:t>
      </w:r>
      <w:r w:rsidR="000122F5" w:rsidRPr="00EB63CA">
        <w:rPr>
          <w:rFonts w:ascii="Century" w:hAnsi="Century"/>
          <w:kern w:val="1"/>
          <w:sz w:val="22"/>
          <w:szCs w:val="22"/>
        </w:rPr>
        <w:t xml:space="preserve">the head of </w:t>
      </w:r>
      <w:r w:rsidR="009F4BA3" w:rsidRPr="00EB63CA">
        <w:rPr>
          <w:rFonts w:ascii="Century" w:hAnsi="Century"/>
          <w:kern w:val="1"/>
          <w:sz w:val="22"/>
          <w:szCs w:val="22"/>
        </w:rPr>
        <w:t>the</w:t>
      </w:r>
      <w:r w:rsidR="000122F5" w:rsidRPr="00EB63CA">
        <w:rPr>
          <w:rFonts w:ascii="Century" w:hAnsi="Century"/>
          <w:kern w:val="1"/>
          <w:sz w:val="22"/>
          <w:szCs w:val="22"/>
        </w:rPr>
        <w:t xml:space="preserve"> administrative </w:t>
      </w:r>
      <w:r w:rsidR="00026CBF" w:rsidRPr="00EB63CA">
        <w:rPr>
          <w:rFonts w:ascii="Century" w:hAnsi="Century"/>
          <w:kern w:val="1"/>
          <w:sz w:val="22"/>
          <w:szCs w:val="22"/>
        </w:rPr>
        <w:t>body</w:t>
      </w:r>
      <w:r w:rsidR="000122F5" w:rsidRPr="00EB63CA">
        <w:rPr>
          <w:rFonts w:ascii="Century" w:hAnsi="Century"/>
          <w:kern w:val="1"/>
          <w:sz w:val="22"/>
          <w:szCs w:val="22"/>
        </w:rPr>
        <w:t xml:space="preserve"> ha</w:t>
      </w:r>
      <w:r w:rsidR="00D00B3F" w:rsidRPr="00EB63CA">
        <w:rPr>
          <w:rFonts w:ascii="Century" w:hAnsi="Century" w:hint="eastAsia"/>
          <w:kern w:val="1"/>
          <w:sz w:val="22"/>
          <w:szCs w:val="22"/>
        </w:rPr>
        <w:t>s</w:t>
      </w:r>
      <w:r w:rsidR="000122F5" w:rsidRPr="00EB63CA">
        <w:rPr>
          <w:rFonts w:ascii="Century" w:hAnsi="Century"/>
          <w:kern w:val="1"/>
          <w:sz w:val="22"/>
          <w:szCs w:val="22"/>
        </w:rPr>
        <w:t xml:space="preserve"> the eligible contractor conduct</w:t>
      </w:r>
      <w:r w:rsidR="00C26918" w:rsidRPr="00EB63CA">
        <w:rPr>
          <w:rFonts w:ascii="Century" w:hAnsi="Century"/>
          <w:kern w:val="1"/>
          <w:sz w:val="22"/>
          <w:szCs w:val="22"/>
        </w:rPr>
        <w:t xml:space="preserve"> with its consent,</w:t>
      </w:r>
      <w:r w:rsidRPr="00EB63CA">
        <w:rPr>
          <w:rFonts w:ascii="Century" w:hAnsi="Century"/>
          <w:kern w:val="1"/>
          <w:sz w:val="22"/>
          <w:szCs w:val="22"/>
        </w:rPr>
        <w:t xml:space="preserve"> </w:t>
      </w:r>
      <w:r w:rsidR="00C26918" w:rsidRPr="00EB63CA">
        <w:rPr>
          <w:rFonts w:ascii="Century" w:hAnsi="Century"/>
          <w:kern w:val="1"/>
          <w:sz w:val="22"/>
          <w:szCs w:val="22"/>
        </w:rPr>
        <w:t>and</w:t>
      </w:r>
      <w:r w:rsidRPr="00EB63CA">
        <w:rPr>
          <w:rFonts w:ascii="Century" w:hAnsi="Century"/>
          <w:kern w:val="1"/>
          <w:sz w:val="22"/>
          <w:szCs w:val="22"/>
        </w:rPr>
        <w:t xml:space="preserve"> finds it necessary </w:t>
      </w:r>
      <w:r w:rsidR="00DC09D7" w:rsidRPr="00EB63CA">
        <w:rPr>
          <w:rFonts w:ascii="Century" w:hAnsi="Century"/>
          <w:kern w:val="1"/>
          <w:sz w:val="22"/>
          <w:szCs w:val="22"/>
        </w:rPr>
        <w:t xml:space="preserve">for the purposes </w:t>
      </w:r>
      <w:r w:rsidR="00D22637" w:rsidRPr="00EB63CA">
        <w:rPr>
          <w:rFonts w:ascii="Century" w:hAnsi="Century"/>
          <w:kern w:val="1"/>
          <w:sz w:val="22"/>
          <w:szCs w:val="22"/>
        </w:rPr>
        <w:t xml:space="preserve">provided for in the main </w:t>
      </w:r>
      <w:r w:rsidR="00A0609C" w:rsidRPr="00EB63CA">
        <w:rPr>
          <w:rFonts w:ascii="Century" w:hAnsi="Century"/>
          <w:kern w:val="1"/>
          <w:sz w:val="22"/>
          <w:szCs w:val="22"/>
        </w:rPr>
        <w:t>clause</w:t>
      </w:r>
      <w:r w:rsidR="00D22637" w:rsidRPr="00EB63CA">
        <w:rPr>
          <w:rFonts w:ascii="Century" w:hAnsi="Century"/>
          <w:kern w:val="1"/>
          <w:sz w:val="22"/>
          <w:szCs w:val="22"/>
        </w:rPr>
        <w:t xml:space="preserve"> of the preceding paragraph</w:t>
      </w:r>
      <w:r w:rsidR="00C301E4" w:rsidRPr="00EB63CA">
        <w:rPr>
          <w:rFonts w:ascii="Century" w:hAnsi="Century"/>
          <w:kern w:val="1"/>
          <w:sz w:val="22"/>
          <w:szCs w:val="22"/>
        </w:rPr>
        <w:t xml:space="preserve"> to have the eligible contractor use </w:t>
      </w:r>
      <w:r w:rsidR="00406D56" w:rsidRPr="00EB63CA">
        <w:rPr>
          <w:rFonts w:ascii="Century" w:hAnsi="Century"/>
          <w:kern w:val="1"/>
          <w:sz w:val="22"/>
          <w:szCs w:val="22"/>
        </w:rPr>
        <w:t>the</w:t>
      </w:r>
      <w:r w:rsidR="004C21F7" w:rsidRPr="00EB63CA">
        <w:rPr>
          <w:rFonts w:ascii="Century" w:hAnsi="Century"/>
          <w:kern w:val="1"/>
          <w:sz w:val="22"/>
          <w:szCs w:val="22"/>
        </w:rPr>
        <w:t xml:space="preserve"> information</w:t>
      </w:r>
      <w:r w:rsidRPr="00EB63CA">
        <w:rPr>
          <w:rFonts w:ascii="Century" w:hAnsi="Century"/>
          <w:kern w:val="1"/>
          <w:sz w:val="22"/>
          <w:szCs w:val="22"/>
        </w:rPr>
        <w:t xml:space="preserve">, the </w:t>
      </w:r>
      <w:r w:rsidR="004C21F7" w:rsidRPr="00EB63CA">
        <w:rPr>
          <w:rFonts w:ascii="Century" w:hAnsi="Century"/>
          <w:kern w:val="1"/>
          <w:sz w:val="22"/>
          <w:szCs w:val="22"/>
        </w:rPr>
        <w:t>h</w:t>
      </w:r>
      <w:r w:rsidRPr="00EB63CA">
        <w:rPr>
          <w:rFonts w:ascii="Century" w:hAnsi="Century"/>
          <w:kern w:val="1"/>
          <w:sz w:val="22"/>
          <w:szCs w:val="22"/>
        </w:rPr>
        <w:t xml:space="preserve">ead of the </w:t>
      </w:r>
      <w:r w:rsidR="004C21F7"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932AD6" w:rsidRPr="00EB63CA">
        <w:rPr>
          <w:rFonts w:ascii="Century" w:hAnsi="Century" w:hint="eastAsia"/>
          <w:kern w:val="1"/>
          <w:sz w:val="22"/>
          <w:szCs w:val="22"/>
        </w:rPr>
        <w:t xml:space="preserve">is to notify </w:t>
      </w:r>
      <w:r w:rsidR="00806CC5" w:rsidRPr="00EB63CA">
        <w:rPr>
          <w:rFonts w:ascii="Century" w:hAnsi="Century"/>
          <w:kern w:val="1"/>
          <w:sz w:val="22"/>
          <w:szCs w:val="22"/>
        </w:rPr>
        <w:t>the</w:t>
      </w:r>
      <w:r w:rsidR="008E525B" w:rsidRPr="00EB63CA">
        <w:rPr>
          <w:rFonts w:ascii="Century" w:hAnsi="Century"/>
          <w:kern w:val="1"/>
          <w:sz w:val="22"/>
          <w:szCs w:val="22"/>
        </w:rPr>
        <w:t xml:space="preserve"> </w:t>
      </w:r>
      <w:r w:rsidR="00DF6639" w:rsidRPr="00EB63CA">
        <w:rPr>
          <w:rFonts w:ascii="Century" w:hAnsi="Century"/>
          <w:kern w:val="1"/>
          <w:sz w:val="22"/>
          <w:szCs w:val="22"/>
        </w:rPr>
        <w:t xml:space="preserve">eligible contractor that the </w:t>
      </w:r>
      <w:r w:rsidR="00932AD6" w:rsidRPr="00EB63CA">
        <w:rPr>
          <w:rFonts w:ascii="Century" w:hAnsi="Century" w:hint="eastAsia"/>
          <w:kern w:val="1"/>
          <w:sz w:val="22"/>
          <w:szCs w:val="22"/>
        </w:rPr>
        <w:t xml:space="preserve">information has been </w:t>
      </w:r>
      <w:r w:rsidR="00DF6639" w:rsidRPr="00EB63CA">
        <w:rPr>
          <w:rFonts w:ascii="Century" w:hAnsi="Century"/>
          <w:kern w:val="1"/>
          <w:sz w:val="22"/>
          <w:szCs w:val="22"/>
        </w:rPr>
        <w:t>designat</w:t>
      </w:r>
      <w:r w:rsidR="00932AD6" w:rsidRPr="00EB63CA">
        <w:rPr>
          <w:rFonts w:ascii="Century" w:hAnsi="Century" w:hint="eastAsia"/>
          <w:kern w:val="1"/>
          <w:sz w:val="22"/>
          <w:szCs w:val="22"/>
        </w:rPr>
        <w:t>ed</w:t>
      </w:r>
      <w:r w:rsidR="008E525B" w:rsidRPr="00EB63CA">
        <w:rPr>
          <w:rFonts w:ascii="Century" w:hAnsi="Century"/>
          <w:kern w:val="1"/>
          <w:sz w:val="22"/>
          <w:szCs w:val="22"/>
        </w:rPr>
        <w:t>.</w:t>
      </w:r>
      <w:r w:rsidR="00DF6639" w:rsidRPr="00EB63CA">
        <w:rPr>
          <w:rFonts w:ascii="Century" w:hAnsi="Century"/>
          <w:kern w:val="1"/>
          <w:sz w:val="22"/>
          <w:szCs w:val="22"/>
        </w:rPr>
        <w:t xml:space="preserve"> In this case, </w:t>
      </w:r>
      <w:r w:rsidR="006F7422" w:rsidRPr="00EB63CA">
        <w:rPr>
          <w:rFonts w:ascii="Century" w:hAnsi="Century"/>
          <w:kern w:val="1"/>
          <w:sz w:val="22"/>
          <w:szCs w:val="22"/>
        </w:rPr>
        <w:t>based on a contract with the eligible contractor,</w:t>
      </w:r>
      <w:r w:rsidR="008268D8" w:rsidRPr="00EB63CA">
        <w:rPr>
          <w:rFonts w:ascii="Century" w:hAnsi="Century" w:hint="eastAsia"/>
          <w:kern w:val="1"/>
          <w:sz w:val="22"/>
          <w:szCs w:val="22"/>
        </w:rPr>
        <w:t xml:space="preserve"> </w:t>
      </w:r>
      <w:r w:rsidR="00DF6639"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00DF6639" w:rsidRPr="00EB63CA">
        <w:rPr>
          <w:rFonts w:ascii="Century" w:hAnsi="Century"/>
          <w:kern w:val="1"/>
          <w:sz w:val="22"/>
          <w:szCs w:val="22"/>
        </w:rPr>
        <w:t xml:space="preserve"> </w:t>
      </w:r>
      <w:r w:rsidRPr="00EB63CA">
        <w:rPr>
          <w:rFonts w:ascii="Century" w:hAnsi="Century"/>
          <w:kern w:val="1"/>
          <w:sz w:val="22"/>
          <w:szCs w:val="22"/>
        </w:rPr>
        <w:t xml:space="preserve">may have </w:t>
      </w:r>
      <w:r w:rsidR="00806CC5" w:rsidRPr="00EB63CA">
        <w:rPr>
          <w:rFonts w:ascii="Century" w:hAnsi="Century"/>
          <w:kern w:val="1"/>
          <w:sz w:val="22"/>
          <w:szCs w:val="22"/>
        </w:rPr>
        <w:t>the</w:t>
      </w:r>
      <w:r w:rsidRPr="00EB63CA">
        <w:rPr>
          <w:rFonts w:ascii="Century" w:hAnsi="Century"/>
          <w:kern w:val="1"/>
          <w:sz w:val="22"/>
          <w:szCs w:val="22"/>
        </w:rPr>
        <w:t xml:space="preserve"> </w:t>
      </w:r>
      <w:r w:rsidR="00E668A9" w:rsidRPr="00EB63CA">
        <w:rPr>
          <w:rFonts w:ascii="Century" w:hAnsi="Century"/>
          <w:kern w:val="1"/>
          <w:sz w:val="22"/>
          <w:szCs w:val="22"/>
        </w:rPr>
        <w:t>e</w:t>
      </w:r>
      <w:r w:rsidRPr="00EB63CA">
        <w:rPr>
          <w:rFonts w:ascii="Century" w:hAnsi="Century"/>
          <w:kern w:val="1"/>
          <w:sz w:val="22"/>
          <w:szCs w:val="22"/>
        </w:rPr>
        <w:t xml:space="preserve">ligible </w:t>
      </w:r>
      <w:r w:rsidR="00E668A9" w:rsidRPr="00EB63CA">
        <w:rPr>
          <w:rFonts w:ascii="Century" w:hAnsi="Century"/>
          <w:kern w:val="1"/>
          <w:sz w:val="22"/>
          <w:szCs w:val="22"/>
        </w:rPr>
        <w:t>c</w:t>
      </w:r>
      <w:r w:rsidRPr="00EB63CA">
        <w:rPr>
          <w:rFonts w:ascii="Century" w:hAnsi="Century"/>
          <w:kern w:val="1"/>
          <w:sz w:val="22"/>
          <w:szCs w:val="22"/>
        </w:rPr>
        <w:t xml:space="preserve">ontractor hold </w:t>
      </w:r>
      <w:r w:rsidR="001F40F8" w:rsidRPr="00EB63CA">
        <w:rPr>
          <w:rFonts w:ascii="Century" w:hAnsi="Century"/>
          <w:kern w:val="1"/>
          <w:sz w:val="22"/>
          <w:szCs w:val="22"/>
        </w:rPr>
        <w:t xml:space="preserve">the </w:t>
      </w:r>
      <w:r w:rsidR="00E668A9" w:rsidRPr="00EB63CA">
        <w:rPr>
          <w:rFonts w:ascii="Century" w:hAnsi="Century"/>
          <w:kern w:val="1"/>
          <w:sz w:val="22"/>
          <w:szCs w:val="22"/>
        </w:rPr>
        <w:t xml:space="preserve">information </w:t>
      </w:r>
      <w:r w:rsidR="001F40F8" w:rsidRPr="00EB63CA">
        <w:rPr>
          <w:rFonts w:ascii="Century" w:hAnsi="Century"/>
          <w:kern w:val="1"/>
          <w:sz w:val="22"/>
          <w:szCs w:val="22"/>
        </w:rPr>
        <w:t xml:space="preserve">subject to </w:t>
      </w:r>
      <w:r w:rsidR="00406D56" w:rsidRPr="00EB63CA">
        <w:rPr>
          <w:rFonts w:ascii="Century" w:hAnsi="Century"/>
          <w:kern w:val="1"/>
          <w:sz w:val="22"/>
          <w:szCs w:val="22"/>
        </w:rPr>
        <w:t>the</w:t>
      </w:r>
      <w:r w:rsidR="001F40F8" w:rsidRPr="00EB63CA">
        <w:rPr>
          <w:rFonts w:ascii="Century" w:hAnsi="Century"/>
          <w:kern w:val="1"/>
          <w:sz w:val="22"/>
          <w:szCs w:val="22"/>
        </w:rPr>
        <w:t xml:space="preserve"> designation </w:t>
      </w:r>
      <w:r w:rsidR="00E668A9" w:rsidRPr="00EB63CA">
        <w:rPr>
          <w:rFonts w:ascii="Century" w:hAnsi="Century"/>
          <w:kern w:val="1"/>
          <w:sz w:val="22"/>
          <w:szCs w:val="22"/>
        </w:rPr>
        <w:t xml:space="preserve">as critical economic security </w:t>
      </w:r>
      <w:r w:rsidR="008E525B" w:rsidRPr="00EB63CA">
        <w:rPr>
          <w:rFonts w:ascii="Century" w:hAnsi="Century"/>
          <w:kern w:val="1"/>
          <w:sz w:val="22"/>
          <w:szCs w:val="22"/>
        </w:rPr>
        <w:t xml:space="preserve">information. </w:t>
      </w:r>
    </w:p>
    <w:p w14:paraId="7D7DA2FC" w14:textId="5B56DF8E"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前二項の契約には、次に掲げる事項を定めなければならない。</w:t>
      </w:r>
    </w:p>
    <w:p w14:paraId="60C26930" w14:textId="381338CE" w:rsidR="004E3205" w:rsidRPr="00EB63CA" w:rsidRDefault="004E320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contract referred to in the preceding two paragraphs </w:t>
      </w:r>
      <w:r w:rsidR="003A569D" w:rsidRPr="00EB63CA">
        <w:rPr>
          <w:rFonts w:ascii="Century" w:hAnsi="Century" w:hint="eastAsia"/>
          <w:kern w:val="1"/>
          <w:sz w:val="22"/>
          <w:szCs w:val="22"/>
        </w:rPr>
        <w:t>must</w:t>
      </w:r>
      <w:r w:rsidRPr="00EB63CA">
        <w:rPr>
          <w:rFonts w:ascii="Century" w:hAnsi="Century"/>
          <w:kern w:val="1"/>
          <w:sz w:val="22"/>
          <w:szCs w:val="22"/>
        </w:rPr>
        <w:t xml:space="preserve"> provide </w:t>
      </w:r>
      <w:r w:rsidR="00A85F8C" w:rsidRPr="00EB63CA">
        <w:rPr>
          <w:rFonts w:ascii="Century" w:hAnsi="Century"/>
          <w:kern w:val="1"/>
          <w:sz w:val="22"/>
          <w:szCs w:val="22"/>
        </w:rPr>
        <w:t xml:space="preserve">for </w:t>
      </w:r>
      <w:r w:rsidRPr="00EB63CA">
        <w:rPr>
          <w:rFonts w:ascii="Century" w:hAnsi="Century"/>
          <w:kern w:val="1"/>
          <w:sz w:val="22"/>
          <w:szCs w:val="22"/>
        </w:rPr>
        <w:t>the following matters:</w:t>
      </w:r>
    </w:p>
    <w:p w14:paraId="116C5B08"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次条第一項又は第二項の規定により重要経済安保情報の取扱いの業務を行うことができることとされる者のうち、当該適合事業者が指名して重要経済安保情報の取扱いの業務を行わせる代表者、代理人、</w:t>
      </w:r>
      <w:r w:rsidRPr="00EB63CA">
        <w:rPr>
          <w:rFonts w:ascii="Century" w:hAnsi="Century" w:hint="eastAsia"/>
          <w:kern w:val="1"/>
          <w:sz w:val="22"/>
          <w:szCs w:val="22"/>
        </w:rPr>
        <w:t>使用人その他の</w:t>
      </w:r>
      <w:r w:rsidRPr="00EB63CA">
        <w:rPr>
          <w:rFonts w:ascii="Century" w:hAnsi="Century"/>
          <w:kern w:val="1"/>
          <w:sz w:val="22"/>
          <w:szCs w:val="22"/>
        </w:rPr>
        <w:t>従業者（以下この条、第十二条第一項第一号及び第二号並びに第十三条第二項において「従業者」という。）の範囲</w:t>
      </w:r>
    </w:p>
    <w:p w14:paraId="5F90F575" w14:textId="07A7B473" w:rsidR="004E3205" w:rsidRPr="00EB63CA" w:rsidRDefault="004E320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the scope of </w:t>
      </w:r>
      <w:r w:rsidR="00465221" w:rsidRPr="00EB63CA">
        <w:rPr>
          <w:rFonts w:ascii="Century" w:hAnsi="Century" w:hint="eastAsia"/>
          <w:kern w:val="1"/>
          <w:sz w:val="22"/>
          <w:szCs w:val="22"/>
        </w:rPr>
        <w:t>workers</w:t>
      </w:r>
      <w:r w:rsidR="00465221" w:rsidRPr="00EB63CA">
        <w:rPr>
          <w:rFonts w:ascii="Century" w:hAnsi="Century"/>
          <w:kern w:val="1"/>
          <w:sz w:val="22"/>
          <w:szCs w:val="22"/>
        </w:rPr>
        <w:t xml:space="preserve"> such as </w:t>
      </w:r>
      <w:r w:rsidRPr="00EB63CA">
        <w:rPr>
          <w:rFonts w:ascii="Century" w:hAnsi="Century"/>
          <w:kern w:val="1"/>
          <w:sz w:val="22"/>
          <w:szCs w:val="22"/>
        </w:rPr>
        <w:t>the representatives, agents</w:t>
      </w:r>
      <w:r w:rsidR="00493EE4" w:rsidRPr="00EB63CA">
        <w:rPr>
          <w:rFonts w:ascii="Century" w:hAnsi="Century" w:hint="eastAsia"/>
          <w:kern w:val="1"/>
          <w:sz w:val="22"/>
          <w:szCs w:val="22"/>
        </w:rPr>
        <w:t>,</w:t>
      </w:r>
      <w:r w:rsidR="00465221" w:rsidRPr="00EB63CA">
        <w:rPr>
          <w:rFonts w:ascii="Century" w:hAnsi="Century"/>
          <w:kern w:val="1"/>
          <w:sz w:val="22"/>
          <w:szCs w:val="22"/>
        </w:rPr>
        <w:t xml:space="preserve"> and</w:t>
      </w:r>
      <w:r w:rsidRPr="00EB63CA">
        <w:rPr>
          <w:rFonts w:ascii="Century" w:hAnsi="Century"/>
          <w:kern w:val="1"/>
          <w:sz w:val="22"/>
          <w:szCs w:val="22"/>
        </w:rPr>
        <w:t xml:space="preserve"> employees</w:t>
      </w:r>
      <w:r w:rsidR="00465221" w:rsidRPr="00EB63CA">
        <w:rPr>
          <w:rFonts w:ascii="Century" w:hAnsi="Century"/>
          <w:kern w:val="1"/>
          <w:sz w:val="22"/>
          <w:szCs w:val="22"/>
        </w:rPr>
        <w:t xml:space="preserve"> </w:t>
      </w:r>
      <w:r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w:t>
      </w:r>
      <w:r w:rsidR="00361684" w:rsidRPr="00EB63CA">
        <w:rPr>
          <w:rFonts w:ascii="Century" w:hAnsi="Century"/>
          <w:kern w:val="1"/>
          <w:sz w:val="22"/>
          <w:szCs w:val="22"/>
        </w:rPr>
        <w:t>w</w:t>
      </w:r>
      <w:r w:rsidRPr="00EB63CA">
        <w:rPr>
          <w:rFonts w:ascii="Century" w:hAnsi="Century"/>
          <w:kern w:val="1"/>
          <w:sz w:val="22"/>
          <w:szCs w:val="22"/>
        </w:rPr>
        <w:t>orkers"</w:t>
      </w:r>
      <w:r w:rsidR="00413821" w:rsidRPr="00EB63CA">
        <w:rPr>
          <w:rFonts w:ascii="Century" w:hAnsi="Century"/>
          <w:kern w:val="1"/>
          <w:sz w:val="22"/>
          <w:szCs w:val="22"/>
        </w:rPr>
        <w:t xml:space="preserve"> in this Article, Article 12, paragraph (1), items (</w:t>
      </w:r>
      <w:proofErr w:type="spellStart"/>
      <w:r w:rsidR="00413821" w:rsidRPr="00EB63CA">
        <w:rPr>
          <w:rFonts w:ascii="Century" w:hAnsi="Century"/>
          <w:kern w:val="1"/>
          <w:sz w:val="22"/>
          <w:szCs w:val="22"/>
        </w:rPr>
        <w:t>i</w:t>
      </w:r>
      <w:proofErr w:type="spellEnd"/>
      <w:r w:rsidR="00413821" w:rsidRPr="00EB63CA">
        <w:rPr>
          <w:rFonts w:ascii="Century" w:hAnsi="Century"/>
          <w:kern w:val="1"/>
          <w:sz w:val="22"/>
          <w:szCs w:val="22"/>
        </w:rPr>
        <w:t>) and (ii) and Article 13, paragraph 2</w:t>
      </w:r>
      <w:r w:rsidRPr="00EB63CA">
        <w:rPr>
          <w:rFonts w:ascii="Century" w:hAnsi="Century"/>
          <w:kern w:val="1"/>
          <w:sz w:val="22"/>
          <w:szCs w:val="22"/>
        </w:rPr>
        <w:t xml:space="preserve">) </w:t>
      </w:r>
      <w:r w:rsidR="002A0D6B" w:rsidRPr="00EB63CA">
        <w:rPr>
          <w:rFonts w:ascii="Century" w:hAnsi="Century" w:hint="eastAsia"/>
          <w:kern w:val="1"/>
          <w:sz w:val="22"/>
          <w:szCs w:val="22"/>
        </w:rPr>
        <w:t xml:space="preserve">among those </w:t>
      </w:r>
      <w:r w:rsidRPr="00EB63CA">
        <w:rPr>
          <w:rFonts w:ascii="Century" w:hAnsi="Century"/>
          <w:kern w:val="1"/>
          <w:sz w:val="22"/>
          <w:szCs w:val="22"/>
        </w:rPr>
        <w:t xml:space="preserve">whom </w:t>
      </w:r>
      <w:r w:rsidR="00184C65" w:rsidRPr="00EB63CA">
        <w:rPr>
          <w:rFonts w:ascii="Century" w:hAnsi="Century"/>
          <w:kern w:val="1"/>
          <w:sz w:val="22"/>
          <w:szCs w:val="22"/>
        </w:rPr>
        <w:t>the</w:t>
      </w:r>
      <w:r w:rsidRPr="00EB63CA">
        <w:rPr>
          <w:rFonts w:ascii="Century" w:hAnsi="Century"/>
          <w:kern w:val="1"/>
          <w:sz w:val="22"/>
          <w:szCs w:val="22"/>
        </w:rPr>
        <w:t xml:space="preserve"> </w:t>
      </w:r>
      <w:r w:rsidR="00184C65" w:rsidRPr="00EB63CA">
        <w:rPr>
          <w:rFonts w:ascii="Century" w:hAnsi="Century"/>
          <w:kern w:val="1"/>
          <w:sz w:val="22"/>
          <w:szCs w:val="22"/>
        </w:rPr>
        <w:t xml:space="preserve">relevant </w:t>
      </w:r>
      <w:r w:rsidR="00F55AC7" w:rsidRPr="00EB63CA">
        <w:rPr>
          <w:rFonts w:ascii="Century" w:hAnsi="Century"/>
          <w:kern w:val="1"/>
          <w:sz w:val="22"/>
          <w:szCs w:val="22"/>
        </w:rPr>
        <w:t>e</w:t>
      </w:r>
      <w:r w:rsidRPr="00EB63CA">
        <w:rPr>
          <w:rFonts w:ascii="Century" w:hAnsi="Century"/>
          <w:kern w:val="1"/>
          <w:sz w:val="22"/>
          <w:szCs w:val="22"/>
        </w:rPr>
        <w:t xml:space="preserve">ligible </w:t>
      </w:r>
      <w:r w:rsidR="00F55AC7" w:rsidRPr="00EB63CA">
        <w:rPr>
          <w:rFonts w:ascii="Century" w:hAnsi="Century"/>
          <w:kern w:val="1"/>
          <w:sz w:val="22"/>
          <w:szCs w:val="22"/>
        </w:rPr>
        <w:t>c</w:t>
      </w:r>
      <w:r w:rsidRPr="00EB63CA">
        <w:rPr>
          <w:rFonts w:ascii="Century" w:hAnsi="Century"/>
          <w:kern w:val="1"/>
          <w:sz w:val="22"/>
          <w:szCs w:val="22"/>
        </w:rPr>
        <w:t xml:space="preserve">ontractor nominates and assigns to perform the duty of handling </w:t>
      </w:r>
      <w:r w:rsidR="00426B9C" w:rsidRPr="00EB63CA">
        <w:rPr>
          <w:rFonts w:ascii="Century" w:hAnsi="Century"/>
          <w:kern w:val="1"/>
          <w:sz w:val="22"/>
          <w:szCs w:val="22"/>
        </w:rPr>
        <w:t>critical economic security information</w:t>
      </w:r>
      <w:r w:rsidRPr="00EB63CA">
        <w:rPr>
          <w:rFonts w:ascii="Century" w:hAnsi="Century"/>
          <w:kern w:val="1"/>
          <w:sz w:val="22"/>
          <w:szCs w:val="22"/>
        </w:rPr>
        <w:t xml:space="preserve">, from among persons who are </w:t>
      </w:r>
      <w:r w:rsidR="002458FB" w:rsidRPr="00EB63CA">
        <w:rPr>
          <w:rFonts w:ascii="Century" w:hAnsi="Century"/>
          <w:kern w:val="1"/>
          <w:sz w:val="22"/>
          <w:szCs w:val="22"/>
        </w:rPr>
        <w:t xml:space="preserve">permitted to </w:t>
      </w:r>
      <w:r w:rsidR="003348AC" w:rsidRPr="00EB63CA">
        <w:rPr>
          <w:rFonts w:ascii="Century" w:hAnsi="Century"/>
          <w:kern w:val="1"/>
          <w:sz w:val="22"/>
          <w:szCs w:val="22"/>
        </w:rPr>
        <w:t xml:space="preserve">work on </w:t>
      </w:r>
      <w:r w:rsidR="002458FB" w:rsidRPr="00EB63CA">
        <w:rPr>
          <w:rFonts w:ascii="Century" w:hAnsi="Century"/>
          <w:kern w:val="1"/>
          <w:sz w:val="22"/>
          <w:szCs w:val="22"/>
        </w:rPr>
        <w:t>handl</w:t>
      </w:r>
      <w:r w:rsidR="003348AC" w:rsidRPr="00EB63CA">
        <w:rPr>
          <w:rFonts w:ascii="Century" w:hAnsi="Century"/>
          <w:kern w:val="1"/>
          <w:sz w:val="22"/>
          <w:szCs w:val="22"/>
        </w:rPr>
        <w:t>ing</w:t>
      </w:r>
      <w:r w:rsidRPr="00EB63CA">
        <w:rPr>
          <w:rFonts w:ascii="Century" w:hAnsi="Century"/>
          <w:kern w:val="1"/>
          <w:sz w:val="22"/>
          <w:szCs w:val="22"/>
        </w:rPr>
        <w:t xml:space="preserve"> </w:t>
      </w:r>
      <w:r w:rsidR="00426B9C" w:rsidRPr="00EB63CA">
        <w:rPr>
          <w:rFonts w:ascii="Century" w:hAnsi="Century"/>
          <w:kern w:val="1"/>
          <w:sz w:val="22"/>
          <w:szCs w:val="22"/>
        </w:rPr>
        <w:t>critical economi</w:t>
      </w:r>
      <w:r w:rsidR="0075386A" w:rsidRPr="00EB63CA">
        <w:rPr>
          <w:rFonts w:ascii="Century" w:hAnsi="Century"/>
          <w:kern w:val="1"/>
          <w:sz w:val="22"/>
          <w:szCs w:val="22"/>
        </w:rPr>
        <w:t>c security information</w:t>
      </w:r>
      <w:r w:rsidRPr="00EB63CA">
        <w:rPr>
          <w:rFonts w:ascii="Century" w:hAnsi="Century"/>
          <w:kern w:val="1"/>
          <w:sz w:val="22"/>
          <w:szCs w:val="22"/>
        </w:rPr>
        <w:t xml:space="preserve"> pursuant to </w:t>
      </w:r>
      <w:r w:rsidR="0075386A" w:rsidRPr="00EB63CA">
        <w:rPr>
          <w:rFonts w:ascii="Century" w:hAnsi="Century"/>
          <w:kern w:val="1"/>
          <w:sz w:val="22"/>
          <w:szCs w:val="22"/>
        </w:rPr>
        <w:t>items (</w:t>
      </w:r>
      <w:proofErr w:type="spellStart"/>
      <w:r w:rsidR="0075386A" w:rsidRPr="00EB63CA">
        <w:rPr>
          <w:rFonts w:ascii="Century" w:hAnsi="Century"/>
          <w:kern w:val="1"/>
          <w:sz w:val="22"/>
          <w:szCs w:val="22"/>
        </w:rPr>
        <w:t>i</w:t>
      </w:r>
      <w:proofErr w:type="spellEnd"/>
      <w:r w:rsidR="0075386A" w:rsidRPr="00EB63CA">
        <w:rPr>
          <w:rFonts w:ascii="Century" w:hAnsi="Century"/>
          <w:kern w:val="1"/>
          <w:sz w:val="22"/>
          <w:szCs w:val="22"/>
        </w:rPr>
        <w:t xml:space="preserve">) and (ii) of the following </w:t>
      </w:r>
      <w:r w:rsidRPr="00EB63CA">
        <w:rPr>
          <w:rFonts w:ascii="Century" w:hAnsi="Century"/>
          <w:kern w:val="1"/>
          <w:sz w:val="22"/>
          <w:szCs w:val="22"/>
        </w:rPr>
        <w:t>Article</w:t>
      </w:r>
      <w:r w:rsidR="0075386A" w:rsidRPr="00EB63CA">
        <w:rPr>
          <w:rFonts w:ascii="Century" w:hAnsi="Century"/>
          <w:kern w:val="1"/>
          <w:sz w:val="22"/>
          <w:szCs w:val="22"/>
        </w:rPr>
        <w:t>;</w:t>
      </w:r>
    </w:p>
    <w:p w14:paraId="2866878E" w14:textId="5DE410FB"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重要経済安保情報の保護に関する業務を管理する者の指名に関する事項</w:t>
      </w:r>
    </w:p>
    <w:p w14:paraId="766C0DFA" w14:textId="706BD66B"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ii)</w:t>
      </w:r>
      <w:r w:rsidR="00F870FB" w:rsidRPr="00EB63CA">
        <w:rPr>
          <w:rFonts w:ascii="Century" w:hAnsi="Century"/>
          <w:kern w:val="1"/>
          <w:sz w:val="22"/>
          <w:szCs w:val="22"/>
        </w:rPr>
        <w:t xml:space="preserve"> matters concerning nomination of a person that manages the duties concerning the protection of critical economic security informat</w:t>
      </w:r>
      <w:r w:rsidR="00D75EBC" w:rsidRPr="00EB63CA">
        <w:rPr>
          <w:rFonts w:ascii="Century" w:hAnsi="Century"/>
          <w:kern w:val="1"/>
          <w:sz w:val="22"/>
          <w:szCs w:val="22"/>
        </w:rPr>
        <w:t>i</w:t>
      </w:r>
      <w:r w:rsidR="00F870FB" w:rsidRPr="00EB63CA">
        <w:rPr>
          <w:rFonts w:ascii="Century" w:hAnsi="Century"/>
          <w:kern w:val="1"/>
          <w:sz w:val="22"/>
          <w:szCs w:val="22"/>
        </w:rPr>
        <w:t>on</w:t>
      </w:r>
      <w:r w:rsidR="00DC2043" w:rsidRPr="00EB63CA">
        <w:rPr>
          <w:rFonts w:ascii="Century" w:hAnsi="Century" w:hint="eastAsia"/>
          <w:kern w:val="1"/>
          <w:sz w:val="22"/>
          <w:szCs w:val="22"/>
        </w:rPr>
        <w:t>;</w:t>
      </w:r>
    </w:p>
    <w:p w14:paraId="006B1D85" w14:textId="69B8ED14"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三　重要経済安保情報の保護のために必要な施設設備の設置に関する事項</w:t>
      </w:r>
    </w:p>
    <w:p w14:paraId="335FE53B" w14:textId="2B0CD4B8"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iii)</w:t>
      </w:r>
      <w:r w:rsidR="00D75EBC" w:rsidRPr="00EB63CA">
        <w:rPr>
          <w:rFonts w:ascii="Century" w:hAnsi="Century"/>
          <w:kern w:val="1"/>
          <w:sz w:val="22"/>
          <w:szCs w:val="22"/>
        </w:rPr>
        <w:t xml:space="preserve"> matters concerning installation of facilities and equipment necessary </w:t>
      </w:r>
      <w:r w:rsidR="00F93555" w:rsidRPr="00EB63CA">
        <w:rPr>
          <w:rFonts w:ascii="Century" w:hAnsi="Century" w:hint="eastAsia"/>
          <w:kern w:val="1"/>
          <w:sz w:val="22"/>
          <w:szCs w:val="22"/>
        </w:rPr>
        <w:t>to</w:t>
      </w:r>
      <w:r w:rsidR="00D75EBC" w:rsidRPr="00EB63CA">
        <w:rPr>
          <w:rFonts w:ascii="Century" w:hAnsi="Century"/>
          <w:kern w:val="1"/>
          <w:sz w:val="22"/>
          <w:szCs w:val="22"/>
        </w:rPr>
        <w:t xml:space="preserve"> protect critical economic security information;</w:t>
      </w:r>
    </w:p>
    <w:p w14:paraId="28581D02" w14:textId="1A185ACB"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四　従業者に対する重要経済安保情報の保護に関する教育に関する事項</w:t>
      </w:r>
    </w:p>
    <w:p w14:paraId="26A53E56" w14:textId="0CBDD0A7"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iv)</w:t>
      </w:r>
      <w:r w:rsidR="00D75EBC" w:rsidRPr="00EB63CA">
        <w:rPr>
          <w:rFonts w:ascii="Century" w:hAnsi="Century"/>
          <w:kern w:val="1"/>
          <w:sz w:val="22"/>
          <w:szCs w:val="22"/>
        </w:rPr>
        <w:t xml:space="preserve"> </w:t>
      </w:r>
      <w:r w:rsidR="00361684" w:rsidRPr="00EB63CA">
        <w:rPr>
          <w:rFonts w:ascii="Century" w:hAnsi="Century"/>
          <w:kern w:val="1"/>
          <w:sz w:val="22"/>
          <w:szCs w:val="22"/>
        </w:rPr>
        <w:t xml:space="preserve">matters concerning education </w:t>
      </w:r>
      <w:r w:rsidR="0064334F" w:rsidRPr="00EB63CA">
        <w:rPr>
          <w:rFonts w:ascii="Century" w:hAnsi="Century"/>
          <w:kern w:val="1"/>
          <w:sz w:val="22"/>
          <w:szCs w:val="22"/>
        </w:rPr>
        <w:t>for workers</w:t>
      </w:r>
      <w:r w:rsidR="0064334F" w:rsidRPr="00EB63CA">
        <w:rPr>
          <w:rFonts w:ascii="Century" w:hAnsi="Century" w:hint="eastAsia"/>
          <w:kern w:val="1"/>
          <w:sz w:val="22"/>
          <w:szCs w:val="22"/>
        </w:rPr>
        <w:t xml:space="preserve"> regard</w:t>
      </w:r>
      <w:r w:rsidR="00361684" w:rsidRPr="00EB63CA">
        <w:rPr>
          <w:rFonts w:ascii="Century" w:hAnsi="Century"/>
          <w:kern w:val="1"/>
          <w:sz w:val="22"/>
          <w:szCs w:val="22"/>
        </w:rPr>
        <w:t>ing the protection of critical economic security information;</w:t>
      </w:r>
    </w:p>
    <w:p w14:paraId="575D9737" w14:textId="7CD586E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五　前項の規定により重要経済安保情報を保有する適合事業者にあっては、当該行政機関の長から求められた場合には当該重要経済安保情報を当該行政機関の長に提供しなければならない旨</w:t>
      </w:r>
    </w:p>
    <w:p w14:paraId="164D7341" w14:textId="73EE59BA"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v)</w:t>
      </w:r>
      <w:r w:rsidR="00D57E26" w:rsidRPr="00EB63CA">
        <w:rPr>
          <w:rFonts w:ascii="Century" w:hAnsi="Century"/>
          <w:kern w:val="1"/>
          <w:sz w:val="22"/>
          <w:szCs w:val="22"/>
        </w:rPr>
        <w:t xml:space="preserve"> in the case of an eligible contractor holding critical economic security information pursuant to the preceding paragraph, that </w:t>
      </w:r>
      <w:r w:rsidR="00A42FC3" w:rsidRPr="00EB63CA">
        <w:rPr>
          <w:rFonts w:ascii="Century" w:hAnsi="Century"/>
          <w:kern w:val="1"/>
          <w:sz w:val="22"/>
          <w:szCs w:val="22"/>
        </w:rPr>
        <w:t xml:space="preserve">the </w:t>
      </w:r>
      <w:r w:rsidR="00E35DF2" w:rsidRPr="00EB63CA">
        <w:rPr>
          <w:rFonts w:ascii="Century" w:hAnsi="Century"/>
          <w:kern w:val="1"/>
          <w:sz w:val="22"/>
          <w:szCs w:val="22"/>
        </w:rPr>
        <w:t xml:space="preserve">relevant </w:t>
      </w:r>
      <w:r w:rsidR="00A42FC3" w:rsidRPr="00EB63CA">
        <w:rPr>
          <w:rFonts w:ascii="Century" w:hAnsi="Century"/>
          <w:kern w:val="1"/>
          <w:sz w:val="22"/>
          <w:szCs w:val="22"/>
        </w:rPr>
        <w:t xml:space="preserve">eligible contractor must provide the critical economic security information to the head of the relevant administrative </w:t>
      </w:r>
      <w:r w:rsidR="00026CBF" w:rsidRPr="00EB63CA">
        <w:rPr>
          <w:rFonts w:ascii="Century" w:hAnsi="Century"/>
          <w:kern w:val="1"/>
          <w:sz w:val="22"/>
          <w:szCs w:val="22"/>
        </w:rPr>
        <w:t>body</w:t>
      </w:r>
      <w:r w:rsidR="00A42FC3" w:rsidRPr="00EB63CA">
        <w:rPr>
          <w:rFonts w:ascii="Century" w:hAnsi="Century"/>
          <w:kern w:val="1"/>
          <w:sz w:val="22"/>
          <w:szCs w:val="22"/>
        </w:rPr>
        <w:t xml:space="preserve"> when requ</w:t>
      </w:r>
      <w:r w:rsidR="005A7CD2" w:rsidRPr="00EB63CA">
        <w:rPr>
          <w:rFonts w:ascii="Century" w:hAnsi="Century"/>
          <w:kern w:val="1"/>
          <w:sz w:val="22"/>
          <w:szCs w:val="22"/>
        </w:rPr>
        <w:t>est</w:t>
      </w:r>
      <w:r w:rsidR="00A42FC3" w:rsidRPr="00EB63CA">
        <w:rPr>
          <w:rFonts w:ascii="Century" w:hAnsi="Century"/>
          <w:kern w:val="1"/>
          <w:sz w:val="22"/>
          <w:szCs w:val="22"/>
        </w:rPr>
        <w:t>ed</w:t>
      </w:r>
      <w:r w:rsidR="00086676" w:rsidRPr="00EB63CA">
        <w:rPr>
          <w:rFonts w:ascii="Century" w:hAnsi="Century" w:hint="eastAsia"/>
          <w:kern w:val="1"/>
          <w:sz w:val="22"/>
          <w:szCs w:val="22"/>
        </w:rPr>
        <w:t xml:space="preserve"> by the head</w:t>
      </w:r>
      <w:r w:rsidRPr="00EB63CA">
        <w:rPr>
          <w:rFonts w:ascii="Century" w:hAnsi="Century"/>
          <w:kern w:val="1"/>
          <w:sz w:val="22"/>
          <w:szCs w:val="22"/>
        </w:rPr>
        <w:t>;</w:t>
      </w:r>
      <w:r w:rsidR="00A42FC3" w:rsidRPr="00EB63CA">
        <w:rPr>
          <w:rFonts w:ascii="Century" w:hAnsi="Century"/>
          <w:kern w:val="1"/>
          <w:sz w:val="22"/>
          <w:szCs w:val="22"/>
        </w:rPr>
        <w:t xml:space="preserve"> </w:t>
      </w:r>
      <w:r w:rsidRPr="00EB63CA">
        <w:rPr>
          <w:rFonts w:ascii="Century" w:hAnsi="Century"/>
          <w:kern w:val="1"/>
          <w:sz w:val="22"/>
          <w:szCs w:val="22"/>
        </w:rPr>
        <w:t>and</w:t>
      </w:r>
    </w:p>
    <w:p w14:paraId="3C7EF4E1" w14:textId="5167CDC2"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六　前各号に掲げるもののほか、当該適合事業者による当該重要経済安保情報の保護に関し必要なものとして政令で定める事項</w:t>
      </w:r>
    </w:p>
    <w:p w14:paraId="57DF39C1" w14:textId="0B411D92" w:rsidR="0075386A" w:rsidRPr="00EB63CA" w:rsidRDefault="007538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vi) </w:t>
      </w:r>
      <w:r w:rsidR="00086676" w:rsidRPr="00EB63CA">
        <w:rPr>
          <w:rFonts w:ascii="Century" w:hAnsi="Century" w:hint="eastAsia"/>
          <w:kern w:val="1"/>
          <w:sz w:val="22"/>
          <w:szCs w:val="22"/>
        </w:rPr>
        <w:t xml:space="preserve">in addition to </w:t>
      </w:r>
      <w:r w:rsidR="00464028" w:rsidRPr="00EB63CA">
        <w:rPr>
          <w:rFonts w:ascii="Century" w:hAnsi="Century"/>
          <w:kern w:val="1"/>
          <w:sz w:val="22"/>
          <w:szCs w:val="22"/>
        </w:rPr>
        <w:t xml:space="preserve">what is </w:t>
      </w:r>
      <w:r w:rsidR="00086676" w:rsidRPr="00EB63CA">
        <w:rPr>
          <w:rFonts w:ascii="Century" w:hAnsi="Century" w:hint="eastAsia"/>
          <w:kern w:val="1"/>
          <w:sz w:val="22"/>
          <w:szCs w:val="22"/>
        </w:rPr>
        <w:t xml:space="preserve">stated </w:t>
      </w:r>
      <w:r w:rsidR="00464028" w:rsidRPr="00EB63CA">
        <w:rPr>
          <w:rFonts w:ascii="Century" w:hAnsi="Century"/>
          <w:kern w:val="1"/>
          <w:sz w:val="22"/>
          <w:szCs w:val="22"/>
        </w:rPr>
        <w:t>in the preceding items</w:t>
      </w:r>
      <w:r w:rsidR="008A26A4" w:rsidRPr="00EB63CA">
        <w:rPr>
          <w:rFonts w:ascii="Century" w:hAnsi="Century"/>
          <w:kern w:val="1"/>
          <w:sz w:val="22"/>
          <w:szCs w:val="22"/>
        </w:rPr>
        <w:t xml:space="preserve">, the </w:t>
      </w:r>
      <w:r w:rsidRPr="00EB63CA">
        <w:rPr>
          <w:rFonts w:ascii="Century" w:hAnsi="Century"/>
          <w:kern w:val="1"/>
          <w:sz w:val="22"/>
          <w:szCs w:val="22"/>
        </w:rPr>
        <w:t xml:space="preserve">matters specified by Cabinet Order as being necessary </w:t>
      </w:r>
      <w:r w:rsidR="00F93555" w:rsidRPr="00EB63CA">
        <w:rPr>
          <w:rFonts w:ascii="Century" w:hAnsi="Century" w:hint="eastAsia"/>
          <w:kern w:val="1"/>
          <w:sz w:val="22"/>
          <w:szCs w:val="22"/>
        </w:rPr>
        <w:t>to</w:t>
      </w:r>
      <w:r w:rsidRPr="00EB63CA">
        <w:rPr>
          <w:rFonts w:ascii="Century" w:hAnsi="Century"/>
          <w:kern w:val="1"/>
          <w:sz w:val="22"/>
          <w:szCs w:val="22"/>
        </w:rPr>
        <w:t xml:space="preserve"> protect the </w:t>
      </w:r>
      <w:r w:rsidR="0051578F" w:rsidRPr="00EB63CA">
        <w:rPr>
          <w:rFonts w:ascii="Century" w:hAnsi="Century" w:hint="eastAsia"/>
          <w:kern w:val="1"/>
          <w:sz w:val="22"/>
          <w:szCs w:val="22"/>
        </w:rPr>
        <w:t>c</w:t>
      </w:r>
      <w:r w:rsidR="0051578F" w:rsidRPr="00EB63CA">
        <w:rPr>
          <w:rFonts w:ascii="Century" w:hAnsi="Century"/>
          <w:kern w:val="1"/>
          <w:sz w:val="22"/>
          <w:szCs w:val="22"/>
        </w:rPr>
        <w:t>ritical economic security information</w:t>
      </w:r>
      <w:r w:rsidRPr="00EB63CA">
        <w:rPr>
          <w:rFonts w:ascii="Century" w:hAnsi="Century"/>
          <w:kern w:val="1"/>
          <w:sz w:val="22"/>
          <w:szCs w:val="22"/>
        </w:rPr>
        <w:t xml:space="preserve"> by </w:t>
      </w:r>
      <w:r w:rsidR="0051578F" w:rsidRPr="00EB63CA">
        <w:rPr>
          <w:rFonts w:ascii="Century" w:hAnsi="Century"/>
          <w:kern w:val="1"/>
          <w:sz w:val="22"/>
          <w:szCs w:val="22"/>
        </w:rPr>
        <w:t>the relevant eligible contractor</w:t>
      </w:r>
      <w:r w:rsidRPr="00EB63CA">
        <w:rPr>
          <w:rFonts w:ascii="Century" w:hAnsi="Century"/>
          <w:kern w:val="1"/>
          <w:sz w:val="22"/>
          <w:szCs w:val="22"/>
        </w:rPr>
        <w:t>.</w:t>
      </w:r>
    </w:p>
    <w:p w14:paraId="6D854070" w14:textId="61C4D9AA"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４　第一項の規定により重要経済安保情報の提供を受け、又は第二項の規定により重要経済安保情報を保有する適合事業者は、当該各項の契約に従い、当該重要経済安保情報の取扱いの業務を行わせる従業者の範囲を定めることその他の当該重要経済安保情報の適切な保護のために必要な措置を講じ、及びその従業者に当該重要経済安保情報の取扱いの業務を行わせるものとする。</w:t>
      </w:r>
    </w:p>
    <w:p w14:paraId="56F7F275" w14:textId="7EC43FD1" w:rsidR="00E35DF2" w:rsidRPr="00EB63CA" w:rsidRDefault="009832E8"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The eligible contractor </w:t>
      </w:r>
      <w:r w:rsidR="006F7522" w:rsidRPr="00EB63CA">
        <w:rPr>
          <w:rFonts w:ascii="Century" w:hAnsi="Century"/>
          <w:kern w:val="1"/>
          <w:sz w:val="22"/>
          <w:szCs w:val="22"/>
        </w:rPr>
        <w:t xml:space="preserve">being provided with critical economic security information pursuant to paragraph (1) or </w:t>
      </w:r>
      <w:r w:rsidRPr="00EB63CA">
        <w:rPr>
          <w:rFonts w:ascii="Century" w:hAnsi="Century"/>
          <w:kern w:val="1"/>
          <w:sz w:val="22"/>
          <w:szCs w:val="22"/>
        </w:rPr>
        <w:t xml:space="preserve">holding </w:t>
      </w:r>
      <w:r w:rsidR="006F7522" w:rsidRPr="00EB63CA">
        <w:rPr>
          <w:rFonts w:ascii="Century" w:hAnsi="Century"/>
          <w:kern w:val="1"/>
          <w:sz w:val="22"/>
          <w:szCs w:val="22"/>
        </w:rPr>
        <w:t>critical economic security information pursuant to paragraph (2) is to</w:t>
      </w:r>
      <w:r w:rsidRPr="00EB63CA">
        <w:rPr>
          <w:rFonts w:ascii="Century" w:hAnsi="Century"/>
          <w:kern w:val="1"/>
          <w:sz w:val="22"/>
          <w:szCs w:val="22"/>
        </w:rPr>
        <w:t xml:space="preserve"> take the necessary measures for the appropriate protection of the </w:t>
      </w:r>
      <w:r w:rsidR="006F7522" w:rsidRPr="00EB63CA">
        <w:rPr>
          <w:rFonts w:ascii="Century" w:hAnsi="Century"/>
          <w:kern w:val="1"/>
          <w:sz w:val="22"/>
          <w:szCs w:val="22"/>
        </w:rPr>
        <w:t xml:space="preserve">critical economic security information such as the determination of the scope of workers </w:t>
      </w:r>
      <w:r w:rsidR="005152C9" w:rsidRPr="00EB63CA">
        <w:rPr>
          <w:rFonts w:ascii="Century" w:hAnsi="Century"/>
          <w:kern w:val="1"/>
          <w:sz w:val="22"/>
          <w:szCs w:val="22"/>
        </w:rPr>
        <w:t xml:space="preserve">who are assigned to </w:t>
      </w:r>
      <w:r w:rsidR="005D15B0" w:rsidRPr="00EB63CA">
        <w:rPr>
          <w:rFonts w:ascii="Century" w:hAnsi="Century"/>
          <w:kern w:val="1"/>
          <w:sz w:val="22"/>
          <w:szCs w:val="22"/>
        </w:rPr>
        <w:t xml:space="preserve">perform the duty of handling the critical economic security </w:t>
      </w:r>
      <w:r w:rsidR="005D15B0" w:rsidRPr="00EB63CA">
        <w:rPr>
          <w:rFonts w:ascii="Century" w:hAnsi="Century"/>
          <w:kern w:val="1"/>
          <w:sz w:val="22"/>
          <w:szCs w:val="22"/>
        </w:rPr>
        <w:lastRenderedPageBreak/>
        <w:t xml:space="preserve">information </w:t>
      </w:r>
      <w:r w:rsidRPr="00EB63CA">
        <w:rPr>
          <w:rFonts w:ascii="Century" w:hAnsi="Century"/>
          <w:kern w:val="1"/>
          <w:sz w:val="22"/>
          <w:szCs w:val="22"/>
        </w:rPr>
        <w:t xml:space="preserve">and assign its </w:t>
      </w:r>
      <w:r w:rsidR="005D15B0" w:rsidRPr="00EB63CA">
        <w:rPr>
          <w:rFonts w:ascii="Century" w:hAnsi="Century"/>
          <w:kern w:val="1"/>
          <w:sz w:val="22"/>
          <w:szCs w:val="22"/>
        </w:rPr>
        <w:t>w</w:t>
      </w:r>
      <w:r w:rsidRPr="00EB63CA">
        <w:rPr>
          <w:rFonts w:ascii="Century" w:hAnsi="Century"/>
          <w:kern w:val="1"/>
          <w:sz w:val="22"/>
          <w:szCs w:val="22"/>
        </w:rPr>
        <w:t>orkers to perform th</w:t>
      </w:r>
      <w:r w:rsidR="002204DD" w:rsidRPr="00EB63CA">
        <w:rPr>
          <w:rFonts w:ascii="Century" w:hAnsi="Century" w:hint="eastAsia"/>
          <w:kern w:val="1"/>
          <w:sz w:val="22"/>
          <w:szCs w:val="22"/>
        </w:rPr>
        <w:t>at</w:t>
      </w:r>
      <w:r w:rsidRPr="00EB63CA">
        <w:rPr>
          <w:rFonts w:ascii="Century" w:hAnsi="Century"/>
          <w:kern w:val="1"/>
          <w:sz w:val="22"/>
          <w:szCs w:val="22"/>
        </w:rPr>
        <w:t xml:space="preserve"> duty, in accordance with the contract referred to in the paragraph</w:t>
      </w:r>
    </w:p>
    <w:p w14:paraId="2C060DB0" w14:textId="77777777"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５　第二項の規定により適合事業者に重要経済安保情報を保有させている行政機関の長は、同項の契約に基づき、当該適合事業者に対し、当該重要経済安保情報の提供を求めることができる。</w:t>
      </w:r>
    </w:p>
    <w:p w14:paraId="7A84FC4D" w14:textId="22E9E6BD" w:rsidR="003E22E1" w:rsidRPr="00EB63CA" w:rsidRDefault="003E22E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Pr="00EB63CA">
        <w:rPr>
          <w:rFonts w:ascii="Century" w:hAnsi="Century" w:hint="eastAsia"/>
          <w:kern w:val="1"/>
          <w:sz w:val="22"/>
          <w:szCs w:val="22"/>
        </w:rPr>
        <w:t>5</w:t>
      </w:r>
      <w:r w:rsidRPr="00EB63CA">
        <w:rPr>
          <w:rFonts w:ascii="Century" w:hAnsi="Century"/>
          <w:kern w:val="1"/>
          <w:sz w:val="22"/>
          <w:szCs w:val="22"/>
        </w:rPr>
        <w:t xml:space="preserve">)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976B30" w:rsidRPr="00EB63CA">
        <w:rPr>
          <w:rFonts w:ascii="Century" w:hAnsi="Century" w:hint="eastAsia"/>
          <w:kern w:val="1"/>
          <w:sz w:val="22"/>
          <w:szCs w:val="22"/>
        </w:rPr>
        <w:t>that</w:t>
      </w:r>
      <w:r w:rsidR="00976B30" w:rsidRPr="00EB63CA">
        <w:rPr>
          <w:rFonts w:ascii="Century" w:hAnsi="Century"/>
          <w:kern w:val="1"/>
          <w:sz w:val="22"/>
          <w:szCs w:val="22"/>
        </w:rPr>
        <w:t xml:space="preserve"> </w:t>
      </w:r>
      <w:r w:rsidRPr="00EB63CA">
        <w:rPr>
          <w:rFonts w:ascii="Century" w:hAnsi="Century"/>
          <w:kern w:val="1"/>
          <w:sz w:val="22"/>
          <w:szCs w:val="22"/>
        </w:rPr>
        <w:t xml:space="preserve">has an eligible contractor hold critical economic security information pursuant to paragraph (2) may request the </w:t>
      </w:r>
      <w:r w:rsidR="00A24F95" w:rsidRPr="00EB63CA">
        <w:rPr>
          <w:rFonts w:ascii="Century" w:hAnsi="Century"/>
          <w:kern w:val="1"/>
          <w:sz w:val="22"/>
          <w:szCs w:val="22"/>
        </w:rPr>
        <w:t>e</w:t>
      </w:r>
      <w:r w:rsidRPr="00EB63CA">
        <w:rPr>
          <w:rFonts w:ascii="Century" w:hAnsi="Century"/>
          <w:kern w:val="1"/>
          <w:sz w:val="22"/>
          <w:szCs w:val="22"/>
        </w:rPr>
        <w:t xml:space="preserve">ligible </w:t>
      </w:r>
      <w:r w:rsidR="00A24F95" w:rsidRPr="00EB63CA">
        <w:rPr>
          <w:rFonts w:ascii="Century" w:hAnsi="Century"/>
          <w:kern w:val="1"/>
          <w:sz w:val="22"/>
          <w:szCs w:val="22"/>
        </w:rPr>
        <w:t>c</w:t>
      </w:r>
      <w:r w:rsidRPr="00EB63CA">
        <w:rPr>
          <w:rFonts w:ascii="Century" w:hAnsi="Century"/>
          <w:kern w:val="1"/>
          <w:sz w:val="22"/>
          <w:szCs w:val="22"/>
        </w:rPr>
        <w:t xml:space="preserve">ontractor to provide the </w:t>
      </w:r>
      <w:r w:rsidR="00A24F95" w:rsidRPr="00EB63CA">
        <w:rPr>
          <w:rFonts w:ascii="Century" w:hAnsi="Century"/>
          <w:kern w:val="1"/>
          <w:sz w:val="22"/>
          <w:szCs w:val="22"/>
        </w:rPr>
        <w:t>critical economic security information</w:t>
      </w:r>
      <w:r w:rsidRPr="00EB63CA">
        <w:rPr>
          <w:rFonts w:ascii="Century" w:hAnsi="Century"/>
          <w:kern w:val="1"/>
          <w:sz w:val="22"/>
          <w:szCs w:val="22"/>
        </w:rPr>
        <w:t xml:space="preserve"> based on the contract referred to in the same paragraph.</w:t>
      </w:r>
    </w:p>
    <w:p w14:paraId="7416355D" w14:textId="40902C9D" w:rsidR="00D252C5"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６　第四項に規定する適合事業者は、前</w:t>
      </w:r>
      <w:r w:rsidRPr="00EB63CA">
        <w:rPr>
          <w:rFonts w:ascii="Century" w:hAnsi="Century"/>
          <w:kern w:val="1"/>
          <w:sz w:val="22"/>
          <w:szCs w:val="22"/>
        </w:rPr>
        <w:t>条第一項第一号に掲げる場合（</w:t>
      </w:r>
      <w:r w:rsidRPr="00EB63CA">
        <w:rPr>
          <w:rFonts w:ascii="Century" w:hAnsi="Century" w:hint="eastAsia"/>
          <w:kern w:val="1"/>
          <w:sz w:val="22"/>
          <w:szCs w:val="22"/>
        </w:rPr>
        <w:t>同号に規定する我が国の安全保障</w:t>
      </w:r>
      <w:r w:rsidRPr="00EB63CA">
        <w:rPr>
          <w:rFonts w:ascii="Century" w:hAnsi="Century"/>
          <w:kern w:val="1"/>
          <w:sz w:val="22"/>
          <w:szCs w:val="22"/>
        </w:rPr>
        <w:t>に著しい支障を及ぼすおそれがないと</w:t>
      </w:r>
      <w:r w:rsidRPr="00EB63CA">
        <w:rPr>
          <w:rFonts w:ascii="Century" w:hAnsi="Century" w:hint="eastAsia"/>
          <w:kern w:val="1"/>
          <w:sz w:val="22"/>
          <w:szCs w:val="22"/>
        </w:rPr>
        <w:t>認めることについて</w:t>
      </w:r>
      <w:r w:rsidRPr="00EB63CA">
        <w:rPr>
          <w:rFonts w:ascii="Century" w:hAnsi="Century"/>
          <w:kern w:val="1"/>
          <w:sz w:val="22"/>
          <w:szCs w:val="22"/>
        </w:rPr>
        <w:t>、当該適合事業者が提供しようとする重要経済安保情報について指定をした行政機関の長の</w:t>
      </w:r>
      <w:r w:rsidRPr="00EB63CA">
        <w:rPr>
          <w:rFonts w:ascii="Century" w:hAnsi="Century" w:hint="eastAsia"/>
          <w:kern w:val="1"/>
          <w:sz w:val="22"/>
          <w:szCs w:val="22"/>
        </w:rPr>
        <w:t>同意を得た場合に限る</w:t>
      </w:r>
      <w:r w:rsidRPr="00EB63CA">
        <w:rPr>
          <w:rFonts w:ascii="Century" w:hAnsi="Century"/>
          <w:kern w:val="1"/>
          <w:sz w:val="22"/>
          <w:szCs w:val="22"/>
        </w:rPr>
        <w:t>。）又は同項第二号若しくは第三号に掲げる場合には、重要経済安保情報を提供することができる。</w:t>
      </w:r>
    </w:p>
    <w:p w14:paraId="6F34FFBE" w14:textId="2178E1A2" w:rsidR="00476B57" w:rsidRPr="00EB63CA" w:rsidRDefault="00476B5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009A2C2F" w:rsidRPr="00EB63CA">
        <w:rPr>
          <w:rFonts w:ascii="Century" w:hAnsi="Century"/>
          <w:kern w:val="1"/>
          <w:sz w:val="22"/>
          <w:szCs w:val="22"/>
        </w:rPr>
        <w:t>6</w:t>
      </w:r>
      <w:r w:rsidRPr="00EB63CA">
        <w:rPr>
          <w:rFonts w:ascii="Century" w:hAnsi="Century"/>
          <w:kern w:val="1"/>
          <w:sz w:val="22"/>
          <w:szCs w:val="22"/>
        </w:rPr>
        <w:t xml:space="preserve">) </w:t>
      </w:r>
      <w:r w:rsidR="000B1374" w:rsidRPr="00EB63CA">
        <w:rPr>
          <w:rFonts w:ascii="Century" w:hAnsi="Century"/>
          <w:kern w:val="1"/>
          <w:sz w:val="22"/>
          <w:szCs w:val="22"/>
        </w:rPr>
        <w:t>The</w:t>
      </w:r>
      <w:r w:rsidRPr="00EB63CA">
        <w:rPr>
          <w:rFonts w:ascii="Century" w:hAnsi="Century"/>
          <w:kern w:val="1"/>
          <w:sz w:val="22"/>
          <w:szCs w:val="22"/>
        </w:rPr>
        <w:t xml:space="preserve"> </w:t>
      </w:r>
      <w:r w:rsidR="000B1374" w:rsidRPr="00EB63CA">
        <w:rPr>
          <w:rFonts w:ascii="Century" w:hAnsi="Century"/>
          <w:kern w:val="1"/>
          <w:sz w:val="22"/>
          <w:szCs w:val="22"/>
        </w:rPr>
        <w:t>e</w:t>
      </w:r>
      <w:r w:rsidRPr="00EB63CA">
        <w:rPr>
          <w:rFonts w:ascii="Century" w:hAnsi="Century"/>
          <w:kern w:val="1"/>
          <w:sz w:val="22"/>
          <w:szCs w:val="22"/>
        </w:rPr>
        <w:t xml:space="preserve">ligible </w:t>
      </w:r>
      <w:r w:rsidR="000B1374" w:rsidRPr="00EB63CA">
        <w:rPr>
          <w:rFonts w:ascii="Century" w:hAnsi="Century"/>
          <w:kern w:val="1"/>
          <w:sz w:val="22"/>
          <w:szCs w:val="22"/>
        </w:rPr>
        <w:t>c</w:t>
      </w:r>
      <w:r w:rsidRPr="00EB63CA">
        <w:rPr>
          <w:rFonts w:ascii="Century" w:hAnsi="Century"/>
          <w:kern w:val="1"/>
          <w:sz w:val="22"/>
          <w:szCs w:val="22"/>
        </w:rPr>
        <w:t xml:space="preserve">ontractor </w:t>
      </w:r>
      <w:r w:rsidR="00322C44" w:rsidRPr="00EB63CA">
        <w:rPr>
          <w:rFonts w:ascii="Century" w:hAnsi="Century"/>
          <w:kern w:val="1"/>
          <w:sz w:val="22"/>
          <w:szCs w:val="22"/>
        </w:rPr>
        <w:t xml:space="preserve">referred to in paragraph (4) </w:t>
      </w:r>
      <w:r w:rsidRPr="00EB63CA">
        <w:rPr>
          <w:rFonts w:ascii="Century" w:hAnsi="Century"/>
          <w:kern w:val="1"/>
          <w:sz w:val="22"/>
          <w:szCs w:val="22"/>
        </w:rPr>
        <w:t xml:space="preserve">may provide </w:t>
      </w:r>
      <w:r w:rsidR="00322C44" w:rsidRPr="00EB63CA">
        <w:rPr>
          <w:rFonts w:ascii="Century" w:hAnsi="Century"/>
          <w:kern w:val="1"/>
          <w:sz w:val="22"/>
          <w:szCs w:val="22"/>
        </w:rPr>
        <w:t>critical economic security information</w:t>
      </w:r>
      <w:r w:rsidRPr="00EB63CA">
        <w:rPr>
          <w:rFonts w:ascii="Century" w:hAnsi="Century"/>
          <w:kern w:val="1"/>
          <w:sz w:val="22"/>
          <w:szCs w:val="22"/>
        </w:rPr>
        <w:t xml:space="preserve"> in the case </w:t>
      </w:r>
      <w:r w:rsidR="00C80A61" w:rsidRPr="00EB63CA">
        <w:rPr>
          <w:rFonts w:ascii="Century" w:hAnsi="Century" w:hint="eastAsia"/>
          <w:kern w:val="1"/>
          <w:sz w:val="22"/>
          <w:szCs w:val="22"/>
        </w:rPr>
        <w:t xml:space="preserve">stated </w:t>
      </w:r>
      <w:r w:rsidRPr="00EB63CA">
        <w:rPr>
          <w:rFonts w:ascii="Century" w:hAnsi="Century"/>
          <w:kern w:val="1"/>
          <w:sz w:val="22"/>
          <w:szCs w:val="22"/>
        </w:rPr>
        <w:t>in paragraph (1),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322C44" w:rsidRPr="00EB63CA">
        <w:rPr>
          <w:rFonts w:ascii="Century" w:hAnsi="Century"/>
          <w:kern w:val="1"/>
          <w:sz w:val="22"/>
          <w:szCs w:val="22"/>
        </w:rPr>
        <w:t xml:space="preserve">of the preceding Article </w:t>
      </w:r>
      <w:r w:rsidRPr="00EB63CA">
        <w:rPr>
          <w:rFonts w:ascii="Century" w:hAnsi="Century"/>
          <w:kern w:val="1"/>
          <w:sz w:val="22"/>
          <w:szCs w:val="22"/>
        </w:rPr>
        <w:t xml:space="preserve">(limited to cases where the </w:t>
      </w:r>
      <w:r w:rsidR="00322C44" w:rsidRPr="00EB63CA">
        <w:rPr>
          <w:rFonts w:ascii="Century" w:hAnsi="Century"/>
          <w:kern w:val="1"/>
          <w:sz w:val="22"/>
          <w:szCs w:val="22"/>
        </w:rPr>
        <w:t>e</w:t>
      </w:r>
      <w:r w:rsidRPr="00EB63CA">
        <w:rPr>
          <w:rFonts w:ascii="Century" w:hAnsi="Century"/>
          <w:kern w:val="1"/>
          <w:sz w:val="22"/>
          <w:szCs w:val="22"/>
        </w:rPr>
        <w:t xml:space="preserve">ligible </w:t>
      </w:r>
      <w:r w:rsidR="00322C44" w:rsidRPr="00EB63CA">
        <w:rPr>
          <w:rFonts w:ascii="Century" w:hAnsi="Century"/>
          <w:kern w:val="1"/>
          <w:sz w:val="22"/>
          <w:szCs w:val="22"/>
        </w:rPr>
        <w:t>c</w:t>
      </w:r>
      <w:r w:rsidRPr="00EB63CA">
        <w:rPr>
          <w:rFonts w:ascii="Century" w:hAnsi="Century"/>
          <w:kern w:val="1"/>
          <w:sz w:val="22"/>
          <w:szCs w:val="22"/>
        </w:rPr>
        <w:t xml:space="preserve">ontractor has obtained the consent of the </w:t>
      </w:r>
      <w:r w:rsidR="00322C44" w:rsidRPr="00EB63CA">
        <w:rPr>
          <w:rFonts w:ascii="Century" w:hAnsi="Century"/>
          <w:kern w:val="1"/>
          <w:sz w:val="22"/>
          <w:szCs w:val="22"/>
        </w:rPr>
        <w:t>h</w:t>
      </w:r>
      <w:r w:rsidRPr="00EB63CA">
        <w:rPr>
          <w:rFonts w:ascii="Century" w:hAnsi="Century"/>
          <w:kern w:val="1"/>
          <w:sz w:val="22"/>
          <w:szCs w:val="22"/>
        </w:rPr>
        <w:t xml:space="preserve">ead of the </w:t>
      </w:r>
      <w:r w:rsidR="00322C44"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430BFE" w:rsidRPr="00EB63CA">
        <w:rPr>
          <w:rFonts w:ascii="Century" w:hAnsi="Century" w:hint="eastAsia"/>
          <w:kern w:val="1"/>
          <w:sz w:val="22"/>
          <w:szCs w:val="22"/>
        </w:rPr>
        <w:t>that</w:t>
      </w:r>
      <w:r w:rsidRPr="00EB63CA">
        <w:rPr>
          <w:rFonts w:ascii="Century" w:hAnsi="Century"/>
          <w:kern w:val="1"/>
          <w:sz w:val="22"/>
          <w:szCs w:val="22"/>
        </w:rPr>
        <w:t xml:space="preserve"> has </w:t>
      </w:r>
      <w:r w:rsidR="00322C44" w:rsidRPr="00EB63CA">
        <w:rPr>
          <w:rFonts w:ascii="Century" w:hAnsi="Century"/>
          <w:kern w:val="1"/>
          <w:sz w:val="22"/>
          <w:szCs w:val="22"/>
        </w:rPr>
        <w:t>d</w:t>
      </w:r>
      <w:r w:rsidRPr="00EB63CA">
        <w:rPr>
          <w:rFonts w:ascii="Century" w:hAnsi="Century"/>
          <w:kern w:val="1"/>
          <w:sz w:val="22"/>
          <w:szCs w:val="22"/>
        </w:rPr>
        <w:t>esignat</w:t>
      </w:r>
      <w:r w:rsidR="003D3F3A" w:rsidRPr="00EB63CA">
        <w:rPr>
          <w:rFonts w:ascii="Century" w:hAnsi="Century" w:hint="eastAsia"/>
          <w:kern w:val="1"/>
          <w:sz w:val="22"/>
          <w:szCs w:val="22"/>
        </w:rPr>
        <w:t>ed</w:t>
      </w:r>
      <w:r w:rsidR="00991C8D" w:rsidRPr="00EB63CA">
        <w:rPr>
          <w:rFonts w:ascii="Century" w:hAnsi="Century"/>
          <w:kern w:val="1"/>
          <w:sz w:val="22"/>
          <w:szCs w:val="22"/>
        </w:rPr>
        <w:t xml:space="preserve"> the critical economic security information</w:t>
      </w:r>
      <w:r w:rsidRPr="00EB63CA">
        <w:rPr>
          <w:rFonts w:ascii="Century" w:hAnsi="Century"/>
          <w:kern w:val="1"/>
          <w:sz w:val="22"/>
          <w:szCs w:val="22"/>
        </w:rPr>
        <w:t xml:space="preserve"> </w:t>
      </w:r>
      <w:r w:rsidR="00C944F7" w:rsidRPr="00EB63CA">
        <w:rPr>
          <w:rFonts w:ascii="Century" w:hAnsi="Century"/>
          <w:kern w:val="1"/>
          <w:sz w:val="22"/>
          <w:szCs w:val="22"/>
        </w:rPr>
        <w:t xml:space="preserve">that the eligible contractor intends to provide, </w:t>
      </w:r>
      <w:r w:rsidR="00A83587" w:rsidRPr="00EB63CA">
        <w:rPr>
          <w:rFonts w:ascii="Century" w:hAnsi="Century"/>
          <w:kern w:val="1"/>
          <w:sz w:val="22"/>
          <w:szCs w:val="22"/>
        </w:rPr>
        <w:t>when the head of the administrative body</w:t>
      </w:r>
      <w:r w:rsidR="00A83587" w:rsidRPr="00EB63CA">
        <w:rPr>
          <w:rFonts w:ascii="Century" w:hAnsi="Century" w:hint="eastAsia"/>
          <w:kern w:val="1"/>
          <w:sz w:val="22"/>
          <w:szCs w:val="22"/>
        </w:rPr>
        <w:t xml:space="preserve"> </w:t>
      </w:r>
      <w:r w:rsidR="00C91F0F" w:rsidRPr="00EB63CA">
        <w:rPr>
          <w:rFonts w:ascii="Century" w:hAnsi="Century"/>
          <w:kern w:val="1"/>
          <w:sz w:val="22"/>
          <w:szCs w:val="22"/>
        </w:rPr>
        <w:t>certifies</w:t>
      </w:r>
      <w:r w:rsidRPr="00EB63CA">
        <w:rPr>
          <w:rFonts w:ascii="Century" w:hAnsi="Century"/>
          <w:kern w:val="1"/>
          <w:sz w:val="22"/>
          <w:szCs w:val="22"/>
        </w:rPr>
        <w:t xml:space="preserve"> that the provision of the </w:t>
      </w:r>
      <w:r w:rsidR="00C944F7" w:rsidRPr="00EB63CA">
        <w:rPr>
          <w:rFonts w:ascii="Century" w:hAnsi="Century"/>
          <w:kern w:val="1"/>
          <w:sz w:val="22"/>
          <w:szCs w:val="22"/>
        </w:rPr>
        <w:t xml:space="preserve">critical economic security information </w:t>
      </w:r>
      <w:r w:rsidR="002204DD" w:rsidRPr="00EB63CA">
        <w:rPr>
          <w:rFonts w:ascii="Century" w:hAnsi="Century" w:hint="eastAsia"/>
          <w:kern w:val="1"/>
          <w:sz w:val="22"/>
          <w:szCs w:val="22"/>
        </w:rPr>
        <w:t>poses</w:t>
      </w:r>
      <w:r w:rsidRPr="00EB63CA">
        <w:rPr>
          <w:rFonts w:ascii="Century" w:hAnsi="Century"/>
          <w:kern w:val="1"/>
          <w:sz w:val="22"/>
          <w:szCs w:val="22"/>
        </w:rPr>
        <w:t xml:space="preserve"> no </w:t>
      </w:r>
      <w:r w:rsidR="002204DD" w:rsidRPr="00EB63CA">
        <w:rPr>
          <w:rFonts w:ascii="Century" w:hAnsi="Century" w:hint="eastAsia"/>
          <w:kern w:val="1"/>
          <w:sz w:val="22"/>
          <w:szCs w:val="22"/>
        </w:rPr>
        <w:t xml:space="preserve">significant </w:t>
      </w:r>
      <w:r w:rsidRPr="00EB63CA">
        <w:rPr>
          <w:rFonts w:ascii="Century" w:hAnsi="Century"/>
          <w:kern w:val="1"/>
          <w:sz w:val="22"/>
          <w:szCs w:val="22"/>
        </w:rPr>
        <w:t xml:space="preserve">risk </w:t>
      </w:r>
      <w:r w:rsidR="002204DD" w:rsidRPr="00EB63CA">
        <w:rPr>
          <w:rFonts w:ascii="Century" w:hAnsi="Century" w:hint="eastAsia"/>
          <w:kern w:val="1"/>
          <w:sz w:val="22"/>
          <w:szCs w:val="22"/>
        </w:rPr>
        <w:t xml:space="preserve">to </w:t>
      </w:r>
      <w:r w:rsidR="00FB4F87" w:rsidRPr="00EB63CA">
        <w:rPr>
          <w:rFonts w:ascii="Century" w:hAnsi="Century"/>
          <w:kern w:val="1"/>
          <w:sz w:val="22"/>
          <w:szCs w:val="22"/>
        </w:rPr>
        <w:t>Japan</w:t>
      </w:r>
      <w:r w:rsidR="001B0EC3"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w:t>
      </w:r>
      <w:r w:rsidR="000A20C5" w:rsidRPr="00EB63CA">
        <w:rPr>
          <w:rFonts w:ascii="Century" w:hAnsi="Century"/>
          <w:kern w:val="1"/>
          <w:sz w:val="22"/>
          <w:szCs w:val="22"/>
        </w:rPr>
        <w:t xml:space="preserve"> as provided for in the item</w:t>
      </w:r>
      <w:r w:rsidRPr="00EB63CA">
        <w:rPr>
          <w:rFonts w:ascii="Century" w:hAnsi="Century"/>
          <w:kern w:val="1"/>
          <w:sz w:val="22"/>
          <w:szCs w:val="22"/>
        </w:rPr>
        <w:t xml:space="preserve">) or </w:t>
      </w:r>
      <w:r w:rsidR="003D3F3A" w:rsidRPr="00EB63CA">
        <w:rPr>
          <w:rFonts w:ascii="Century" w:hAnsi="Century" w:hint="eastAsia"/>
          <w:kern w:val="1"/>
          <w:sz w:val="22"/>
          <w:szCs w:val="22"/>
        </w:rPr>
        <w:t xml:space="preserve">in </w:t>
      </w:r>
      <w:r w:rsidRPr="00EB63CA">
        <w:rPr>
          <w:rFonts w:ascii="Century" w:hAnsi="Century"/>
          <w:kern w:val="1"/>
          <w:sz w:val="22"/>
          <w:szCs w:val="22"/>
        </w:rPr>
        <w:t>the cases</w:t>
      </w:r>
      <w:r w:rsidR="00A83587" w:rsidRPr="00EB63CA">
        <w:rPr>
          <w:rFonts w:ascii="Century" w:hAnsi="Century" w:hint="eastAsia"/>
          <w:kern w:val="1"/>
          <w:sz w:val="22"/>
          <w:szCs w:val="22"/>
        </w:rPr>
        <w:t xml:space="preserve"> stated </w:t>
      </w:r>
      <w:r w:rsidRPr="00EB63CA">
        <w:rPr>
          <w:rFonts w:ascii="Century" w:hAnsi="Century"/>
          <w:kern w:val="1"/>
          <w:sz w:val="22"/>
          <w:szCs w:val="22"/>
        </w:rPr>
        <w:t xml:space="preserve">in item (ii) or (iii) of </w:t>
      </w:r>
      <w:r w:rsidR="00A83587" w:rsidRPr="00EB63CA">
        <w:rPr>
          <w:rFonts w:ascii="Century" w:hAnsi="Century" w:hint="eastAsia"/>
          <w:kern w:val="1"/>
          <w:sz w:val="22"/>
          <w:szCs w:val="22"/>
        </w:rPr>
        <w:t xml:space="preserve">that </w:t>
      </w:r>
      <w:r w:rsidRPr="00EB63CA">
        <w:rPr>
          <w:rFonts w:ascii="Century" w:hAnsi="Century"/>
          <w:kern w:val="1"/>
          <w:sz w:val="22"/>
          <w:szCs w:val="22"/>
        </w:rPr>
        <w:t>paragraph.</w:t>
      </w:r>
    </w:p>
    <w:p w14:paraId="1A1A918F" w14:textId="65DD4112" w:rsidR="00AE00AD" w:rsidRPr="00EB63CA" w:rsidRDefault="00D252C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７　第四項に規定する適合事業者は、前二項の規定により提供する場合を除き、重要経済安保情報を提供してはならない。</w:t>
      </w:r>
    </w:p>
    <w:p w14:paraId="535A715F" w14:textId="387077AB" w:rsidR="00AE00AD" w:rsidRPr="00EB63CA" w:rsidRDefault="009A2C2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7) The eligible contractor referred to in paragraph (4) must not provide critical economic security information except </w:t>
      </w:r>
      <w:r w:rsidR="004B73D6" w:rsidRPr="00EB63CA">
        <w:rPr>
          <w:rFonts w:ascii="Century" w:hAnsi="Century"/>
          <w:kern w:val="1"/>
          <w:sz w:val="22"/>
          <w:szCs w:val="22"/>
        </w:rPr>
        <w:t>in</w:t>
      </w:r>
      <w:r w:rsidRPr="00EB63CA">
        <w:rPr>
          <w:rFonts w:ascii="Century" w:hAnsi="Century"/>
          <w:kern w:val="1"/>
          <w:sz w:val="22"/>
          <w:szCs w:val="22"/>
        </w:rPr>
        <w:t xml:space="preserve"> the cases of provision </w:t>
      </w:r>
      <w:r w:rsidR="00752340" w:rsidRPr="00EB63CA">
        <w:rPr>
          <w:rFonts w:ascii="Century" w:hAnsi="Century"/>
          <w:kern w:val="1"/>
          <w:sz w:val="22"/>
          <w:szCs w:val="22"/>
        </w:rPr>
        <w:t>pursuant to</w:t>
      </w:r>
      <w:r w:rsidRPr="00EB63CA">
        <w:rPr>
          <w:rFonts w:ascii="Century" w:hAnsi="Century"/>
          <w:kern w:val="1"/>
          <w:sz w:val="22"/>
          <w:szCs w:val="22"/>
        </w:rPr>
        <w:t xml:space="preserve"> the preceding two paragraphs. </w:t>
      </w:r>
    </w:p>
    <w:p w14:paraId="3BED1E28" w14:textId="77777777" w:rsidR="000364C4" w:rsidRPr="008B2DCC" w:rsidRDefault="000364C4"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hint="eastAsia"/>
          <w:b/>
          <w:bCs/>
          <w:kern w:val="1"/>
          <w:sz w:val="22"/>
          <w:szCs w:val="22"/>
        </w:rPr>
        <w:t>第五章　重要経済安保情報の取扱者の制限</w:t>
      </w:r>
    </w:p>
    <w:p w14:paraId="4C44B189" w14:textId="3F2F0BB7" w:rsidR="00D2356F" w:rsidRPr="008B2DCC" w:rsidRDefault="00D2356F"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 xml:space="preserve">Chapter V Restriction on Persons Who </w:t>
      </w:r>
      <w:r w:rsidR="003347F4" w:rsidRPr="008B2DCC">
        <w:rPr>
          <w:rFonts w:ascii="Century" w:hAnsi="Century"/>
          <w:b/>
          <w:bCs/>
          <w:kern w:val="1"/>
          <w:sz w:val="22"/>
          <w:szCs w:val="22"/>
        </w:rPr>
        <w:t xml:space="preserve"> </w:t>
      </w:r>
      <w:r w:rsidRPr="008B2DCC">
        <w:rPr>
          <w:rFonts w:ascii="Century" w:hAnsi="Century"/>
          <w:b/>
          <w:bCs/>
          <w:kern w:val="1"/>
          <w:sz w:val="22"/>
          <w:szCs w:val="22"/>
        </w:rPr>
        <w:t>Handle Critical Economic Security Information</w:t>
      </w:r>
    </w:p>
    <w:p w14:paraId="12AAC62A" w14:textId="77777777"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第十一条　重要経済安保情報の取扱いの業務は、当該業務を行わせる行政機関の長若しくは当該業務を行わせる適合事業者に当該重要経済安保情報を提供し、若しくは保有させる行政機関の長又は当該業務を行わせる警察本部長が直近に実施した次条第一項又は第十五条第一項の規定による適性評価（第十三条第一項（第十五条第二項において読み替えて準用する場合を含む。）の規定による評価対象者（次条第二項に規定する評価対象者をいう。同条第一項第一号イ及び第二号において同じ。）への通知があった日から十年を経過していないものに限る。）において重要経済安保情報の取扱いの業務を行った場合にこれを漏らすおそれがないと認められた者（次条第一項第三号又は第十五条第一項第三号に掲げる者として次条第三項（第十</w:t>
      </w:r>
      <w:r w:rsidRPr="00EB63CA">
        <w:rPr>
          <w:rFonts w:ascii="Century" w:hAnsi="Century" w:hint="eastAsia"/>
          <w:kern w:val="1"/>
          <w:sz w:val="22"/>
          <w:szCs w:val="22"/>
        </w:rPr>
        <w:lastRenderedPageBreak/>
        <w:t>五条第二項において読み替えて準用する場合を含む。）の規定による告知があった者（次項において「再評価対象者」という。）を除く。）でなければ行ってはならない。ただし、次に掲げる者については、次条第一項又は第十五条第一項の規定による適性評価を受けることを要しない。</w:t>
      </w:r>
    </w:p>
    <w:p w14:paraId="65A1E9D6" w14:textId="713B692E" w:rsidR="00D2356F" w:rsidRPr="00EB63CA" w:rsidRDefault="00555F9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11 (1) No person may perform the duty of handling </w:t>
      </w:r>
      <w:r w:rsidR="00422279" w:rsidRPr="00EB63CA">
        <w:rPr>
          <w:rFonts w:ascii="Century" w:hAnsi="Century"/>
          <w:kern w:val="1"/>
          <w:sz w:val="22"/>
          <w:szCs w:val="22"/>
        </w:rPr>
        <w:t>critical economic security information</w:t>
      </w:r>
      <w:r w:rsidRPr="00EB63CA">
        <w:rPr>
          <w:rFonts w:ascii="Century" w:hAnsi="Century"/>
          <w:kern w:val="1"/>
          <w:sz w:val="22"/>
          <w:szCs w:val="22"/>
        </w:rPr>
        <w:t xml:space="preserve"> unless the person has been </w:t>
      </w:r>
      <w:r w:rsidR="00E4116A" w:rsidRPr="00EB63CA">
        <w:rPr>
          <w:rFonts w:ascii="Century" w:hAnsi="Century" w:hint="eastAsia"/>
          <w:kern w:val="1"/>
          <w:sz w:val="22"/>
          <w:szCs w:val="22"/>
        </w:rPr>
        <w:t>certified</w:t>
      </w:r>
      <w:r w:rsidRPr="00EB63CA">
        <w:rPr>
          <w:rFonts w:ascii="Century" w:hAnsi="Century"/>
          <w:kern w:val="1"/>
          <w:sz w:val="22"/>
          <w:szCs w:val="22"/>
        </w:rPr>
        <w:t xml:space="preserve"> to have no risk of unauthorized disclosure of </w:t>
      </w:r>
      <w:r w:rsidR="00422279" w:rsidRPr="00EB63CA">
        <w:rPr>
          <w:rFonts w:ascii="Century" w:hAnsi="Century"/>
          <w:kern w:val="1"/>
          <w:sz w:val="22"/>
          <w:szCs w:val="22"/>
        </w:rPr>
        <w:t>critical economic security information</w:t>
      </w:r>
      <w:r w:rsidRPr="00EB63CA">
        <w:rPr>
          <w:rFonts w:ascii="Century" w:hAnsi="Century"/>
          <w:kern w:val="1"/>
          <w:sz w:val="22"/>
          <w:szCs w:val="22"/>
        </w:rPr>
        <w:t xml:space="preserve"> if the person performs the duty of handling </w:t>
      </w:r>
      <w:r w:rsidR="00422279"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(excluding a person to whom notification has been made under paragraph (3) of the following Article </w:t>
      </w:r>
      <w:r w:rsidR="00182876" w:rsidRPr="00EB63CA">
        <w:rPr>
          <w:rFonts w:ascii="Century" w:hAnsi="Century"/>
          <w:kern w:val="1"/>
          <w:sz w:val="22"/>
          <w:szCs w:val="22"/>
        </w:rPr>
        <w:t xml:space="preserve">(including </w:t>
      </w:r>
      <w:r w:rsidR="006132AF" w:rsidRPr="00EB63CA">
        <w:rPr>
          <w:rFonts w:ascii="Century" w:hAnsi="Century" w:hint="eastAsia"/>
          <w:kern w:val="1"/>
          <w:sz w:val="22"/>
          <w:szCs w:val="22"/>
        </w:rPr>
        <w:t>as</w:t>
      </w:r>
      <w:r w:rsidR="00182876" w:rsidRPr="00EB63CA">
        <w:rPr>
          <w:rFonts w:ascii="Century" w:hAnsi="Century"/>
          <w:kern w:val="1"/>
          <w:sz w:val="22"/>
          <w:szCs w:val="22"/>
        </w:rPr>
        <w:t xml:space="preserve"> applied mutatis mutandis pursuant to Article 15, paragraph (2)</w:t>
      </w:r>
      <w:r w:rsidR="006A30A9" w:rsidRPr="00EB63CA">
        <w:rPr>
          <w:rFonts w:ascii="Century" w:hAnsi="Century" w:hint="eastAsia"/>
          <w:kern w:val="1"/>
          <w:sz w:val="22"/>
          <w:szCs w:val="22"/>
        </w:rPr>
        <w:t xml:space="preserve"> </w:t>
      </w:r>
      <w:r w:rsidR="006A30A9" w:rsidRPr="00EB63CA">
        <w:rPr>
          <w:rFonts w:ascii="Century" w:hAnsi="Century"/>
          <w:kern w:val="1"/>
          <w:sz w:val="22"/>
          <w:szCs w:val="22"/>
        </w:rPr>
        <w:t>following</w:t>
      </w:r>
      <w:r w:rsidR="006A30A9" w:rsidRPr="00EB63CA">
        <w:rPr>
          <w:rFonts w:ascii="Century" w:hAnsi="Century" w:hint="eastAsia"/>
          <w:kern w:val="1"/>
          <w:sz w:val="22"/>
          <w:szCs w:val="22"/>
        </w:rPr>
        <w:t xml:space="preserve"> the deemed replacement</w:t>
      </w:r>
      <w:r w:rsidR="00182876" w:rsidRPr="00EB63CA">
        <w:rPr>
          <w:rFonts w:ascii="Century" w:hAnsi="Century"/>
          <w:kern w:val="1"/>
          <w:sz w:val="22"/>
          <w:szCs w:val="22"/>
        </w:rPr>
        <w:t>)</w:t>
      </w:r>
      <w:r w:rsidRPr="00EB63CA">
        <w:rPr>
          <w:rFonts w:ascii="Century" w:hAnsi="Century"/>
          <w:kern w:val="1"/>
          <w:sz w:val="22"/>
          <w:szCs w:val="22"/>
        </w:rPr>
        <w:t xml:space="preserve">, as the person </w:t>
      </w:r>
      <w:r w:rsidR="00C13284" w:rsidRPr="00EB63CA">
        <w:rPr>
          <w:rFonts w:ascii="Century" w:hAnsi="Century" w:hint="eastAsia"/>
          <w:kern w:val="1"/>
          <w:sz w:val="22"/>
          <w:szCs w:val="22"/>
        </w:rPr>
        <w:t xml:space="preserve">referred to </w:t>
      </w:r>
      <w:r w:rsidRPr="00EB63CA">
        <w:rPr>
          <w:rFonts w:ascii="Century" w:hAnsi="Century"/>
          <w:kern w:val="1"/>
          <w:sz w:val="22"/>
          <w:szCs w:val="22"/>
        </w:rPr>
        <w:t>in paragraph (1), item (iii) of the following Article or Article 15, paragraph (1), item (iii)</w:t>
      </w:r>
      <w:r w:rsidR="00626BE1" w:rsidRPr="00EB63CA">
        <w:rPr>
          <w:rFonts w:ascii="Century" w:hAnsi="Century"/>
          <w:kern w:val="1"/>
          <w:sz w:val="22"/>
          <w:szCs w:val="22"/>
        </w:rPr>
        <w:t xml:space="preserve"> </w:t>
      </w:r>
      <w:r w:rsidR="009E3E19" w:rsidRPr="00EB63CA">
        <w:rPr>
          <w:rFonts w:ascii="Century" w:hAnsi="Century"/>
          <w:kern w:val="1"/>
          <w:sz w:val="22"/>
          <w:szCs w:val="22"/>
        </w:rPr>
        <w:t>(</w:t>
      </w:r>
      <w:r w:rsidR="00FA1DEE" w:rsidRPr="00EB63CA">
        <w:rPr>
          <w:rFonts w:ascii="Century" w:hAnsi="Century"/>
          <w:kern w:val="1"/>
          <w:sz w:val="22"/>
          <w:szCs w:val="22"/>
        </w:rPr>
        <w:t xml:space="preserve">referred to as a </w:t>
      </w:r>
      <w:r w:rsidR="000B3143" w:rsidRPr="00EB63CA">
        <w:rPr>
          <w:rFonts w:ascii="Century" w:hAnsi="Century"/>
          <w:kern w:val="1"/>
          <w:sz w:val="22"/>
          <w:szCs w:val="22"/>
        </w:rPr>
        <w:t>"</w:t>
      </w:r>
      <w:r w:rsidR="00E06697" w:rsidRPr="00EB63CA">
        <w:rPr>
          <w:rFonts w:ascii="Century" w:hAnsi="Century"/>
          <w:kern w:val="1"/>
          <w:sz w:val="22"/>
          <w:szCs w:val="22"/>
        </w:rPr>
        <w:t>person subject to reassessment</w:t>
      </w:r>
      <w:r w:rsidR="000B3143" w:rsidRPr="00EB63CA">
        <w:rPr>
          <w:rFonts w:ascii="Century" w:hAnsi="Century"/>
          <w:kern w:val="1"/>
          <w:sz w:val="22"/>
          <w:szCs w:val="22"/>
        </w:rPr>
        <w:t>"</w:t>
      </w:r>
      <w:r w:rsidR="00FA1DEE" w:rsidRPr="00EB63CA">
        <w:rPr>
          <w:rFonts w:ascii="Century" w:hAnsi="Century"/>
          <w:kern w:val="1"/>
          <w:sz w:val="22"/>
          <w:szCs w:val="22"/>
        </w:rPr>
        <w:t xml:space="preserve"> in the following paragraph</w:t>
      </w:r>
      <w:r w:rsidR="009E3E19" w:rsidRPr="00EB63CA">
        <w:rPr>
          <w:rFonts w:ascii="Century" w:hAnsi="Century"/>
          <w:kern w:val="1"/>
          <w:sz w:val="22"/>
          <w:szCs w:val="22"/>
        </w:rPr>
        <w:t>)</w:t>
      </w:r>
      <w:r w:rsidRPr="00EB63CA">
        <w:rPr>
          <w:rFonts w:ascii="Century" w:hAnsi="Century"/>
          <w:kern w:val="1"/>
          <w:sz w:val="22"/>
          <w:szCs w:val="22"/>
        </w:rPr>
        <w:t xml:space="preserve">) in the security clearance assessment referred to in paragraph (1) of the following Article or Article 15, paragraph (1) which was conducted most recently for the person by the </w:t>
      </w:r>
      <w:r w:rsidR="00887EF1" w:rsidRPr="00EB63CA">
        <w:rPr>
          <w:rFonts w:ascii="Century" w:hAnsi="Century"/>
          <w:kern w:val="1"/>
          <w:sz w:val="22"/>
          <w:szCs w:val="22"/>
        </w:rPr>
        <w:t>h</w:t>
      </w:r>
      <w:r w:rsidRPr="00EB63CA">
        <w:rPr>
          <w:rFonts w:ascii="Century" w:hAnsi="Century"/>
          <w:kern w:val="1"/>
          <w:sz w:val="22"/>
          <w:szCs w:val="22"/>
        </w:rPr>
        <w:t xml:space="preserve">ead of </w:t>
      </w:r>
      <w:r w:rsidR="00A15E2A" w:rsidRPr="00EB63CA">
        <w:rPr>
          <w:rFonts w:ascii="Century" w:hAnsi="Century" w:hint="eastAsia"/>
          <w:kern w:val="1"/>
          <w:sz w:val="22"/>
          <w:szCs w:val="22"/>
        </w:rPr>
        <w:t>the</w:t>
      </w:r>
      <w:r w:rsidRPr="00EB63CA">
        <w:rPr>
          <w:rFonts w:ascii="Century" w:hAnsi="Century"/>
          <w:kern w:val="1"/>
          <w:sz w:val="22"/>
          <w:szCs w:val="22"/>
        </w:rPr>
        <w:t xml:space="preserve"> </w:t>
      </w:r>
      <w:r w:rsidR="00887EF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who assigns </w:t>
      </w:r>
      <w:r w:rsidR="00D15BA2" w:rsidRPr="00EB63CA">
        <w:rPr>
          <w:rFonts w:ascii="Century" w:hAnsi="Century" w:hint="eastAsia"/>
          <w:kern w:val="1"/>
          <w:sz w:val="22"/>
          <w:szCs w:val="22"/>
        </w:rPr>
        <w:t>the</w:t>
      </w:r>
      <w:r w:rsidRPr="00EB63CA">
        <w:rPr>
          <w:rFonts w:ascii="Century" w:hAnsi="Century"/>
          <w:kern w:val="1"/>
          <w:sz w:val="22"/>
          <w:szCs w:val="22"/>
        </w:rPr>
        <w:t xml:space="preserve"> duty to the person</w:t>
      </w:r>
      <w:r w:rsidR="00C20816" w:rsidRPr="00EB63CA">
        <w:rPr>
          <w:rFonts w:ascii="Century" w:hAnsi="Century" w:hint="eastAsia"/>
          <w:kern w:val="1"/>
          <w:sz w:val="22"/>
          <w:szCs w:val="22"/>
        </w:rPr>
        <w:t>,</w:t>
      </w:r>
      <w:r w:rsidRPr="00EB63CA">
        <w:rPr>
          <w:rFonts w:ascii="Century" w:hAnsi="Century"/>
          <w:kern w:val="1"/>
          <w:sz w:val="22"/>
          <w:szCs w:val="22"/>
        </w:rPr>
        <w:t xml:space="preserve"> the </w:t>
      </w:r>
      <w:r w:rsidR="00887EF1" w:rsidRPr="00EB63CA">
        <w:rPr>
          <w:rFonts w:ascii="Century" w:hAnsi="Century"/>
          <w:kern w:val="1"/>
          <w:sz w:val="22"/>
          <w:szCs w:val="22"/>
        </w:rPr>
        <w:t>h</w:t>
      </w:r>
      <w:r w:rsidRPr="00EB63CA">
        <w:rPr>
          <w:rFonts w:ascii="Century" w:hAnsi="Century"/>
          <w:kern w:val="1"/>
          <w:sz w:val="22"/>
          <w:szCs w:val="22"/>
        </w:rPr>
        <w:t xml:space="preserve">ead of </w:t>
      </w:r>
      <w:r w:rsidR="00A15E2A" w:rsidRPr="00EB63CA">
        <w:rPr>
          <w:rFonts w:ascii="Century" w:hAnsi="Century" w:hint="eastAsia"/>
          <w:kern w:val="1"/>
          <w:sz w:val="22"/>
          <w:szCs w:val="22"/>
        </w:rPr>
        <w:t>the</w:t>
      </w:r>
      <w:r w:rsidRPr="00EB63CA">
        <w:rPr>
          <w:rFonts w:ascii="Century" w:hAnsi="Century"/>
          <w:kern w:val="1"/>
          <w:sz w:val="22"/>
          <w:szCs w:val="22"/>
        </w:rPr>
        <w:t xml:space="preserve"> </w:t>
      </w:r>
      <w:r w:rsidR="00887EF1"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who </w:t>
      </w:r>
      <w:r w:rsidR="00D02787" w:rsidRPr="00EB63CA">
        <w:rPr>
          <w:rFonts w:ascii="Century" w:hAnsi="Century"/>
          <w:kern w:val="1"/>
          <w:sz w:val="22"/>
          <w:szCs w:val="22"/>
        </w:rPr>
        <w:t xml:space="preserve">provides an eligible contractor </w:t>
      </w:r>
      <w:r w:rsidR="004A1F00" w:rsidRPr="00EB63CA">
        <w:rPr>
          <w:rFonts w:ascii="Century" w:hAnsi="Century"/>
          <w:kern w:val="1"/>
          <w:sz w:val="22"/>
          <w:szCs w:val="22"/>
        </w:rPr>
        <w:t xml:space="preserve">that assigns </w:t>
      </w:r>
      <w:r w:rsidR="004A1F00" w:rsidRPr="00EB63CA">
        <w:rPr>
          <w:rFonts w:ascii="Century" w:hAnsi="Century" w:hint="eastAsia"/>
          <w:kern w:val="1"/>
          <w:sz w:val="22"/>
          <w:szCs w:val="22"/>
        </w:rPr>
        <w:t>the</w:t>
      </w:r>
      <w:r w:rsidR="004A1F00" w:rsidRPr="00EB63CA">
        <w:rPr>
          <w:rFonts w:ascii="Century" w:hAnsi="Century"/>
          <w:kern w:val="1"/>
          <w:sz w:val="22"/>
          <w:szCs w:val="22"/>
        </w:rPr>
        <w:t xml:space="preserve"> duty to the person </w:t>
      </w:r>
      <w:r w:rsidR="00D02787" w:rsidRPr="00EB63CA">
        <w:rPr>
          <w:rFonts w:ascii="Century" w:hAnsi="Century"/>
          <w:kern w:val="1"/>
          <w:sz w:val="22"/>
          <w:szCs w:val="22"/>
        </w:rPr>
        <w:t xml:space="preserve">with the critical economic security information or has </w:t>
      </w:r>
      <w:r w:rsidR="00F767E0" w:rsidRPr="00EB63CA">
        <w:rPr>
          <w:rFonts w:ascii="Century" w:hAnsi="Century" w:hint="eastAsia"/>
          <w:kern w:val="1"/>
          <w:sz w:val="22"/>
          <w:szCs w:val="22"/>
        </w:rPr>
        <w:t>the</w:t>
      </w:r>
      <w:r w:rsidRPr="00EB63CA">
        <w:rPr>
          <w:rFonts w:ascii="Century" w:hAnsi="Century"/>
          <w:kern w:val="1"/>
          <w:sz w:val="22"/>
          <w:szCs w:val="22"/>
        </w:rPr>
        <w:t xml:space="preserve"> </w:t>
      </w:r>
      <w:r w:rsidR="00887EF1" w:rsidRPr="00EB63CA">
        <w:rPr>
          <w:rFonts w:ascii="Century" w:hAnsi="Century"/>
          <w:kern w:val="1"/>
          <w:sz w:val="22"/>
          <w:szCs w:val="22"/>
        </w:rPr>
        <w:t>e</w:t>
      </w:r>
      <w:r w:rsidRPr="00EB63CA">
        <w:rPr>
          <w:rFonts w:ascii="Century" w:hAnsi="Century"/>
          <w:kern w:val="1"/>
          <w:sz w:val="22"/>
          <w:szCs w:val="22"/>
        </w:rPr>
        <w:t xml:space="preserve">ligible </w:t>
      </w:r>
      <w:r w:rsidR="00887EF1" w:rsidRPr="00EB63CA">
        <w:rPr>
          <w:rFonts w:ascii="Century" w:hAnsi="Century"/>
          <w:kern w:val="1"/>
          <w:sz w:val="22"/>
          <w:szCs w:val="22"/>
        </w:rPr>
        <w:t>c</w:t>
      </w:r>
      <w:r w:rsidRPr="00EB63CA">
        <w:rPr>
          <w:rFonts w:ascii="Century" w:hAnsi="Century"/>
          <w:kern w:val="1"/>
          <w:sz w:val="22"/>
          <w:szCs w:val="22"/>
        </w:rPr>
        <w:t xml:space="preserve">ontractor hold the </w:t>
      </w:r>
      <w:r w:rsidR="001777DE" w:rsidRPr="00EB63CA">
        <w:rPr>
          <w:rFonts w:ascii="Century" w:hAnsi="Century"/>
          <w:kern w:val="1"/>
          <w:sz w:val="22"/>
          <w:szCs w:val="22"/>
        </w:rPr>
        <w:t>critical economic security information</w:t>
      </w:r>
      <w:r w:rsidRPr="00EB63CA">
        <w:rPr>
          <w:rFonts w:ascii="Century" w:hAnsi="Century"/>
          <w:kern w:val="1"/>
          <w:sz w:val="22"/>
          <w:szCs w:val="22"/>
        </w:rPr>
        <w:t xml:space="preserve">, or the </w:t>
      </w:r>
      <w:r w:rsidR="009523E6" w:rsidRPr="00EB63CA">
        <w:rPr>
          <w:rFonts w:ascii="Century" w:hAnsi="Century"/>
          <w:kern w:val="1"/>
          <w:sz w:val="22"/>
          <w:szCs w:val="22"/>
        </w:rPr>
        <w:t>c</w:t>
      </w:r>
      <w:r w:rsidRPr="00EB63CA">
        <w:rPr>
          <w:rFonts w:ascii="Century" w:hAnsi="Century"/>
          <w:kern w:val="1"/>
          <w:sz w:val="22"/>
          <w:szCs w:val="22"/>
        </w:rPr>
        <w:t xml:space="preserve">hief of </w:t>
      </w:r>
      <w:r w:rsidR="00693722" w:rsidRPr="00EB63CA">
        <w:rPr>
          <w:rFonts w:ascii="Century" w:hAnsi="Century" w:hint="eastAsia"/>
          <w:kern w:val="1"/>
          <w:sz w:val="22"/>
          <w:szCs w:val="22"/>
        </w:rPr>
        <w:t>the</w:t>
      </w:r>
      <w:r w:rsidR="00921023" w:rsidRPr="00EB63CA">
        <w:rPr>
          <w:rFonts w:ascii="Century" w:hAnsi="Century" w:hint="eastAsia"/>
          <w:kern w:val="1"/>
          <w:sz w:val="22"/>
          <w:szCs w:val="22"/>
        </w:rPr>
        <w:t xml:space="preserve"> </w:t>
      </w:r>
      <w:r w:rsidR="00E37BC0" w:rsidRPr="00EB63CA">
        <w:rPr>
          <w:rFonts w:ascii="Century" w:hAnsi="Century"/>
          <w:kern w:val="1"/>
          <w:sz w:val="22"/>
          <w:szCs w:val="22"/>
        </w:rPr>
        <w:t xml:space="preserve">prefectural </w:t>
      </w:r>
      <w:r w:rsidR="009523E6" w:rsidRPr="00EB63CA">
        <w:rPr>
          <w:rFonts w:ascii="Century" w:hAnsi="Century"/>
          <w:kern w:val="1"/>
          <w:sz w:val="22"/>
          <w:szCs w:val="22"/>
        </w:rPr>
        <w:t>p</w:t>
      </w:r>
      <w:r w:rsidRPr="00EB63CA">
        <w:rPr>
          <w:rFonts w:ascii="Century" w:hAnsi="Century"/>
          <w:kern w:val="1"/>
          <w:sz w:val="22"/>
          <w:szCs w:val="22"/>
        </w:rPr>
        <w:t xml:space="preserve">olice </w:t>
      </w:r>
      <w:r w:rsidR="00921023" w:rsidRPr="00EB63CA">
        <w:rPr>
          <w:rFonts w:ascii="Century" w:hAnsi="Century" w:hint="eastAsia"/>
          <w:kern w:val="1"/>
          <w:sz w:val="22"/>
          <w:szCs w:val="22"/>
        </w:rPr>
        <w:t xml:space="preserve">headquarters </w:t>
      </w:r>
      <w:r w:rsidRPr="00EB63CA">
        <w:rPr>
          <w:rFonts w:ascii="Century" w:hAnsi="Century"/>
          <w:kern w:val="1"/>
          <w:sz w:val="22"/>
          <w:szCs w:val="22"/>
        </w:rPr>
        <w:t xml:space="preserve">who assigns </w:t>
      </w:r>
      <w:r w:rsidR="005D402E" w:rsidRPr="00EB63CA">
        <w:rPr>
          <w:rFonts w:ascii="Century" w:hAnsi="Century" w:hint="eastAsia"/>
          <w:kern w:val="1"/>
          <w:sz w:val="22"/>
          <w:szCs w:val="22"/>
        </w:rPr>
        <w:t>the</w:t>
      </w:r>
      <w:r w:rsidRPr="00EB63CA">
        <w:rPr>
          <w:rFonts w:ascii="Century" w:hAnsi="Century"/>
          <w:kern w:val="1"/>
          <w:sz w:val="22"/>
          <w:szCs w:val="22"/>
        </w:rPr>
        <w:t xml:space="preserve"> duty to the person (limited to </w:t>
      </w:r>
      <w:r w:rsidR="007C4E81" w:rsidRPr="00EB63CA">
        <w:rPr>
          <w:rFonts w:ascii="Century" w:hAnsi="Century" w:hint="eastAsia"/>
          <w:kern w:val="1"/>
          <w:sz w:val="22"/>
          <w:szCs w:val="22"/>
        </w:rPr>
        <w:t>the</w:t>
      </w:r>
      <w:r w:rsidR="007C4E81" w:rsidRPr="00EB63CA">
        <w:rPr>
          <w:rFonts w:ascii="Century" w:hAnsi="Century"/>
          <w:kern w:val="1"/>
          <w:sz w:val="22"/>
          <w:szCs w:val="22"/>
        </w:rPr>
        <w:t xml:space="preserve"> </w:t>
      </w:r>
      <w:r w:rsidRPr="00EB63CA">
        <w:rPr>
          <w:rFonts w:ascii="Century" w:hAnsi="Century"/>
          <w:kern w:val="1"/>
          <w:sz w:val="22"/>
          <w:szCs w:val="22"/>
        </w:rPr>
        <w:t xml:space="preserve">security clearance </w:t>
      </w:r>
      <w:r w:rsidR="009523E6" w:rsidRPr="00EB63CA">
        <w:rPr>
          <w:rFonts w:ascii="Century" w:hAnsi="Century"/>
          <w:kern w:val="1"/>
          <w:sz w:val="22"/>
          <w:szCs w:val="22"/>
        </w:rPr>
        <w:t>a</w:t>
      </w:r>
      <w:r w:rsidRPr="00EB63CA">
        <w:rPr>
          <w:rFonts w:ascii="Century" w:hAnsi="Century"/>
          <w:kern w:val="1"/>
          <w:sz w:val="22"/>
          <w:szCs w:val="22"/>
        </w:rPr>
        <w:t xml:space="preserve">ssessment for which </w:t>
      </w:r>
      <w:r w:rsidR="00011E2E" w:rsidRPr="00EB63CA">
        <w:rPr>
          <w:rFonts w:ascii="Century" w:hAnsi="Century"/>
          <w:kern w:val="1"/>
          <w:sz w:val="22"/>
          <w:szCs w:val="22"/>
        </w:rPr>
        <w:t>10</w:t>
      </w:r>
      <w:r w:rsidRPr="00EB63CA">
        <w:rPr>
          <w:rFonts w:ascii="Century" w:hAnsi="Century"/>
          <w:kern w:val="1"/>
          <w:sz w:val="22"/>
          <w:szCs w:val="22"/>
        </w:rPr>
        <w:t xml:space="preserve"> years have not yet lapsed since the da</w:t>
      </w:r>
      <w:r w:rsidR="008B055B" w:rsidRPr="00EB63CA">
        <w:rPr>
          <w:rFonts w:ascii="Century" w:hAnsi="Century" w:hint="eastAsia"/>
          <w:kern w:val="1"/>
          <w:sz w:val="22"/>
          <w:szCs w:val="22"/>
        </w:rPr>
        <w:t>te</w:t>
      </w:r>
      <w:r w:rsidRPr="00EB63CA">
        <w:rPr>
          <w:rFonts w:ascii="Century" w:hAnsi="Century"/>
          <w:kern w:val="1"/>
          <w:sz w:val="22"/>
          <w:szCs w:val="22"/>
        </w:rPr>
        <w:t xml:space="preserve"> on which the notice under Article 13, paragraph (1) (including </w:t>
      </w:r>
      <w:r w:rsidR="00E90BEC" w:rsidRPr="00EB63CA">
        <w:rPr>
          <w:rFonts w:ascii="Century" w:hAnsi="Century" w:hint="eastAsia"/>
          <w:kern w:val="1"/>
          <w:sz w:val="22"/>
          <w:szCs w:val="22"/>
        </w:rPr>
        <w:t>as</w:t>
      </w:r>
      <w:r w:rsidRPr="00EB63CA">
        <w:rPr>
          <w:rFonts w:ascii="Century" w:hAnsi="Century"/>
          <w:kern w:val="1"/>
          <w:sz w:val="22"/>
          <w:szCs w:val="22"/>
        </w:rPr>
        <w:t xml:space="preserve"> applied mutatis mutandis </w:t>
      </w:r>
      <w:r w:rsidR="00D956CC" w:rsidRPr="00EB63CA">
        <w:rPr>
          <w:rFonts w:ascii="Century" w:hAnsi="Century"/>
          <w:kern w:val="1"/>
          <w:sz w:val="22"/>
          <w:szCs w:val="22"/>
        </w:rPr>
        <w:t xml:space="preserve">through a replacement of terms </w:t>
      </w:r>
      <w:r w:rsidRPr="00EB63CA">
        <w:rPr>
          <w:rFonts w:ascii="Century" w:hAnsi="Century"/>
          <w:kern w:val="1"/>
          <w:sz w:val="22"/>
          <w:szCs w:val="22"/>
        </w:rPr>
        <w:t>pursuant to Article 15, paragraph (2)) was given to the person</w:t>
      </w:r>
      <w:r w:rsidR="00E37AFF" w:rsidRPr="00EB63CA">
        <w:rPr>
          <w:rFonts w:ascii="Century" w:hAnsi="Century"/>
          <w:kern w:val="1"/>
          <w:sz w:val="22"/>
          <w:szCs w:val="22"/>
        </w:rPr>
        <w:t xml:space="preserve"> subject to </w:t>
      </w:r>
      <w:r w:rsidR="00AB78C8" w:rsidRPr="00EB63CA">
        <w:rPr>
          <w:rFonts w:ascii="Century" w:hAnsi="Century"/>
          <w:kern w:val="1"/>
          <w:sz w:val="22"/>
          <w:szCs w:val="22"/>
        </w:rPr>
        <w:t xml:space="preserve">assessment (meaning </w:t>
      </w:r>
      <w:r w:rsidR="00E83132" w:rsidRPr="00EB63CA">
        <w:rPr>
          <w:rFonts w:ascii="Century" w:hAnsi="Century" w:hint="eastAsia"/>
          <w:kern w:val="1"/>
          <w:sz w:val="22"/>
          <w:szCs w:val="22"/>
        </w:rPr>
        <w:t xml:space="preserve">the </w:t>
      </w:r>
      <w:r w:rsidR="00AB78C8" w:rsidRPr="00EB63CA">
        <w:rPr>
          <w:rFonts w:ascii="Century" w:hAnsi="Century"/>
          <w:kern w:val="1"/>
          <w:sz w:val="22"/>
          <w:szCs w:val="22"/>
        </w:rPr>
        <w:t xml:space="preserve">person subject to assessment </w:t>
      </w:r>
      <w:r w:rsidR="0036243D" w:rsidRPr="00EB63CA">
        <w:rPr>
          <w:rFonts w:ascii="Century" w:hAnsi="Century"/>
          <w:kern w:val="1"/>
          <w:sz w:val="22"/>
          <w:szCs w:val="22"/>
        </w:rPr>
        <w:t>provided for in paragraph (2) of the following Article;</w:t>
      </w:r>
      <w:r w:rsidR="008A261E" w:rsidRPr="00EB63CA">
        <w:rPr>
          <w:rFonts w:ascii="Century" w:hAnsi="Century"/>
          <w:kern w:val="1"/>
          <w:sz w:val="22"/>
          <w:szCs w:val="22"/>
        </w:rPr>
        <w:t xml:space="preserve"> the same applies in paragraph (1), item (</w:t>
      </w:r>
      <w:proofErr w:type="spellStart"/>
      <w:r w:rsidR="008A261E" w:rsidRPr="00EB63CA">
        <w:rPr>
          <w:rFonts w:ascii="Century" w:hAnsi="Century"/>
          <w:kern w:val="1"/>
          <w:sz w:val="22"/>
          <w:szCs w:val="22"/>
        </w:rPr>
        <w:t>i</w:t>
      </w:r>
      <w:proofErr w:type="spellEnd"/>
      <w:r w:rsidR="008A261E" w:rsidRPr="00EB63CA">
        <w:rPr>
          <w:rFonts w:ascii="Century" w:hAnsi="Century"/>
          <w:kern w:val="1"/>
          <w:sz w:val="22"/>
          <w:szCs w:val="22"/>
        </w:rPr>
        <w:t>)</w:t>
      </w:r>
      <w:r w:rsidR="00321997" w:rsidRPr="00EB63CA">
        <w:rPr>
          <w:rFonts w:ascii="Century" w:hAnsi="Century"/>
          <w:kern w:val="1"/>
          <w:sz w:val="22"/>
          <w:szCs w:val="22"/>
        </w:rPr>
        <w:t>,</w:t>
      </w:r>
      <w:r w:rsidR="008A261E" w:rsidRPr="00EB63CA">
        <w:rPr>
          <w:rFonts w:ascii="Century" w:hAnsi="Century"/>
          <w:kern w:val="1"/>
          <w:sz w:val="22"/>
          <w:szCs w:val="22"/>
        </w:rPr>
        <w:t xml:space="preserve"> (a) of the following Article and item (ii) of the paragraph</w:t>
      </w:r>
      <w:r w:rsidR="00AB78C8" w:rsidRPr="00EB63CA">
        <w:rPr>
          <w:rFonts w:ascii="Century" w:hAnsi="Century"/>
          <w:kern w:val="1"/>
          <w:sz w:val="22"/>
          <w:szCs w:val="22"/>
        </w:rPr>
        <w:t>)</w:t>
      </w:r>
      <w:r w:rsidRPr="00EB63CA">
        <w:rPr>
          <w:rFonts w:ascii="Century" w:hAnsi="Century"/>
          <w:kern w:val="1"/>
          <w:sz w:val="22"/>
          <w:szCs w:val="22"/>
        </w:rPr>
        <w:t>)</w:t>
      </w:r>
      <w:r w:rsidR="002D1F86" w:rsidRPr="00EB63CA">
        <w:rPr>
          <w:rFonts w:ascii="Century" w:hAnsi="Century" w:hint="eastAsia"/>
          <w:kern w:val="1"/>
          <w:sz w:val="22"/>
          <w:szCs w:val="22"/>
        </w:rPr>
        <w:t>.</w:t>
      </w:r>
      <w:r w:rsidRPr="00EB63CA">
        <w:rPr>
          <w:rFonts w:ascii="Century" w:hAnsi="Century"/>
          <w:kern w:val="1"/>
          <w:sz w:val="22"/>
          <w:szCs w:val="22"/>
        </w:rPr>
        <w:t xml:space="preserve"> </w:t>
      </w:r>
      <w:r w:rsidR="002D1F86" w:rsidRPr="00EB63CA">
        <w:rPr>
          <w:rFonts w:ascii="Century" w:hAnsi="Century" w:hint="eastAsia"/>
          <w:kern w:val="1"/>
          <w:sz w:val="22"/>
          <w:szCs w:val="22"/>
        </w:rPr>
        <w:t>H</w:t>
      </w:r>
      <w:r w:rsidRPr="00EB63CA">
        <w:rPr>
          <w:rFonts w:ascii="Century" w:hAnsi="Century"/>
          <w:kern w:val="1"/>
          <w:sz w:val="22"/>
          <w:szCs w:val="22"/>
        </w:rPr>
        <w:t xml:space="preserve">owever, the following persons </w:t>
      </w:r>
      <w:r w:rsidR="00321997" w:rsidRPr="00EB63CA">
        <w:rPr>
          <w:rFonts w:ascii="Century" w:hAnsi="Century"/>
          <w:kern w:val="1"/>
          <w:sz w:val="22"/>
          <w:szCs w:val="22"/>
        </w:rPr>
        <w:t>are</w:t>
      </w:r>
      <w:r w:rsidRPr="00EB63CA">
        <w:rPr>
          <w:rFonts w:ascii="Century" w:hAnsi="Century"/>
          <w:kern w:val="1"/>
          <w:sz w:val="22"/>
          <w:szCs w:val="22"/>
        </w:rPr>
        <w:t xml:space="preserve"> not required to undergo the </w:t>
      </w:r>
      <w:r w:rsidR="00321997" w:rsidRPr="00EB63CA">
        <w:rPr>
          <w:rFonts w:ascii="Century" w:hAnsi="Century"/>
          <w:kern w:val="1"/>
          <w:sz w:val="22"/>
          <w:szCs w:val="22"/>
        </w:rPr>
        <w:t>s</w:t>
      </w:r>
      <w:r w:rsidRPr="00EB63CA">
        <w:rPr>
          <w:rFonts w:ascii="Century" w:hAnsi="Century"/>
          <w:kern w:val="1"/>
          <w:sz w:val="22"/>
          <w:szCs w:val="22"/>
        </w:rPr>
        <w:t xml:space="preserve">ecurity </w:t>
      </w:r>
      <w:r w:rsidR="00321997" w:rsidRPr="00EB63CA">
        <w:rPr>
          <w:rFonts w:ascii="Century" w:hAnsi="Century"/>
          <w:kern w:val="1"/>
          <w:sz w:val="22"/>
          <w:szCs w:val="22"/>
        </w:rPr>
        <w:t>c</w:t>
      </w:r>
      <w:r w:rsidRPr="00EB63CA">
        <w:rPr>
          <w:rFonts w:ascii="Century" w:hAnsi="Century"/>
          <w:kern w:val="1"/>
          <w:sz w:val="22"/>
          <w:szCs w:val="22"/>
        </w:rPr>
        <w:t xml:space="preserve">learance </w:t>
      </w:r>
      <w:r w:rsidR="00321997" w:rsidRPr="00EB63CA">
        <w:rPr>
          <w:rFonts w:ascii="Century" w:hAnsi="Century"/>
          <w:kern w:val="1"/>
          <w:sz w:val="22"/>
          <w:szCs w:val="22"/>
        </w:rPr>
        <w:t>a</w:t>
      </w:r>
      <w:r w:rsidRPr="00EB63CA">
        <w:rPr>
          <w:rFonts w:ascii="Century" w:hAnsi="Century"/>
          <w:kern w:val="1"/>
          <w:sz w:val="22"/>
          <w:szCs w:val="22"/>
        </w:rPr>
        <w:t>ssessment referred to in paragraph (1) of the following Article or Article 15, paragraph (1):</w:t>
      </w:r>
    </w:p>
    <w:p w14:paraId="3C8106BC" w14:textId="032D1964"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行政機関の長（当該行政機関が</w:t>
      </w:r>
      <w:r w:rsidRPr="00EB63CA">
        <w:rPr>
          <w:rFonts w:ascii="Century" w:hAnsi="Century" w:hint="eastAsia"/>
          <w:kern w:val="1"/>
          <w:sz w:val="22"/>
          <w:szCs w:val="22"/>
        </w:rPr>
        <w:t>合議制</w:t>
      </w:r>
      <w:r w:rsidRPr="00EB63CA">
        <w:rPr>
          <w:rFonts w:ascii="Century" w:hAnsi="Century"/>
          <w:kern w:val="1"/>
          <w:sz w:val="22"/>
          <w:szCs w:val="22"/>
        </w:rPr>
        <w:t>の機関である場合にあっては、当該機関の長）</w:t>
      </w:r>
    </w:p>
    <w:p w14:paraId="78F97B71" w14:textId="393C4555" w:rsidR="00011236" w:rsidRPr="00EB63CA" w:rsidRDefault="0001123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w:t>
      </w:r>
      <w:r w:rsidR="00B16907" w:rsidRPr="00EB63CA">
        <w:rPr>
          <w:rFonts w:ascii="Century" w:hAnsi="Century" w:hint="eastAsia"/>
          <w:kern w:val="1"/>
          <w:sz w:val="22"/>
          <w:szCs w:val="22"/>
        </w:rPr>
        <w:t xml:space="preserve">the </w:t>
      </w:r>
      <w:r w:rsidRPr="00EB63CA">
        <w:rPr>
          <w:rFonts w:ascii="Century" w:hAnsi="Century"/>
          <w:kern w:val="1"/>
          <w:sz w:val="22"/>
          <w:szCs w:val="22"/>
        </w:rPr>
        <w:t>head</w:t>
      </w:r>
      <w:r w:rsidR="004715D5" w:rsidRPr="00EB63CA">
        <w:rPr>
          <w:rFonts w:ascii="Century" w:hAnsi="Century" w:hint="eastAsia"/>
          <w:kern w:val="1"/>
          <w:sz w:val="22"/>
          <w:szCs w:val="22"/>
        </w:rPr>
        <w:t>s</w:t>
      </w:r>
      <w:r w:rsidRPr="00EB63CA">
        <w:rPr>
          <w:rFonts w:ascii="Century" w:hAnsi="Century"/>
          <w:kern w:val="1"/>
          <w:sz w:val="22"/>
          <w:szCs w:val="22"/>
        </w:rPr>
        <w:t xml:space="preserve"> of administrative </w:t>
      </w:r>
      <w:r w:rsidR="00882F6B" w:rsidRPr="00EB63CA">
        <w:rPr>
          <w:rFonts w:ascii="Century" w:hAnsi="Century"/>
          <w:kern w:val="1"/>
          <w:sz w:val="22"/>
          <w:szCs w:val="22"/>
        </w:rPr>
        <w:t>bodies</w:t>
      </w:r>
      <w:r w:rsidRPr="00EB63CA">
        <w:rPr>
          <w:rFonts w:ascii="Century" w:hAnsi="Century"/>
          <w:kern w:val="1"/>
          <w:sz w:val="22"/>
          <w:szCs w:val="22"/>
        </w:rPr>
        <w:t xml:space="preserve"> (</w:t>
      </w:r>
      <w:r w:rsidR="005E360B" w:rsidRPr="00EB63CA">
        <w:rPr>
          <w:rFonts w:ascii="Century" w:hAnsi="Century"/>
          <w:kern w:val="1"/>
          <w:sz w:val="22"/>
          <w:szCs w:val="22"/>
        </w:rPr>
        <w:t>where the</w:t>
      </w:r>
      <w:r w:rsidRPr="00EB63CA">
        <w:rPr>
          <w:rFonts w:ascii="Century" w:hAnsi="Century"/>
          <w:kern w:val="1"/>
          <w:sz w:val="22"/>
          <w:szCs w:val="22"/>
        </w:rPr>
        <w:t xml:space="preserve"> administrative </w:t>
      </w:r>
      <w:r w:rsidR="00026CBF" w:rsidRPr="00EB63CA">
        <w:rPr>
          <w:rFonts w:ascii="Century" w:hAnsi="Century"/>
          <w:kern w:val="1"/>
          <w:sz w:val="22"/>
          <w:szCs w:val="22"/>
        </w:rPr>
        <w:t>body</w:t>
      </w:r>
      <w:r w:rsidRPr="00EB63CA">
        <w:rPr>
          <w:rFonts w:ascii="Century" w:hAnsi="Century"/>
          <w:kern w:val="1"/>
          <w:sz w:val="22"/>
          <w:szCs w:val="22"/>
        </w:rPr>
        <w:t xml:space="preserve"> is a</w:t>
      </w:r>
      <w:r w:rsidR="00851AD9" w:rsidRPr="00EB63CA">
        <w:rPr>
          <w:rFonts w:ascii="Century" w:hAnsi="Century"/>
          <w:kern w:val="1"/>
          <w:sz w:val="22"/>
          <w:szCs w:val="22"/>
        </w:rPr>
        <w:t xml:space="preserve"> </w:t>
      </w:r>
      <w:r w:rsidR="00026CBF" w:rsidRPr="00EB63CA">
        <w:rPr>
          <w:rFonts w:ascii="Century" w:hAnsi="Century"/>
          <w:kern w:val="1"/>
          <w:sz w:val="22"/>
          <w:szCs w:val="22"/>
        </w:rPr>
        <w:t>body</w:t>
      </w:r>
      <w:r w:rsidR="00851AD9" w:rsidRPr="00EB63CA">
        <w:rPr>
          <w:rFonts w:ascii="Century" w:hAnsi="Century"/>
          <w:kern w:val="1"/>
          <w:sz w:val="22"/>
          <w:szCs w:val="22"/>
        </w:rPr>
        <w:t xml:space="preserve"> under the </w:t>
      </w:r>
      <w:r w:rsidR="004031C3" w:rsidRPr="00EB63CA">
        <w:rPr>
          <w:rFonts w:ascii="Century" w:hAnsi="Century" w:hint="eastAsia"/>
          <w:kern w:val="1"/>
          <w:sz w:val="22"/>
          <w:szCs w:val="22"/>
        </w:rPr>
        <w:t>council</w:t>
      </w:r>
      <w:r w:rsidRPr="00EB63CA">
        <w:rPr>
          <w:rFonts w:ascii="Century" w:hAnsi="Century"/>
          <w:kern w:val="1"/>
          <w:sz w:val="22"/>
          <w:szCs w:val="22"/>
        </w:rPr>
        <w:t xml:space="preserve"> </w:t>
      </w:r>
      <w:r w:rsidR="00851AD9" w:rsidRPr="00EB63CA">
        <w:rPr>
          <w:rFonts w:ascii="Century" w:hAnsi="Century"/>
          <w:kern w:val="1"/>
          <w:sz w:val="22"/>
          <w:szCs w:val="22"/>
        </w:rPr>
        <w:t xml:space="preserve">system, the head of the </w:t>
      </w:r>
      <w:r w:rsidR="00026CBF" w:rsidRPr="00EB63CA">
        <w:rPr>
          <w:rFonts w:ascii="Century" w:hAnsi="Century"/>
          <w:kern w:val="1"/>
          <w:sz w:val="22"/>
          <w:szCs w:val="22"/>
        </w:rPr>
        <w:t>body</w:t>
      </w:r>
      <w:r w:rsidRPr="00EB63CA">
        <w:rPr>
          <w:rFonts w:ascii="Century" w:hAnsi="Century"/>
          <w:kern w:val="1"/>
          <w:sz w:val="22"/>
          <w:szCs w:val="22"/>
        </w:rPr>
        <w:t>);</w:t>
      </w:r>
    </w:p>
    <w:p w14:paraId="3CEC2D18" w14:textId="5CAD783E" w:rsidR="000364C4" w:rsidRPr="00EB63CA" w:rsidRDefault="000364C4"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hAnsi="Century"/>
          <w:kern w:val="1"/>
          <w:sz w:val="22"/>
          <w:szCs w:val="22"/>
        </w:rPr>
        <w:t>二　国務大臣（前号に掲げる者を除く。</w:t>
      </w:r>
      <w:r w:rsidRPr="00EB63CA">
        <w:rPr>
          <w:rFonts w:ascii="Century" w:hAnsi="Century"/>
          <w:kern w:val="1"/>
          <w:sz w:val="22"/>
          <w:szCs w:val="22"/>
          <w:lang w:eastAsia="zh-CN"/>
        </w:rPr>
        <w:t>）</w:t>
      </w:r>
    </w:p>
    <w:p w14:paraId="229DC160" w14:textId="5E2CA18D" w:rsidR="00DF7C63" w:rsidRPr="00EB63CA" w:rsidRDefault="00DF7C63" w:rsidP="00A54334">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eastAsia="DengXian" w:hAnsi="Century"/>
          <w:kern w:val="1"/>
          <w:sz w:val="22"/>
          <w:szCs w:val="22"/>
          <w:lang w:eastAsia="zh-CN"/>
        </w:rPr>
        <w:t>(ii) Minister</w:t>
      </w:r>
      <w:r w:rsidR="004715D5" w:rsidRPr="00EB63CA">
        <w:rPr>
          <w:rFonts w:ascii="Century" w:eastAsia="游明朝" w:hAnsi="Century" w:hint="eastAsia"/>
          <w:kern w:val="1"/>
          <w:sz w:val="22"/>
          <w:szCs w:val="22"/>
        </w:rPr>
        <w:t>s</w:t>
      </w:r>
      <w:r w:rsidRPr="00EB63CA">
        <w:rPr>
          <w:rFonts w:ascii="Century" w:eastAsia="DengXian" w:hAnsi="Century"/>
          <w:kern w:val="1"/>
          <w:sz w:val="22"/>
          <w:szCs w:val="22"/>
          <w:lang w:eastAsia="zh-CN"/>
        </w:rPr>
        <w:t xml:space="preserve"> of State (excluding </w:t>
      </w:r>
      <w:r w:rsidR="002D1F86" w:rsidRPr="00EB63CA">
        <w:rPr>
          <w:rFonts w:ascii="Century" w:eastAsiaTheme="minorEastAsia" w:hAnsi="Century" w:hint="eastAsia"/>
          <w:kern w:val="1"/>
          <w:sz w:val="22"/>
          <w:szCs w:val="22"/>
        </w:rPr>
        <w:t xml:space="preserve">those </w:t>
      </w:r>
      <w:r w:rsidR="00382314" w:rsidRPr="00EB63CA">
        <w:rPr>
          <w:rFonts w:ascii="Century" w:eastAsiaTheme="minorEastAsia" w:hAnsi="Century" w:hint="eastAsia"/>
          <w:kern w:val="1"/>
          <w:sz w:val="22"/>
          <w:szCs w:val="22"/>
        </w:rPr>
        <w:t xml:space="preserve">stated </w:t>
      </w:r>
      <w:r w:rsidRPr="00EB63CA">
        <w:rPr>
          <w:rFonts w:ascii="Century" w:eastAsia="DengXian" w:hAnsi="Century"/>
          <w:kern w:val="1"/>
          <w:sz w:val="22"/>
          <w:szCs w:val="22"/>
          <w:lang w:eastAsia="zh-CN"/>
        </w:rPr>
        <w:t>in the preceding item);</w:t>
      </w:r>
    </w:p>
    <w:p w14:paraId="4B8AC08B" w14:textId="26CC5D36" w:rsidR="000364C4" w:rsidRPr="00EB63CA" w:rsidRDefault="000364C4"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hAnsi="Century"/>
          <w:kern w:val="1"/>
          <w:sz w:val="22"/>
          <w:szCs w:val="22"/>
          <w:lang w:eastAsia="zh-CN"/>
        </w:rPr>
        <w:t>三　内閣官房副長官</w:t>
      </w:r>
    </w:p>
    <w:p w14:paraId="669CD0CE" w14:textId="742C41F2" w:rsidR="00A81C9C" w:rsidRPr="00EB63CA" w:rsidRDefault="00A81C9C"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eastAsia="DengXian" w:hAnsi="Century"/>
          <w:kern w:val="1"/>
          <w:sz w:val="22"/>
          <w:szCs w:val="22"/>
          <w:lang w:eastAsia="zh-CN"/>
        </w:rPr>
        <w:t>(iii) Deputy Chief Cabinet Secretaries;</w:t>
      </w:r>
    </w:p>
    <w:p w14:paraId="250971A2" w14:textId="463F3BF4" w:rsidR="000364C4" w:rsidRPr="00EB63CA" w:rsidRDefault="000364C4"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hAnsi="Century"/>
          <w:kern w:val="1"/>
          <w:sz w:val="22"/>
          <w:szCs w:val="22"/>
          <w:lang w:eastAsia="zh-CN"/>
        </w:rPr>
        <w:t>四　内閣総理大臣補佐官</w:t>
      </w:r>
    </w:p>
    <w:p w14:paraId="1588D37C" w14:textId="4F1D9EC9" w:rsidR="00A81C9C" w:rsidRPr="00EB63CA" w:rsidRDefault="00A81C9C" w:rsidP="000D081F">
      <w:pPr>
        <w:pStyle w:val="ParagraphSentence"/>
        <w:widowControl/>
        <w:kinsoku w:val="0"/>
        <w:overflowPunct w:val="0"/>
        <w:ind w:firstLineChars="0" w:firstLine="221"/>
        <w:rPr>
          <w:rFonts w:ascii="Century" w:eastAsia="DengXian" w:hAnsi="Century"/>
          <w:kern w:val="1"/>
          <w:sz w:val="22"/>
          <w:szCs w:val="22"/>
          <w:lang w:eastAsia="zh-CN"/>
        </w:rPr>
      </w:pPr>
      <w:r w:rsidRPr="00EB63CA">
        <w:rPr>
          <w:rFonts w:ascii="Century" w:eastAsia="DengXian" w:hAnsi="Century"/>
          <w:kern w:val="1"/>
          <w:sz w:val="22"/>
          <w:szCs w:val="22"/>
          <w:lang w:eastAsia="zh-CN"/>
        </w:rPr>
        <w:lastRenderedPageBreak/>
        <w:t>(iv) Special Advisors to the Prime Minister;</w:t>
      </w:r>
    </w:p>
    <w:p w14:paraId="76592538" w14:textId="2D8D0F26"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五　副大臣</w:t>
      </w:r>
    </w:p>
    <w:p w14:paraId="385B9147" w14:textId="3EBEF3B6" w:rsidR="00A81C9C" w:rsidRPr="00EB63CA" w:rsidRDefault="00A81C9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 Parliamentary Senior Vice-Ministers;</w:t>
      </w:r>
    </w:p>
    <w:p w14:paraId="54F5DF96" w14:textId="4960B3BD"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六　大臣政務官</w:t>
      </w:r>
    </w:p>
    <w:p w14:paraId="62E5BB96" w14:textId="05CA6022" w:rsidR="00BF570C" w:rsidRPr="00EB63CA" w:rsidRDefault="00BF57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(vi) Parliamentary Vice-Ministers; and</w:t>
      </w:r>
    </w:p>
    <w:p w14:paraId="778F5C46" w14:textId="28AEA55B"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七　前各号に掲げるもののほか、職務の特性</w:t>
      </w:r>
      <w:r w:rsidRPr="00EB63CA">
        <w:rPr>
          <w:rFonts w:ascii="Century" w:hAnsi="Century" w:hint="eastAsia"/>
          <w:kern w:val="1"/>
          <w:sz w:val="22"/>
          <w:szCs w:val="22"/>
        </w:rPr>
        <w:t>その他の事情</w:t>
      </w:r>
      <w:r w:rsidRPr="00EB63CA">
        <w:rPr>
          <w:rFonts w:ascii="Century" w:hAnsi="Century"/>
          <w:kern w:val="1"/>
          <w:sz w:val="22"/>
          <w:szCs w:val="22"/>
        </w:rPr>
        <w:t>を勘案し、次条第一項又は第十五条第一項の規定による適性評価を受けることなく重要経済安保情報の取扱いの業務を行うことができるものとして政令で定める者</w:t>
      </w:r>
    </w:p>
    <w:p w14:paraId="10DB7F42" w14:textId="774D389E" w:rsidR="00BF570C" w:rsidRPr="00EB63CA" w:rsidRDefault="00BF57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(vii)</w:t>
      </w:r>
      <w:r w:rsidR="004565F7" w:rsidRPr="00EB63CA">
        <w:rPr>
          <w:rFonts w:ascii="Century" w:hAnsi="Century"/>
          <w:kern w:val="1"/>
          <w:sz w:val="22"/>
          <w:szCs w:val="22"/>
        </w:rPr>
        <w:t xml:space="preserve"> </w:t>
      </w:r>
      <w:r w:rsidR="00382314" w:rsidRPr="00EB63CA">
        <w:rPr>
          <w:rFonts w:ascii="Century" w:hAnsi="Century" w:hint="eastAsia"/>
          <w:kern w:val="1"/>
          <w:sz w:val="22"/>
          <w:szCs w:val="22"/>
        </w:rPr>
        <w:t xml:space="preserve">in addition to </w:t>
      </w:r>
      <w:r w:rsidR="004565F7" w:rsidRPr="00EB63CA">
        <w:rPr>
          <w:rFonts w:ascii="Century" w:hAnsi="Century"/>
          <w:kern w:val="1"/>
          <w:sz w:val="22"/>
          <w:szCs w:val="22"/>
        </w:rPr>
        <w:t xml:space="preserve">what is </w:t>
      </w:r>
      <w:r w:rsidR="00382314" w:rsidRPr="00EB63CA">
        <w:rPr>
          <w:rFonts w:ascii="Century" w:hAnsi="Century" w:hint="eastAsia"/>
          <w:kern w:val="1"/>
          <w:sz w:val="22"/>
          <w:szCs w:val="22"/>
        </w:rPr>
        <w:t xml:space="preserve">stated </w:t>
      </w:r>
      <w:r w:rsidR="004565F7" w:rsidRPr="00EB63CA">
        <w:rPr>
          <w:rFonts w:ascii="Century" w:hAnsi="Century"/>
          <w:kern w:val="1"/>
          <w:sz w:val="22"/>
          <w:szCs w:val="22"/>
        </w:rPr>
        <w:t xml:space="preserve">in </w:t>
      </w:r>
      <w:r w:rsidRPr="00EB63CA">
        <w:rPr>
          <w:rFonts w:ascii="Century" w:hAnsi="Century"/>
          <w:kern w:val="1"/>
          <w:sz w:val="22"/>
          <w:szCs w:val="22"/>
        </w:rPr>
        <w:t xml:space="preserve">the preceding items, a person specified by Cabinet Order as a person who may perform the duty of handling </w:t>
      </w:r>
      <w:r w:rsidR="00120E1D"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without undergoing the security clearance assessment referred to in paragraph (1) of the following Article or Article 15, paragraph (1), in consideration of </w:t>
      </w:r>
      <w:r w:rsidR="00362EE5" w:rsidRPr="00EB63CA">
        <w:rPr>
          <w:rFonts w:ascii="Century" w:hAnsi="Century"/>
          <w:kern w:val="1"/>
          <w:sz w:val="22"/>
          <w:szCs w:val="22"/>
        </w:rPr>
        <w:t xml:space="preserve">circumstances such as the </w:t>
      </w:r>
      <w:r w:rsidRPr="00EB63CA">
        <w:rPr>
          <w:rFonts w:ascii="Century" w:hAnsi="Century"/>
          <w:kern w:val="1"/>
          <w:sz w:val="22"/>
          <w:szCs w:val="22"/>
        </w:rPr>
        <w:t xml:space="preserve">nature of </w:t>
      </w:r>
      <w:r w:rsidR="00E948AB" w:rsidRPr="00EB63CA">
        <w:rPr>
          <w:rFonts w:ascii="Century" w:hAnsi="Century" w:hint="eastAsia"/>
          <w:kern w:val="1"/>
          <w:sz w:val="22"/>
          <w:szCs w:val="22"/>
        </w:rPr>
        <w:t>the</w:t>
      </w:r>
      <w:r w:rsidRPr="00EB63CA">
        <w:rPr>
          <w:rFonts w:ascii="Century" w:hAnsi="Century"/>
          <w:kern w:val="1"/>
          <w:sz w:val="22"/>
          <w:szCs w:val="22"/>
        </w:rPr>
        <w:t xml:space="preserve"> person's duties.</w:t>
      </w:r>
    </w:p>
    <w:p w14:paraId="51D3E104" w14:textId="77777777"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前項の規定にかかわらず、重要経済安保情報の取扱いの業務を行わせる行政機関の長若しくは当該業務を行わせる適合事業者に当該重要経済安保情報を提供し、若しくは保有させる行政機関の長又は当該業務を行わせる警察本部長が特定秘密保護法第十二条第一項又は第十五条第一項の規定により直近に実施したこれらの規定による適性評価（当該適性評価の後に当該行政機関の長又は警察本部長による次条第一項又は第十五条第一項の規定による適性評価が実施された場合のものを除く。以下「特定秘密直近適性評価」という。）において特定秘密の取扱いの業務を行った場合にこれを漏らすおそれがないと認められた者（再評価対象者及び特定秘密保護法第十二条第一項第三号又は第十五条第一項第三号に掲げる者として特定秘密保護法第十二条第三項（特定秘密保護法第十五条第二項において読み替えて準用する場合を含む。）の規定による告知があった者を除く。）は、当該特定秘密直近適性評価に係る特定秘密保護法第十三条第一項（特定秘密保護法第十五条第二項において準用する場合を含む。）の規定による通知があった日から五年間に限り、重要経済安保情報の取扱いの業務を行うことができる。</w:t>
      </w:r>
    </w:p>
    <w:p w14:paraId="54B2C488" w14:textId="58B23728" w:rsidR="005B4219" w:rsidRPr="00EB63CA" w:rsidRDefault="0063544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2) Notwithstanding the provision</w:t>
      </w:r>
      <w:r w:rsidR="00FF463C" w:rsidRPr="00EB63CA">
        <w:rPr>
          <w:rFonts w:ascii="Century" w:hAnsi="Century"/>
          <w:kern w:val="1"/>
          <w:sz w:val="22"/>
          <w:szCs w:val="22"/>
        </w:rPr>
        <w:t>s</w:t>
      </w:r>
      <w:r w:rsidRPr="00EB63CA">
        <w:rPr>
          <w:rFonts w:ascii="Century" w:hAnsi="Century"/>
          <w:kern w:val="1"/>
          <w:sz w:val="22"/>
          <w:szCs w:val="22"/>
        </w:rPr>
        <w:t xml:space="preserve"> of the preceding paragraph, </w:t>
      </w:r>
      <w:r w:rsidR="00996CE5" w:rsidRPr="00EB63CA">
        <w:rPr>
          <w:rFonts w:ascii="Century" w:hAnsi="Century"/>
          <w:kern w:val="1"/>
          <w:sz w:val="22"/>
          <w:szCs w:val="22"/>
        </w:rPr>
        <w:t xml:space="preserve">a </w:t>
      </w:r>
      <w:r w:rsidR="000A7F4E" w:rsidRPr="00EB63CA">
        <w:rPr>
          <w:rFonts w:ascii="Century" w:hAnsi="Century"/>
          <w:kern w:val="1"/>
          <w:sz w:val="22"/>
          <w:szCs w:val="22"/>
        </w:rPr>
        <w:t>person</w:t>
      </w:r>
      <w:r w:rsidR="00B667C5" w:rsidRPr="00EB63CA">
        <w:rPr>
          <w:rFonts w:ascii="Century" w:hAnsi="Century"/>
          <w:kern w:val="1"/>
          <w:sz w:val="22"/>
          <w:szCs w:val="22"/>
        </w:rPr>
        <w:t>,</w:t>
      </w:r>
      <w:r w:rsidR="000A7F4E" w:rsidRPr="00EB63CA">
        <w:rPr>
          <w:rFonts w:ascii="Century" w:hAnsi="Century"/>
          <w:kern w:val="1"/>
          <w:sz w:val="22"/>
          <w:szCs w:val="22"/>
        </w:rPr>
        <w:t xml:space="preserve"> who </w:t>
      </w:r>
      <w:r w:rsidR="00500837" w:rsidRPr="00EB63CA">
        <w:rPr>
          <w:rFonts w:ascii="Century" w:hAnsi="Century"/>
          <w:kern w:val="1"/>
          <w:sz w:val="22"/>
          <w:szCs w:val="22"/>
        </w:rPr>
        <w:t xml:space="preserve">has been </w:t>
      </w:r>
      <w:r w:rsidR="00A45347" w:rsidRPr="00EB63CA">
        <w:rPr>
          <w:rFonts w:ascii="Century" w:hAnsi="Century" w:hint="eastAsia"/>
          <w:kern w:val="1"/>
          <w:sz w:val="22"/>
          <w:szCs w:val="22"/>
        </w:rPr>
        <w:t>certified</w:t>
      </w:r>
      <w:r w:rsidR="00A45347" w:rsidRPr="00EB63CA">
        <w:rPr>
          <w:rFonts w:ascii="Century" w:hAnsi="Century"/>
          <w:kern w:val="1"/>
          <w:sz w:val="22"/>
          <w:szCs w:val="22"/>
        </w:rPr>
        <w:t xml:space="preserve"> </w:t>
      </w:r>
      <w:r w:rsidR="00500837" w:rsidRPr="00EB63CA">
        <w:rPr>
          <w:rFonts w:ascii="Century" w:hAnsi="Century"/>
          <w:kern w:val="1"/>
          <w:sz w:val="22"/>
          <w:szCs w:val="22"/>
        </w:rPr>
        <w:t xml:space="preserve">to have no risk of unauthorized disclosure of </w:t>
      </w:r>
      <w:r w:rsidR="00996CE5" w:rsidRPr="00EB63CA">
        <w:rPr>
          <w:rFonts w:ascii="Century" w:hAnsi="Century"/>
          <w:kern w:val="1"/>
          <w:sz w:val="22"/>
          <w:szCs w:val="22"/>
        </w:rPr>
        <w:t xml:space="preserve">a specially designated secret </w:t>
      </w:r>
      <w:r w:rsidR="00500837" w:rsidRPr="00EB63CA">
        <w:rPr>
          <w:rFonts w:ascii="Century" w:hAnsi="Century"/>
          <w:kern w:val="1"/>
          <w:sz w:val="22"/>
          <w:szCs w:val="22"/>
        </w:rPr>
        <w:t xml:space="preserve">if the person performs the duty of handling </w:t>
      </w:r>
      <w:r w:rsidR="00996CE5" w:rsidRPr="00EB63CA">
        <w:rPr>
          <w:rFonts w:ascii="Century" w:hAnsi="Century"/>
          <w:kern w:val="1"/>
          <w:sz w:val="22"/>
          <w:szCs w:val="22"/>
        </w:rPr>
        <w:t>a specially designated secret</w:t>
      </w:r>
      <w:r w:rsidR="00187FF1" w:rsidRPr="00EB63CA">
        <w:rPr>
          <w:rFonts w:ascii="Century" w:hAnsi="Century"/>
          <w:kern w:val="1"/>
          <w:sz w:val="22"/>
          <w:szCs w:val="22"/>
        </w:rPr>
        <w:t xml:space="preserve"> </w:t>
      </w:r>
      <w:r w:rsidR="00572320" w:rsidRPr="00EB63CA">
        <w:rPr>
          <w:rFonts w:ascii="Century" w:hAnsi="Century"/>
          <w:kern w:val="1"/>
          <w:sz w:val="22"/>
          <w:szCs w:val="22"/>
        </w:rPr>
        <w:t xml:space="preserve">(excluding </w:t>
      </w:r>
      <w:r w:rsidR="00CD5653" w:rsidRPr="00EB63CA">
        <w:rPr>
          <w:rFonts w:ascii="Century" w:hAnsi="Century"/>
          <w:kern w:val="1"/>
          <w:sz w:val="22"/>
          <w:szCs w:val="22"/>
        </w:rPr>
        <w:t xml:space="preserve">a person subject to reassessment and </w:t>
      </w:r>
      <w:r w:rsidR="00572320" w:rsidRPr="00EB63CA">
        <w:rPr>
          <w:rFonts w:ascii="Century" w:hAnsi="Century"/>
          <w:kern w:val="1"/>
          <w:sz w:val="22"/>
          <w:szCs w:val="22"/>
        </w:rPr>
        <w:t xml:space="preserve">a person to whom notification has been made under </w:t>
      </w:r>
      <w:r w:rsidR="00CD5653" w:rsidRPr="00EB63CA">
        <w:rPr>
          <w:rFonts w:ascii="Century" w:hAnsi="Century"/>
          <w:kern w:val="1"/>
          <w:sz w:val="22"/>
          <w:szCs w:val="22"/>
        </w:rPr>
        <w:t xml:space="preserve">Article 12, </w:t>
      </w:r>
      <w:r w:rsidR="00572320" w:rsidRPr="00EB63CA">
        <w:rPr>
          <w:rFonts w:ascii="Century" w:hAnsi="Century"/>
          <w:kern w:val="1"/>
          <w:sz w:val="22"/>
          <w:szCs w:val="22"/>
        </w:rPr>
        <w:t xml:space="preserve">paragraph (3) </w:t>
      </w:r>
      <w:r w:rsidR="00CD5653" w:rsidRPr="00EB63CA">
        <w:rPr>
          <w:rFonts w:ascii="Century" w:hAnsi="Century"/>
          <w:kern w:val="1"/>
          <w:sz w:val="22"/>
          <w:szCs w:val="22"/>
        </w:rPr>
        <w:t xml:space="preserve">(including </w:t>
      </w:r>
      <w:r w:rsidR="00DE1082" w:rsidRPr="00EB63CA">
        <w:rPr>
          <w:rFonts w:ascii="Century" w:hAnsi="Century" w:hint="eastAsia"/>
          <w:kern w:val="1"/>
          <w:sz w:val="22"/>
          <w:szCs w:val="22"/>
        </w:rPr>
        <w:t>as</w:t>
      </w:r>
      <w:r w:rsidR="00CD5653" w:rsidRPr="00EB63CA">
        <w:rPr>
          <w:rFonts w:ascii="Century" w:hAnsi="Century"/>
          <w:kern w:val="1"/>
          <w:sz w:val="22"/>
          <w:szCs w:val="22"/>
        </w:rPr>
        <w:t xml:space="preserve"> applied mutatis mutandis pursuant to Article 15, paragraph (2)</w:t>
      </w:r>
      <w:r w:rsidR="00B210F2" w:rsidRPr="00EB63CA">
        <w:rPr>
          <w:rFonts w:ascii="Century" w:hAnsi="Century"/>
          <w:kern w:val="1"/>
          <w:sz w:val="22"/>
          <w:szCs w:val="22"/>
        </w:rPr>
        <w:t xml:space="preserve"> of </w:t>
      </w:r>
      <w:r w:rsidR="00B210F2" w:rsidRPr="00EB63CA">
        <w:rPr>
          <w:rFonts w:ascii="Century" w:hAnsi="Century" w:hint="eastAsia"/>
          <w:kern w:val="1"/>
          <w:sz w:val="22"/>
          <w:szCs w:val="22"/>
        </w:rPr>
        <w:t>the</w:t>
      </w:r>
      <w:r w:rsidR="00B210F2" w:rsidRPr="00EB63CA">
        <w:rPr>
          <w:rFonts w:ascii="Century" w:hAnsi="Century"/>
          <w:kern w:val="1"/>
          <w:sz w:val="22"/>
          <w:szCs w:val="22"/>
        </w:rPr>
        <w:t xml:space="preserve"> SDS Act</w:t>
      </w:r>
      <w:r w:rsidR="00CD5653" w:rsidRPr="00EB63CA">
        <w:rPr>
          <w:rFonts w:ascii="Century" w:hAnsi="Century"/>
          <w:kern w:val="1"/>
          <w:sz w:val="22"/>
          <w:szCs w:val="22"/>
        </w:rPr>
        <w:t>)</w:t>
      </w:r>
      <w:r w:rsidR="00572320" w:rsidRPr="00EB63CA">
        <w:rPr>
          <w:rFonts w:ascii="Century" w:hAnsi="Century"/>
          <w:kern w:val="1"/>
          <w:sz w:val="22"/>
          <w:szCs w:val="22"/>
        </w:rPr>
        <w:t xml:space="preserve">, as the person </w:t>
      </w:r>
      <w:r w:rsidR="00BB5B2D" w:rsidRPr="00EB63CA">
        <w:rPr>
          <w:rFonts w:ascii="Century" w:hAnsi="Century" w:hint="eastAsia"/>
          <w:kern w:val="1"/>
          <w:sz w:val="22"/>
          <w:szCs w:val="22"/>
        </w:rPr>
        <w:t>stated</w:t>
      </w:r>
      <w:r w:rsidR="00572320" w:rsidRPr="00EB63CA">
        <w:rPr>
          <w:rFonts w:ascii="Century" w:hAnsi="Century"/>
          <w:kern w:val="1"/>
          <w:sz w:val="22"/>
          <w:szCs w:val="22"/>
        </w:rPr>
        <w:t xml:space="preserve"> in</w:t>
      </w:r>
      <w:r w:rsidR="00C62AB4" w:rsidRPr="00EB63CA">
        <w:rPr>
          <w:rFonts w:ascii="Century" w:hAnsi="Century"/>
          <w:kern w:val="1"/>
          <w:sz w:val="22"/>
          <w:szCs w:val="22"/>
        </w:rPr>
        <w:t xml:space="preserve"> Article 12,</w:t>
      </w:r>
      <w:r w:rsidR="00572320" w:rsidRPr="00EB63CA">
        <w:rPr>
          <w:rFonts w:ascii="Century" w:hAnsi="Century"/>
          <w:kern w:val="1"/>
          <w:sz w:val="22"/>
          <w:szCs w:val="22"/>
        </w:rPr>
        <w:t xml:space="preserve"> paragraph (1), item (iii) or Article 15, paragraph (1), item (iii)</w:t>
      </w:r>
      <w:r w:rsidR="00C62AB4" w:rsidRPr="00EB63CA">
        <w:rPr>
          <w:rFonts w:ascii="Century" w:hAnsi="Century"/>
          <w:kern w:val="1"/>
          <w:sz w:val="22"/>
          <w:szCs w:val="22"/>
        </w:rPr>
        <w:t xml:space="preserve"> of </w:t>
      </w:r>
      <w:r w:rsidR="0061560D" w:rsidRPr="00EB63CA">
        <w:rPr>
          <w:rFonts w:ascii="Century" w:hAnsi="Century" w:hint="eastAsia"/>
          <w:kern w:val="1"/>
          <w:sz w:val="22"/>
          <w:szCs w:val="22"/>
        </w:rPr>
        <w:t>the</w:t>
      </w:r>
      <w:r w:rsidR="0061560D" w:rsidRPr="00EB63CA">
        <w:rPr>
          <w:rFonts w:ascii="Century" w:hAnsi="Century"/>
          <w:kern w:val="1"/>
          <w:sz w:val="22"/>
          <w:szCs w:val="22"/>
        </w:rPr>
        <w:t xml:space="preserve"> </w:t>
      </w:r>
      <w:r w:rsidR="00C62AB4" w:rsidRPr="00EB63CA">
        <w:rPr>
          <w:rFonts w:ascii="Century" w:hAnsi="Century"/>
          <w:kern w:val="1"/>
          <w:sz w:val="22"/>
          <w:szCs w:val="22"/>
        </w:rPr>
        <w:t>SDS Act</w:t>
      </w:r>
      <w:r w:rsidR="00572320" w:rsidRPr="00EB63CA">
        <w:rPr>
          <w:rFonts w:ascii="Century" w:hAnsi="Century"/>
          <w:kern w:val="1"/>
          <w:sz w:val="22"/>
          <w:szCs w:val="22"/>
        </w:rPr>
        <w:t xml:space="preserve">) in the security clearance assessment referred to in </w:t>
      </w:r>
      <w:r w:rsidR="00C62AB4" w:rsidRPr="00EB63CA">
        <w:rPr>
          <w:rFonts w:ascii="Century" w:hAnsi="Century"/>
          <w:kern w:val="1"/>
          <w:sz w:val="22"/>
          <w:szCs w:val="22"/>
        </w:rPr>
        <w:t>Article 12</w:t>
      </w:r>
      <w:r w:rsidR="005B4219" w:rsidRPr="00EB63CA">
        <w:rPr>
          <w:rFonts w:ascii="Century" w:hAnsi="Century"/>
          <w:kern w:val="1"/>
          <w:sz w:val="22"/>
          <w:szCs w:val="22"/>
        </w:rPr>
        <w:t>,</w:t>
      </w:r>
      <w:r w:rsidR="00C62AB4" w:rsidRPr="00EB63CA">
        <w:rPr>
          <w:rFonts w:ascii="Century" w:hAnsi="Century"/>
          <w:kern w:val="1"/>
          <w:sz w:val="22"/>
          <w:szCs w:val="22"/>
        </w:rPr>
        <w:t xml:space="preserve"> </w:t>
      </w:r>
      <w:r w:rsidR="00572320" w:rsidRPr="00EB63CA">
        <w:rPr>
          <w:rFonts w:ascii="Century" w:hAnsi="Century"/>
          <w:kern w:val="1"/>
          <w:sz w:val="22"/>
          <w:szCs w:val="22"/>
        </w:rPr>
        <w:t xml:space="preserve">paragraph (1) or Article 15, paragraph (1) </w:t>
      </w:r>
      <w:r w:rsidR="005B4219" w:rsidRPr="00EB63CA">
        <w:rPr>
          <w:rFonts w:ascii="Century" w:hAnsi="Century"/>
          <w:kern w:val="1"/>
          <w:sz w:val="22"/>
          <w:szCs w:val="22"/>
        </w:rPr>
        <w:t xml:space="preserve">of </w:t>
      </w:r>
      <w:r w:rsidR="0061560D" w:rsidRPr="00EB63CA">
        <w:rPr>
          <w:rFonts w:ascii="Century" w:hAnsi="Century" w:hint="eastAsia"/>
          <w:kern w:val="1"/>
          <w:sz w:val="22"/>
          <w:szCs w:val="22"/>
        </w:rPr>
        <w:t>the</w:t>
      </w:r>
      <w:r w:rsidR="0061560D" w:rsidRPr="00EB63CA">
        <w:rPr>
          <w:rFonts w:ascii="Century" w:hAnsi="Century"/>
          <w:kern w:val="1"/>
          <w:sz w:val="22"/>
          <w:szCs w:val="22"/>
        </w:rPr>
        <w:t xml:space="preserve"> </w:t>
      </w:r>
      <w:r w:rsidR="009156A5" w:rsidRPr="00EB63CA">
        <w:rPr>
          <w:rFonts w:ascii="Century" w:hAnsi="Century" w:hint="eastAsia"/>
          <w:kern w:val="1"/>
          <w:sz w:val="22"/>
          <w:szCs w:val="22"/>
        </w:rPr>
        <w:t>SDS</w:t>
      </w:r>
      <w:r w:rsidR="00382314" w:rsidRPr="00EB63CA">
        <w:rPr>
          <w:rFonts w:ascii="Century" w:hAnsi="Century" w:hint="eastAsia"/>
          <w:kern w:val="1"/>
          <w:sz w:val="22"/>
          <w:szCs w:val="22"/>
        </w:rPr>
        <w:t xml:space="preserve"> </w:t>
      </w:r>
      <w:r w:rsidR="005B4219" w:rsidRPr="00EB63CA">
        <w:rPr>
          <w:rFonts w:ascii="Century" w:hAnsi="Century"/>
          <w:kern w:val="1"/>
          <w:sz w:val="22"/>
          <w:szCs w:val="22"/>
        </w:rPr>
        <w:t xml:space="preserve">Act </w:t>
      </w:r>
      <w:r w:rsidR="00572320" w:rsidRPr="00EB63CA">
        <w:rPr>
          <w:rFonts w:ascii="Century" w:hAnsi="Century"/>
          <w:kern w:val="1"/>
          <w:sz w:val="22"/>
          <w:szCs w:val="22"/>
        </w:rPr>
        <w:t xml:space="preserve">which was conducted most recently for the person </w:t>
      </w:r>
      <w:r w:rsidR="00D209F2" w:rsidRPr="00EB63CA">
        <w:rPr>
          <w:rFonts w:ascii="Century" w:hAnsi="Century"/>
          <w:kern w:val="1"/>
          <w:sz w:val="22"/>
          <w:szCs w:val="22"/>
        </w:rPr>
        <w:t xml:space="preserve">by the head of the administrative </w:t>
      </w:r>
      <w:r w:rsidR="00026CBF" w:rsidRPr="00EB63CA">
        <w:rPr>
          <w:rFonts w:ascii="Century" w:hAnsi="Century"/>
          <w:kern w:val="1"/>
          <w:sz w:val="22"/>
          <w:szCs w:val="22"/>
        </w:rPr>
        <w:t>body</w:t>
      </w:r>
      <w:r w:rsidR="00D209F2" w:rsidRPr="00EB63CA">
        <w:rPr>
          <w:rFonts w:ascii="Century" w:hAnsi="Century"/>
          <w:kern w:val="1"/>
          <w:sz w:val="22"/>
          <w:szCs w:val="22"/>
        </w:rPr>
        <w:t xml:space="preserve"> who assigns </w:t>
      </w:r>
      <w:r w:rsidR="007E2D2F" w:rsidRPr="00EB63CA">
        <w:rPr>
          <w:rFonts w:ascii="Century" w:hAnsi="Century" w:hint="eastAsia"/>
          <w:kern w:val="1"/>
          <w:sz w:val="22"/>
          <w:szCs w:val="22"/>
        </w:rPr>
        <w:t>the</w:t>
      </w:r>
      <w:r w:rsidR="00D209F2" w:rsidRPr="00EB63CA">
        <w:rPr>
          <w:rFonts w:ascii="Century" w:hAnsi="Century"/>
          <w:kern w:val="1"/>
          <w:sz w:val="22"/>
          <w:szCs w:val="22"/>
        </w:rPr>
        <w:t xml:space="preserve"> duty to the person, the head of the administrative </w:t>
      </w:r>
      <w:r w:rsidR="00026CBF" w:rsidRPr="00EB63CA">
        <w:rPr>
          <w:rFonts w:ascii="Century" w:hAnsi="Century"/>
          <w:kern w:val="1"/>
          <w:sz w:val="22"/>
          <w:szCs w:val="22"/>
        </w:rPr>
        <w:t>body</w:t>
      </w:r>
      <w:r w:rsidR="00D209F2" w:rsidRPr="00EB63CA">
        <w:rPr>
          <w:rFonts w:ascii="Century" w:hAnsi="Century"/>
          <w:kern w:val="1"/>
          <w:sz w:val="22"/>
          <w:szCs w:val="22"/>
        </w:rPr>
        <w:t xml:space="preserve"> who provides an eligible contractor with the critical economic </w:t>
      </w:r>
      <w:r w:rsidR="00D209F2" w:rsidRPr="00EB63CA">
        <w:rPr>
          <w:rFonts w:ascii="Century" w:hAnsi="Century"/>
          <w:kern w:val="1"/>
          <w:sz w:val="22"/>
          <w:szCs w:val="22"/>
        </w:rPr>
        <w:lastRenderedPageBreak/>
        <w:t xml:space="preserve">security information or has an eligible contractor that assigns </w:t>
      </w:r>
      <w:r w:rsidR="00406D56" w:rsidRPr="00EB63CA">
        <w:rPr>
          <w:rFonts w:ascii="Century" w:hAnsi="Century"/>
          <w:kern w:val="1"/>
          <w:sz w:val="22"/>
          <w:szCs w:val="22"/>
        </w:rPr>
        <w:t>the</w:t>
      </w:r>
      <w:r w:rsidR="00D209F2" w:rsidRPr="00EB63CA">
        <w:rPr>
          <w:rFonts w:ascii="Century" w:hAnsi="Century"/>
          <w:kern w:val="1"/>
          <w:sz w:val="22"/>
          <w:szCs w:val="22"/>
        </w:rPr>
        <w:t xml:space="preserve"> duty to the person hold the critical economic security information, or the chief of police who assigns </w:t>
      </w:r>
      <w:r w:rsidR="00406D56" w:rsidRPr="00EB63CA">
        <w:rPr>
          <w:rFonts w:ascii="Century" w:hAnsi="Century"/>
          <w:kern w:val="1"/>
          <w:sz w:val="22"/>
          <w:szCs w:val="22"/>
        </w:rPr>
        <w:t>the</w:t>
      </w:r>
      <w:r w:rsidR="00D209F2" w:rsidRPr="00EB63CA">
        <w:rPr>
          <w:rFonts w:ascii="Century" w:hAnsi="Century"/>
          <w:kern w:val="1"/>
          <w:sz w:val="22"/>
          <w:szCs w:val="22"/>
        </w:rPr>
        <w:t xml:space="preserve"> duty to the person</w:t>
      </w:r>
      <w:r w:rsidR="00572320" w:rsidRPr="00EB63CA">
        <w:rPr>
          <w:rFonts w:ascii="Century" w:hAnsi="Century"/>
          <w:kern w:val="1"/>
          <w:sz w:val="22"/>
          <w:szCs w:val="22"/>
        </w:rPr>
        <w:t xml:space="preserve"> (</w:t>
      </w:r>
      <w:r w:rsidR="005B4219" w:rsidRPr="00EB63CA">
        <w:rPr>
          <w:rFonts w:ascii="Century" w:hAnsi="Century"/>
          <w:kern w:val="1"/>
          <w:sz w:val="22"/>
          <w:szCs w:val="22"/>
        </w:rPr>
        <w:t xml:space="preserve">excluding </w:t>
      </w:r>
      <w:r w:rsidR="00D90BB6" w:rsidRPr="00EB63CA">
        <w:rPr>
          <w:rFonts w:ascii="Century" w:hAnsi="Century" w:hint="eastAsia"/>
          <w:kern w:val="1"/>
          <w:sz w:val="22"/>
          <w:szCs w:val="22"/>
        </w:rPr>
        <w:t>the</w:t>
      </w:r>
      <w:r w:rsidR="00D90BB6" w:rsidRPr="00EB63CA">
        <w:rPr>
          <w:rFonts w:ascii="Century" w:hAnsi="Century"/>
          <w:kern w:val="1"/>
          <w:sz w:val="22"/>
          <w:szCs w:val="22"/>
        </w:rPr>
        <w:t xml:space="preserve"> </w:t>
      </w:r>
      <w:r w:rsidR="00C507E9" w:rsidRPr="00EB63CA">
        <w:rPr>
          <w:rFonts w:ascii="Century" w:hAnsi="Century"/>
          <w:kern w:val="1"/>
          <w:sz w:val="22"/>
          <w:szCs w:val="22"/>
        </w:rPr>
        <w:t xml:space="preserve">security clearance assessment </w:t>
      </w:r>
      <w:r w:rsidR="00F36B40" w:rsidRPr="00EB63CA">
        <w:rPr>
          <w:rFonts w:ascii="Century" w:hAnsi="Century"/>
          <w:kern w:val="1"/>
          <w:sz w:val="22"/>
          <w:szCs w:val="22"/>
        </w:rPr>
        <w:t xml:space="preserve">after </w:t>
      </w:r>
      <w:r w:rsidR="00F51813" w:rsidRPr="00EB63CA">
        <w:rPr>
          <w:rFonts w:ascii="Century" w:hAnsi="Century" w:hint="eastAsia"/>
          <w:kern w:val="1"/>
          <w:sz w:val="22"/>
          <w:szCs w:val="22"/>
        </w:rPr>
        <w:t>which</w:t>
      </w:r>
      <w:r w:rsidR="00F51813" w:rsidRPr="00EB63CA">
        <w:rPr>
          <w:rFonts w:ascii="Century" w:hAnsi="Century"/>
          <w:kern w:val="1"/>
          <w:sz w:val="22"/>
          <w:szCs w:val="22"/>
        </w:rPr>
        <w:t xml:space="preserve"> </w:t>
      </w:r>
      <w:r w:rsidR="00760A05" w:rsidRPr="00EB63CA">
        <w:rPr>
          <w:rFonts w:ascii="Century" w:hAnsi="Century"/>
          <w:kern w:val="1"/>
          <w:sz w:val="22"/>
          <w:szCs w:val="22"/>
        </w:rPr>
        <w:t>a</w:t>
      </w:r>
      <w:r w:rsidR="00AE3F22" w:rsidRPr="00EB63CA">
        <w:rPr>
          <w:rFonts w:ascii="Century" w:hAnsi="Century"/>
          <w:kern w:val="1"/>
          <w:sz w:val="22"/>
          <w:szCs w:val="22"/>
        </w:rPr>
        <w:t xml:space="preserve"> </w:t>
      </w:r>
      <w:r w:rsidR="00A6787F" w:rsidRPr="00EB63CA">
        <w:rPr>
          <w:rFonts w:ascii="Century" w:hAnsi="Century"/>
          <w:kern w:val="1"/>
          <w:sz w:val="22"/>
          <w:szCs w:val="22"/>
        </w:rPr>
        <w:t>security clearance assessment referred to in paragraph (1) of the following Article or Article 15, paragraph (1)</w:t>
      </w:r>
      <w:r w:rsidR="00760A05" w:rsidRPr="00EB63CA">
        <w:rPr>
          <w:rFonts w:ascii="Century" w:hAnsi="Century"/>
          <w:kern w:val="1"/>
          <w:sz w:val="22"/>
          <w:szCs w:val="22"/>
        </w:rPr>
        <w:t xml:space="preserve"> by the head of the administrative </w:t>
      </w:r>
      <w:r w:rsidR="00026CBF" w:rsidRPr="00EB63CA">
        <w:rPr>
          <w:rFonts w:ascii="Century" w:hAnsi="Century"/>
          <w:kern w:val="1"/>
          <w:sz w:val="22"/>
          <w:szCs w:val="22"/>
        </w:rPr>
        <w:t>body</w:t>
      </w:r>
      <w:r w:rsidR="00760A05" w:rsidRPr="00EB63CA">
        <w:rPr>
          <w:rFonts w:ascii="Century" w:hAnsi="Century"/>
          <w:kern w:val="1"/>
          <w:sz w:val="22"/>
          <w:szCs w:val="22"/>
        </w:rPr>
        <w:t xml:space="preserve"> or the chief of </w:t>
      </w:r>
      <w:r w:rsidR="002E10DE" w:rsidRPr="00EB63CA">
        <w:rPr>
          <w:rFonts w:ascii="Century" w:hAnsi="Century"/>
          <w:kern w:val="1"/>
          <w:sz w:val="22"/>
          <w:szCs w:val="22"/>
        </w:rPr>
        <w:t xml:space="preserve">the </w:t>
      </w:r>
      <w:r w:rsidR="00E37BC0" w:rsidRPr="00EB63CA">
        <w:rPr>
          <w:rFonts w:ascii="Century" w:hAnsi="Century"/>
          <w:kern w:val="1"/>
          <w:sz w:val="22"/>
          <w:szCs w:val="22"/>
        </w:rPr>
        <w:t xml:space="preserve">prefectural </w:t>
      </w:r>
      <w:r w:rsidR="00760A05" w:rsidRPr="00EB63CA">
        <w:rPr>
          <w:rFonts w:ascii="Century" w:hAnsi="Century"/>
          <w:kern w:val="1"/>
          <w:sz w:val="22"/>
          <w:szCs w:val="22"/>
        </w:rPr>
        <w:t xml:space="preserve">police </w:t>
      </w:r>
      <w:r w:rsidR="0027496B" w:rsidRPr="00EB63CA">
        <w:rPr>
          <w:rFonts w:ascii="Century" w:hAnsi="Century"/>
          <w:kern w:val="1"/>
          <w:sz w:val="22"/>
          <w:szCs w:val="22"/>
        </w:rPr>
        <w:t>headquarters</w:t>
      </w:r>
      <w:r w:rsidR="0027496B" w:rsidRPr="00EB63CA">
        <w:rPr>
          <w:rFonts w:ascii="Century" w:hAnsi="Century" w:hint="eastAsia"/>
          <w:kern w:val="1"/>
          <w:sz w:val="22"/>
          <w:szCs w:val="22"/>
        </w:rPr>
        <w:t xml:space="preserve"> </w:t>
      </w:r>
      <w:r w:rsidR="00760A05" w:rsidRPr="00EB63CA">
        <w:rPr>
          <w:rFonts w:ascii="Century" w:hAnsi="Century"/>
          <w:kern w:val="1"/>
          <w:sz w:val="22"/>
          <w:szCs w:val="22"/>
        </w:rPr>
        <w:t>was conducted</w:t>
      </w:r>
      <w:r w:rsidR="0013344D"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13344D" w:rsidRPr="00EB63CA">
        <w:rPr>
          <w:rFonts w:ascii="Century" w:hAnsi="Century"/>
          <w:kern w:val="1"/>
          <w:sz w:val="22"/>
          <w:szCs w:val="22"/>
        </w:rPr>
        <w:t xml:space="preserve"> as </w:t>
      </w:r>
      <w:r w:rsidR="00DC3236" w:rsidRPr="00EB63CA">
        <w:rPr>
          <w:rFonts w:ascii="Century" w:hAnsi="Century"/>
          <w:kern w:val="1"/>
          <w:sz w:val="22"/>
          <w:szCs w:val="22"/>
        </w:rPr>
        <w:t>"</w:t>
      </w:r>
      <w:r w:rsidR="00910B78" w:rsidRPr="00EB63CA">
        <w:rPr>
          <w:rFonts w:ascii="Century" w:hAnsi="Century"/>
          <w:kern w:val="1"/>
          <w:sz w:val="22"/>
          <w:szCs w:val="22"/>
        </w:rPr>
        <w:t xml:space="preserve">the </w:t>
      </w:r>
      <w:r w:rsidR="00E104BD" w:rsidRPr="00EB63CA">
        <w:rPr>
          <w:rFonts w:ascii="Century" w:hAnsi="Century"/>
          <w:kern w:val="1"/>
          <w:sz w:val="22"/>
          <w:szCs w:val="22"/>
        </w:rPr>
        <w:t xml:space="preserve">most recent </w:t>
      </w:r>
      <w:r w:rsidR="0061560D" w:rsidRPr="00EB63CA">
        <w:rPr>
          <w:rFonts w:ascii="Century" w:hAnsi="Century" w:hint="eastAsia"/>
          <w:kern w:val="1"/>
          <w:sz w:val="22"/>
          <w:szCs w:val="22"/>
        </w:rPr>
        <w:t>SDS</w:t>
      </w:r>
      <w:r w:rsidR="0061560D" w:rsidRPr="00EB63CA">
        <w:rPr>
          <w:rFonts w:ascii="Century" w:hAnsi="Century"/>
          <w:kern w:val="1"/>
          <w:sz w:val="22"/>
          <w:szCs w:val="22"/>
        </w:rPr>
        <w:t xml:space="preserve"> </w:t>
      </w:r>
      <w:r w:rsidR="00E104BD" w:rsidRPr="00EB63CA">
        <w:rPr>
          <w:rFonts w:ascii="Century" w:hAnsi="Century"/>
          <w:kern w:val="1"/>
          <w:sz w:val="22"/>
          <w:szCs w:val="22"/>
        </w:rPr>
        <w:t>security clearance assessment</w:t>
      </w:r>
      <w:r w:rsidR="00593D65" w:rsidRPr="00EB63CA">
        <w:rPr>
          <w:rFonts w:ascii="Century" w:hAnsi="Century"/>
          <w:kern w:val="1"/>
          <w:sz w:val="22"/>
          <w:szCs w:val="22"/>
        </w:rPr>
        <w:t>"</w:t>
      </w:r>
      <w:r w:rsidR="0013344D" w:rsidRPr="00EB63CA">
        <w:rPr>
          <w:rFonts w:ascii="Century" w:hAnsi="Century"/>
          <w:kern w:val="1"/>
          <w:sz w:val="22"/>
          <w:szCs w:val="22"/>
        </w:rPr>
        <w:t>)</w:t>
      </w:r>
      <w:r w:rsidR="006B4DA9" w:rsidRPr="00EB63CA">
        <w:rPr>
          <w:rFonts w:ascii="Century" w:hAnsi="Century"/>
          <w:kern w:val="1"/>
          <w:sz w:val="22"/>
          <w:szCs w:val="22"/>
        </w:rPr>
        <w:t>,</w:t>
      </w:r>
      <w:r w:rsidR="00E22DDC" w:rsidRPr="00EB63CA">
        <w:rPr>
          <w:rFonts w:ascii="Century" w:hAnsi="Century" w:hint="eastAsia"/>
          <w:kern w:val="1"/>
          <w:sz w:val="22"/>
          <w:szCs w:val="22"/>
        </w:rPr>
        <w:t xml:space="preserve"> </w:t>
      </w:r>
      <w:r w:rsidR="00B667C5" w:rsidRPr="00EB63CA">
        <w:rPr>
          <w:rFonts w:ascii="Century" w:hAnsi="Century"/>
          <w:kern w:val="1"/>
          <w:sz w:val="22"/>
          <w:szCs w:val="22"/>
        </w:rPr>
        <w:t xml:space="preserve">may perform the duty of handling critical economic security </w:t>
      </w:r>
      <w:r w:rsidR="00BD74B8" w:rsidRPr="00EB63CA">
        <w:rPr>
          <w:rFonts w:ascii="Century" w:hAnsi="Century"/>
          <w:kern w:val="1"/>
          <w:sz w:val="22"/>
          <w:szCs w:val="22"/>
        </w:rPr>
        <w:t xml:space="preserve">information only for </w:t>
      </w:r>
      <w:r w:rsidR="00195F2C" w:rsidRPr="00EB63CA">
        <w:rPr>
          <w:rFonts w:ascii="Century" w:hAnsi="Century" w:hint="eastAsia"/>
          <w:kern w:val="1"/>
          <w:sz w:val="22"/>
          <w:szCs w:val="22"/>
        </w:rPr>
        <w:t xml:space="preserve">a period of </w:t>
      </w:r>
      <w:r w:rsidR="00BD74B8" w:rsidRPr="00EB63CA">
        <w:rPr>
          <w:rFonts w:ascii="Century" w:hAnsi="Century"/>
          <w:kern w:val="1"/>
          <w:sz w:val="22"/>
          <w:szCs w:val="22"/>
        </w:rPr>
        <w:t xml:space="preserve">five years </w:t>
      </w:r>
      <w:r w:rsidR="002B410C" w:rsidRPr="00EB63CA">
        <w:rPr>
          <w:rFonts w:ascii="Century" w:hAnsi="Century"/>
          <w:kern w:val="1"/>
          <w:sz w:val="22"/>
          <w:szCs w:val="22"/>
        </w:rPr>
        <w:t xml:space="preserve">from </w:t>
      </w:r>
      <w:r w:rsidR="00BD74B8" w:rsidRPr="00EB63CA">
        <w:rPr>
          <w:rFonts w:ascii="Century" w:hAnsi="Century"/>
          <w:kern w:val="1"/>
          <w:sz w:val="22"/>
          <w:szCs w:val="22"/>
        </w:rPr>
        <w:t>the da</w:t>
      </w:r>
      <w:r w:rsidR="008B055B" w:rsidRPr="00EB63CA">
        <w:rPr>
          <w:rFonts w:ascii="Century" w:hAnsi="Century" w:hint="eastAsia"/>
          <w:kern w:val="1"/>
          <w:sz w:val="22"/>
          <w:szCs w:val="22"/>
        </w:rPr>
        <w:t>te</w:t>
      </w:r>
      <w:r w:rsidR="00BD74B8" w:rsidRPr="00EB63CA">
        <w:rPr>
          <w:rFonts w:ascii="Century" w:hAnsi="Century"/>
          <w:kern w:val="1"/>
          <w:sz w:val="22"/>
          <w:szCs w:val="22"/>
        </w:rPr>
        <w:t xml:space="preserve"> on which the </w:t>
      </w:r>
      <w:r w:rsidR="002B410C" w:rsidRPr="00EB63CA">
        <w:rPr>
          <w:rFonts w:ascii="Century" w:hAnsi="Century"/>
          <w:kern w:val="1"/>
          <w:sz w:val="22"/>
          <w:szCs w:val="22"/>
        </w:rPr>
        <w:t xml:space="preserve">notice </w:t>
      </w:r>
      <w:r w:rsidR="00380AB9" w:rsidRPr="00EB63CA">
        <w:rPr>
          <w:rFonts w:ascii="Century" w:hAnsi="Century" w:hint="eastAsia"/>
          <w:kern w:val="1"/>
          <w:sz w:val="22"/>
          <w:szCs w:val="22"/>
        </w:rPr>
        <w:t xml:space="preserve">of </w:t>
      </w:r>
      <w:r w:rsidR="00380AB9" w:rsidRPr="00EB63CA">
        <w:rPr>
          <w:rFonts w:ascii="Century" w:hAnsi="Century"/>
          <w:kern w:val="1"/>
          <w:sz w:val="22"/>
          <w:szCs w:val="22"/>
        </w:rPr>
        <w:t xml:space="preserve">the most recent </w:t>
      </w:r>
      <w:r w:rsidR="00380AB9" w:rsidRPr="00EB63CA">
        <w:rPr>
          <w:rFonts w:ascii="Century" w:hAnsi="Century" w:hint="eastAsia"/>
          <w:kern w:val="1"/>
          <w:sz w:val="22"/>
          <w:szCs w:val="22"/>
        </w:rPr>
        <w:t>SDS</w:t>
      </w:r>
      <w:r w:rsidR="00380AB9" w:rsidRPr="00EB63CA">
        <w:rPr>
          <w:rFonts w:ascii="Century" w:hAnsi="Century"/>
          <w:kern w:val="1"/>
          <w:sz w:val="22"/>
          <w:szCs w:val="22"/>
        </w:rPr>
        <w:t xml:space="preserve"> security clearance assessment </w:t>
      </w:r>
      <w:r w:rsidR="002B410C" w:rsidRPr="00EB63CA">
        <w:rPr>
          <w:rFonts w:ascii="Century" w:hAnsi="Century"/>
          <w:kern w:val="1"/>
          <w:sz w:val="22"/>
          <w:szCs w:val="22"/>
        </w:rPr>
        <w:t xml:space="preserve">under Article 13, paragraph (1) </w:t>
      </w:r>
      <w:r w:rsidR="00561F67" w:rsidRPr="00EB63CA">
        <w:rPr>
          <w:rFonts w:ascii="Century" w:hAnsi="Century"/>
          <w:kern w:val="1"/>
          <w:sz w:val="22"/>
          <w:szCs w:val="22"/>
        </w:rPr>
        <w:t xml:space="preserve">of </w:t>
      </w:r>
      <w:r w:rsidR="00561F67" w:rsidRPr="00EB63CA">
        <w:rPr>
          <w:rFonts w:ascii="Century" w:hAnsi="Century" w:hint="eastAsia"/>
          <w:kern w:val="1"/>
          <w:sz w:val="22"/>
          <w:szCs w:val="22"/>
        </w:rPr>
        <w:t>the</w:t>
      </w:r>
      <w:r w:rsidR="00561F67" w:rsidRPr="00EB63CA">
        <w:rPr>
          <w:rFonts w:ascii="Century" w:hAnsi="Century"/>
          <w:kern w:val="1"/>
          <w:sz w:val="22"/>
          <w:szCs w:val="22"/>
        </w:rPr>
        <w:t xml:space="preserve"> SDS Act </w:t>
      </w:r>
      <w:r w:rsidR="002B410C" w:rsidRPr="00EB63CA">
        <w:rPr>
          <w:rFonts w:ascii="Century" w:hAnsi="Century"/>
          <w:kern w:val="1"/>
          <w:sz w:val="22"/>
          <w:szCs w:val="22"/>
        </w:rPr>
        <w:t xml:space="preserve">(including </w:t>
      </w:r>
      <w:r w:rsidR="00DE5524" w:rsidRPr="00EB63CA">
        <w:rPr>
          <w:rFonts w:ascii="Century" w:hAnsi="Century" w:hint="eastAsia"/>
          <w:kern w:val="1"/>
          <w:sz w:val="22"/>
          <w:szCs w:val="22"/>
        </w:rPr>
        <w:t>as</w:t>
      </w:r>
      <w:r w:rsidR="002B410C" w:rsidRPr="00EB63CA">
        <w:rPr>
          <w:rFonts w:ascii="Century" w:hAnsi="Century"/>
          <w:kern w:val="1"/>
          <w:sz w:val="22"/>
          <w:szCs w:val="22"/>
        </w:rPr>
        <w:t xml:space="preserve"> applied mutatis mutandis pursuant to Article 15, paragraph (2)</w:t>
      </w:r>
      <w:r w:rsidR="00561F67" w:rsidRPr="00EB63CA">
        <w:rPr>
          <w:rFonts w:ascii="Century" w:hAnsi="Century"/>
          <w:kern w:val="1"/>
          <w:sz w:val="22"/>
          <w:szCs w:val="22"/>
        </w:rPr>
        <w:t xml:space="preserve"> of </w:t>
      </w:r>
      <w:r w:rsidR="00561F67" w:rsidRPr="00EB63CA">
        <w:rPr>
          <w:rFonts w:ascii="Century" w:hAnsi="Century" w:hint="eastAsia"/>
          <w:kern w:val="1"/>
          <w:sz w:val="22"/>
          <w:szCs w:val="22"/>
        </w:rPr>
        <w:t>the</w:t>
      </w:r>
      <w:r w:rsidR="00561F67" w:rsidRPr="00EB63CA">
        <w:rPr>
          <w:rFonts w:ascii="Century" w:hAnsi="Century"/>
          <w:kern w:val="1"/>
          <w:sz w:val="22"/>
          <w:szCs w:val="22"/>
        </w:rPr>
        <w:t xml:space="preserve"> SDS Act</w:t>
      </w:r>
      <w:r w:rsidR="005B6281" w:rsidRPr="00EB63CA">
        <w:rPr>
          <w:rFonts w:ascii="Century" w:hAnsi="Century" w:hint="eastAsia"/>
          <w:kern w:val="1"/>
          <w:sz w:val="22"/>
          <w:szCs w:val="22"/>
        </w:rPr>
        <w:t xml:space="preserve"> </w:t>
      </w:r>
      <w:r w:rsidR="005B6281" w:rsidRPr="00EB63CA">
        <w:rPr>
          <w:rFonts w:ascii="Century" w:hAnsi="Century"/>
          <w:kern w:val="1"/>
          <w:sz w:val="22"/>
          <w:szCs w:val="22"/>
        </w:rPr>
        <w:t>following</w:t>
      </w:r>
      <w:r w:rsidR="005B6281" w:rsidRPr="00EB63CA">
        <w:rPr>
          <w:rFonts w:ascii="Century" w:hAnsi="Century" w:hint="eastAsia"/>
          <w:kern w:val="1"/>
          <w:sz w:val="22"/>
          <w:szCs w:val="22"/>
        </w:rPr>
        <w:t xml:space="preserve"> the </w:t>
      </w:r>
      <w:r w:rsidR="00691C2C" w:rsidRPr="00EB63CA">
        <w:rPr>
          <w:rFonts w:ascii="Century" w:hAnsi="Century" w:hint="eastAsia"/>
          <w:kern w:val="1"/>
          <w:sz w:val="22"/>
          <w:szCs w:val="22"/>
        </w:rPr>
        <w:t>deemed replacement</w:t>
      </w:r>
      <w:r w:rsidR="002B410C" w:rsidRPr="00EB63CA">
        <w:rPr>
          <w:rFonts w:ascii="Century" w:hAnsi="Century"/>
          <w:kern w:val="1"/>
          <w:sz w:val="22"/>
          <w:szCs w:val="22"/>
        </w:rPr>
        <w:t>) was given</w:t>
      </w:r>
      <w:r w:rsidR="003A41D5" w:rsidRPr="00EB63CA">
        <w:rPr>
          <w:rFonts w:ascii="Century" w:hAnsi="Century"/>
          <w:kern w:val="1"/>
          <w:sz w:val="22"/>
          <w:szCs w:val="22"/>
        </w:rPr>
        <w:t>.</w:t>
      </w:r>
    </w:p>
    <w:p w14:paraId="486C2C65" w14:textId="77777777" w:rsidR="000364C4"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特定秘密保護法第十六条第一項の規定にかかわらず、行政機関の長及び警察本部長は、重要経済安保情報の取扱いの業務を自ら行わせ、又は適合事業者が行わせるのに必要な限度において、同項に規定する適性評価の結果に係る情報を自ら利用し、又は提供することができるものとする。</w:t>
      </w:r>
    </w:p>
    <w:p w14:paraId="16CB6B9F" w14:textId="6EDAE868" w:rsidR="00104809" w:rsidRPr="00EB63CA" w:rsidRDefault="0010480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3) Notwithstanding the provisions of Article 16, paragraph (1) of the SDS Act, </w:t>
      </w:r>
      <w:r w:rsidR="000B4497"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0B4497" w:rsidRPr="00EB63CA">
        <w:rPr>
          <w:rFonts w:ascii="Century" w:hAnsi="Century"/>
          <w:kern w:val="1"/>
          <w:sz w:val="22"/>
          <w:szCs w:val="22"/>
        </w:rPr>
        <w:t xml:space="preserve"> and the chief of </w:t>
      </w:r>
      <w:r w:rsidR="002C3343"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0B4497" w:rsidRPr="00EB63CA">
        <w:rPr>
          <w:rFonts w:ascii="Century" w:hAnsi="Century"/>
          <w:kern w:val="1"/>
          <w:sz w:val="22"/>
          <w:szCs w:val="22"/>
        </w:rPr>
        <w:t xml:space="preserve">police </w:t>
      </w:r>
      <w:r w:rsidR="002C3343" w:rsidRPr="00EB63CA">
        <w:rPr>
          <w:rFonts w:ascii="Century" w:hAnsi="Century" w:hint="eastAsia"/>
          <w:kern w:val="1"/>
          <w:sz w:val="22"/>
          <w:szCs w:val="22"/>
        </w:rPr>
        <w:t xml:space="preserve">headquarters </w:t>
      </w:r>
      <w:r w:rsidR="000B4497" w:rsidRPr="00EB63CA">
        <w:rPr>
          <w:rFonts w:ascii="Century" w:hAnsi="Century"/>
          <w:kern w:val="1"/>
          <w:sz w:val="22"/>
          <w:szCs w:val="22"/>
        </w:rPr>
        <w:t xml:space="preserve">may </w:t>
      </w:r>
      <w:r w:rsidR="001A662D" w:rsidRPr="00EB63CA">
        <w:rPr>
          <w:rFonts w:ascii="Century" w:hAnsi="Century"/>
          <w:kern w:val="1"/>
          <w:sz w:val="22"/>
          <w:szCs w:val="22"/>
        </w:rPr>
        <w:t>personally</w:t>
      </w:r>
      <w:r w:rsidR="000B4497" w:rsidRPr="00EB63CA">
        <w:rPr>
          <w:rFonts w:ascii="Century" w:hAnsi="Century"/>
          <w:kern w:val="1"/>
          <w:sz w:val="22"/>
          <w:szCs w:val="22"/>
        </w:rPr>
        <w:t xml:space="preserve"> </w:t>
      </w:r>
      <w:r w:rsidR="00626E92" w:rsidRPr="00EB63CA">
        <w:rPr>
          <w:rFonts w:ascii="Century" w:hAnsi="Century" w:hint="eastAsia"/>
          <w:kern w:val="1"/>
          <w:sz w:val="22"/>
          <w:szCs w:val="22"/>
        </w:rPr>
        <w:t xml:space="preserve">use </w:t>
      </w:r>
      <w:r w:rsidR="000B4497" w:rsidRPr="00EB63CA">
        <w:rPr>
          <w:rFonts w:ascii="Century" w:hAnsi="Century"/>
          <w:kern w:val="1"/>
          <w:sz w:val="22"/>
          <w:szCs w:val="22"/>
        </w:rPr>
        <w:t xml:space="preserve">or provide </w:t>
      </w:r>
      <w:r w:rsidR="00042881" w:rsidRPr="00EB63CA">
        <w:rPr>
          <w:rFonts w:ascii="Century" w:hAnsi="Century"/>
          <w:kern w:val="1"/>
          <w:sz w:val="22"/>
          <w:szCs w:val="22"/>
        </w:rPr>
        <w:t xml:space="preserve">others </w:t>
      </w:r>
      <w:r w:rsidR="002838B0" w:rsidRPr="00EB63CA">
        <w:rPr>
          <w:rFonts w:ascii="Century" w:hAnsi="Century" w:hint="eastAsia"/>
          <w:kern w:val="1"/>
          <w:sz w:val="22"/>
          <w:szCs w:val="22"/>
        </w:rPr>
        <w:t xml:space="preserve">with </w:t>
      </w:r>
      <w:r w:rsidR="000B4497" w:rsidRPr="00EB63CA">
        <w:rPr>
          <w:rFonts w:ascii="Century" w:hAnsi="Century"/>
          <w:kern w:val="1"/>
          <w:sz w:val="22"/>
          <w:szCs w:val="22"/>
        </w:rPr>
        <w:t xml:space="preserve">information </w:t>
      </w:r>
      <w:r w:rsidR="00626E92" w:rsidRPr="00EB63CA">
        <w:rPr>
          <w:rFonts w:ascii="Century" w:hAnsi="Century" w:hint="eastAsia"/>
          <w:kern w:val="1"/>
          <w:sz w:val="22"/>
          <w:szCs w:val="22"/>
        </w:rPr>
        <w:t xml:space="preserve">related </w:t>
      </w:r>
      <w:r w:rsidR="000B4497" w:rsidRPr="00EB63CA">
        <w:rPr>
          <w:rFonts w:ascii="Century" w:hAnsi="Century"/>
          <w:kern w:val="1"/>
          <w:sz w:val="22"/>
          <w:szCs w:val="22"/>
        </w:rPr>
        <w:t>to the result</w:t>
      </w:r>
      <w:r w:rsidR="005E605A" w:rsidRPr="00EB63CA">
        <w:rPr>
          <w:rFonts w:ascii="Century" w:hAnsi="Century"/>
          <w:kern w:val="1"/>
          <w:sz w:val="22"/>
          <w:szCs w:val="22"/>
        </w:rPr>
        <w:t>s</w:t>
      </w:r>
      <w:r w:rsidR="000B4497" w:rsidRPr="00EB63CA">
        <w:rPr>
          <w:rFonts w:ascii="Century" w:hAnsi="Century"/>
          <w:kern w:val="1"/>
          <w:sz w:val="22"/>
          <w:szCs w:val="22"/>
        </w:rPr>
        <w:t xml:space="preserve"> of the </w:t>
      </w:r>
      <w:r w:rsidR="00A47608" w:rsidRPr="00EB63CA">
        <w:rPr>
          <w:rFonts w:ascii="Century" w:hAnsi="Century"/>
          <w:kern w:val="1"/>
          <w:sz w:val="22"/>
          <w:szCs w:val="22"/>
        </w:rPr>
        <w:t xml:space="preserve">security clearance assessment provided for in </w:t>
      </w:r>
      <w:r w:rsidR="00F540A5" w:rsidRPr="00EB63CA">
        <w:rPr>
          <w:rFonts w:ascii="Century" w:hAnsi="Century" w:hint="eastAsia"/>
          <w:kern w:val="1"/>
          <w:sz w:val="22"/>
          <w:szCs w:val="22"/>
        </w:rPr>
        <w:t xml:space="preserve">that </w:t>
      </w:r>
      <w:r w:rsidR="00A47608" w:rsidRPr="00EB63CA">
        <w:rPr>
          <w:rFonts w:ascii="Century" w:hAnsi="Century"/>
          <w:kern w:val="1"/>
          <w:sz w:val="22"/>
          <w:szCs w:val="22"/>
        </w:rPr>
        <w:t xml:space="preserve">paragraph to the extent necessary </w:t>
      </w:r>
      <w:r w:rsidR="00F540A5" w:rsidRPr="00EB63CA">
        <w:rPr>
          <w:rFonts w:ascii="Century" w:hAnsi="Century" w:hint="eastAsia"/>
          <w:kern w:val="1"/>
          <w:sz w:val="22"/>
          <w:szCs w:val="22"/>
        </w:rPr>
        <w:t xml:space="preserve">to perform </w:t>
      </w:r>
      <w:r w:rsidR="00F540A5" w:rsidRPr="00EB63CA">
        <w:rPr>
          <w:rFonts w:ascii="Century" w:hAnsi="Century"/>
          <w:kern w:val="1"/>
          <w:sz w:val="22"/>
          <w:szCs w:val="22"/>
        </w:rPr>
        <w:t>the duty of handling critical economic security information</w:t>
      </w:r>
      <w:r w:rsidR="002838B0" w:rsidRPr="00EB63CA">
        <w:rPr>
          <w:rFonts w:ascii="Century" w:hAnsi="Century"/>
          <w:kern w:val="1"/>
          <w:sz w:val="22"/>
          <w:szCs w:val="22"/>
        </w:rPr>
        <w:t xml:space="preserve"> </w:t>
      </w:r>
      <w:r w:rsidR="00F540A5" w:rsidRPr="00EB63CA">
        <w:rPr>
          <w:rFonts w:ascii="Century" w:hAnsi="Century" w:hint="eastAsia"/>
          <w:kern w:val="1"/>
          <w:sz w:val="22"/>
          <w:szCs w:val="22"/>
        </w:rPr>
        <w:t xml:space="preserve">themselves </w:t>
      </w:r>
      <w:r w:rsidR="007E5A33" w:rsidRPr="00EB63CA">
        <w:rPr>
          <w:rFonts w:ascii="Century" w:hAnsi="Century"/>
          <w:kern w:val="1"/>
          <w:sz w:val="22"/>
          <w:szCs w:val="22"/>
        </w:rPr>
        <w:t xml:space="preserve">or </w:t>
      </w:r>
      <w:r w:rsidR="002838B0" w:rsidRPr="00EB63CA">
        <w:rPr>
          <w:rFonts w:ascii="Century" w:hAnsi="Century"/>
          <w:kern w:val="1"/>
          <w:sz w:val="22"/>
          <w:szCs w:val="22"/>
        </w:rPr>
        <w:t>hav</w:t>
      </w:r>
      <w:r w:rsidR="00F540A5" w:rsidRPr="00EB63CA">
        <w:rPr>
          <w:rFonts w:ascii="Century" w:hAnsi="Century" w:hint="eastAsia"/>
          <w:kern w:val="1"/>
          <w:sz w:val="22"/>
          <w:szCs w:val="22"/>
        </w:rPr>
        <w:t>e</w:t>
      </w:r>
      <w:r w:rsidR="002838B0" w:rsidRPr="00EB63CA">
        <w:rPr>
          <w:rFonts w:ascii="Century" w:hAnsi="Century"/>
          <w:kern w:val="1"/>
          <w:sz w:val="22"/>
          <w:szCs w:val="22"/>
        </w:rPr>
        <w:t xml:space="preserve"> </w:t>
      </w:r>
      <w:r w:rsidR="007E5A33" w:rsidRPr="00EB63CA">
        <w:rPr>
          <w:rFonts w:ascii="Century" w:hAnsi="Century"/>
          <w:kern w:val="1"/>
          <w:sz w:val="22"/>
          <w:szCs w:val="22"/>
        </w:rPr>
        <w:t xml:space="preserve">an eligible contractor </w:t>
      </w:r>
      <w:r w:rsidR="00A47608" w:rsidRPr="00EB63CA">
        <w:rPr>
          <w:rFonts w:ascii="Century" w:hAnsi="Century"/>
          <w:kern w:val="1"/>
          <w:sz w:val="22"/>
          <w:szCs w:val="22"/>
        </w:rPr>
        <w:t>perform</w:t>
      </w:r>
      <w:r w:rsidR="00F540A5" w:rsidRPr="00EB63CA">
        <w:rPr>
          <w:rFonts w:ascii="Century" w:hAnsi="Century" w:hint="eastAsia"/>
          <w:kern w:val="1"/>
          <w:sz w:val="22"/>
          <w:szCs w:val="22"/>
        </w:rPr>
        <w:t xml:space="preserve"> the duty</w:t>
      </w:r>
      <w:r w:rsidR="007E5A33" w:rsidRPr="00EB63CA">
        <w:rPr>
          <w:rFonts w:ascii="Century" w:hAnsi="Century"/>
          <w:kern w:val="1"/>
          <w:sz w:val="22"/>
          <w:szCs w:val="22"/>
        </w:rPr>
        <w:t>.</w:t>
      </w:r>
    </w:p>
    <w:p w14:paraId="00403E63" w14:textId="78F005A4" w:rsidR="00AE00AD" w:rsidRPr="00EB63CA" w:rsidRDefault="000364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４　特定秘密保護法第十六条第二項の規定にかかわらず、特定秘密保護法第五条第四項に規定する適合事業者及び特定秘密保護法第十六条第二項に規定する事業主は、重要経済安保情報の取扱いの業務を自ら行わせ、又は当該事業主に係る適合事業者が行わせるのに必要な限度において、特定秘密保護法第十三条第二項又は第三項の規定により通知された内容（同条第二項に規定する結果に係るものに限る。）を自ら利用し、又は提供することができるものとする。</w:t>
      </w:r>
    </w:p>
    <w:p w14:paraId="6DBF274E" w14:textId="4844E450" w:rsidR="00AE00AD" w:rsidRPr="00EB63CA" w:rsidRDefault="00DA72B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4) Notwithstanding the provisions of Article 16, paragraph (2) of the SDS Act, an eligible contractor </w:t>
      </w:r>
      <w:r w:rsidR="00664903" w:rsidRPr="00EB63CA">
        <w:rPr>
          <w:rFonts w:ascii="Century" w:hAnsi="Century"/>
          <w:kern w:val="1"/>
          <w:sz w:val="22"/>
          <w:szCs w:val="22"/>
        </w:rPr>
        <w:t xml:space="preserve">provided for in Article 5, paragraph (4) of the SDS Act and a business operator </w:t>
      </w:r>
      <w:r w:rsidR="00C02CEB" w:rsidRPr="00EB63CA">
        <w:rPr>
          <w:rFonts w:ascii="Century" w:hAnsi="Century"/>
          <w:kern w:val="1"/>
          <w:sz w:val="22"/>
          <w:szCs w:val="22"/>
        </w:rPr>
        <w:t>provided for in Article 16, paragraph (2) of the SDS Act may</w:t>
      </w:r>
      <w:r w:rsidRPr="00EB63CA">
        <w:rPr>
          <w:rFonts w:ascii="Century" w:hAnsi="Century"/>
          <w:kern w:val="1"/>
          <w:sz w:val="22"/>
          <w:szCs w:val="22"/>
        </w:rPr>
        <w:t xml:space="preserve"> </w:t>
      </w:r>
      <w:r w:rsidR="004727D4" w:rsidRPr="00EB63CA">
        <w:rPr>
          <w:rFonts w:ascii="Century" w:hAnsi="Century"/>
          <w:kern w:val="1"/>
          <w:sz w:val="22"/>
          <w:szCs w:val="22"/>
        </w:rPr>
        <w:t>personally</w:t>
      </w:r>
      <w:r w:rsidRPr="00EB63CA">
        <w:rPr>
          <w:rFonts w:ascii="Century" w:hAnsi="Century"/>
          <w:kern w:val="1"/>
          <w:sz w:val="22"/>
          <w:szCs w:val="22"/>
        </w:rPr>
        <w:t xml:space="preserve"> </w:t>
      </w:r>
      <w:r w:rsidR="00FB6C74" w:rsidRPr="00EB63CA">
        <w:rPr>
          <w:rFonts w:ascii="Century" w:hAnsi="Century" w:hint="eastAsia"/>
          <w:kern w:val="1"/>
          <w:sz w:val="22"/>
          <w:szCs w:val="22"/>
        </w:rPr>
        <w:t xml:space="preserve">use </w:t>
      </w:r>
      <w:r w:rsidRPr="00EB63CA">
        <w:rPr>
          <w:rFonts w:ascii="Century" w:hAnsi="Century"/>
          <w:kern w:val="1"/>
          <w:sz w:val="22"/>
          <w:szCs w:val="22"/>
        </w:rPr>
        <w:t xml:space="preserve">or provide </w:t>
      </w:r>
      <w:r w:rsidR="00042881" w:rsidRPr="00EB63CA">
        <w:rPr>
          <w:rFonts w:ascii="Century" w:hAnsi="Century"/>
          <w:kern w:val="1"/>
          <w:sz w:val="22"/>
          <w:szCs w:val="22"/>
        </w:rPr>
        <w:t xml:space="preserve">others </w:t>
      </w:r>
      <w:r w:rsidR="002838B0" w:rsidRPr="00EB63CA">
        <w:rPr>
          <w:rFonts w:ascii="Century" w:hAnsi="Century" w:hint="eastAsia"/>
          <w:kern w:val="1"/>
          <w:sz w:val="22"/>
          <w:szCs w:val="22"/>
        </w:rPr>
        <w:t xml:space="preserve">with </w:t>
      </w:r>
      <w:r w:rsidR="00C02CEB" w:rsidRPr="00EB63CA">
        <w:rPr>
          <w:rFonts w:ascii="Century" w:hAnsi="Century"/>
          <w:kern w:val="1"/>
          <w:sz w:val="22"/>
          <w:szCs w:val="22"/>
        </w:rPr>
        <w:t xml:space="preserve">the content </w:t>
      </w:r>
      <w:r w:rsidR="00A85B1F" w:rsidRPr="00EB63CA">
        <w:rPr>
          <w:rFonts w:ascii="Century" w:hAnsi="Century"/>
          <w:kern w:val="1"/>
          <w:sz w:val="22"/>
          <w:szCs w:val="22"/>
        </w:rPr>
        <w:t xml:space="preserve">notified </w:t>
      </w:r>
      <w:r w:rsidR="00A92BFD" w:rsidRPr="00EB63CA">
        <w:rPr>
          <w:rFonts w:ascii="Century" w:hAnsi="Century"/>
          <w:kern w:val="1"/>
          <w:sz w:val="22"/>
          <w:szCs w:val="22"/>
        </w:rPr>
        <w:t xml:space="preserve">pursuant to </w:t>
      </w:r>
      <w:r w:rsidR="008B6381" w:rsidRPr="00EB63CA">
        <w:rPr>
          <w:rFonts w:ascii="Century" w:hAnsi="Century"/>
          <w:kern w:val="1"/>
          <w:sz w:val="22"/>
          <w:szCs w:val="22"/>
        </w:rPr>
        <w:t xml:space="preserve">Article 13, paragraph (2) or (3) of the SDS Act (limited to those </w:t>
      </w:r>
      <w:r w:rsidR="00FB6C74" w:rsidRPr="00EB63CA">
        <w:rPr>
          <w:rFonts w:ascii="Century" w:hAnsi="Century" w:hint="eastAsia"/>
          <w:kern w:val="1"/>
          <w:sz w:val="22"/>
          <w:szCs w:val="22"/>
        </w:rPr>
        <w:t xml:space="preserve">related </w:t>
      </w:r>
      <w:r w:rsidR="002838B0" w:rsidRPr="00EB63CA">
        <w:rPr>
          <w:rFonts w:ascii="Century" w:hAnsi="Century" w:hint="eastAsia"/>
          <w:kern w:val="1"/>
          <w:sz w:val="22"/>
          <w:szCs w:val="22"/>
        </w:rPr>
        <w:t>to</w:t>
      </w:r>
      <w:r w:rsidR="008B6381" w:rsidRPr="00EB63CA">
        <w:rPr>
          <w:rFonts w:ascii="Century" w:hAnsi="Century"/>
          <w:kern w:val="1"/>
          <w:sz w:val="22"/>
          <w:szCs w:val="22"/>
        </w:rPr>
        <w:t xml:space="preserve"> the result</w:t>
      </w:r>
      <w:r w:rsidR="005E605A" w:rsidRPr="00EB63CA">
        <w:rPr>
          <w:rFonts w:ascii="Century" w:hAnsi="Century"/>
          <w:kern w:val="1"/>
          <w:sz w:val="22"/>
          <w:szCs w:val="22"/>
        </w:rPr>
        <w:t>s</w:t>
      </w:r>
      <w:r w:rsidR="008B6381" w:rsidRPr="00EB63CA">
        <w:rPr>
          <w:rFonts w:ascii="Century" w:hAnsi="Century"/>
          <w:kern w:val="1"/>
          <w:sz w:val="22"/>
          <w:szCs w:val="22"/>
        </w:rPr>
        <w:t xml:space="preserve"> </w:t>
      </w:r>
      <w:r w:rsidR="000F190A" w:rsidRPr="00EB63CA">
        <w:rPr>
          <w:rFonts w:ascii="Century" w:hAnsi="Century"/>
          <w:kern w:val="1"/>
          <w:sz w:val="22"/>
          <w:szCs w:val="22"/>
        </w:rPr>
        <w:t xml:space="preserve">provided for in paragraph (2) of the </w:t>
      </w:r>
      <w:r w:rsidR="00FB6C74" w:rsidRPr="00EB63CA">
        <w:rPr>
          <w:rFonts w:ascii="Century" w:hAnsi="Century" w:hint="eastAsia"/>
          <w:kern w:val="1"/>
          <w:sz w:val="22"/>
          <w:szCs w:val="22"/>
        </w:rPr>
        <w:t xml:space="preserve">that </w:t>
      </w:r>
      <w:r w:rsidR="000F190A" w:rsidRPr="00EB63CA">
        <w:rPr>
          <w:rFonts w:ascii="Century" w:hAnsi="Century"/>
          <w:kern w:val="1"/>
          <w:sz w:val="22"/>
          <w:szCs w:val="22"/>
        </w:rPr>
        <w:t>Article</w:t>
      </w:r>
      <w:r w:rsidR="008B6381" w:rsidRPr="00EB63CA">
        <w:rPr>
          <w:rFonts w:ascii="Century" w:hAnsi="Century"/>
          <w:kern w:val="1"/>
          <w:sz w:val="22"/>
          <w:szCs w:val="22"/>
        </w:rPr>
        <w:t>)</w:t>
      </w:r>
      <w:r w:rsidR="000F190A" w:rsidRPr="00EB63CA">
        <w:rPr>
          <w:rFonts w:ascii="Century" w:hAnsi="Century"/>
          <w:kern w:val="1"/>
          <w:sz w:val="22"/>
          <w:szCs w:val="22"/>
        </w:rPr>
        <w:t xml:space="preserve"> </w:t>
      </w:r>
      <w:r w:rsidRPr="00EB63CA">
        <w:rPr>
          <w:rFonts w:ascii="Century" w:hAnsi="Century"/>
          <w:kern w:val="1"/>
          <w:sz w:val="22"/>
          <w:szCs w:val="22"/>
        </w:rPr>
        <w:t xml:space="preserve">to the extent necessary </w:t>
      </w:r>
      <w:r w:rsidR="00FB6C74" w:rsidRPr="00EB63CA">
        <w:rPr>
          <w:rFonts w:ascii="Century" w:hAnsi="Century" w:hint="eastAsia"/>
          <w:kern w:val="1"/>
          <w:sz w:val="22"/>
          <w:szCs w:val="22"/>
        </w:rPr>
        <w:t xml:space="preserve">to perform </w:t>
      </w:r>
      <w:r w:rsidR="00FB6C74" w:rsidRPr="00EB63CA">
        <w:rPr>
          <w:rFonts w:ascii="Century" w:hAnsi="Century"/>
          <w:kern w:val="1"/>
          <w:sz w:val="22"/>
          <w:szCs w:val="22"/>
        </w:rPr>
        <w:t>the duty of handling critical economic security information</w:t>
      </w:r>
      <w:r w:rsidR="00FB6C74" w:rsidRPr="00EB63CA" w:rsidDel="00FB6C74">
        <w:rPr>
          <w:rFonts w:ascii="Century" w:hAnsi="Century"/>
          <w:kern w:val="1"/>
          <w:sz w:val="22"/>
          <w:szCs w:val="22"/>
        </w:rPr>
        <w:t xml:space="preserve"> </w:t>
      </w:r>
      <w:r w:rsidR="00FB6C74" w:rsidRPr="00EB63CA">
        <w:rPr>
          <w:rFonts w:ascii="Century" w:hAnsi="Century" w:hint="eastAsia"/>
          <w:kern w:val="1"/>
          <w:sz w:val="22"/>
          <w:szCs w:val="22"/>
        </w:rPr>
        <w:t>themselves</w:t>
      </w:r>
      <w:r w:rsidRPr="00EB63CA">
        <w:rPr>
          <w:rFonts w:ascii="Century" w:hAnsi="Century"/>
          <w:kern w:val="1"/>
          <w:sz w:val="22"/>
          <w:szCs w:val="22"/>
        </w:rPr>
        <w:t xml:space="preserve"> or </w:t>
      </w:r>
      <w:r w:rsidR="002838B0" w:rsidRPr="00EB63CA">
        <w:rPr>
          <w:rFonts w:ascii="Century" w:hAnsi="Century"/>
          <w:kern w:val="1"/>
          <w:sz w:val="22"/>
          <w:szCs w:val="22"/>
        </w:rPr>
        <w:t>hav</w:t>
      </w:r>
      <w:r w:rsidR="00FB6C74" w:rsidRPr="00EB63CA">
        <w:rPr>
          <w:rFonts w:ascii="Century" w:hAnsi="Century" w:hint="eastAsia"/>
          <w:kern w:val="1"/>
          <w:sz w:val="22"/>
          <w:szCs w:val="22"/>
        </w:rPr>
        <w:t>e</w:t>
      </w:r>
      <w:r w:rsidR="002838B0" w:rsidRPr="00EB63CA">
        <w:rPr>
          <w:rFonts w:ascii="Century" w:hAnsi="Century"/>
          <w:kern w:val="1"/>
          <w:sz w:val="22"/>
          <w:szCs w:val="22"/>
        </w:rPr>
        <w:t xml:space="preserve"> </w:t>
      </w:r>
      <w:r w:rsidR="00F72455" w:rsidRPr="00EB63CA">
        <w:rPr>
          <w:rFonts w:ascii="Century" w:hAnsi="Century"/>
          <w:kern w:val="1"/>
          <w:sz w:val="22"/>
          <w:szCs w:val="22"/>
        </w:rPr>
        <w:t>the</w:t>
      </w:r>
      <w:r w:rsidRPr="00EB63CA">
        <w:rPr>
          <w:rFonts w:ascii="Century" w:hAnsi="Century"/>
          <w:kern w:val="1"/>
          <w:sz w:val="22"/>
          <w:szCs w:val="22"/>
        </w:rPr>
        <w:t xml:space="preserve"> eligible contractor </w:t>
      </w:r>
      <w:r w:rsidR="00F72455" w:rsidRPr="00EB63CA">
        <w:rPr>
          <w:rFonts w:ascii="Century" w:hAnsi="Century"/>
          <w:kern w:val="1"/>
          <w:sz w:val="22"/>
          <w:szCs w:val="22"/>
        </w:rPr>
        <w:t>related to the business operator</w:t>
      </w:r>
      <w:r w:rsidR="00195F2C" w:rsidRPr="00EB63CA">
        <w:rPr>
          <w:rFonts w:ascii="Century" w:hAnsi="Century" w:hint="eastAsia"/>
          <w:kern w:val="1"/>
          <w:sz w:val="22"/>
          <w:szCs w:val="22"/>
        </w:rPr>
        <w:t xml:space="preserve"> do so</w:t>
      </w:r>
      <w:r w:rsidRPr="00EB63CA">
        <w:rPr>
          <w:rFonts w:ascii="Century" w:hAnsi="Century"/>
          <w:kern w:val="1"/>
          <w:sz w:val="22"/>
          <w:szCs w:val="22"/>
        </w:rPr>
        <w:t>.</w:t>
      </w:r>
    </w:p>
    <w:p w14:paraId="35AE03BF" w14:textId="2A42FBAA" w:rsidR="00144389" w:rsidRPr="008B2DCC" w:rsidRDefault="00144389"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第六章　適性評価</w:t>
      </w:r>
    </w:p>
    <w:p w14:paraId="48F3B4DD" w14:textId="77777777" w:rsidR="00144389" w:rsidRPr="008B2DCC" w:rsidRDefault="00144389"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hint="eastAsia"/>
          <w:b/>
          <w:bCs/>
          <w:kern w:val="1"/>
          <w:sz w:val="22"/>
          <w:szCs w:val="22"/>
          <w:lang w:eastAsia="zh-CN"/>
        </w:rPr>
        <w:t>C</w:t>
      </w:r>
      <w:r w:rsidRPr="008B2DCC">
        <w:rPr>
          <w:rFonts w:ascii="Century" w:hAnsi="Century"/>
          <w:b/>
          <w:bCs/>
          <w:kern w:val="1"/>
          <w:sz w:val="22"/>
          <w:szCs w:val="22"/>
          <w:lang w:eastAsia="zh-CN"/>
        </w:rPr>
        <w:t>h</w:t>
      </w:r>
      <w:r w:rsidRPr="008B2DCC">
        <w:rPr>
          <w:rFonts w:ascii="Century" w:hAnsi="Century"/>
          <w:b/>
          <w:bCs/>
          <w:kern w:val="1"/>
          <w:sz w:val="22"/>
          <w:szCs w:val="22"/>
        </w:rPr>
        <w:t>apter VI Security Clearance Assessment</w:t>
      </w:r>
    </w:p>
    <w:p w14:paraId="6FD286EF" w14:textId="5256046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（行政機関の長による適性評価の</w:t>
      </w:r>
      <w:r w:rsidRPr="00EB63CA">
        <w:rPr>
          <w:rFonts w:ascii="Century" w:hAnsi="Century" w:hint="eastAsia"/>
          <w:kern w:val="1"/>
          <w:sz w:val="22"/>
          <w:szCs w:val="22"/>
        </w:rPr>
        <w:t>実施</w:t>
      </w:r>
      <w:r w:rsidRPr="00EB63CA">
        <w:rPr>
          <w:rFonts w:ascii="Century" w:hAnsi="Century"/>
          <w:kern w:val="1"/>
          <w:sz w:val="22"/>
          <w:szCs w:val="22"/>
        </w:rPr>
        <w:t>）</w:t>
      </w:r>
    </w:p>
    <w:p w14:paraId="4F5D8BF0" w14:textId="6B8848F1" w:rsidR="00144389" w:rsidRPr="00EB63CA" w:rsidRDefault="000F03B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Conduct</w:t>
      </w:r>
      <w:r w:rsidR="0044145C" w:rsidRPr="00EB63CA">
        <w:rPr>
          <w:rFonts w:ascii="Century" w:hAnsi="Century" w:hint="eastAsia"/>
          <w:kern w:val="1"/>
          <w:sz w:val="22"/>
          <w:szCs w:val="22"/>
        </w:rPr>
        <w:t>ing</w:t>
      </w:r>
      <w:r w:rsidRPr="00EB63CA">
        <w:rPr>
          <w:rFonts w:ascii="Century" w:hAnsi="Century"/>
          <w:kern w:val="1"/>
          <w:sz w:val="22"/>
          <w:szCs w:val="22"/>
        </w:rPr>
        <w:t xml:space="preserve"> Security Clearance Assessment by </w:t>
      </w:r>
      <w:r w:rsidR="00FB6C74" w:rsidRPr="00EB63CA">
        <w:rPr>
          <w:rFonts w:ascii="Century" w:hAnsi="Century" w:hint="eastAsia"/>
          <w:kern w:val="1"/>
          <w:sz w:val="22"/>
          <w:szCs w:val="22"/>
        </w:rPr>
        <w:t xml:space="preserve">the </w:t>
      </w:r>
      <w:r w:rsidRPr="00EB63CA">
        <w:rPr>
          <w:rFonts w:ascii="Century" w:hAnsi="Century"/>
          <w:kern w:val="1"/>
          <w:sz w:val="22"/>
          <w:szCs w:val="22"/>
        </w:rPr>
        <w:t xml:space="preserve">Head of </w:t>
      </w:r>
      <w:r w:rsidR="00FB6C74" w:rsidRPr="00EB63CA">
        <w:rPr>
          <w:rFonts w:ascii="Century" w:hAnsi="Century" w:hint="eastAsia"/>
          <w:kern w:val="1"/>
          <w:sz w:val="22"/>
          <w:szCs w:val="22"/>
        </w:rPr>
        <w:t xml:space="preserve">an </w:t>
      </w:r>
      <w:r w:rsidRPr="00EB63CA">
        <w:rPr>
          <w:rFonts w:ascii="Century" w:hAnsi="Century"/>
          <w:kern w:val="1"/>
          <w:sz w:val="22"/>
          <w:szCs w:val="22"/>
        </w:rPr>
        <w:t xml:space="preserve">Administrative </w:t>
      </w:r>
      <w:r w:rsidR="00026CBF" w:rsidRPr="00EB63CA">
        <w:rPr>
          <w:rFonts w:ascii="Century" w:hAnsi="Century"/>
          <w:kern w:val="1"/>
          <w:sz w:val="22"/>
          <w:szCs w:val="22"/>
        </w:rPr>
        <w:t>Body</w:t>
      </w:r>
      <w:r w:rsidRPr="00EB63CA">
        <w:rPr>
          <w:rFonts w:ascii="Century" w:hAnsi="Century" w:hint="eastAsia"/>
          <w:kern w:val="1"/>
          <w:sz w:val="22"/>
          <w:szCs w:val="22"/>
        </w:rPr>
        <w:t>)</w:t>
      </w:r>
    </w:p>
    <w:p w14:paraId="7A8F62C6" w14:textId="7777777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第十二条　行政機関の長は、次に掲げる者について、その者が重要経済安保情報の取扱いの業務を行った場合にこれを漏らすおそれがないことについての評価（以下「適性評価」という。）を実施するものとする。</w:t>
      </w:r>
    </w:p>
    <w:p w14:paraId="7BA4FADD" w14:textId="0139EDB7" w:rsidR="00CB0745" w:rsidRPr="00EB63CA" w:rsidRDefault="000F03B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12 (1) The head of an </w:t>
      </w:r>
      <w:r w:rsidR="008E4646"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8E4646" w:rsidRPr="00EB63CA">
        <w:rPr>
          <w:rFonts w:ascii="Century" w:hAnsi="Century"/>
          <w:kern w:val="1"/>
          <w:sz w:val="22"/>
          <w:szCs w:val="22"/>
        </w:rPr>
        <w:t xml:space="preserve"> is to conduct</w:t>
      </w:r>
      <w:r w:rsidR="00CB0745" w:rsidRPr="00EB63CA">
        <w:rPr>
          <w:rFonts w:ascii="Century" w:hAnsi="Century"/>
          <w:kern w:val="1"/>
          <w:sz w:val="22"/>
          <w:szCs w:val="22"/>
        </w:rPr>
        <w:t xml:space="preserve"> </w:t>
      </w:r>
      <w:r w:rsidR="008E4646" w:rsidRPr="00EB63CA">
        <w:rPr>
          <w:rFonts w:ascii="Century" w:hAnsi="Century"/>
          <w:kern w:val="1"/>
          <w:sz w:val="22"/>
          <w:szCs w:val="22"/>
        </w:rPr>
        <w:t xml:space="preserve">an assessment </w:t>
      </w:r>
      <w:r w:rsidR="00282AD5" w:rsidRPr="00EB63CA">
        <w:rPr>
          <w:rFonts w:ascii="Century" w:hAnsi="Century"/>
          <w:kern w:val="1"/>
          <w:sz w:val="22"/>
          <w:szCs w:val="22"/>
        </w:rPr>
        <w:t xml:space="preserve">of each of the following persons </w:t>
      </w:r>
      <w:r w:rsidR="008E4646" w:rsidRPr="00EB63CA">
        <w:rPr>
          <w:rFonts w:ascii="Century" w:hAnsi="Century"/>
          <w:kern w:val="1"/>
          <w:sz w:val="22"/>
          <w:szCs w:val="22"/>
        </w:rPr>
        <w:t>to verify that the person ha</w:t>
      </w:r>
      <w:r w:rsidR="006B752E" w:rsidRPr="00EB63CA">
        <w:rPr>
          <w:rFonts w:ascii="Century" w:hAnsi="Century" w:hint="eastAsia"/>
          <w:kern w:val="1"/>
          <w:sz w:val="22"/>
          <w:szCs w:val="22"/>
        </w:rPr>
        <w:t>s</w:t>
      </w:r>
      <w:r w:rsidR="008E4646" w:rsidRPr="00EB63CA">
        <w:rPr>
          <w:rFonts w:ascii="Century" w:hAnsi="Century"/>
          <w:kern w:val="1"/>
          <w:sz w:val="22"/>
          <w:szCs w:val="22"/>
        </w:rPr>
        <w:t xml:space="preserve"> no risk of unauthorized disclosure of </w:t>
      </w:r>
      <w:r w:rsidR="00CB0745" w:rsidRPr="00EB63CA">
        <w:rPr>
          <w:rFonts w:ascii="Century" w:hAnsi="Century"/>
          <w:kern w:val="1"/>
          <w:sz w:val="22"/>
          <w:szCs w:val="22"/>
        </w:rPr>
        <w:t>critical economic security information</w:t>
      </w:r>
      <w:r w:rsidR="008E4646" w:rsidRPr="00EB63CA">
        <w:rPr>
          <w:rFonts w:ascii="Century" w:hAnsi="Century"/>
          <w:kern w:val="1"/>
          <w:sz w:val="22"/>
          <w:szCs w:val="22"/>
        </w:rPr>
        <w:t xml:space="preserve"> if the person perform</w:t>
      </w:r>
      <w:r w:rsidR="00977EC8" w:rsidRPr="00EB63CA">
        <w:rPr>
          <w:rFonts w:ascii="Century" w:hAnsi="Century" w:hint="eastAsia"/>
          <w:kern w:val="1"/>
          <w:sz w:val="22"/>
          <w:szCs w:val="22"/>
        </w:rPr>
        <w:t>s</w:t>
      </w:r>
      <w:r w:rsidR="008E4646" w:rsidRPr="00EB63CA">
        <w:rPr>
          <w:rFonts w:ascii="Century" w:hAnsi="Century"/>
          <w:kern w:val="1"/>
          <w:sz w:val="22"/>
          <w:szCs w:val="22"/>
        </w:rPr>
        <w:t xml:space="preserve"> the duty of handling </w:t>
      </w:r>
      <w:r w:rsidR="00CB0745" w:rsidRPr="00EB63CA">
        <w:rPr>
          <w:rFonts w:ascii="Century" w:hAnsi="Century"/>
          <w:kern w:val="1"/>
          <w:sz w:val="22"/>
          <w:szCs w:val="22"/>
        </w:rPr>
        <w:t>critical economic security information</w:t>
      </w:r>
      <w:r w:rsidR="008E4646"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8E4646" w:rsidRPr="00EB63CA">
        <w:rPr>
          <w:rFonts w:ascii="Century" w:hAnsi="Century"/>
          <w:kern w:val="1"/>
          <w:sz w:val="22"/>
          <w:szCs w:val="22"/>
        </w:rPr>
        <w:t xml:space="preserve"> as the "</w:t>
      </w:r>
      <w:r w:rsidR="00CB0745" w:rsidRPr="00EB63CA">
        <w:rPr>
          <w:rFonts w:ascii="Century" w:hAnsi="Century"/>
          <w:kern w:val="1"/>
          <w:sz w:val="22"/>
          <w:szCs w:val="22"/>
        </w:rPr>
        <w:t>s</w:t>
      </w:r>
      <w:r w:rsidR="008E4646" w:rsidRPr="00EB63CA">
        <w:rPr>
          <w:rFonts w:ascii="Century" w:hAnsi="Century"/>
          <w:kern w:val="1"/>
          <w:sz w:val="22"/>
          <w:szCs w:val="22"/>
        </w:rPr>
        <w:t xml:space="preserve">ecurity </w:t>
      </w:r>
      <w:r w:rsidR="00CB0745" w:rsidRPr="00EB63CA">
        <w:rPr>
          <w:rFonts w:ascii="Century" w:hAnsi="Century"/>
          <w:kern w:val="1"/>
          <w:sz w:val="22"/>
          <w:szCs w:val="22"/>
        </w:rPr>
        <w:t>c</w:t>
      </w:r>
      <w:r w:rsidR="008E4646" w:rsidRPr="00EB63CA">
        <w:rPr>
          <w:rFonts w:ascii="Century" w:hAnsi="Century"/>
          <w:kern w:val="1"/>
          <w:sz w:val="22"/>
          <w:szCs w:val="22"/>
        </w:rPr>
        <w:t xml:space="preserve">learance </w:t>
      </w:r>
      <w:r w:rsidR="00CB0745" w:rsidRPr="00EB63CA">
        <w:rPr>
          <w:rFonts w:ascii="Century" w:hAnsi="Century"/>
          <w:kern w:val="1"/>
          <w:sz w:val="22"/>
          <w:szCs w:val="22"/>
        </w:rPr>
        <w:t>a</w:t>
      </w:r>
      <w:r w:rsidR="008E4646" w:rsidRPr="00EB63CA">
        <w:rPr>
          <w:rFonts w:ascii="Century" w:hAnsi="Century"/>
          <w:kern w:val="1"/>
          <w:sz w:val="22"/>
          <w:szCs w:val="22"/>
        </w:rPr>
        <w:t>ssessment"):</w:t>
      </w:r>
    </w:p>
    <w:p w14:paraId="69CD521E" w14:textId="78AC0E14"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当該行政機関の職員（当該行政機関が警察庁である場合にあっては、警察本部長を含む。次号において同じ。）又は当該行政機関との第十条第一項若しくは第二項の契約（</w:t>
      </w:r>
      <w:r w:rsidRPr="00EB63CA">
        <w:rPr>
          <w:rFonts w:ascii="Century" w:hAnsi="Century" w:hint="eastAsia"/>
          <w:kern w:val="1"/>
          <w:sz w:val="22"/>
          <w:szCs w:val="22"/>
        </w:rPr>
        <w:t>同号</w:t>
      </w:r>
      <w:r w:rsidRPr="00EB63CA">
        <w:rPr>
          <w:rFonts w:ascii="Century" w:hAnsi="Century"/>
          <w:kern w:val="1"/>
          <w:sz w:val="22"/>
          <w:szCs w:val="22"/>
        </w:rPr>
        <w:t>において「契約」という。）に基づき重要経済安保情報の提供を受け、若しくは重要経済安保情報を保有する適合事業者の従業者として重要経済安保情報の取扱いの業務を新たに行うことが見込まれることとなった者であって、次に掲げるもの以外のもの</w:t>
      </w:r>
    </w:p>
    <w:p w14:paraId="33B1A5B5" w14:textId="667AD63F" w:rsidR="00163065" w:rsidRPr="00EB63CA" w:rsidRDefault="0016306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a person who is expected to be newly assigned to perform the duty of handling critical economic security information as an official of </w:t>
      </w:r>
      <w:r w:rsidR="00406D56" w:rsidRPr="00EB63CA">
        <w:rPr>
          <w:rFonts w:ascii="Century" w:hAnsi="Century"/>
          <w:kern w:val="1"/>
          <w:sz w:val="22"/>
          <w:szCs w:val="22"/>
        </w:rPr>
        <w:t>the</w:t>
      </w:r>
      <w:r w:rsidRPr="00EB63CA">
        <w:rPr>
          <w:rFonts w:ascii="Century" w:hAnsi="Century"/>
          <w:kern w:val="1"/>
          <w:sz w:val="22"/>
          <w:szCs w:val="22"/>
        </w:rPr>
        <w:t xml:space="preserve"> </w:t>
      </w:r>
      <w:r w:rsidR="00C87CC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(if </w:t>
      </w:r>
      <w:r w:rsidR="00406D56" w:rsidRPr="00EB63CA">
        <w:rPr>
          <w:rFonts w:ascii="Century" w:hAnsi="Century"/>
          <w:kern w:val="1"/>
          <w:sz w:val="22"/>
          <w:szCs w:val="22"/>
        </w:rPr>
        <w:t>the</w:t>
      </w:r>
      <w:r w:rsidRPr="00EB63CA">
        <w:rPr>
          <w:rFonts w:ascii="Century" w:hAnsi="Century"/>
          <w:kern w:val="1"/>
          <w:sz w:val="22"/>
          <w:szCs w:val="22"/>
        </w:rPr>
        <w:t xml:space="preserve"> </w:t>
      </w:r>
      <w:r w:rsidR="00C87CC8"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is the National Police Agency, including </w:t>
      </w:r>
      <w:r w:rsidR="005066AA" w:rsidRPr="00EB63CA">
        <w:rPr>
          <w:rFonts w:ascii="Century" w:hAnsi="Century" w:hint="eastAsia"/>
          <w:kern w:val="1"/>
          <w:sz w:val="22"/>
          <w:szCs w:val="22"/>
        </w:rPr>
        <w:t xml:space="preserve">the </w:t>
      </w:r>
      <w:r w:rsidR="00635118" w:rsidRPr="00EB63CA">
        <w:rPr>
          <w:rFonts w:ascii="Century" w:hAnsi="Century"/>
          <w:kern w:val="1"/>
          <w:sz w:val="22"/>
          <w:szCs w:val="22"/>
        </w:rPr>
        <w:t>c</w:t>
      </w:r>
      <w:r w:rsidRPr="00EB63CA">
        <w:rPr>
          <w:rFonts w:ascii="Century" w:hAnsi="Century"/>
          <w:kern w:val="1"/>
          <w:sz w:val="22"/>
          <w:szCs w:val="22"/>
        </w:rPr>
        <w:t xml:space="preserve">hief of </w:t>
      </w:r>
      <w:r w:rsidR="001724AF"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635118" w:rsidRPr="00EB63CA">
        <w:rPr>
          <w:rFonts w:ascii="Century" w:hAnsi="Century"/>
          <w:kern w:val="1"/>
          <w:sz w:val="22"/>
          <w:szCs w:val="22"/>
        </w:rPr>
        <w:t>p</w:t>
      </w:r>
      <w:r w:rsidRPr="00EB63CA">
        <w:rPr>
          <w:rFonts w:ascii="Century" w:hAnsi="Century"/>
          <w:kern w:val="1"/>
          <w:sz w:val="22"/>
          <w:szCs w:val="22"/>
        </w:rPr>
        <w:t>olice</w:t>
      </w:r>
      <w:r w:rsidR="00525308" w:rsidRPr="00EB63CA">
        <w:rPr>
          <w:rFonts w:ascii="Century" w:hAnsi="Century" w:hint="eastAsia"/>
          <w:kern w:val="1"/>
          <w:sz w:val="22"/>
          <w:szCs w:val="22"/>
        </w:rPr>
        <w:t xml:space="preserve"> </w:t>
      </w:r>
      <w:r w:rsidR="001724AF" w:rsidRPr="00EB63CA">
        <w:rPr>
          <w:rFonts w:ascii="Century" w:hAnsi="Century" w:hint="eastAsia"/>
          <w:kern w:val="1"/>
          <w:sz w:val="22"/>
          <w:szCs w:val="22"/>
        </w:rPr>
        <w:t>headquarters</w:t>
      </w:r>
      <w:r w:rsidRPr="00EB63CA">
        <w:rPr>
          <w:rFonts w:ascii="Century" w:hAnsi="Century"/>
          <w:kern w:val="1"/>
          <w:sz w:val="22"/>
          <w:szCs w:val="22"/>
        </w:rPr>
        <w:t>; the same appl</w:t>
      </w:r>
      <w:r w:rsidR="00635118" w:rsidRPr="00EB63CA">
        <w:rPr>
          <w:rFonts w:ascii="Century" w:hAnsi="Century"/>
          <w:kern w:val="1"/>
          <w:sz w:val="22"/>
          <w:szCs w:val="22"/>
        </w:rPr>
        <w:t>ies</w:t>
      </w:r>
      <w:r w:rsidRPr="00EB63CA">
        <w:rPr>
          <w:rFonts w:ascii="Century" w:hAnsi="Century"/>
          <w:kern w:val="1"/>
          <w:sz w:val="22"/>
          <w:szCs w:val="22"/>
        </w:rPr>
        <w:t xml:space="preserve"> in the following item) or as a </w:t>
      </w:r>
      <w:r w:rsidR="00635118" w:rsidRPr="00EB63CA">
        <w:rPr>
          <w:rFonts w:ascii="Century" w:hAnsi="Century"/>
          <w:kern w:val="1"/>
          <w:sz w:val="22"/>
          <w:szCs w:val="22"/>
        </w:rPr>
        <w:t>w</w:t>
      </w:r>
      <w:r w:rsidRPr="00EB63CA">
        <w:rPr>
          <w:rFonts w:ascii="Century" w:hAnsi="Century"/>
          <w:kern w:val="1"/>
          <w:sz w:val="22"/>
          <w:szCs w:val="22"/>
        </w:rPr>
        <w:t xml:space="preserve">orker of an </w:t>
      </w:r>
      <w:r w:rsidR="00635118" w:rsidRPr="00EB63CA">
        <w:rPr>
          <w:rFonts w:ascii="Century" w:hAnsi="Century"/>
          <w:kern w:val="1"/>
          <w:sz w:val="22"/>
          <w:szCs w:val="22"/>
        </w:rPr>
        <w:t>e</w:t>
      </w:r>
      <w:r w:rsidRPr="00EB63CA">
        <w:rPr>
          <w:rFonts w:ascii="Century" w:hAnsi="Century"/>
          <w:kern w:val="1"/>
          <w:sz w:val="22"/>
          <w:szCs w:val="22"/>
        </w:rPr>
        <w:t xml:space="preserve">ligible </w:t>
      </w:r>
      <w:r w:rsidR="00635118" w:rsidRPr="00EB63CA">
        <w:rPr>
          <w:rFonts w:ascii="Century" w:hAnsi="Century"/>
          <w:kern w:val="1"/>
          <w:sz w:val="22"/>
          <w:szCs w:val="22"/>
        </w:rPr>
        <w:t>c</w:t>
      </w:r>
      <w:r w:rsidRPr="00EB63CA">
        <w:rPr>
          <w:rFonts w:ascii="Century" w:hAnsi="Century"/>
          <w:kern w:val="1"/>
          <w:sz w:val="22"/>
          <w:szCs w:val="22"/>
        </w:rPr>
        <w:t xml:space="preserve">ontractor </w:t>
      </w:r>
      <w:r w:rsidR="00AD6EF6" w:rsidRPr="00EB63CA">
        <w:rPr>
          <w:rFonts w:ascii="Century" w:hAnsi="Century"/>
          <w:kern w:val="1"/>
          <w:sz w:val="22"/>
          <w:szCs w:val="22"/>
        </w:rPr>
        <w:t xml:space="preserve">that </w:t>
      </w:r>
      <w:r w:rsidRPr="00EB63CA">
        <w:rPr>
          <w:rFonts w:ascii="Century" w:hAnsi="Century"/>
          <w:kern w:val="1"/>
          <w:sz w:val="22"/>
          <w:szCs w:val="22"/>
        </w:rPr>
        <w:t xml:space="preserve">is provided with </w:t>
      </w:r>
      <w:r w:rsidR="00AD6EF6"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AD6EF6" w:rsidRPr="00EB63CA">
        <w:rPr>
          <w:rFonts w:ascii="Century" w:hAnsi="Century"/>
          <w:kern w:val="1"/>
          <w:sz w:val="22"/>
          <w:szCs w:val="22"/>
        </w:rPr>
        <w:t xml:space="preserve">or holds critical economic security information </w:t>
      </w:r>
      <w:r w:rsidRPr="00EB63CA">
        <w:rPr>
          <w:rFonts w:ascii="Century" w:hAnsi="Century"/>
          <w:kern w:val="1"/>
          <w:sz w:val="22"/>
          <w:szCs w:val="22"/>
        </w:rPr>
        <w:t xml:space="preserve">based on a contract referred to in Article </w:t>
      </w:r>
      <w:r w:rsidR="007B2152" w:rsidRPr="00EB63CA">
        <w:rPr>
          <w:rFonts w:ascii="Century" w:hAnsi="Century"/>
          <w:kern w:val="1"/>
          <w:sz w:val="22"/>
          <w:szCs w:val="22"/>
        </w:rPr>
        <w:t>10</w:t>
      </w:r>
      <w:r w:rsidRPr="00EB63CA">
        <w:rPr>
          <w:rFonts w:ascii="Century" w:hAnsi="Century"/>
          <w:kern w:val="1"/>
          <w:sz w:val="22"/>
          <w:szCs w:val="22"/>
        </w:rPr>
        <w:t>, paragraph (</w:t>
      </w:r>
      <w:r w:rsidR="007B2152" w:rsidRPr="00EB63CA">
        <w:rPr>
          <w:rFonts w:ascii="Century" w:hAnsi="Century"/>
          <w:kern w:val="1"/>
          <w:sz w:val="22"/>
          <w:szCs w:val="22"/>
        </w:rPr>
        <w:t>1</w:t>
      </w:r>
      <w:r w:rsidRPr="00EB63CA">
        <w:rPr>
          <w:rFonts w:ascii="Century" w:hAnsi="Century"/>
          <w:kern w:val="1"/>
          <w:sz w:val="22"/>
          <w:szCs w:val="22"/>
        </w:rPr>
        <w:t>) or (</w:t>
      </w:r>
      <w:r w:rsidR="007B2152" w:rsidRPr="00EB63CA">
        <w:rPr>
          <w:rFonts w:ascii="Century" w:hAnsi="Century"/>
          <w:kern w:val="1"/>
          <w:sz w:val="22"/>
          <w:szCs w:val="22"/>
        </w:rPr>
        <w:t>2</w:t>
      </w:r>
      <w:r w:rsidRPr="00EB63CA">
        <w:rPr>
          <w:rFonts w:ascii="Century" w:hAnsi="Century"/>
          <w:kern w:val="1"/>
          <w:sz w:val="22"/>
          <w:szCs w:val="22"/>
        </w:rPr>
        <w:t>) (referred to as a "</w:t>
      </w:r>
      <w:r w:rsidR="007B2152" w:rsidRPr="00EB63CA">
        <w:rPr>
          <w:rFonts w:ascii="Century" w:hAnsi="Century"/>
          <w:kern w:val="1"/>
          <w:sz w:val="22"/>
          <w:szCs w:val="22"/>
        </w:rPr>
        <w:t>c</w:t>
      </w:r>
      <w:r w:rsidRPr="00EB63CA">
        <w:rPr>
          <w:rFonts w:ascii="Century" w:hAnsi="Century"/>
          <w:kern w:val="1"/>
          <w:sz w:val="22"/>
          <w:szCs w:val="22"/>
        </w:rPr>
        <w:t xml:space="preserve">ontract" in the following item) with </w:t>
      </w:r>
      <w:r w:rsidR="00406D56" w:rsidRPr="00EB63CA">
        <w:rPr>
          <w:rFonts w:ascii="Century" w:hAnsi="Century"/>
          <w:kern w:val="1"/>
          <w:sz w:val="22"/>
          <w:szCs w:val="22"/>
        </w:rPr>
        <w:t>the</w:t>
      </w:r>
      <w:r w:rsidRPr="00EB63CA">
        <w:rPr>
          <w:rFonts w:ascii="Century" w:hAnsi="Century"/>
          <w:kern w:val="1"/>
          <w:sz w:val="22"/>
          <w:szCs w:val="22"/>
        </w:rPr>
        <w:t xml:space="preserve"> </w:t>
      </w:r>
      <w:r w:rsidR="007B2152"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5D358C" w:rsidRPr="00EB63CA">
        <w:rPr>
          <w:rFonts w:ascii="Century" w:hAnsi="Century"/>
          <w:kern w:val="1"/>
          <w:sz w:val="22"/>
          <w:szCs w:val="22"/>
        </w:rPr>
        <w:t>, other than the following persons:</w:t>
      </w:r>
    </w:p>
    <w:p w14:paraId="04D44369" w14:textId="283359B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イ　当該行政機関の長が直近に実施した適性評価において重要経済安保情報の取扱いの業務を行った場合にこれを漏らすおそれがないと</w:t>
      </w:r>
      <w:r w:rsidRPr="00EB63CA">
        <w:rPr>
          <w:rFonts w:ascii="Century" w:hAnsi="Century" w:hint="eastAsia"/>
          <w:kern w:val="1"/>
          <w:sz w:val="22"/>
          <w:szCs w:val="22"/>
        </w:rPr>
        <w:t>認められた者</w:t>
      </w:r>
      <w:r w:rsidRPr="00EB63CA">
        <w:rPr>
          <w:rFonts w:ascii="Century" w:hAnsi="Century"/>
          <w:kern w:val="1"/>
          <w:sz w:val="22"/>
          <w:szCs w:val="22"/>
        </w:rPr>
        <w:t>（第三号において「直近適性評価</w:t>
      </w:r>
      <w:r w:rsidRPr="00EB63CA">
        <w:rPr>
          <w:rFonts w:ascii="Century" w:hAnsi="Century" w:hint="eastAsia"/>
          <w:kern w:val="1"/>
          <w:sz w:val="22"/>
          <w:szCs w:val="22"/>
        </w:rPr>
        <w:t>認定者</w:t>
      </w:r>
      <w:r w:rsidRPr="00EB63CA">
        <w:rPr>
          <w:rFonts w:ascii="Century" w:hAnsi="Century"/>
          <w:kern w:val="1"/>
          <w:sz w:val="22"/>
          <w:szCs w:val="22"/>
        </w:rPr>
        <w:t>」という。）</w:t>
      </w:r>
      <w:r w:rsidRPr="00EB63CA">
        <w:rPr>
          <w:rFonts w:ascii="Century" w:hAnsi="Century" w:hint="eastAsia"/>
          <w:kern w:val="1"/>
          <w:sz w:val="22"/>
          <w:szCs w:val="22"/>
        </w:rPr>
        <w:t>のうち</w:t>
      </w:r>
      <w:r w:rsidRPr="00EB63CA">
        <w:rPr>
          <w:rFonts w:ascii="Century" w:hAnsi="Century"/>
          <w:kern w:val="1"/>
          <w:sz w:val="22"/>
          <w:szCs w:val="22"/>
        </w:rPr>
        <w:t>、当該適性評価に係る次条第一項の規定による評価対象者への通知があった日から十年を経過していないものであって、引き続き当該おそれがないと認められるもの</w:t>
      </w:r>
    </w:p>
    <w:p w14:paraId="0476B3D6" w14:textId="63D3DB5C" w:rsidR="009F4C74" w:rsidRPr="00EB63CA" w:rsidRDefault="009F4C7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a) </w:t>
      </w:r>
      <w:r w:rsidR="00D303D0" w:rsidRPr="00EB63CA">
        <w:rPr>
          <w:rFonts w:ascii="Century" w:hAnsi="Century"/>
          <w:kern w:val="1"/>
          <w:sz w:val="22"/>
          <w:szCs w:val="22"/>
        </w:rPr>
        <w:t xml:space="preserve">a person </w:t>
      </w:r>
      <w:r w:rsidR="00647042" w:rsidRPr="00EB63CA">
        <w:rPr>
          <w:rFonts w:ascii="Century" w:hAnsi="Century" w:hint="eastAsia"/>
          <w:kern w:val="1"/>
          <w:sz w:val="22"/>
          <w:szCs w:val="22"/>
        </w:rPr>
        <w:t xml:space="preserve">among those </w:t>
      </w:r>
      <w:r w:rsidRPr="00EB63CA">
        <w:rPr>
          <w:rFonts w:ascii="Century" w:hAnsi="Century"/>
          <w:kern w:val="1"/>
          <w:sz w:val="22"/>
          <w:szCs w:val="22"/>
        </w:rPr>
        <w:t>who ha</w:t>
      </w:r>
      <w:r w:rsidR="00647042" w:rsidRPr="00EB63CA">
        <w:rPr>
          <w:rFonts w:ascii="Century" w:hAnsi="Century" w:hint="eastAsia"/>
          <w:kern w:val="1"/>
          <w:sz w:val="22"/>
          <w:szCs w:val="22"/>
        </w:rPr>
        <w:t>ve</w:t>
      </w:r>
      <w:r w:rsidRPr="00EB63CA">
        <w:rPr>
          <w:rFonts w:ascii="Century" w:hAnsi="Century"/>
          <w:kern w:val="1"/>
          <w:sz w:val="22"/>
          <w:szCs w:val="22"/>
        </w:rPr>
        <w:t xml:space="preserve"> been </w:t>
      </w:r>
      <w:r w:rsidR="00E06649" w:rsidRPr="00EB63CA">
        <w:rPr>
          <w:rFonts w:ascii="Century" w:hAnsi="Century" w:hint="eastAsia"/>
          <w:kern w:val="1"/>
          <w:sz w:val="22"/>
          <w:szCs w:val="22"/>
        </w:rPr>
        <w:t>certified</w:t>
      </w:r>
      <w:r w:rsidR="00E06649"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w:t>
      </w:r>
      <w:r w:rsidR="00D303D0" w:rsidRPr="00EB63CA">
        <w:rPr>
          <w:rFonts w:ascii="Century" w:hAnsi="Century"/>
          <w:kern w:val="1"/>
          <w:sz w:val="22"/>
          <w:szCs w:val="22"/>
        </w:rPr>
        <w:t>critical economic security information</w:t>
      </w:r>
      <w:r w:rsidRPr="00EB63CA">
        <w:rPr>
          <w:rFonts w:ascii="Century" w:hAnsi="Century"/>
          <w:kern w:val="1"/>
          <w:sz w:val="22"/>
          <w:szCs w:val="22"/>
        </w:rPr>
        <w:t xml:space="preserve"> if the person performs the duty of handling </w:t>
      </w:r>
      <w:r w:rsidR="00C000CC" w:rsidRPr="00EB63CA">
        <w:rPr>
          <w:rFonts w:ascii="Century" w:hAnsi="Century"/>
          <w:kern w:val="1"/>
          <w:sz w:val="22"/>
          <w:szCs w:val="22"/>
        </w:rPr>
        <w:t>critical economic security information</w:t>
      </w:r>
      <w:r w:rsidR="00BF0F51" w:rsidRPr="00EB63CA">
        <w:rPr>
          <w:rFonts w:ascii="Century" w:hAnsi="Century" w:hint="eastAsia"/>
          <w:kern w:val="1"/>
          <w:sz w:val="22"/>
          <w:szCs w:val="22"/>
        </w:rPr>
        <w:t>, based on</w:t>
      </w:r>
      <w:r w:rsidRPr="00EB63CA">
        <w:rPr>
          <w:rFonts w:ascii="Century" w:hAnsi="Century"/>
          <w:kern w:val="1"/>
          <w:sz w:val="22"/>
          <w:szCs w:val="22"/>
        </w:rPr>
        <w:t xml:space="preserve"> the </w:t>
      </w:r>
      <w:r w:rsidR="00BF0F51" w:rsidRPr="00EB63CA">
        <w:rPr>
          <w:rFonts w:ascii="Century" w:hAnsi="Century" w:hint="eastAsia"/>
          <w:kern w:val="1"/>
          <w:sz w:val="22"/>
          <w:szCs w:val="22"/>
        </w:rPr>
        <w:t xml:space="preserve">most recent </w:t>
      </w:r>
      <w:r w:rsidR="00C000CC" w:rsidRPr="00EB63CA">
        <w:rPr>
          <w:rFonts w:ascii="Century" w:hAnsi="Century"/>
          <w:kern w:val="1"/>
          <w:sz w:val="22"/>
          <w:szCs w:val="22"/>
        </w:rPr>
        <w:t xml:space="preserve">security clearance assessment </w:t>
      </w:r>
      <w:r w:rsidR="00BF0F51" w:rsidRPr="00EB63CA">
        <w:rPr>
          <w:rFonts w:ascii="Century" w:hAnsi="Century" w:hint="eastAsia"/>
          <w:kern w:val="1"/>
          <w:sz w:val="22"/>
          <w:szCs w:val="22"/>
        </w:rPr>
        <w:t>by</w:t>
      </w:r>
      <w:r w:rsidR="00BF0F51" w:rsidRPr="00EB63CA">
        <w:rPr>
          <w:rFonts w:ascii="Century" w:hAnsi="Century"/>
          <w:kern w:val="1"/>
          <w:sz w:val="22"/>
          <w:szCs w:val="22"/>
        </w:rPr>
        <w:t xml:space="preserve"> </w:t>
      </w:r>
      <w:r w:rsidR="00C000CC"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00C000CC" w:rsidRPr="00EB63CA">
        <w:rPr>
          <w:rFonts w:ascii="Century" w:hAnsi="Century"/>
          <w:kern w:val="1"/>
          <w:sz w:val="22"/>
          <w:szCs w:val="22"/>
        </w:rPr>
        <w:t xml:space="preserve"> (referred to as </w:t>
      </w:r>
      <w:r w:rsidR="000B3D0D" w:rsidRPr="00EB63CA">
        <w:rPr>
          <w:rFonts w:ascii="Century" w:hAnsi="Century" w:hint="eastAsia"/>
          <w:kern w:val="1"/>
          <w:sz w:val="22"/>
          <w:szCs w:val="22"/>
        </w:rPr>
        <w:t xml:space="preserve">a </w:t>
      </w:r>
      <w:r w:rsidR="00115AA3" w:rsidRPr="00EB63CA">
        <w:rPr>
          <w:rFonts w:ascii="Century" w:hAnsi="Century"/>
          <w:kern w:val="1"/>
          <w:sz w:val="22"/>
          <w:szCs w:val="22"/>
        </w:rPr>
        <w:t>"</w:t>
      </w:r>
      <w:r w:rsidR="002A7595" w:rsidRPr="00EB63CA">
        <w:rPr>
          <w:rFonts w:ascii="Century" w:hAnsi="Century" w:hint="eastAsia"/>
          <w:kern w:val="1"/>
          <w:sz w:val="22"/>
          <w:szCs w:val="22"/>
        </w:rPr>
        <w:t>certifi</w:t>
      </w:r>
      <w:r w:rsidR="0032699D" w:rsidRPr="00EB63CA">
        <w:rPr>
          <w:rFonts w:ascii="Century" w:hAnsi="Century"/>
          <w:kern w:val="1"/>
          <w:sz w:val="22"/>
          <w:szCs w:val="22"/>
        </w:rPr>
        <w:t>ed person in the most recent security clearance assessment</w:t>
      </w:r>
      <w:r w:rsidR="00B616A9" w:rsidRPr="00EB63CA">
        <w:rPr>
          <w:rFonts w:ascii="Century" w:hAnsi="Century"/>
          <w:kern w:val="1"/>
          <w:sz w:val="22"/>
          <w:szCs w:val="22"/>
        </w:rPr>
        <w:t>"</w:t>
      </w:r>
      <w:r w:rsidR="007523CF" w:rsidRPr="00EB63CA">
        <w:rPr>
          <w:rFonts w:ascii="Century" w:hAnsi="Century"/>
          <w:kern w:val="1"/>
          <w:sz w:val="22"/>
          <w:szCs w:val="22"/>
        </w:rPr>
        <w:t xml:space="preserve"> in item (iii)</w:t>
      </w:r>
      <w:r w:rsidR="00C000CC" w:rsidRPr="00EB63CA">
        <w:rPr>
          <w:rFonts w:ascii="Century" w:hAnsi="Century"/>
          <w:kern w:val="1"/>
          <w:sz w:val="22"/>
          <w:szCs w:val="22"/>
        </w:rPr>
        <w:t>)</w:t>
      </w:r>
      <w:r w:rsidR="00BF0F51" w:rsidRPr="00EB63CA">
        <w:rPr>
          <w:rFonts w:ascii="Century" w:hAnsi="Century" w:hint="eastAsia"/>
          <w:kern w:val="1"/>
          <w:sz w:val="22"/>
          <w:szCs w:val="22"/>
        </w:rPr>
        <w:t>,</w:t>
      </w:r>
      <w:r w:rsidRPr="00EB63CA">
        <w:rPr>
          <w:rFonts w:ascii="Century" w:hAnsi="Century"/>
          <w:kern w:val="1"/>
          <w:sz w:val="22"/>
          <w:szCs w:val="22"/>
        </w:rPr>
        <w:t xml:space="preserve"> and for wh</w:t>
      </w:r>
      <w:r w:rsidR="00C361DC" w:rsidRPr="00EB63CA">
        <w:rPr>
          <w:rFonts w:ascii="Century" w:hAnsi="Century"/>
          <w:kern w:val="1"/>
          <w:sz w:val="22"/>
          <w:szCs w:val="22"/>
        </w:rPr>
        <w:t>om</w:t>
      </w:r>
      <w:r w:rsidRPr="00EB63CA">
        <w:rPr>
          <w:rFonts w:ascii="Century" w:hAnsi="Century"/>
          <w:kern w:val="1"/>
          <w:sz w:val="22"/>
          <w:szCs w:val="22"/>
        </w:rPr>
        <w:t xml:space="preserve"> </w:t>
      </w:r>
      <w:r w:rsidR="008D6346" w:rsidRPr="00EB63CA">
        <w:rPr>
          <w:rFonts w:ascii="Century" w:hAnsi="Century"/>
          <w:kern w:val="1"/>
          <w:sz w:val="22"/>
          <w:szCs w:val="22"/>
        </w:rPr>
        <w:t>10</w:t>
      </w:r>
      <w:r w:rsidRPr="00EB63CA">
        <w:rPr>
          <w:rFonts w:ascii="Century" w:hAnsi="Century"/>
          <w:kern w:val="1"/>
          <w:sz w:val="22"/>
          <w:szCs w:val="22"/>
        </w:rPr>
        <w:t xml:space="preserve"> years have not yet elapsed since the da</w:t>
      </w:r>
      <w:r w:rsidR="00011E2E" w:rsidRPr="00EB63CA">
        <w:rPr>
          <w:rFonts w:ascii="Century" w:hAnsi="Century"/>
          <w:kern w:val="1"/>
          <w:sz w:val="22"/>
          <w:szCs w:val="22"/>
        </w:rPr>
        <w:t>te</w:t>
      </w:r>
      <w:r w:rsidRPr="00EB63CA">
        <w:rPr>
          <w:rFonts w:ascii="Century" w:hAnsi="Century"/>
          <w:kern w:val="1"/>
          <w:sz w:val="22"/>
          <w:szCs w:val="22"/>
        </w:rPr>
        <w:t xml:space="preserve"> on which the notice </w:t>
      </w:r>
      <w:r w:rsidR="00C60650" w:rsidRPr="00EB63CA">
        <w:rPr>
          <w:rFonts w:ascii="Century" w:hAnsi="Century"/>
          <w:kern w:val="1"/>
          <w:sz w:val="22"/>
          <w:szCs w:val="22"/>
        </w:rPr>
        <w:t xml:space="preserve">to the person subject to assessment </w:t>
      </w:r>
      <w:r w:rsidRPr="00EB63CA">
        <w:rPr>
          <w:rFonts w:ascii="Century" w:hAnsi="Century"/>
          <w:kern w:val="1"/>
          <w:sz w:val="22"/>
          <w:szCs w:val="22"/>
        </w:rPr>
        <w:t>under paragraph (1) of the following Article</w:t>
      </w:r>
      <w:r w:rsidR="005F3A4D" w:rsidRPr="00EB63CA">
        <w:rPr>
          <w:rFonts w:ascii="Century" w:hAnsi="Century"/>
          <w:kern w:val="1"/>
          <w:sz w:val="22"/>
          <w:szCs w:val="22"/>
        </w:rPr>
        <w:t xml:space="preserve"> </w:t>
      </w:r>
      <w:r w:rsidR="005F3A4D" w:rsidRPr="00EB63CA">
        <w:rPr>
          <w:rFonts w:ascii="Century" w:hAnsi="Century"/>
          <w:kern w:val="1"/>
          <w:sz w:val="22"/>
          <w:szCs w:val="22"/>
        </w:rPr>
        <w:lastRenderedPageBreak/>
        <w:t>was given</w:t>
      </w:r>
      <w:r w:rsidRPr="00EB63CA">
        <w:rPr>
          <w:rFonts w:ascii="Century" w:hAnsi="Century"/>
          <w:kern w:val="1"/>
          <w:sz w:val="22"/>
          <w:szCs w:val="22"/>
        </w:rPr>
        <w:t xml:space="preserve">, and  </w:t>
      </w:r>
      <w:r w:rsidR="00BF0F51" w:rsidRPr="00EB63CA">
        <w:rPr>
          <w:rFonts w:ascii="Century" w:hAnsi="Century" w:hint="eastAsia"/>
          <w:kern w:val="1"/>
          <w:sz w:val="22"/>
          <w:szCs w:val="22"/>
        </w:rPr>
        <w:t xml:space="preserve">who </w:t>
      </w:r>
      <w:r w:rsidRPr="00EB63CA">
        <w:rPr>
          <w:rFonts w:ascii="Century" w:hAnsi="Century"/>
          <w:kern w:val="1"/>
          <w:sz w:val="22"/>
          <w:szCs w:val="22"/>
        </w:rPr>
        <w:t>continue</w:t>
      </w:r>
      <w:r w:rsidR="007523CF" w:rsidRPr="00EB63CA">
        <w:rPr>
          <w:rFonts w:ascii="Century" w:hAnsi="Century" w:hint="eastAsia"/>
          <w:kern w:val="1"/>
          <w:sz w:val="22"/>
          <w:szCs w:val="22"/>
        </w:rPr>
        <w:t>s</w:t>
      </w:r>
      <w:r w:rsidRPr="00EB63CA">
        <w:rPr>
          <w:rFonts w:ascii="Century" w:hAnsi="Century"/>
          <w:kern w:val="1"/>
          <w:sz w:val="22"/>
          <w:szCs w:val="22"/>
        </w:rPr>
        <w:t xml:space="preserve"> to be </w:t>
      </w:r>
      <w:r w:rsidR="007523CF"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r w:rsidR="001D21E5" w:rsidRPr="00EB63CA">
        <w:rPr>
          <w:rFonts w:ascii="Century" w:hAnsi="Century"/>
          <w:kern w:val="1"/>
          <w:sz w:val="22"/>
          <w:szCs w:val="22"/>
        </w:rPr>
        <w:t xml:space="preserve"> and</w:t>
      </w:r>
    </w:p>
    <w:p w14:paraId="5E2AC5F2" w14:textId="4D14AD4F"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ロ　当該行政機関の長が実施した特定秘密直近適性評価において特定秘密の取扱いの業務を行った場合にこれを漏らすおそれがないと認められた者（以下この項において「特定秘密直近適性評価認定者」という。）</w:t>
      </w:r>
      <w:r w:rsidRPr="00EB63CA">
        <w:rPr>
          <w:rFonts w:ascii="Century" w:hAnsi="Century" w:hint="eastAsia"/>
          <w:kern w:val="1"/>
          <w:sz w:val="22"/>
          <w:szCs w:val="22"/>
        </w:rPr>
        <w:t>のうち</w:t>
      </w:r>
      <w:r w:rsidRPr="00EB63CA">
        <w:rPr>
          <w:rFonts w:ascii="Century" w:hAnsi="Century"/>
          <w:kern w:val="1"/>
          <w:sz w:val="22"/>
          <w:szCs w:val="22"/>
        </w:rPr>
        <w:t>、当該特定秘密直近適性評価に係る特定秘密保護法第十三条第一項の規定による通知があった日から五年を経過していないものであって、引き続き当該おそれがないと認められるもの</w:t>
      </w:r>
    </w:p>
    <w:p w14:paraId="613290EC" w14:textId="53F99AB9" w:rsidR="001D21E5" w:rsidRPr="00EB63CA" w:rsidRDefault="001D21E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00111AFD" w:rsidRPr="00EB63CA">
        <w:rPr>
          <w:rFonts w:ascii="Century" w:hAnsi="Century"/>
          <w:kern w:val="1"/>
          <w:sz w:val="22"/>
          <w:szCs w:val="22"/>
        </w:rPr>
        <w:t>b</w:t>
      </w:r>
      <w:r w:rsidRPr="00EB63CA">
        <w:rPr>
          <w:rFonts w:ascii="Century" w:hAnsi="Century"/>
          <w:kern w:val="1"/>
          <w:sz w:val="22"/>
          <w:szCs w:val="22"/>
        </w:rPr>
        <w:t xml:space="preserve">) a person </w:t>
      </w:r>
      <w:r w:rsidR="007513CC" w:rsidRPr="00EB63CA">
        <w:rPr>
          <w:rFonts w:ascii="Century" w:hAnsi="Century"/>
          <w:kern w:val="1"/>
          <w:sz w:val="22"/>
          <w:szCs w:val="22"/>
        </w:rPr>
        <w:t xml:space="preserve">among those </w:t>
      </w:r>
      <w:r w:rsidRPr="00EB63CA">
        <w:rPr>
          <w:rFonts w:ascii="Century" w:hAnsi="Century"/>
          <w:kern w:val="1"/>
          <w:sz w:val="22"/>
          <w:szCs w:val="22"/>
        </w:rPr>
        <w:t>who ha</w:t>
      </w:r>
      <w:r w:rsidR="00E935A3" w:rsidRPr="00EB63CA">
        <w:rPr>
          <w:rFonts w:ascii="Century" w:hAnsi="Century" w:hint="eastAsia"/>
          <w:kern w:val="1"/>
          <w:sz w:val="22"/>
          <w:szCs w:val="22"/>
        </w:rPr>
        <w:t>ve</w:t>
      </w:r>
      <w:r w:rsidRPr="00EB63CA">
        <w:rPr>
          <w:rFonts w:ascii="Century" w:hAnsi="Century"/>
          <w:kern w:val="1"/>
          <w:sz w:val="22"/>
          <w:szCs w:val="22"/>
        </w:rPr>
        <w:t xml:space="preserve"> been </w:t>
      </w:r>
      <w:r w:rsidR="00A45347" w:rsidRPr="00EB63CA">
        <w:rPr>
          <w:rFonts w:ascii="Century" w:hAnsi="Century" w:hint="eastAsia"/>
          <w:kern w:val="1"/>
          <w:sz w:val="22"/>
          <w:szCs w:val="22"/>
        </w:rPr>
        <w:t>certified</w:t>
      </w:r>
      <w:r w:rsidR="00A45347"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w:t>
      </w:r>
      <w:r w:rsidR="00353CAB" w:rsidRPr="00EB63CA">
        <w:rPr>
          <w:rFonts w:ascii="Century" w:hAnsi="Century"/>
          <w:kern w:val="1"/>
          <w:sz w:val="22"/>
          <w:szCs w:val="22"/>
        </w:rPr>
        <w:t xml:space="preserve">a specially designated secret </w:t>
      </w:r>
      <w:r w:rsidRPr="00EB63CA">
        <w:rPr>
          <w:rFonts w:ascii="Century" w:hAnsi="Century"/>
          <w:kern w:val="1"/>
          <w:sz w:val="22"/>
          <w:szCs w:val="22"/>
        </w:rPr>
        <w:t xml:space="preserve">if the person performs the duty of handling </w:t>
      </w:r>
      <w:r w:rsidR="00353CAB" w:rsidRPr="00EB63CA">
        <w:rPr>
          <w:rFonts w:ascii="Century" w:hAnsi="Century"/>
          <w:kern w:val="1"/>
          <w:sz w:val="22"/>
          <w:szCs w:val="22"/>
        </w:rPr>
        <w:t>a specially designated secret</w:t>
      </w:r>
      <w:r w:rsidR="00BF0F51" w:rsidRPr="00EB63CA">
        <w:rPr>
          <w:rFonts w:ascii="Century" w:hAnsi="Century" w:hint="eastAsia"/>
          <w:kern w:val="1"/>
          <w:sz w:val="22"/>
          <w:szCs w:val="22"/>
        </w:rPr>
        <w:t>, based on</w:t>
      </w:r>
      <w:r w:rsidRPr="00EB63CA">
        <w:rPr>
          <w:rFonts w:ascii="Century" w:hAnsi="Century"/>
          <w:kern w:val="1"/>
          <w:sz w:val="22"/>
          <w:szCs w:val="22"/>
        </w:rPr>
        <w:t xml:space="preserve"> the </w:t>
      </w:r>
      <w:r w:rsidR="00A11A84" w:rsidRPr="00EB63CA">
        <w:rPr>
          <w:rFonts w:ascii="Century" w:hAnsi="Century"/>
          <w:kern w:val="1"/>
          <w:sz w:val="22"/>
          <w:szCs w:val="22"/>
        </w:rPr>
        <w:t xml:space="preserve">most recent SDS </w:t>
      </w:r>
      <w:r w:rsidRPr="00EB63CA">
        <w:rPr>
          <w:rFonts w:ascii="Century" w:hAnsi="Century"/>
          <w:kern w:val="1"/>
          <w:sz w:val="22"/>
          <w:szCs w:val="22"/>
        </w:rPr>
        <w:t xml:space="preserve">security clearance assessment </w:t>
      </w:r>
      <w:r w:rsidR="00BF0F51" w:rsidRPr="00EB63CA">
        <w:rPr>
          <w:rFonts w:ascii="Century" w:hAnsi="Century" w:hint="eastAsia"/>
          <w:kern w:val="1"/>
          <w:sz w:val="22"/>
          <w:szCs w:val="22"/>
        </w:rPr>
        <w:t>by</w:t>
      </w:r>
      <w:r w:rsidR="00BF0F51" w:rsidRPr="00EB63CA">
        <w:rPr>
          <w:rFonts w:ascii="Century" w:hAnsi="Century"/>
          <w:kern w:val="1"/>
          <w:sz w:val="22"/>
          <w:szCs w:val="22"/>
        </w:rPr>
        <w:t xml:space="preserve"> </w:t>
      </w:r>
      <w:r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(referred to as </w:t>
      </w:r>
      <w:r w:rsidR="000B3D0D" w:rsidRPr="00EB63CA">
        <w:rPr>
          <w:rFonts w:ascii="Century" w:hAnsi="Century" w:hint="eastAsia"/>
          <w:kern w:val="1"/>
          <w:sz w:val="22"/>
          <w:szCs w:val="22"/>
        </w:rPr>
        <w:t xml:space="preserve">a </w:t>
      </w:r>
      <w:r w:rsidR="00B21B5A" w:rsidRPr="00EB63CA">
        <w:rPr>
          <w:rFonts w:ascii="Century" w:hAnsi="Century"/>
          <w:kern w:val="1"/>
          <w:sz w:val="22"/>
          <w:szCs w:val="22"/>
        </w:rPr>
        <w:t>"</w:t>
      </w:r>
      <w:r w:rsidR="00E06649" w:rsidRPr="00EB63CA">
        <w:rPr>
          <w:rFonts w:ascii="Century" w:hAnsi="Century" w:hint="eastAsia"/>
          <w:kern w:val="1"/>
          <w:sz w:val="22"/>
          <w:szCs w:val="22"/>
        </w:rPr>
        <w:t>certified</w:t>
      </w:r>
      <w:r w:rsidRPr="00EB63CA">
        <w:rPr>
          <w:rFonts w:ascii="Century" w:hAnsi="Century"/>
          <w:kern w:val="1"/>
          <w:sz w:val="22"/>
          <w:szCs w:val="22"/>
        </w:rPr>
        <w:t xml:space="preserve"> person in the most recent </w:t>
      </w:r>
      <w:r w:rsidR="00A11A84" w:rsidRPr="00EB63CA">
        <w:rPr>
          <w:rFonts w:ascii="Century" w:hAnsi="Century"/>
          <w:kern w:val="1"/>
          <w:sz w:val="22"/>
          <w:szCs w:val="22"/>
        </w:rPr>
        <w:t xml:space="preserve">SDS </w:t>
      </w:r>
      <w:r w:rsidRPr="00EB63CA">
        <w:rPr>
          <w:rFonts w:ascii="Century" w:hAnsi="Century"/>
          <w:kern w:val="1"/>
          <w:sz w:val="22"/>
          <w:szCs w:val="22"/>
        </w:rPr>
        <w:t>security clearance assessment</w:t>
      </w:r>
      <w:r w:rsidR="00B21B5A" w:rsidRPr="00EB63CA">
        <w:rPr>
          <w:rFonts w:ascii="Century" w:hAnsi="Century"/>
          <w:kern w:val="1"/>
          <w:sz w:val="22"/>
          <w:szCs w:val="22"/>
        </w:rPr>
        <w:t>"</w:t>
      </w:r>
      <w:r w:rsidRPr="00EB63CA">
        <w:rPr>
          <w:rFonts w:ascii="Century" w:hAnsi="Century"/>
          <w:kern w:val="1"/>
          <w:sz w:val="22"/>
          <w:szCs w:val="22"/>
        </w:rPr>
        <w:t>) and for wh</w:t>
      </w:r>
      <w:r w:rsidR="007239FD" w:rsidRPr="00EB63CA">
        <w:rPr>
          <w:rFonts w:ascii="Century" w:hAnsi="Century"/>
          <w:kern w:val="1"/>
          <w:sz w:val="22"/>
          <w:szCs w:val="22"/>
        </w:rPr>
        <w:t>om</w:t>
      </w:r>
      <w:r w:rsidRPr="00EB63CA">
        <w:rPr>
          <w:rFonts w:ascii="Century" w:hAnsi="Century"/>
          <w:kern w:val="1"/>
          <w:sz w:val="22"/>
          <w:szCs w:val="22"/>
        </w:rPr>
        <w:t xml:space="preserve"> </w:t>
      </w:r>
      <w:r w:rsidR="00C557B4" w:rsidRPr="00EB63CA">
        <w:rPr>
          <w:rFonts w:ascii="Century" w:hAnsi="Century"/>
          <w:kern w:val="1"/>
          <w:sz w:val="22"/>
          <w:szCs w:val="22"/>
        </w:rPr>
        <w:t>five</w:t>
      </w:r>
      <w:r w:rsidRPr="00EB63CA">
        <w:rPr>
          <w:rFonts w:ascii="Century" w:hAnsi="Century"/>
          <w:kern w:val="1"/>
          <w:sz w:val="22"/>
          <w:szCs w:val="22"/>
        </w:rPr>
        <w:t xml:space="preserve"> years have not yet elapsed since the date on which the notice under </w:t>
      </w:r>
      <w:r w:rsidR="00C557B4" w:rsidRPr="00EB63CA">
        <w:rPr>
          <w:rFonts w:ascii="Century" w:hAnsi="Century"/>
          <w:kern w:val="1"/>
          <w:sz w:val="22"/>
          <w:szCs w:val="22"/>
        </w:rPr>
        <w:t xml:space="preserve">Article 13, </w:t>
      </w:r>
      <w:r w:rsidRPr="00EB63CA">
        <w:rPr>
          <w:rFonts w:ascii="Century" w:hAnsi="Century"/>
          <w:kern w:val="1"/>
          <w:sz w:val="22"/>
          <w:szCs w:val="22"/>
        </w:rPr>
        <w:t xml:space="preserve">paragraph (1) of the </w:t>
      </w:r>
      <w:r w:rsidR="00C557B4" w:rsidRPr="00EB63CA">
        <w:rPr>
          <w:rFonts w:ascii="Century" w:hAnsi="Century"/>
          <w:kern w:val="1"/>
          <w:sz w:val="22"/>
          <w:szCs w:val="22"/>
        </w:rPr>
        <w:t>SDS Act</w:t>
      </w:r>
      <w:r w:rsidRPr="00EB63CA">
        <w:rPr>
          <w:rFonts w:ascii="Century" w:hAnsi="Century"/>
          <w:kern w:val="1"/>
          <w:sz w:val="22"/>
          <w:szCs w:val="22"/>
        </w:rPr>
        <w:t xml:space="preserve"> </w:t>
      </w:r>
      <w:r w:rsidR="00DE7105" w:rsidRPr="00EB63CA">
        <w:rPr>
          <w:rFonts w:ascii="Century" w:hAnsi="Century"/>
          <w:kern w:val="1"/>
          <w:sz w:val="22"/>
          <w:szCs w:val="22"/>
        </w:rPr>
        <w:t>was given</w:t>
      </w:r>
      <w:r w:rsidRPr="00EB63CA">
        <w:rPr>
          <w:rFonts w:ascii="Century" w:hAnsi="Century"/>
          <w:kern w:val="1"/>
          <w:sz w:val="22"/>
          <w:szCs w:val="22"/>
        </w:rPr>
        <w:t xml:space="preserve">, and </w:t>
      </w:r>
      <w:r w:rsidR="00BF0F51" w:rsidRPr="00EB63CA">
        <w:rPr>
          <w:rFonts w:ascii="Century" w:hAnsi="Century" w:hint="eastAsia"/>
          <w:kern w:val="1"/>
          <w:sz w:val="22"/>
          <w:szCs w:val="22"/>
        </w:rPr>
        <w:t xml:space="preserve">who </w:t>
      </w:r>
      <w:r w:rsidRPr="00EB63CA">
        <w:rPr>
          <w:rFonts w:ascii="Century" w:hAnsi="Century"/>
          <w:kern w:val="1"/>
          <w:sz w:val="22"/>
          <w:szCs w:val="22"/>
        </w:rPr>
        <w:t>continue</w:t>
      </w:r>
      <w:r w:rsidR="003B5AFF" w:rsidRPr="00EB63CA">
        <w:rPr>
          <w:rFonts w:ascii="Century" w:hAnsi="Century" w:hint="eastAsia"/>
          <w:kern w:val="1"/>
          <w:sz w:val="22"/>
          <w:szCs w:val="22"/>
        </w:rPr>
        <w:t>s</w:t>
      </w:r>
      <w:r w:rsidRPr="00EB63CA">
        <w:rPr>
          <w:rFonts w:ascii="Century" w:hAnsi="Century"/>
          <w:kern w:val="1"/>
          <w:sz w:val="22"/>
          <w:szCs w:val="22"/>
        </w:rPr>
        <w:t xml:space="preserve"> to be </w:t>
      </w:r>
      <w:r w:rsidR="003B5AFF"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p>
    <w:p w14:paraId="29F8B499" w14:textId="0C4F81C8"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当該行政機関の</w:t>
      </w:r>
      <w:r w:rsidRPr="00EB63CA">
        <w:rPr>
          <w:rFonts w:ascii="Century" w:hAnsi="Century" w:hint="eastAsia"/>
          <w:kern w:val="1"/>
          <w:sz w:val="22"/>
          <w:szCs w:val="22"/>
        </w:rPr>
        <w:t>職員又は</w:t>
      </w:r>
      <w:r w:rsidRPr="00EB63CA">
        <w:rPr>
          <w:rFonts w:ascii="Century" w:hAnsi="Century"/>
          <w:kern w:val="1"/>
          <w:sz w:val="22"/>
          <w:szCs w:val="22"/>
        </w:rPr>
        <w:t>当該行政機関との契約に基づき重要経済安保情報の提供を受け、若しくは重要経済安保情報を保有する適合事業者</w:t>
      </w:r>
      <w:r w:rsidRPr="00EB63CA">
        <w:rPr>
          <w:rFonts w:ascii="Century" w:hAnsi="Century" w:hint="eastAsia"/>
          <w:kern w:val="1"/>
          <w:sz w:val="22"/>
          <w:szCs w:val="22"/>
        </w:rPr>
        <w:t>の従業者として</w:t>
      </w:r>
      <w:r w:rsidRPr="00EB63CA">
        <w:rPr>
          <w:rFonts w:ascii="Century" w:hAnsi="Century"/>
          <w:kern w:val="1"/>
          <w:sz w:val="22"/>
          <w:szCs w:val="22"/>
        </w:rPr>
        <w:t>重要経済安保情報の取扱いの業務を現に行う者であって</w:t>
      </w:r>
      <w:r w:rsidRPr="00EB63CA">
        <w:rPr>
          <w:rFonts w:ascii="Century" w:hAnsi="Century" w:hint="eastAsia"/>
          <w:kern w:val="1"/>
          <w:sz w:val="22"/>
          <w:szCs w:val="22"/>
        </w:rPr>
        <w:t>、</w:t>
      </w:r>
      <w:r w:rsidRPr="00EB63CA">
        <w:rPr>
          <w:rFonts w:ascii="Century" w:hAnsi="Century"/>
          <w:kern w:val="1"/>
          <w:sz w:val="22"/>
          <w:szCs w:val="22"/>
        </w:rPr>
        <w:t>当該行政機関の長が直近に実施した適性評価に係る次条第一項の規定による評価対象者への通知があった</w:t>
      </w:r>
      <w:r w:rsidRPr="00EB63CA">
        <w:rPr>
          <w:rFonts w:ascii="Century" w:hAnsi="Century" w:hint="eastAsia"/>
          <w:kern w:val="1"/>
          <w:sz w:val="22"/>
          <w:szCs w:val="22"/>
        </w:rPr>
        <w:t>日から</w:t>
      </w:r>
      <w:r w:rsidRPr="00EB63CA">
        <w:rPr>
          <w:rFonts w:ascii="Century" w:hAnsi="Century"/>
          <w:kern w:val="1"/>
          <w:sz w:val="22"/>
          <w:szCs w:val="22"/>
        </w:rPr>
        <w:t>十年（特定秘密直近適性評価認定者である者にあっては、当該行政機関の長が実施した特定秘密直近適性評価に係る特定秘密保護法第十三条第一項の規定による通知があった日から五年）を経過した日以後重要経済安保情報の取扱いの業務</w:t>
      </w:r>
      <w:r w:rsidRPr="00EB63CA">
        <w:rPr>
          <w:rFonts w:ascii="Century" w:hAnsi="Century" w:hint="eastAsia"/>
          <w:kern w:val="1"/>
          <w:sz w:val="22"/>
          <w:szCs w:val="22"/>
        </w:rPr>
        <w:t>を引き続き行うことが見込まれるもの</w:t>
      </w:r>
    </w:p>
    <w:p w14:paraId="2AD0CD20" w14:textId="68C2E18F" w:rsidR="00111AFD" w:rsidRPr="00EB63CA" w:rsidRDefault="00111AF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a person who is currently engaged in performing the duty of handling </w:t>
      </w:r>
      <w:r w:rsidR="00753E0A" w:rsidRPr="00EB63CA">
        <w:rPr>
          <w:rFonts w:ascii="Century" w:hAnsi="Century"/>
          <w:kern w:val="1"/>
          <w:sz w:val="22"/>
          <w:szCs w:val="22"/>
        </w:rPr>
        <w:t>critical economic security information</w:t>
      </w:r>
      <w:r w:rsidRPr="00EB63CA">
        <w:rPr>
          <w:rFonts w:ascii="Century" w:hAnsi="Century"/>
          <w:kern w:val="1"/>
          <w:sz w:val="22"/>
          <w:szCs w:val="22"/>
        </w:rPr>
        <w:t xml:space="preserve"> as an official of </w:t>
      </w:r>
      <w:r w:rsidR="00406D56" w:rsidRPr="00EB63CA">
        <w:rPr>
          <w:rFonts w:ascii="Century" w:hAnsi="Century"/>
          <w:kern w:val="1"/>
          <w:sz w:val="22"/>
          <w:szCs w:val="22"/>
        </w:rPr>
        <w:t>the</w:t>
      </w:r>
      <w:r w:rsidRPr="00EB63CA">
        <w:rPr>
          <w:rFonts w:ascii="Century" w:hAnsi="Century"/>
          <w:kern w:val="1"/>
          <w:sz w:val="22"/>
          <w:szCs w:val="22"/>
        </w:rPr>
        <w:t xml:space="preserve"> </w:t>
      </w:r>
      <w:r w:rsidR="00753E0A"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or as a </w:t>
      </w:r>
      <w:r w:rsidR="00753E0A" w:rsidRPr="00EB63CA">
        <w:rPr>
          <w:rFonts w:ascii="Century" w:hAnsi="Century"/>
          <w:kern w:val="1"/>
          <w:sz w:val="22"/>
          <w:szCs w:val="22"/>
        </w:rPr>
        <w:t>w</w:t>
      </w:r>
      <w:r w:rsidRPr="00EB63CA">
        <w:rPr>
          <w:rFonts w:ascii="Century" w:hAnsi="Century"/>
          <w:kern w:val="1"/>
          <w:sz w:val="22"/>
          <w:szCs w:val="22"/>
        </w:rPr>
        <w:t xml:space="preserve">orker of an </w:t>
      </w:r>
      <w:r w:rsidR="00753E0A" w:rsidRPr="00EB63CA">
        <w:rPr>
          <w:rFonts w:ascii="Century" w:hAnsi="Century"/>
          <w:kern w:val="1"/>
          <w:sz w:val="22"/>
          <w:szCs w:val="22"/>
        </w:rPr>
        <w:t>e</w:t>
      </w:r>
      <w:r w:rsidRPr="00EB63CA">
        <w:rPr>
          <w:rFonts w:ascii="Century" w:hAnsi="Century"/>
          <w:kern w:val="1"/>
          <w:sz w:val="22"/>
          <w:szCs w:val="22"/>
        </w:rPr>
        <w:t xml:space="preserve">ligible </w:t>
      </w:r>
      <w:r w:rsidR="00753E0A" w:rsidRPr="00EB63CA">
        <w:rPr>
          <w:rFonts w:ascii="Century" w:hAnsi="Century"/>
          <w:kern w:val="1"/>
          <w:sz w:val="22"/>
          <w:szCs w:val="22"/>
        </w:rPr>
        <w:t>c</w:t>
      </w:r>
      <w:r w:rsidRPr="00EB63CA">
        <w:rPr>
          <w:rFonts w:ascii="Century" w:hAnsi="Century"/>
          <w:kern w:val="1"/>
          <w:sz w:val="22"/>
          <w:szCs w:val="22"/>
        </w:rPr>
        <w:t xml:space="preserve">ontractor that </w:t>
      </w:r>
      <w:r w:rsidR="00753E0A" w:rsidRPr="00EB63CA">
        <w:rPr>
          <w:rFonts w:ascii="Century" w:hAnsi="Century"/>
          <w:kern w:val="1"/>
          <w:sz w:val="22"/>
          <w:szCs w:val="22"/>
        </w:rPr>
        <w:t xml:space="preserve">is provided with critical economic security information or </w:t>
      </w:r>
      <w:r w:rsidRPr="00EB63CA">
        <w:rPr>
          <w:rFonts w:ascii="Century" w:hAnsi="Century"/>
          <w:kern w:val="1"/>
          <w:sz w:val="22"/>
          <w:szCs w:val="22"/>
        </w:rPr>
        <w:t xml:space="preserve">holds </w:t>
      </w:r>
      <w:r w:rsidR="00753E0A" w:rsidRPr="00EB63CA">
        <w:rPr>
          <w:rFonts w:ascii="Century" w:hAnsi="Century"/>
          <w:kern w:val="1"/>
          <w:sz w:val="22"/>
          <w:szCs w:val="22"/>
        </w:rPr>
        <w:t>critical economic security information</w:t>
      </w:r>
      <w:r w:rsidRPr="00EB63CA">
        <w:rPr>
          <w:rFonts w:ascii="Century" w:hAnsi="Century"/>
          <w:kern w:val="1"/>
          <w:sz w:val="22"/>
          <w:szCs w:val="22"/>
        </w:rPr>
        <w:t xml:space="preserve"> based on a </w:t>
      </w:r>
      <w:r w:rsidR="00753E0A" w:rsidRPr="00EB63CA">
        <w:rPr>
          <w:rFonts w:ascii="Century" w:hAnsi="Century"/>
          <w:kern w:val="1"/>
          <w:sz w:val="22"/>
          <w:szCs w:val="22"/>
        </w:rPr>
        <w:t>c</w:t>
      </w:r>
      <w:r w:rsidRPr="00EB63CA">
        <w:rPr>
          <w:rFonts w:ascii="Century" w:hAnsi="Century"/>
          <w:kern w:val="1"/>
          <w:sz w:val="22"/>
          <w:szCs w:val="22"/>
        </w:rPr>
        <w:t xml:space="preserve">ontract with </w:t>
      </w:r>
      <w:r w:rsidR="00406D56" w:rsidRPr="00EB63CA">
        <w:rPr>
          <w:rFonts w:ascii="Century" w:hAnsi="Century"/>
          <w:kern w:val="1"/>
          <w:sz w:val="22"/>
          <w:szCs w:val="22"/>
        </w:rPr>
        <w:t>the</w:t>
      </w:r>
      <w:r w:rsidRPr="00EB63CA">
        <w:rPr>
          <w:rFonts w:ascii="Century" w:hAnsi="Century"/>
          <w:kern w:val="1"/>
          <w:sz w:val="22"/>
          <w:szCs w:val="22"/>
        </w:rPr>
        <w:t xml:space="preserve"> </w:t>
      </w:r>
      <w:r w:rsidR="00753E0A"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and who is expected to continue to be engaged in performing the duty of handling </w:t>
      </w:r>
      <w:r w:rsidR="00753E0A" w:rsidRPr="00EB63CA">
        <w:rPr>
          <w:rFonts w:ascii="Century" w:hAnsi="Century"/>
          <w:kern w:val="1"/>
          <w:sz w:val="22"/>
          <w:szCs w:val="22"/>
        </w:rPr>
        <w:t xml:space="preserve">critical economic security information </w:t>
      </w:r>
      <w:r w:rsidRPr="00EB63CA">
        <w:rPr>
          <w:rFonts w:ascii="Century" w:hAnsi="Century"/>
          <w:kern w:val="1"/>
          <w:sz w:val="22"/>
          <w:szCs w:val="22"/>
        </w:rPr>
        <w:t xml:space="preserve">as such an official or a </w:t>
      </w:r>
      <w:r w:rsidR="00753E0A" w:rsidRPr="00EB63CA">
        <w:rPr>
          <w:rFonts w:ascii="Century" w:hAnsi="Century"/>
          <w:kern w:val="1"/>
          <w:sz w:val="22"/>
          <w:szCs w:val="22"/>
        </w:rPr>
        <w:t>w</w:t>
      </w:r>
      <w:r w:rsidRPr="00EB63CA">
        <w:rPr>
          <w:rFonts w:ascii="Century" w:hAnsi="Century"/>
          <w:kern w:val="1"/>
          <w:sz w:val="22"/>
          <w:szCs w:val="22"/>
        </w:rPr>
        <w:t>orker on and after the da</w:t>
      </w:r>
      <w:r w:rsidR="00FD22B6" w:rsidRPr="00EB63CA">
        <w:rPr>
          <w:rFonts w:ascii="Century" w:hAnsi="Century"/>
          <w:kern w:val="1"/>
          <w:sz w:val="22"/>
          <w:szCs w:val="22"/>
        </w:rPr>
        <w:t>te</w:t>
      </w:r>
      <w:r w:rsidRPr="00EB63CA">
        <w:rPr>
          <w:rFonts w:ascii="Century" w:hAnsi="Century"/>
          <w:kern w:val="1"/>
          <w:sz w:val="22"/>
          <w:szCs w:val="22"/>
        </w:rPr>
        <w:t xml:space="preserve"> </w:t>
      </w:r>
      <w:r w:rsidR="00E624F4" w:rsidRPr="00EB63CA">
        <w:rPr>
          <w:rFonts w:ascii="Century" w:hAnsi="Century" w:hint="eastAsia"/>
          <w:kern w:val="1"/>
          <w:sz w:val="22"/>
          <w:szCs w:val="22"/>
        </w:rPr>
        <w:t>that is</w:t>
      </w:r>
      <w:r w:rsidRPr="00EB63CA">
        <w:rPr>
          <w:rFonts w:ascii="Century" w:hAnsi="Century"/>
          <w:kern w:val="1"/>
          <w:sz w:val="22"/>
          <w:szCs w:val="22"/>
        </w:rPr>
        <w:t xml:space="preserve"> </w:t>
      </w:r>
      <w:r w:rsidR="00FD22B6" w:rsidRPr="00EB63CA">
        <w:rPr>
          <w:rFonts w:ascii="Century" w:hAnsi="Century"/>
          <w:kern w:val="1"/>
          <w:sz w:val="22"/>
          <w:szCs w:val="22"/>
        </w:rPr>
        <w:t>10</w:t>
      </w:r>
      <w:r w:rsidRPr="00EB63CA">
        <w:rPr>
          <w:rFonts w:ascii="Century" w:hAnsi="Century"/>
          <w:kern w:val="1"/>
          <w:sz w:val="22"/>
          <w:szCs w:val="22"/>
        </w:rPr>
        <w:t xml:space="preserve"> years  from the da</w:t>
      </w:r>
      <w:r w:rsidR="00FD22B6" w:rsidRPr="00EB63CA">
        <w:rPr>
          <w:rFonts w:ascii="Century" w:hAnsi="Century"/>
          <w:kern w:val="1"/>
          <w:sz w:val="22"/>
          <w:szCs w:val="22"/>
        </w:rPr>
        <w:t>te</w:t>
      </w:r>
      <w:r w:rsidRPr="00EB63CA">
        <w:rPr>
          <w:rFonts w:ascii="Century" w:hAnsi="Century"/>
          <w:kern w:val="1"/>
          <w:sz w:val="22"/>
          <w:szCs w:val="22"/>
        </w:rPr>
        <w:t xml:space="preserve"> on which the notice </w:t>
      </w:r>
      <w:r w:rsidR="00FD22B6" w:rsidRPr="00EB63CA">
        <w:rPr>
          <w:rFonts w:ascii="Century" w:hAnsi="Century"/>
          <w:kern w:val="1"/>
          <w:sz w:val="22"/>
          <w:szCs w:val="22"/>
        </w:rPr>
        <w:t xml:space="preserve">to the person subject to assessment </w:t>
      </w:r>
      <w:r w:rsidRPr="00EB63CA">
        <w:rPr>
          <w:rFonts w:ascii="Century" w:hAnsi="Century"/>
          <w:kern w:val="1"/>
          <w:sz w:val="22"/>
          <w:szCs w:val="22"/>
        </w:rPr>
        <w:t>under paragraph (1) of the following Article</w:t>
      </w:r>
      <w:r w:rsidR="00CF50FC" w:rsidRPr="00EB63CA">
        <w:rPr>
          <w:rFonts w:ascii="Century" w:hAnsi="Century"/>
          <w:kern w:val="1"/>
          <w:sz w:val="22"/>
          <w:szCs w:val="22"/>
        </w:rPr>
        <w:t xml:space="preserve"> </w:t>
      </w:r>
      <w:r w:rsidRPr="00EB63CA">
        <w:rPr>
          <w:rFonts w:ascii="Century" w:hAnsi="Century"/>
          <w:kern w:val="1"/>
          <w:sz w:val="22"/>
          <w:szCs w:val="22"/>
        </w:rPr>
        <w:t>was given in connection with the</w:t>
      </w:r>
      <w:r w:rsidR="005005F4" w:rsidRPr="00EB63CA">
        <w:rPr>
          <w:rFonts w:ascii="Century" w:hAnsi="Century"/>
          <w:kern w:val="1"/>
          <w:sz w:val="22"/>
          <w:szCs w:val="22"/>
        </w:rPr>
        <w:t xml:space="preserve"> </w:t>
      </w:r>
      <w:r w:rsidR="00E624F4" w:rsidRPr="00EB63CA">
        <w:rPr>
          <w:rFonts w:ascii="Century" w:hAnsi="Century" w:hint="eastAsia"/>
          <w:kern w:val="1"/>
          <w:sz w:val="22"/>
          <w:szCs w:val="22"/>
        </w:rPr>
        <w:t xml:space="preserve">most recent </w:t>
      </w:r>
      <w:r w:rsidR="005005F4" w:rsidRPr="00EB63CA">
        <w:rPr>
          <w:rFonts w:ascii="Century" w:hAnsi="Century"/>
          <w:kern w:val="1"/>
          <w:sz w:val="22"/>
          <w:szCs w:val="22"/>
        </w:rPr>
        <w:t xml:space="preserve">security clearance assessment </w:t>
      </w:r>
      <w:r w:rsidR="00E624F4" w:rsidRPr="00EB63CA">
        <w:rPr>
          <w:rFonts w:ascii="Century" w:hAnsi="Century" w:hint="eastAsia"/>
          <w:kern w:val="1"/>
          <w:sz w:val="22"/>
          <w:szCs w:val="22"/>
        </w:rPr>
        <w:t>by</w:t>
      </w:r>
      <w:r w:rsidR="005005F4" w:rsidRPr="00EB63CA">
        <w:rPr>
          <w:rFonts w:ascii="Century" w:hAnsi="Century"/>
          <w:kern w:val="1"/>
          <w:sz w:val="22"/>
          <w:szCs w:val="22"/>
        </w:rPr>
        <w:t xml:space="preserve"> the head of the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5005F4" w:rsidRPr="00EB63CA">
        <w:rPr>
          <w:rFonts w:ascii="Century" w:hAnsi="Century"/>
          <w:kern w:val="1"/>
          <w:sz w:val="22"/>
          <w:szCs w:val="22"/>
        </w:rPr>
        <w:t>(</w:t>
      </w:r>
      <w:r w:rsidR="00E624F4" w:rsidRPr="00EB63CA">
        <w:rPr>
          <w:rFonts w:ascii="Century" w:hAnsi="Century" w:hint="eastAsia"/>
          <w:kern w:val="1"/>
          <w:sz w:val="22"/>
          <w:szCs w:val="22"/>
        </w:rPr>
        <w:t xml:space="preserve">or, </w:t>
      </w:r>
      <w:r w:rsidR="005005F4" w:rsidRPr="00EB63CA">
        <w:rPr>
          <w:rFonts w:ascii="Century" w:hAnsi="Century"/>
          <w:kern w:val="1"/>
          <w:sz w:val="22"/>
          <w:szCs w:val="22"/>
        </w:rPr>
        <w:t xml:space="preserve">in the case of a person who is a </w:t>
      </w:r>
      <w:r w:rsidR="00E06649" w:rsidRPr="00EB63CA">
        <w:rPr>
          <w:rFonts w:ascii="Century" w:hAnsi="Century"/>
          <w:kern w:val="1"/>
          <w:sz w:val="22"/>
          <w:szCs w:val="22"/>
        </w:rPr>
        <w:t>certified</w:t>
      </w:r>
      <w:r w:rsidR="005005F4" w:rsidRPr="00EB63CA">
        <w:rPr>
          <w:rFonts w:ascii="Century" w:hAnsi="Century"/>
          <w:kern w:val="1"/>
          <w:sz w:val="22"/>
          <w:szCs w:val="22"/>
        </w:rPr>
        <w:t xml:space="preserve"> person in the most recent SDS security clearance assessment, five years from the date o</w:t>
      </w:r>
      <w:r w:rsidR="00E624F4" w:rsidRPr="00EB63CA">
        <w:rPr>
          <w:rFonts w:ascii="Century" w:hAnsi="Century" w:hint="eastAsia"/>
          <w:kern w:val="1"/>
          <w:sz w:val="22"/>
          <w:szCs w:val="22"/>
        </w:rPr>
        <w:t>f</w:t>
      </w:r>
      <w:r w:rsidR="005005F4" w:rsidRPr="00EB63CA">
        <w:rPr>
          <w:rFonts w:ascii="Century" w:hAnsi="Century"/>
          <w:kern w:val="1"/>
          <w:sz w:val="22"/>
          <w:szCs w:val="22"/>
        </w:rPr>
        <w:t xml:space="preserve"> notice under Article 13, paragraph (1) of the SDS Act </w:t>
      </w:r>
      <w:r w:rsidR="00EE4790" w:rsidRPr="00EB63CA">
        <w:rPr>
          <w:rFonts w:ascii="Century" w:hAnsi="Century"/>
          <w:kern w:val="1"/>
          <w:sz w:val="22"/>
          <w:szCs w:val="22"/>
        </w:rPr>
        <w:t xml:space="preserve"> in connection with</w:t>
      </w:r>
      <w:r w:rsidR="005005F4" w:rsidRPr="00EB63CA">
        <w:rPr>
          <w:rFonts w:ascii="Century" w:hAnsi="Century"/>
          <w:kern w:val="1"/>
          <w:sz w:val="22"/>
          <w:szCs w:val="22"/>
        </w:rPr>
        <w:t xml:space="preserve"> </w:t>
      </w:r>
      <w:r w:rsidR="00E624F4" w:rsidRPr="00EB63CA">
        <w:rPr>
          <w:rFonts w:ascii="Century" w:hAnsi="Century" w:hint="eastAsia"/>
          <w:kern w:val="1"/>
          <w:sz w:val="22"/>
          <w:szCs w:val="22"/>
        </w:rPr>
        <w:t xml:space="preserve">that </w:t>
      </w:r>
      <w:r w:rsidR="005005F4" w:rsidRPr="00EB63CA">
        <w:rPr>
          <w:rFonts w:ascii="Century" w:hAnsi="Century"/>
          <w:kern w:val="1"/>
          <w:sz w:val="22"/>
          <w:szCs w:val="22"/>
        </w:rPr>
        <w:t>assessment)</w:t>
      </w:r>
      <w:r w:rsidRPr="00EB63CA">
        <w:rPr>
          <w:rFonts w:ascii="Century" w:hAnsi="Century"/>
          <w:kern w:val="1"/>
          <w:sz w:val="22"/>
          <w:szCs w:val="22"/>
        </w:rPr>
        <w:t>; and</w:t>
      </w:r>
    </w:p>
    <w:p w14:paraId="453529B3" w14:textId="613F41D2"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三　直近適性評価認定者又は特定秘密直近適性評価認定者であって、引き続き重要経済安保情報を漏らすおそれがないと認めることについて疑いを生じさせる事情があるもの</w:t>
      </w:r>
    </w:p>
    <w:p w14:paraId="2E91B603" w14:textId="0322D553" w:rsidR="00D32561" w:rsidRPr="00EB63CA" w:rsidRDefault="00A7231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 xml:space="preserve">(iii) a </w:t>
      </w:r>
      <w:r w:rsidR="00E06649" w:rsidRPr="00EB63CA">
        <w:rPr>
          <w:rFonts w:ascii="Century" w:hAnsi="Century"/>
          <w:kern w:val="1"/>
          <w:sz w:val="22"/>
          <w:szCs w:val="22"/>
        </w:rPr>
        <w:t>certified</w:t>
      </w:r>
      <w:r w:rsidRPr="00EB63CA">
        <w:rPr>
          <w:rFonts w:ascii="Century" w:hAnsi="Century"/>
          <w:kern w:val="1"/>
          <w:sz w:val="22"/>
          <w:szCs w:val="22"/>
        </w:rPr>
        <w:t xml:space="preserve"> person in the most recent security clearance assessment </w:t>
      </w:r>
      <w:r w:rsidRPr="00EB63CA">
        <w:rPr>
          <w:rFonts w:ascii="Century" w:hAnsi="Century" w:hint="eastAsia"/>
          <w:kern w:val="1"/>
          <w:sz w:val="22"/>
          <w:szCs w:val="22"/>
        </w:rPr>
        <w:t>or</w:t>
      </w:r>
      <w:r w:rsidRPr="00EB63CA">
        <w:rPr>
          <w:rFonts w:ascii="Century" w:hAnsi="Century"/>
          <w:kern w:val="1"/>
          <w:sz w:val="22"/>
          <w:szCs w:val="22"/>
        </w:rPr>
        <w:t xml:space="preserve"> </w:t>
      </w:r>
      <w:r w:rsidRPr="00EB63CA">
        <w:rPr>
          <w:rFonts w:ascii="Century" w:hAnsi="Century" w:hint="eastAsia"/>
          <w:kern w:val="1"/>
          <w:sz w:val="22"/>
          <w:szCs w:val="22"/>
        </w:rPr>
        <w:t>a</w:t>
      </w:r>
      <w:r w:rsidRPr="00EB63CA">
        <w:rPr>
          <w:rFonts w:ascii="Century" w:hAnsi="Century"/>
          <w:kern w:val="1"/>
          <w:sz w:val="22"/>
          <w:szCs w:val="22"/>
        </w:rPr>
        <w:t xml:space="preserve"> </w:t>
      </w:r>
      <w:r w:rsidR="00E06649" w:rsidRPr="00EB63CA">
        <w:rPr>
          <w:rFonts w:ascii="Century" w:hAnsi="Century"/>
          <w:kern w:val="1"/>
          <w:sz w:val="22"/>
          <w:szCs w:val="22"/>
        </w:rPr>
        <w:t>certified</w:t>
      </w:r>
      <w:r w:rsidRPr="00EB63CA">
        <w:rPr>
          <w:rFonts w:ascii="Century" w:hAnsi="Century"/>
          <w:kern w:val="1"/>
          <w:sz w:val="22"/>
          <w:szCs w:val="22"/>
        </w:rPr>
        <w:t xml:space="preserve"> person in the most recent SDS security clearance assessment</w:t>
      </w:r>
      <w:r w:rsidR="002C6431" w:rsidRPr="00EB63CA">
        <w:rPr>
          <w:rFonts w:ascii="Century" w:hAnsi="Century"/>
          <w:kern w:val="1"/>
          <w:sz w:val="22"/>
          <w:szCs w:val="22"/>
        </w:rPr>
        <w:t>,</w:t>
      </w:r>
      <w:r w:rsidR="009E5F44" w:rsidRPr="00EB63CA">
        <w:rPr>
          <w:rFonts w:ascii="Century" w:hAnsi="Century"/>
          <w:kern w:val="1"/>
          <w:sz w:val="22"/>
          <w:szCs w:val="22"/>
        </w:rPr>
        <w:t xml:space="preserve"> </w:t>
      </w:r>
      <w:r w:rsidRPr="00EB63CA">
        <w:rPr>
          <w:rFonts w:ascii="Century" w:hAnsi="Century"/>
          <w:kern w:val="1"/>
          <w:sz w:val="22"/>
          <w:szCs w:val="22"/>
        </w:rPr>
        <w:t xml:space="preserve">whose circumstances raise doubts as to whether </w:t>
      </w:r>
      <w:r w:rsidR="00406D56" w:rsidRPr="00EB63CA">
        <w:rPr>
          <w:rFonts w:ascii="Century" w:hAnsi="Century"/>
          <w:kern w:val="1"/>
          <w:sz w:val="22"/>
          <w:szCs w:val="22"/>
        </w:rPr>
        <w:t>the</w:t>
      </w:r>
      <w:r w:rsidRPr="00EB63CA">
        <w:rPr>
          <w:rFonts w:ascii="Century" w:hAnsi="Century"/>
          <w:kern w:val="1"/>
          <w:sz w:val="22"/>
          <w:szCs w:val="22"/>
        </w:rPr>
        <w:t xml:space="preserve"> person continue</w:t>
      </w:r>
      <w:r w:rsidR="00A304FC" w:rsidRPr="00EB63CA">
        <w:rPr>
          <w:rFonts w:ascii="Century" w:hAnsi="Century" w:hint="eastAsia"/>
          <w:kern w:val="1"/>
          <w:sz w:val="22"/>
          <w:szCs w:val="22"/>
        </w:rPr>
        <w:t>s</w:t>
      </w:r>
      <w:r w:rsidRPr="00EB63CA">
        <w:rPr>
          <w:rFonts w:ascii="Century" w:hAnsi="Century"/>
          <w:kern w:val="1"/>
          <w:sz w:val="22"/>
          <w:szCs w:val="22"/>
        </w:rPr>
        <w:t xml:space="preserve"> to be free from </w:t>
      </w:r>
      <w:r w:rsidR="00A01701" w:rsidRPr="00EB63CA">
        <w:rPr>
          <w:rFonts w:ascii="Century" w:hAnsi="Century" w:hint="eastAsia"/>
          <w:kern w:val="1"/>
          <w:sz w:val="22"/>
          <w:szCs w:val="22"/>
        </w:rPr>
        <w:t xml:space="preserve">the </w:t>
      </w:r>
      <w:r w:rsidRPr="00EB63CA">
        <w:rPr>
          <w:rFonts w:ascii="Century" w:hAnsi="Century"/>
          <w:kern w:val="1"/>
          <w:sz w:val="22"/>
          <w:szCs w:val="22"/>
        </w:rPr>
        <w:t>risk of unauthorized disclosure</w:t>
      </w:r>
      <w:r w:rsidR="00E24DBC" w:rsidRPr="00EB63CA">
        <w:rPr>
          <w:rFonts w:ascii="Century" w:hAnsi="Century"/>
          <w:kern w:val="1"/>
          <w:sz w:val="22"/>
          <w:szCs w:val="22"/>
        </w:rPr>
        <w:t xml:space="preserve"> of critical economic security information</w:t>
      </w:r>
      <w:r w:rsidRPr="00EB63CA">
        <w:rPr>
          <w:rFonts w:ascii="Century" w:hAnsi="Century"/>
          <w:kern w:val="1"/>
          <w:sz w:val="22"/>
          <w:szCs w:val="22"/>
        </w:rPr>
        <w:t>.</w:t>
      </w:r>
    </w:p>
    <w:p w14:paraId="238D82E2" w14:textId="7777777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適性評価は、適性評価の対象となる者（以下「評価対象者」という。）について、次に掲げる事項についての調査（以下この条及び第十六条第一項において「適性評価調査」という。）を行い、その結果に基づき実施するものとする。</w:t>
      </w:r>
    </w:p>
    <w:p w14:paraId="6CF8C7D2" w14:textId="61A489D0" w:rsidR="001D6353" w:rsidRPr="00EB63CA" w:rsidRDefault="001D635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The security clearance assessment is to be conducted based on the results of an </w:t>
      </w:r>
      <w:r w:rsidR="002F283F" w:rsidRPr="00EB63CA">
        <w:rPr>
          <w:rFonts w:ascii="Century" w:hAnsi="Century"/>
          <w:kern w:val="1"/>
          <w:sz w:val="22"/>
          <w:szCs w:val="22"/>
        </w:rPr>
        <w:t>investigation</w:t>
      </w:r>
      <w:r w:rsidRPr="00EB63CA">
        <w:rPr>
          <w:rFonts w:ascii="Century" w:hAnsi="Century"/>
          <w:kern w:val="1"/>
          <w:sz w:val="22"/>
          <w:szCs w:val="22"/>
        </w:rPr>
        <w:t xml:space="preserve"> </w:t>
      </w:r>
      <w:r w:rsidR="00BD20A8" w:rsidRPr="00EB63CA">
        <w:rPr>
          <w:rFonts w:ascii="Century" w:hAnsi="Century"/>
          <w:kern w:val="1"/>
          <w:sz w:val="22"/>
          <w:szCs w:val="22"/>
        </w:rPr>
        <w:t>regarding</w:t>
      </w:r>
      <w:r w:rsidRPr="00EB63CA">
        <w:rPr>
          <w:rFonts w:ascii="Century" w:hAnsi="Century"/>
          <w:kern w:val="1"/>
          <w:sz w:val="22"/>
          <w:szCs w:val="22"/>
        </w:rPr>
        <w:t xml:space="preserve"> the following matters</w:t>
      </w:r>
      <w:r w:rsidR="008B375D"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8B375D" w:rsidRPr="00EB63CA">
        <w:rPr>
          <w:rFonts w:ascii="Century" w:hAnsi="Century"/>
          <w:kern w:val="1"/>
          <w:sz w:val="22"/>
          <w:szCs w:val="22"/>
        </w:rPr>
        <w:t xml:space="preserve"> </w:t>
      </w:r>
      <w:r w:rsidR="00B100D6" w:rsidRPr="00EB63CA">
        <w:rPr>
          <w:rFonts w:ascii="Century" w:hAnsi="Century" w:hint="eastAsia"/>
          <w:kern w:val="1"/>
          <w:sz w:val="22"/>
          <w:szCs w:val="22"/>
        </w:rPr>
        <w:t xml:space="preserve">as a </w:t>
      </w:r>
      <w:r w:rsidR="00B71611" w:rsidRPr="00EB63CA">
        <w:rPr>
          <w:rFonts w:ascii="Century" w:hAnsi="Century"/>
          <w:kern w:val="1"/>
          <w:sz w:val="22"/>
          <w:szCs w:val="22"/>
        </w:rPr>
        <w:t>"</w:t>
      </w:r>
      <w:r w:rsidR="006F5A09" w:rsidRPr="00EB63CA">
        <w:rPr>
          <w:rFonts w:ascii="Century" w:hAnsi="Century"/>
          <w:kern w:val="1"/>
          <w:sz w:val="22"/>
          <w:szCs w:val="22"/>
        </w:rPr>
        <w:t xml:space="preserve">security clearance </w:t>
      </w:r>
      <w:r w:rsidR="002F283F" w:rsidRPr="00EB63CA">
        <w:rPr>
          <w:rFonts w:ascii="Century" w:hAnsi="Century"/>
          <w:kern w:val="1"/>
          <w:sz w:val="22"/>
          <w:szCs w:val="22"/>
        </w:rPr>
        <w:t>investigation</w:t>
      </w:r>
      <w:r w:rsidR="00B71611" w:rsidRPr="00EB63CA">
        <w:rPr>
          <w:rFonts w:ascii="Century" w:hAnsi="Century"/>
          <w:kern w:val="1"/>
          <w:sz w:val="22"/>
          <w:szCs w:val="22"/>
        </w:rPr>
        <w:t>"</w:t>
      </w:r>
      <w:r w:rsidR="00931F76" w:rsidRPr="00EB63CA">
        <w:rPr>
          <w:rFonts w:ascii="Century" w:hAnsi="Century"/>
          <w:kern w:val="1"/>
          <w:sz w:val="22"/>
          <w:szCs w:val="22"/>
        </w:rPr>
        <w:t xml:space="preserve"> in this Article and Article 16, paragraph (1)</w:t>
      </w:r>
      <w:r w:rsidR="008B375D" w:rsidRPr="00EB63CA">
        <w:rPr>
          <w:rFonts w:ascii="Century" w:hAnsi="Century"/>
          <w:kern w:val="1"/>
          <w:sz w:val="22"/>
          <w:szCs w:val="22"/>
        </w:rPr>
        <w:t>)</w:t>
      </w:r>
      <w:r w:rsidRPr="00EB63CA">
        <w:rPr>
          <w:rFonts w:ascii="Century" w:hAnsi="Century"/>
          <w:kern w:val="1"/>
          <w:sz w:val="22"/>
          <w:szCs w:val="22"/>
        </w:rPr>
        <w:t xml:space="preserve"> for the person to be assessed through the </w:t>
      </w:r>
      <w:r w:rsidR="00931F76" w:rsidRPr="00EB63CA">
        <w:rPr>
          <w:rFonts w:ascii="Century" w:hAnsi="Century"/>
          <w:kern w:val="1"/>
          <w:sz w:val="22"/>
          <w:szCs w:val="22"/>
        </w:rPr>
        <w:t>s</w:t>
      </w:r>
      <w:r w:rsidRPr="00EB63CA">
        <w:rPr>
          <w:rFonts w:ascii="Century" w:hAnsi="Century"/>
          <w:kern w:val="1"/>
          <w:sz w:val="22"/>
          <w:szCs w:val="22"/>
        </w:rPr>
        <w:t xml:space="preserve">ecurity </w:t>
      </w:r>
      <w:r w:rsidR="00931F76" w:rsidRPr="00EB63CA">
        <w:rPr>
          <w:rFonts w:ascii="Century" w:hAnsi="Century"/>
          <w:kern w:val="1"/>
          <w:sz w:val="22"/>
          <w:szCs w:val="22"/>
        </w:rPr>
        <w:t>c</w:t>
      </w:r>
      <w:r w:rsidRPr="00EB63CA">
        <w:rPr>
          <w:rFonts w:ascii="Century" w:hAnsi="Century"/>
          <w:kern w:val="1"/>
          <w:sz w:val="22"/>
          <w:szCs w:val="22"/>
        </w:rPr>
        <w:t>learance</w:t>
      </w:r>
      <w:r w:rsidR="00931F76" w:rsidRPr="00EB63CA">
        <w:rPr>
          <w:rFonts w:ascii="Century" w:hAnsi="Century"/>
          <w:kern w:val="1"/>
          <w:sz w:val="22"/>
          <w:szCs w:val="22"/>
        </w:rPr>
        <w:t xml:space="preserve"> a</w:t>
      </w:r>
      <w:r w:rsidRPr="00EB63CA">
        <w:rPr>
          <w:rFonts w:ascii="Century" w:hAnsi="Century"/>
          <w:kern w:val="1"/>
          <w:sz w:val="22"/>
          <w:szCs w:val="22"/>
        </w:rPr>
        <w:t>ssessment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 a "</w:t>
      </w:r>
      <w:r w:rsidR="00931F76" w:rsidRPr="00EB63CA">
        <w:rPr>
          <w:rFonts w:ascii="Century" w:hAnsi="Century"/>
          <w:kern w:val="1"/>
          <w:sz w:val="22"/>
          <w:szCs w:val="22"/>
        </w:rPr>
        <w:t>p</w:t>
      </w:r>
      <w:r w:rsidRPr="00EB63CA">
        <w:rPr>
          <w:rFonts w:ascii="Century" w:hAnsi="Century"/>
          <w:kern w:val="1"/>
          <w:sz w:val="22"/>
          <w:szCs w:val="22"/>
        </w:rPr>
        <w:t xml:space="preserve">erson subject to </w:t>
      </w:r>
      <w:r w:rsidR="00931F76" w:rsidRPr="00EB63CA">
        <w:rPr>
          <w:rFonts w:ascii="Century" w:hAnsi="Century"/>
          <w:kern w:val="1"/>
          <w:sz w:val="22"/>
          <w:szCs w:val="22"/>
        </w:rPr>
        <w:t>a</w:t>
      </w:r>
      <w:r w:rsidRPr="00EB63CA">
        <w:rPr>
          <w:rFonts w:ascii="Century" w:hAnsi="Century"/>
          <w:kern w:val="1"/>
          <w:sz w:val="22"/>
          <w:szCs w:val="22"/>
        </w:rPr>
        <w:t>ssessment"):</w:t>
      </w:r>
    </w:p>
    <w:p w14:paraId="06E2DD30" w14:textId="1D2F1D72"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一　</w:t>
      </w:r>
      <w:r w:rsidRPr="00EB63CA">
        <w:rPr>
          <w:rFonts w:ascii="Century" w:hAnsi="Century" w:hint="eastAsia"/>
          <w:kern w:val="1"/>
          <w:sz w:val="22"/>
          <w:szCs w:val="22"/>
        </w:rPr>
        <w:t>重要経済基盤毀損活動（</w:t>
      </w:r>
      <w:r w:rsidRPr="00EB63CA">
        <w:rPr>
          <w:rFonts w:ascii="Century" w:hAnsi="Century"/>
          <w:kern w:val="1"/>
          <w:sz w:val="22"/>
          <w:szCs w:val="22"/>
        </w:rPr>
        <w:t>重要経済基盤に関する公になっていない情報</w:t>
      </w:r>
      <w:r w:rsidRPr="00EB63CA">
        <w:rPr>
          <w:rFonts w:ascii="Century" w:hAnsi="Century" w:hint="eastAsia"/>
          <w:kern w:val="1"/>
          <w:sz w:val="22"/>
          <w:szCs w:val="22"/>
        </w:rPr>
        <w:t>のうち</w:t>
      </w:r>
      <w:r w:rsidRPr="00EB63CA">
        <w:rPr>
          <w:rFonts w:ascii="Century" w:hAnsi="Century"/>
          <w:kern w:val="1"/>
          <w:sz w:val="22"/>
          <w:szCs w:val="22"/>
        </w:rPr>
        <w:t>その漏えいが</w:t>
      </w:r>
      <w:r w:rsidRPr="00EB63CA">
        <w:rPr>
          <w:rFonts w:ascii="Century" w:hAnsi="Century" w:hint="eastAsia"/>
          <w:kern w:val="1"/>
          <w:sz w:val="22"/>
          <w:szCs w:val="22"/>
        </w:rPr>
        <w:t>我が国の安全保障</w:t>
      </w:r>
      <w:r w:rsidRPr="00EB63CA">
        <w:rPr>
          <w:rFonts w:ascii="Century" w:hAnsi="Century"/>
          <w:kern w:val="1"/>
          <w:sz w:val="22"/>
          <w:szCs w:val="22"/>
        </w:rPr>
        <w:t>に支障を与えるおそれがあるものを取得するための活動</w:t>
      </w:r>
      <w:r w:rsidRPr="00EB63CA">
        <w:rPr>
          <w:rFonts w:ascii="Century" w:hAnsi="Century" w:hint="eastAsia"/>
          <w:kern w:val="1"/>
          <w:sz w:val="22"/>
          <w:szCs w:val="22"/>
        </w:rPr>
        <w:t>その他の活動</w:t>
      </w:r>
      <w:r w:rsidRPr="00EB63CA">
        <w:rPr>
          <w:rFonts w:ascii="Century" w:hAnsi="Century"/>
          <w:kern w:val="1"/>
          <w:sz w:val="22"/>
          <w:szCs w:val="22"/>
        </w:rPr>
        <w:t>であって、外国の利益を図る目的で行われ、かつ、重要経済基盤に関して我が国及び国民の安全を著しく</w:t>
      </w:r>
      <w:r w:rsidRPr="00EB63CA">
        <w:rPr>
          <w:rFonts w:ascii="Century" w:hAnsi="Century" w:hint="eastAsia"/>
          <w:kern w:val="1"/>
          <w:sz w:val="22"/>
          <w:szCs w:val="22"/>
        </w:rPr>
        <w:t>害し</w:t>
      </w:r>
      <w:r w:rsidRPr="00EB63CA">
        <w:rPr>
          <w:rFonts w:ascii="Century" w:hAnsi="Century"/>
          <w:kern w:val="1"/>
          <w:sz w:val="22"/>
          <w:szCs w:val="22"/>
        </w:rPr>
        <w:t>、又は害するおそれのあるもの並びに重要経済基盤に支障を生じさせるための活動であって、政治上</w:t>
      </w:r>
      <w:r w:rsidRPr="00EB63CA">
        <w:rPr>
          <w:rFonts w:ascii="Century" w:hAnsi="Century" w:hint="eastAsia"/>
          <w:kern w:val="1"/>
          <w:sz w:val="22"/>
          <w:szCs w:val="22"/>
        </w:rPr>
        <w:t>その他の主義主張</w:t>
      </w:r>
      <w:r w:rsidRPr="00EB63CA">
        <w:rPr>
          <w:rFonts w:ascii="Century" w:hAnsi="Century"/>
          <w:kern w:val="1"/>
          <w:sz w:val="22"/>
          <w:szCs w:val="22"/>
        </w:rPr>
        <w:t>に基づき、国家若しくは他人を当該主義主張に従わせ、又は社会に不安若しくは恐怖を与える目的で行われるもの</w:t>
      </w:r>
      <w:r w:rsidRPr="00EB63CA">
        <w:rPr>
          <w:rFonts w:ascii="Century" w:hAnsi="Century" w:hint="eastAsia"/>
          <w:kern w:val="1"/>
          <w:sz w:val="22"/>
          <w:szCs w:val="22"/>
        </w:rPr>
        <w:t>をいう</w:t>
      </w:r>
      <w:r w:rsidRPr="00EB63CA">
        <w:rPr>
          <w:rFonts w:ascii="Century" w:hAnsi="Century"/>
          <w:kern w:val="1"/>
          <w:sz w:val="22"/>
          <w:szCs w:val="22"/>
        </w:rPr>
        <w:t>。</w:t>
      </w:r>
      <w:r w:rsidRPr="00EB63CA">
        <w:rPr>
          <w:rFonts w:ascii="Century" w:hAnsi="Century" w:hint="eastAsia"/>
          <w:kern w:val="1"/>
          <w:sz w:val="22"/>
          <w:szCs w:val="22"/>
        </w:rPr>
        <w:t>）</w:t>
      </w:r>
      <w:r w:rsidRPr="00EB63CA">
        <w:rPr>
          <w:rFonts w:ascii="Century" w:hAnsi="Century"/>
          <w:kern w:val="1"/>
          <w:sz w:val="22"/>
          <w:szCs w:val="22"/>
        </w:rPr>
        <w:t>との関係に関する</w:t>
      </w:r>
      <w:r w:rsidRPr="00EB63CA">
        <w:rPr>
          <w:rFonts w:ascii="Century" w:hAnsi="Century" w:hint="eastAsia"/>
          <w:kern w:val="1"/>
          <w:sz w:val="22"/>
          <w:szCs w:val="22"/>
        </w:rPr>
        <w:t>事項（</w:t>
      </w:r>
      <w:r w:rsidRPr="00EB63CA">
        <w:rPr>
          <w:rFonts w:ascii="Century" w:hAnsi="Century"/>
          <w:kern w:val="1"/>
          <w:sz w:val="22"/>
          <w:szCs w:val="22"/>
        </w:rPr>
        <w:t>評価対象</w:t>
      </w:r>
      <w:r w:rsidRPr="00EB63CA">
        <w:rPr>
          <w:rFonts w:ascii="Century" w:hAnsi="Century" w:hint="eastAsia"/>
          <w:kern w:val="1"/>
          <w:sz w:val="22"/>
          <w:szCs w:val="22"/>
        </w:rPr>
        <w:t>者の家族（配偶者（婚姻の届出をしていないが、事実上婚姻関係と同様の事情にある者を含む。以下この号において同じ。）、父母、子及び兄弟姉妹並びにこれらの者以外の配偶者の父母及び子をいう。以下この号において同じ。）及び同居人（家族を除く。）の氏名、生年月日、国籍（過去に有していた国籍を含む。）及び住所を含む。）</w:t>
      </w:r>
    </w:p>
    <w:p w14:paraId="273FF1A2" w14:textId="24C75161" w:rsidR="00361FBC" w:rsidRPr="00EB63CA" w:rsidRDefault="00361FB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matters concerning the relationship of the person subject to assessment with any activities </w:t>
      </w:r>
      <w:r w:rsidR="0061061E" w:rsidRPr="00EB63CA">
        <w:rPr>
          <w:rFonts w:ascii="Century" w:hAnsi="Century"/>
          <w:kern w:val="1"/>
          <w:sz w:val="22"/>
          <w:szCs w:val="22"/>
        </w:rPr>
        <w:t>compromising</w:t>
      </w:r>
      <w:r w:rsidR="0055271C" w:rsidRPr="00EB63CA">
        <w:rPr>
          <w:rFonts w:ascii="Century" w:hAnsi="Century"/>
          <w:kern w:val="1"/>
          <w:sz w:val="22"/>
          <w:szCs w:val="22"/>
        </w:rPr>
        <w:t xml:space="preserve"> </w:t>
      </w:r>
      <w:r w:rsidR="00623C03" w:rsidRPr="00EB63CA">
        <w:rPr>
          <w:rFonts w:ascii="Century" w:hAnsi="Century" w:hint="eastAsia"/>
          <w:kern w:val="1"/>
          <w:sz w:val="22"/>
          <w:szCs w:val="22"/>
        </w:rPr>
        <w:t xml:space="preserve">the </w:t>
      </w:r>
      <w:r w:rsidR="0055271C" w:rsidRPr="00EB63CA">
        <w:rPr>
          <w:rFonts w:ascii="Century" w:hAnsi="Century"/>
          <w:kern w:val="1"/>
          <w:sz w:val="22"/>
          <w:szCs w:val="22"/>
        </w:rPr>
        <w:t xml:space="preserve">critical economic foundation </w:t>
      </w:r>
      <w:r w:rsidRPr="00EB63CA">
        <w:rPr>
          <w:rFonts w:ascii="Century" w:hAnsi="Century"/>
          <w:kern w:val="1"/>
          <w:sz w:val="22"/>
          <w:szCs w:val="22"/>
        </w:rPr>
        <w:t xml:space="preserve">(meaning activities </w:t>
      </w:r>
      <w:r w:rsidR="00137027" w:rsidRPr="00EB63CA">
        <w:rPr>
          <w:rFonts w:ascii="Century" w:hAnsi="Century"/>
          <w:kern w:val="1"/>
          <w:sz w:val="22"/>
          <w:szCs w:val="22"/>
        </w:rPr>
        <w:t xml:space="preserve">such as those </w:t>
      </w:r>
      <w:r w:rsidRPr="00EB63CA">
        <w:rPr>
          <w:rFonts w:ascii="Century" w:hAnsi="Century"/>
          <w:kern w:val="1"/>
          <w:sz w:val="22"/>
          <w:szCs w:val="22"/>
        </w:rPr>
        <w:t xml:space="preserve">intended to obtain </w:t>
      </w:r>
      <w:r w:rsidR="00267878" w:rsidRPr="00EB63CA">
        <w:rPr>
          <w:rFonts w:ascii="Century" w:hAnsi="Century" w:hint="eastAsia"/>
          <w:kern w:val="1"/>
          <w:sz w:val="22"/>
          <w:szCs w:val="22"/>
        </w:rPr>
        <w:t>non-</w:t>
      </w:r>
      <w:r w:rsidRPr="00EB63CA">
        <w:rPr>
          <w:rFonts w:ascii="Century" w:hAnsi="Century"/>
          <w:kern w:val="1"/>
          <w:sz w:val="22"/>
          <w:szCs w:val="22"/>
        </w:rPr>
        <w:t xml:space="preserve">public information </w:t>
      </w:r>
      <w:r w:rsidR="00137027" w:rsidRPr="00EB63CA">
        <w:rPr>
          <w:rFonts w:ascii="Century" w:hAnsi="Century"/>
          <w:kern w:val="1"/>
          <w:sz w:val="22"/>
          <w:szCs w:val="22"/>
        </w:rPr>
        <w:t xml:space="preserve">concerning the critical economic foundation </w:t>
      </w:r>
      <w:r w:rsidR="0005327A" w:rsidRPr="00EB63CA">
        <w:rPr>
          <w:rFonts w:ascii="Century" w:hAnsi="Century" w:hint="eastAsia"/>
          <w:kern w:val="1"/>
          <w:sz w:val="22"/>
          <w:szCs w:val="22"/>
        </w:rPr>
        <w:t xml:space="preserve">among those </w:t>
      </w:r>
      <w:r w:rsidRPr="00EB63CA">
        <w:rPr>
          <w:rFonts w:ascii="Century" w:hAnsi="Century"/>
          <w:kern w:val="1"/>
          <w:sz w:val="22"/>
          <w:szCs w:val="22"/>
        </w:rPr>
        <w:t xml:space="preserve">whose unauthorized disclosure </w:t>
      </w:r>
      <w:r w:rsidR="00267878" w:rsidRPr="00EB63CA">
        <w:rPr>
          <w:rFonts w:ascii="Century" w:hAnsi="Century" w:hint="eastAsia"/>
          <w:kern w:val="1"/>
          <w:sz w:val="22"/>
          <w:szCs w:val="22"/>
        </w:rPr>
        <w:t xml:space="preserve">may harm </w:t>
      </w:r>
      <w:r w:rsidR="00FB4F87" w:rsidRPr="00EB63CA">
        <w:rPr>
          <w:rFonts w:ascii="Century" w:hAnsi="Century"/>
          <w:kern w:val="1"/>
          <w:sz w:val="22"/>
          <w:szCs w:val="22"/>
        </w:rPr>
        <w:t>Japan</w:t>
      </w:r>
      <w:r w:rsidR="001B0EC3" w:rsidRPr="00EB63CA">
        <w:rPr>
          <w:rFonts w:ascii="Century" w:hAnsi="Century"/>
          <w:kern w:val="1"/>
          <w:sz w:val="22"/>
          <w:szCs w:val="22"/>
        </w:rPr>
        <w:t>'</w:t>
      </w:r>
      <w:r w:rsidR="00FB4F87" w:rsidRPr="00EB63CA">
        <w:rPr>
          <w:rFonts w:ascii="Century" w:hAnsi="Century"/>
          <w:kern w:val="1"/>
          <w:sz w:val="22"/>
          <w:szCs w:val="22"/>
        </w:rPr>
        <w:t>s</w:t>
      </w:r>
      <w:r w:rsidR="00137027" w:rsidRPr="00EB63CA">
        <w:rPr>
          <w:rFonts w:ascii="Century" w:hAnsi="Century"/>
          <w:kern w:val="1"/>
          <w:sz w:val="22"/>
          <w:szCs w:val="22"/>
        </w:rPr>
        <w:t xml:space="preserve"> </w:t>
      </w:r>
      <w:r w:rsidRPr="00EB63CA">
        <w:rPr>
          <w:rFonts w:ascii="Century" w:hAnsi="Century"/>
          <w:kern w:val="1"/>
          <w:sz w:val="22"/>
          <w:szCs w:val="22"/>
        </w:rPr>
        <w:t>national security</w:t>
      </w:r>
      <w:r w:rsidR="00137027" w:rsidRPr="00EB63CA">
        <w:rPr>
          <w:rFonts w:ascii="Century" w:hAnsi="Century"/>
          <w:kern w:val="1"/>
          <w:sz w:val="22"/>
          <w:szCs w:val="22"/>
        </w:rPr>
        <w:t xml:space="preserve"> </w:t>
      </w:r>
      <w:r w:rsidR="00267878" w:rsidRPr="00EB63CA">
        <w:rPr>
          <w:rFonts w:ascii="Century" w:hAnsi="Century" w:hint="eastAsia"/>
          <w:kern w:val="1"/>
          <w:sz w:val="22"/>
          <w:szCs w:val="22"/>
        </w:rPr>
        <w:t>and</w:t>
      </w:r>
      <w:r w:rsidRPr="00EB63CA">
        <w:rPr>
          <w:rFonts w:ascii="Century" w:hAnsi="Century"/>
          <w:kern w:val="1"/>
          <w:sz w:val="22"/>
          <w:szCs w:val="22"/>
        </w:rPr>
        <w:t xml:space="preserve"> </w:t>
      </w:r>
      <w:r w:rsidR="005C6DCB" w:rsidRPr="00EB63CA">
        <w:rPr>
          <w:rFonts w:ascii="Century" w:hAnsi="Century"/>
          <w:kern w:val="1"/>
          <w:sz w:val="22"/>
          <w:szCs w:val="22"/>
        </w:rPr>
        <w:t>are</w:t>
      </w:r>
      <w:r w:rsidRPr="00EB63CA">
        <w:rPr>
          <w:rFonts w:ascii="Century" w:hAnsi="Century"/>
          <w:kern w:val="1"/>
          <w:sz w:val="22"/>
          <w:szCs w:val="22"/>
        </w:rPr>
        <w:t xml:space="preserve"> carried out for the purpose of promoting the interests of a foreign country and which </w:t>
      </w:r>
      <w:r w:rsidR="008B6DC9" w:rsidRPr="00EB63CA">
        <w:rPr>
          <w:rFonts w:ascii="Century" w:hAnsi="Century" w:hint="eastAsia"/>
          <w:kern w:val="1"/>
          <w:sz w:val="22"/>
          <w:szCs w:val="22"/>
        </w:rPr>
        <w:t>are</w:t>
      </w:r>
      <w:r w:rsidRPr="00EB63CA">
        <w:rPr>
          <w:rFonts w:ascii="Century" w:hAnsi="Century"/>
          <w:kern w:val="1"/>
          <w:sz w:val="22"/>
          <w:szCs w:val="22"/>
        </w:rPr>
        <w:t xml:space="preserve"> or </w:t>
      </w:r>
      <w:r w:rsidR="008B6DC9" w:rsidRPr="00EB63CA">
        <w:rPr>
          <w:rFonts w:ascii="Century" w:hAnsi="Century" w:hint="eastAsia"/>
          <w:kern w:val="1"/>
          <w:sz w:val="22"/>
          <w:szCs w:val="22"/>
        </w:rPr>
        <w:t>are</w:t>
      </w:r>
      <w:r w:rsidRPr="00EB63CA">
        <w:rPr>
          <w:rFonts w:ascii="Century" w:hAnsi="Century"/>
          <w:kern w:val="1"/>
          <w:sz w:val="22"/>
          <w:szCs w:val="22"/>
        </w:rPr>
        <w:t xml:space="preserve"> likely to be extremely harmful to the s</w:t>
      </w:r>
      <w:r w:rsidR="0021165E" w:rsidRPr="00EB63CA">
        <w:rPr>
          <w:rFonts w:ascii="Century" w:hAnsi="Century"/>
          <w:kern w:val="1"/>
          <w:sz w:val="22"/>
          <w:szCs w:val="22"/>
        </w:rPr>
        <w:t xml:space="preserve">ecurity </w:t>
      </w:r>
      <w:r w:rsidRPr="00EB63CA">
        <w:rPr>
          <w:rFonts w:ascii="Century" w:hAnsi="Century"/>
          <w:kern w:val="1"/>
          <w:sz w:val="22"/>
          <w:szCs w:val="22"/>
        </w:rPr>
        <w:t xml:space="preserve">of </w:t>
      </w:r>
      <w:r w:rsidR="005F55D3" w:rsidRPr="00EB63CA">
        <w:rPr>
          <w:rFonts w:ascii="Century" w:hAnsi="Century" w:hint="eastAsia"/>
          <w:kern w:val="1"/>
          <w:sz w:val="22"/>
          <w:szCs w:val="22"/>
        </w:rPr>
        <w:t>Japan</w:t>
      </w:r>
      <w:r w:rsidRPr="00EB63CA">
        <w:rPr>
          <w:rFonts w:ascii="Century" w:hAnsi="Century"/>
          <w:kern w:val="1"/>
          <w:sz w:val="22"/>
          <w:szCs w:val="22"/>
        </w:rPr>
        <w:t xml:space="preserve"> and its citizens</w:t>
      </w:r>
      <w:r w:rsidR="00773FFA" w:rsidRPr="00EB63CA">
        <w:rPr>
          <w:rFonts w:ascii="Century" w:hAnsi="Century"/>
          <w:kern w:val="1"/>
          <w:sz w:val="22"/>
          <w:szCs w:val="22"/>
        </w:rPr>
        <w:t xml:space="preserve"> in connection with the critical economic foundation </w:t>
      </w:r>
      <w:r w:rsidR="007F299D" w:rsidRPr="00EB63CA">
        <w:rPr>
          <w:rFonts w:ascii="Century" w:hAnsi="Century"/>
          <w:kern w:val="1"/>
          <w:sz w:val="22"/>
          <w:szCs w:val="22"/>
        </w:rPr>
        <w:t>as well as</w:t>
      </w:r>
      <w:r w:rsidRPr="00EB63CA">
        <w:rPr>
          <w:rFonts w:ascii="Century" w:hAnsi="Century"/>
          <w:kern w:val="1"/>
          <w:sz w:val="22"/>
          <w:szCs w:val="22"/>
        </w:rPr>
        <w:t xml:space="preserve"> activities intended to </w:t>
      </w:r>
      <w:r w:rsidR="000A165B" w:rsidRPr="00EB63CA">
        <w:rPr>
          <w:rFonts w:ascii="Century" w:hAnsi="Century" w:hint="eastAsia"/>
          <w:kern w:val="1"/>
          <w:sz w:val="22"/>
          <w:szCs w:val="22"/>
        </w:rPr>
        <w:t>c</w:t>
      </w:r>
      <w:r w:rsidR="006666B4" w:rsidRPr="00EB63CA">
        <w:rPr>
          <w:rFonts w:ascii="Century" w:hAnsi="Century"/>
          <w:kern w:val="1"/>
          <w:sz w:val="22"/>
          <w:szCs w:val="22"/>
        </w:rPr>
        <w:t>ause damage to th</w:t>
      </w:r>
      <w:r w:rsidR="00267878" w:rsidRPr="00EB63CA">
        <w:rPr>
          <w:rFonts w:ascii="Century" w:hAnsi="Century" w:hint="eastAsia"/>
          <w:kern w:val="1"/>
          <w:sz w:val="22"/>
          <w:szCs w:val="22"/>
        </w:rPr>
        <w:t>at</w:t>
      </w:r>
      <w:r w:rsidR="006666B4" w:rsidRPr="00EB63CA">
        <w:rPr>
          <w:rFonts w:ascii="Century" w:hAnsi="Century"/>
          <w:kern w:val="1"/>
          <w:sz w:val="22"/>
          <w:szCs w:val="22"/>
        </w:rPr>
        <w:t xml:space="preserve"> foundation</w:t>
      </w:r>
      <w:r w:rsidRPr="00EB63CA">
        <w:rPr>
          <w:rFonts w:ascii="Century" w:hAnsi="Century"/>
          <w:kern w:val="1"/>
          <w:sz w:val="22"/>
          <w:szCs w:val="22"/>
        </w:rPr>
        <w:t xml:space="preserve"> for the purpose of </w:t>
      </w:r>
      <w:r w:rsidR="00CE25CC" w:rsidRPr="00EB63CA">
        <w:rPr>
          <w:rFonts w:ascii="Century" w:hAnsi="Century"/>
          <w:kern w:val="1"/>
          <w:sz w:val="22"/>
          <w:szCs w:val="22"/>
        </w:rPr>
        <w:t>compelling</w:t>
      </w:r>
      <w:r w:rsidRPr="00EB63CA">
        <w:rPr>
          <w:rFonts w:ascii="Century" w:hAnsi="Century"/>
          <w:kern w:val="1"/>
          <w:sz w:val="22"/>
          <w:szCs w:val="22"/>
        </w:rPr>
        <w:t xml:space="preserve"> </w:t>
      </w:r>
      <w:r w:rsidR="00CB5352" w:rsidRPr="00EB63CA">
        <w:rPr>
          <w:rFonts w:ascii="Century" w:hAnsi="Century"/>
          <w:kern w:val="1"/>
          <w:sz w:val="22"/>
          <w:szCs w:val="22"/>
        </w:rPr>
        <w:t xml:space="preserve">the </w:t>
      </w:r>
      <w:r w:rsidR="00640DE5" w:rsidRPr="00EB63CA">
        <w:rPr>
          <w:rFonts w:ascii="Century" w:hAnsi="Century" w:hint="eastAsia"/>
          <w:kern w:val="1"/>
          <w:sz w:val="22"/>
          <w:szCs w:val="22"/>
        </w:rPr>
        <w:t xml:space="preserve">nation </w:t>
      </w:r>
      <w:r w:rsidR="00CB5352" w:rsidRPr="00EB63CA">
        <w:rPr>
          <w:rFonts w:ascii="Century" w:hAnsi="Century"/>
          <w:kern w:val="1"/>
          <w:sz w:val="22"/>
          <w:szCs w:val="22"/>
        </w:rPr>
        <w:t xml:space="preserve">or other persons </w:t>
      </w:r>
      <w:r w:rsidR="00815D6A" w:rsidRPr="00EB63CA">
        <w:rPr>
          <w:rFonts w:ascii="Century" w:hAnsi="Century"/>
          <w:kern w:val="1"/>
          <w:sz w:val="22"/>
          <w:szCs w:val="22"/>
        </w:rPr>
        <w:t xml:space="preserve">to conform </w:t>
      </w:r>
      <w:r w:rsidR="0061061E" w:rsidRPr="00EB63CA">
        <w:rPr>
          <w:rFonts w:ascii="Century" w:hAnsi="Century"/>
          <w:kern w:val="1"/>
          <w:sz w:val="22"/>
          <w:szCs w:val="22"/>
        </w:rPr>
        <w:t>to</w:t>
      </w:r>
      <w:r w:rsidR="00815D6A" w:rsidRPr="00EB63CA">
        <w:rPr>
          <w:rFonts w:ascii="Century" w:hAnsi="Century"/>
          <w:kern w:val="1"/>
          <w:sz w:val="22"/>
          <w:szCs w:val="22"/>
        </w:rPr>
        <w:t xml:space="preserve"> </w:t>
      </w:r>
      <w:r w:rsidRPr="00EB63CA">
        <w:rPr>
          <w:rFonts w:ascii="Century" w:hAnsi="Century"/>
          <w:kern w:val="1"/>
          <w:sz w:val="22"/>
          <w:szCs w:val="22"/>
        </w:rPr>
        <w:t xml:space="preserve">a </w:t>
      </w:r>
      <w:r w:rsidR="00267878" w:rsidRPr="00EB63CA">
        <w:rPr>
          <w:rFonts w:ascii="Century" w:hAnsi="Century" w:hint="eastAsia"/>
          <w:kern w:val="1"/>
          <w:sz w:val="22"/>
          <w:szCs w:val="22"/>
        </w:rPr>
        <w:t xml:space="preserve">politically-motivated </w:t>
      </w:r>
      <w:r w:rsidR="0081775D" w:rsidRPr="00EB63CA">
        <w:rPr>
          <w:rFonts w:ascii="Century" w:hAnsi="Century"/>
          <w:kern w:val="1"/>
          <w:sz w:val="22"/>
          <w:szCs w:val="22"/>
        </w:rPr>
        <w:t xml:space="preserve">principle </w:t>
      </w:r>
      <w:r w:rsidR="00D23959" w:rsidRPr="00EB63CA">
        <w:rPr>
          <w:rFonts w:ascii="Century" w:hAnsi="Century"/>
          <w:kern w:val="1"/>
          <w:sz w:val="22"/>
          <w:szCs w:val="22"/>
        </w:rPr>
        <w:t xml:space="preserve">or </w:t>
      </w:r>
      <w:r w:rsidR="00267878" w:rsidRPr="00EB63CA">
        <w:rPr>
          <w:rFonts w:ascii="Century" w:hAnsi="Century" w:hint="eastAsia"/>
          <w:kern w:val="1"/>
          <w:sz w:val="22"/>
          <w:szCs w:val="22"/>
        </w:rPr>
        <w:t xml:space="preserve">other </w:t>
      </w:r>
      <w:r w:rsidR="00D23959" w:rsidRPr="00EB63CA">
        <w:rPr>
          <w:rFonts w:ascii="Century" w:hAnsi="Century"/>
          <w:kern w:val="1"/>
          <w:sz w:val="22"/>
          <w:szCs w:val="22"/>
        </w:rPr>
        <w:t>belief</w:t>
      </w:r>
      <w:r w:rsidR="00267878" w:rsidRPr="00EB63CA">
        <w:rPr>
          <w:rFonts w:ascii="Century" w:hAnsi="Century" w:hint="eastAsia"/>
          <w:kern w:val="1"/>
          <w:sz w:val="22"/>
          <w:szCs w:val="22"/>
        </w:rPr>
        <w:t>s</w:t>
      </w:r>
      <w:r w:rsidRPr="00EB63CA">
        <w:rPr>
          <w:rFonts w:ascii="Century" w:hAnsi="Century"/>
          <w:kern w:val="1"/>
          <w:sz w:val="22"/>
          <w:szCs w:val="22"/>
        </w:rPr>
        <w:t xml:space="preserve"> or causing fear or terror in society based on such principle or opinion) (including the names, dates of birth, nationalities (including any former nationality)</w:t>
      </w:r>
      <w:r w:rsidR="00A826A8" w:rsidRPr="00EB63CA">
        <w:rPr>
          <w:rFonts w:ascii="Century" w:hAnsi="Century" w:hint="eastAsia"/>
          <w:kern w:val="1"/>
          <w:sz w:val="22"/>
          <w:szCs w:val="22"/>
        </w:rPr>
        <w:t>,</w:t>
      </w:r>
      <w:r w:rsidRPr="00EB63CA">
        <w:rPr>
          <w:rFonts w:ascii="Century" w:hAnsi="Century"/>
          <w:kern w:val="1"/>
          <w:sz w:val="22"/>
          <w:szCs w:val="22"/>
        </w:rPr>
        <w:t xml:space="preserve"> and addresses of family members of the </w:t>
      </w:r>
      <w:r w:rsidR="002914D5" w:rsidRPr="00EB63CA">
        <w:rPr>
          <w:rFonts w:ascii="Century" w:hAnsi="Century"/>
          <w:kern w:val="1"/>
          <w:sz w:val="22"/>
          <w:szCs w:val="22"/>
        </w:rPr>
        <w:t>p</w:t>
      </w:r>
      <w:r w:rsidRPr="00EB63CA">
        <w:rPr>
          <w:rFonts w:ascii="Century" w:hAnsi="Century"/>
          <w:kern w:val="1"/>
          <w:sz w:val="22"/>
          <w:szCs w:val="22"/>
        </w:rPr>
        <w:t xml:space="preserve">erson subject to </w:t>
      </w:r>
      <w:r w:rsidR="00EF39AF" w:rsidRPr="00EB63CA">
        <w:rPr>
          <w:rFonts w:ascii="Century" w:hAnsi="Century"/>
          <w:kern w:val="1"/>
          <w:sz w:val="22"/>
          <w:szCs w:val="22"/>
        </w:rPr>
        <w:t>a</w:t>
      </w:r>
      <w:r w:rsidRPr="00EB63CA">
        <w:rPr>
          <w:rFonts w:ascii="Century" w:hAnsi="Century"/>
          <w:kern w:val="1"/>
          <w:sz w:val="22"/>
          <w:szCs w:val="22"/>
        </w:rPr>
        <w:t xml:space="preserve">ssessment (meaning the spouse (including a person who is in a de facto marital relationship although the marriage notification has not been made; the </w:t>
      </w:r>
      <w:r w:rsidRPr="00EB63CA">
        <w:rPr>
          <w:rFonts w:ascii="Century" w:hAnsi="Century"/>
          <w:kern w:val="1"/>
          <w:sz w:val="22"/>
          <w:szCs w:val="22"/>
        </w:rPr>
        <w:lastRenderedPageBreak/>
        <w:t>same appl</w:t>
      </w:r>
      <w:r w:rsidR="00DE4027" w:rsidRPr="00EB63CA">
        <w:rPr>
          <w:rFonts w:ascii="Century" w:hAnsi="Century"/>
          <w:kern w:val="1"/>
          <w:sz w:val="22"/>
          <w:szCs w:val="22"/>
        </w:rPr>
        <w:t>ies</w:t>
      </w:r>
      <w:r w:rsidR="00640DE5" w:rsidRPr="00EB63CA">
        <w:rPr>
          <w:rFonts w:ascii="Century" w:hAnsi="Century" w:hint="eastAsia"/>
          <w:kern w:val="1"/>
          <w:sz w:val="22"/>
          <w:szCs w:val="22"/>
        </w:rPr>
        <w:t xml:space="preserve"> </w:t>
      </w:r>
      <w:r w:rsidR="009840BC" w:rsidRPr="00EB63CA">
        <w:rPr>
          <w:rFonts w:ascii="Century" w:hAnsi="Century" w:hint="eastAsia"/>
          <w:kern w:val="1"/>
          <w:sz w:val="22"/>
          <w:szCs w:val="22"/>
        </w:rPr>
        <w:t>hereinafter</w:t>
      </w:r>
      <w:r w:rsidRPr="00EB63CA">
        <w:rPr>
          <w:rFonts w:ascii="Century" w:hAnsi="Century"/>
          <w:kern w:val="1"/>
          <w:sz w:val="22"/>
          <w:szCs w:val="22"/>
        </w:rPr>
        <w:t xml:space="preserve"> in this item), parents, children and siblings of the </w:t>
      </w:r>
      <w:r w:rsidR="0031720A" w:rsidRPr="00EB63CA">
        <w:rPr>
          <w:rFonts w:ascii="Century" w:hAnsi="Century"/>
          <w:kern w:val="1"/>
          <w:sz w:val="22"/>
          <w:szCs w:val="22"/>
        </w:rPr>
        <w:t>p</w:t>
      </w:r>
      <w:r w:rsidRPr="00EB63CA">
        <w:rPr>
          <w:rFonts w:ascii="Century" w:hAnsi="Century"/>
          <w:kern w:val="1"/>
          <w:sz w:val="22"/>
          <w:szCs w:val="22"/>
        </w:rPr>
        <w:t xml:space="preserve">erson subject to </w:t>
      </w:r>
      <w:r w:rsidR="0031720A" w:rsidRPr="00EB63CA">
        <w:rPr>
          <w:rFonts w:ascii="Century" w:hAnsi="Century"/>
          <w:kern w:val="1"/>
          <w:sz w:val="22"/>
          <w:szCs w:val="22"/>
        </w:rPr>
        <w:t>a</w:t>
      </w:r>
      <w:r w:rsidRPr="00EB63CA">
        <w:rPr>
          <w:rFonts w:ascii="Century" w:hAnsi="Century"/>
          <w:kern w:val="1"/>
          <w:sz w:val="22"/>
          <w:szCs w:val="22"/>
        </w:rPr>
        <w:t>ssessment, as well as the spouse's parents and children other than these persons; the same appl</w:t>
      </w:r>
      <w:r w:rsidR="00926C3D" w:rsidRPr="00EB63CA">
        <w:rPr>
          <w:rFonts w:ascii="Century" w:hAnsi="Century"/>
          <w:kern w:val="1"/>
          <w:sz w:val="22"/>
          <w:szCs w:val="22"/>
        </w:rPr>
        <w:t>ies</w:t>
      </w:r>
      <w:r w:rsidRPr="00EB63CA">
        <w:rPr>
          <w:rFonts w:ascii="Century" w:hAnsi="Century"/>
          <w:kern w:val="1"/>
          <w:sz w:val="22"/>
          <w:szCs w:val="22"/>
        </w:rPr>
        <w:t xml:space="preserve"> </w:t>
      </w:r>
      <w:r w:rsidR="009840BC" w:rsidRPr="00EB63CA">
        <w:rPr>
          <w:rFonts w:ascii="Century" w:hAnsi="Century" w:hint="eastAsia"/>
          <w:kern w:val="1"/>
          <w:sz w:val="22"/>
          <w:szCs w:val="22"/>
        </w:rPr>
        <w:t>hereinafter</w:t>
      </w:r>
      <w:r w:rsidR="00640DE5" w:rsidRPr="00EB63CA">
        <w:rPr>
          <w:rFonts w:ascii="Century" w:hAnsi="Century" w:hint="eastAsia"/>
          <w:kern w:val="1"/>
          <w:sz w:val="22"/>
          <w:szCs w:val="22"/>
        </w:rPr>
        <w:t xml:space="preserve"> </w:t>
      </w:r>
      <w:r w:rsidRPr="00EB63CA">
        <w:rPr>
          <w:rFonts w:ascii="Century" w:hAnsi="Century"/>
          <w:kern w:val="1"/>
          <w:sz w:val="22"/>
          <w:szCs w:val="22"/>
        </w:rPr>
        <w:t xml:space="preserve">in this item) and any person living with the </w:t>
      </w:r>
      <w:r w:rsidR="007F4E77" w:rsidRPr="00EB63CA">
        <w:rPr>
          <w:rFonts w:ascii="Century" w:hAnsi="Century"/>
          <w:kern w:val="1"/>
          <w:sz w:val="22"/>
          <w:szCs w:val="22"/>
        </w:rPr>
        <w:t>p</w:t>
      </w:r>
      <w:r w:rsidRPr="00EB63CA">
        <w:rPr>
          <w:rFonts w:ascii="Century" w:hAnsi="Century"/>
          <w:kern w:val="1"/>
          <w:sz w:val="22"/>
          <w:szCs w:val="22"/>
        </w:rPr>
        <w:t xml:space="preserve">erson subject to </w:t>
      </w:r>
      <w:r w:rsidR="007F4E77" w:rsidRPr="00EB63CA">
        <w:rPr>
          <w:rFonts w:ascii="Century" w:hAnsi="Century"/>
          <w:kern w:val="1"/>
          <w:sz w:val="22"/>
          <w:szCs w:val="22"/>
        </w:rPr>
        <w:t>a</w:t>
      </w:r>
      <w:r w:rsidRPr="00EB63CA">
        <w:rPr>
          <w:rFonts w:ascii="Century" w:hAnsi="Century"/>
          <w:kern w:val="1"/>
          <w:sz w:val="22"/>
          <w:szCs w:val="22"/>
        </w:rPr>
        <w:t>ssessment (excluding a family member));</w:t>
      </w:r>
    </w:p>
    <w:p w14:paraId="484C400C" w14:textId="3653C6C9"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犯罪及び懲戒の経歴に関する事項</w:t>
      </w:r>
    </w:p>
    <w:p w14:paraId="2897F05A" w14:textId="1D2BEDFD" w:rsidR="00C30C90" w:rsidRPr="00EB63CA" w:rsidRDefault="00C30C9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 matters concerning criminal and disciplinary records;</w:t>
      </w:r>
    </w:p>
    <w:p w14:paraId="3041DC62" w14:textId="14048950"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三　情報の取扱いに係る</w:t>
      </w:r>
      <w:r w:rsidRPr="00EB63CA">
        <w:rPr>
          <w:rFonts w:ascii="Century" w:hAnsi="Century" w:hint="eastAsia"/>
          <w:kern w:val="1"/>
          <w:sz w:val="22"/>
          <w:szCs w:val="22"/>
        </w:rPr>
        <w:t>非違</w:t>
      </w:r>
      <w:r w:rsidRPr="00EB63CA">
        <w:rPr>
          <w:rFonts w:ascii="Century" w:hAnsi="Century"/>
          <w:kern w:val="1"/>
          <w:sz w:val="22"/>
          <w:szCs w:val="22"/>
        </w:rPr>
        <w:t>の経歴に関する事項</w:t>
      </w:r>
    </w:p>
    <w:p w14:paraId="295F58D6" w14:textId="02DAB166" w:rsidR="00C30C90" w:rsidRPr="00EB63CA" w:rsidRDefault="00C30C9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(iii) matters concerning records of improper conduct in connection with the handling of information;</w:t>
      </w:r>
    </w:p>
    <w:p w14:paraId="69B07523" w14:textId="68FBB21E"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四　薬物の濫用及び影響に関する事項</w:t>
      </w:r>
    </w:p>
    <w:p w14:paraId="42CAA957" w14:textId="22CAE213"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(iv) matters concerning </w:t>
      </w:r>
      <w:r w:rsidR="00132F9E" w:rsidRPr="00EB63CA">
        <w:rPr>
          <w:rFonts w:ascii="Century" w:hAnsi="Century" w:hint="eastAsia"/>
          <w:kern w:val="1"/>
          <w:sz w:val="22"/>
          <w:szCs w:val="22"/>
        </w:rPr>
        <w:t xml:space="preserve">drug </w:t>
      </w:r>
      <w:r w:rsidRPr="00EB63CA">
        <w:rPr>
          <w:rFonts w:ascii="Century" w:hAnsi="Century"/>
          <w:kern w:val="1"/>
          <w:sz w:val="22"/>
          <w:szCs w:val="22"/>
        </w:rPr>
        <w:t>abuse and the influence of drugs;</w:t>
      </w:r>
    </w:p>
    <w:p w14:paraId="318AC23E" w14:textId="12C2707F"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五　精神疾患に関する事項</w:t>
      </w:r>
    </w:p>
    <w:p w14:paraId="3A9BF42B" w14:textId="030D1358"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 matters concerning mental disorders;</w:t>
      </w:r>
    </w:p>
    <w:p w14:paraId="334A8809" w14:textId="059E76FE"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六　飲酒についての</w:t>
      </w:r>
      <w:r w:rsidRPr="00EB63CA">
        <w:rPr>
          <w:rFonts w:ascii="Century" w:hAnsi="Century" w:hint="eastAsia"/>
          <w:kern w:val="1"/>
          <w:sz w:val="22"/>
          <w:szCs w:val="22"/>
        </w:rPr>
        <w:t>節度</w:t>
      </w:r>
      <w:r w:rsidRPr="00EB63CA">
        <w:rPr>
          <w:rFonts w:ascii="Century" w:hAnsi="Century"/>
          <w:kern w:val="1"/>
          <w:sz w:val="22"/>
          <w:szCs w:val="22"/>
        </w:rPr>
        <w:t>に関する事項</w:t>
      </w:r>
    </w:p>
    <w:p w14:paraId="0503A346" w14:textId="578AA4F3"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(vi) matters concerning moderation in alcohol</w:t>
      </w:r>
      <w:r w:rsidR="00267878" w:rsidRPr="00EB63CA">
        <w:rPr>
          <w:rFonts w:ascii="Century" w:hAnsi="Century" w:hint="eastAsia"/>
          <w:kern w:val="1"/>
          <w:sz w:val="22"/>
          <w:szCs w:val="22"/>
        </w:rPr>
        <w:t xml:space="preserve"> consumption</w:t>
      </w:r>
      <w:r w:rsidRPr="00EB63CA">
        <w:rPr>
          <w:rFonts w:ascii="Century" w:hAnsi="Century"/>
          <w:kern w:val="1"/>
          <w:sz w:val="22"/>
          <w:szCs w:val="22"/>
        </w:rPr>
        <w:t>; and</w:t>
      </w:r>
    </w:p>
    <w:p w14:paraId="4D518DFF" w14:textId="74FE40F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七　信用状態</w:t>
      </w:r>
      <w:r w:rsidRPr="00EB63CA">
        <w:rPr>
          <w:rFonts w:ascii="Century" w:hAnsi="Century" w:hint="eastAsia"/>
          <w:kern w:val="1"/>
          <w:sz w:val="22"/>
          <w:szCs w:val="22"/>
        </w:rPr>
        <w:t>その他の経済的な状況</w:t>
      </w:r>
      <w:r w:rsidRPr="00EB63CA">
        <w:rPr>
          <w:rFonts w:ascii="Century" w:hAnsi="Century"/>
          <w:kern w:val="1"/>
          <w:sz w:val="22"/>
          <w:szCs w:val="22"/>
        </w:rPr>
        <w:t>に関する事項</w:t>
      </w:r>
    </w:p>
    <w:p w14:paraId="6C32A9BE" w14:textId="7459AAF5" w:rsidR="00C461A0" w:rsidRPr="00EB63CA" w:rsidRDefault="00C461A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(vii) matters concerning </w:t>
      </w:r>
      <w:r w:rsidR="005D173F" w:rsidRPr="00EB63CA">
        <w:rPr>
          <w:rFonts w:ascii="Century" w:hAnsi="Century" w:hint="eastAsia"/>
          <w:kern w:val="1"/>
          <w:sz w:val="22"/>
          <w:szCs w:val="22"/>
        </w:rPr>
        <w:t>credit status and other economic conditions</w:t>
      </w:r>
      <w:r w:rsidRPr="00EB63CA">
        <w:rPr>
          <w:rFonts w:ascii="Century" w:hAnsi="Century"/>
          <w:kern w:val="1"/>
          <w:sz w:val="22"/>
          <w:szCs w:val="22"/>
        </w:rPr>
        <w:t>.</w:t>
      </w:r>
    </w:p>
    <w:p w14:paraId="4CC1497A" w14:textId="7777777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適性評価は、あらかじめ、政令で定めるところにより、次に掲げる事項を評価対象者に対し告知した上で、その同意を得て実施するものとする。ただし、第七項の規定の適用を受けて実施する場合においては、当該告知をすることを要しない。</w:t>
      </w:r>
    </w:p>
    <w:p w14:paraId="4FF84CA5" w14:textId="09C3E56C" w:rsidR="005F3BDA" w:rsidRPr="00EB63CA" w:rsidRDefault="005F3BD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The security clearance assessment is to </w:t>
      </w:r>
      <w:r w:rsidR="005901A5" w:rsidRPr="00EB63CA">
        <w:rPr>
          <w:rFonts w:ascii="Century" w:hAnsi="Century" w:hint="eastAsia"/>
          <w:kern w:val="1"/>
          <w:sz w:val="22"/>
          <w:szCs w:val="22"/>
        </w:rPr>
        <w:t xml:space="preserve">be </w:t>
      </w:r>
      <w:r w:rsidRPr="00EB63CA">
        <w:rPr>
          <w:rFonts w:ascii="Century" w:hAnsi="Century"/>
          <w:kern w:val="1"/>
          <w:sz w:val="22"/>
          <w:szCs w:val="22"/>
        </w:rPr>
        <w:t>conduct</w:t>
      </w:r>
      <w:r w:rsidR="005901A5" w:rsidRPr="00EB63CA">
        <w:rPr>
          <w:rFonts w:ascii="Century" w:hAnsi="Century" w:hint="eastAsia"/>
          <w:kern w:val="1"/>
          <w:sz w:val="22"/>
          <w:szCs w:val="22"/>
        </w:rPr>
        <w:t>ed</w:t>
      </w:r>
      <w:r w:rsidRPr="00EB63CA">
        <w:rPr>
          <w:rFonts w:ascii="Century" w:hAnsi="Century"/>
          <w:kern w:val="1"/>
          <w:sz w:val="22"/>
          <w:szCs w:val="22"/>
        </w:rPr>
        <w:t xml:space="preserve"> after notifying the person subject to assessment of the following matters and obtaining the consent of the person in advance, as provided by Cabinet Order</w:t>
      </w:r>
      <w:r w:rsidR="005D173F" w:rsidRPr="00EB63CA">
        <w:rPr>
          <w:rFonts w:ascii="Century" w:hAnsi="Century" w:hint="eastAsia"/>
          <w:kern w:val="1"/>
          <w:sz w:val="22"/>
          <w:szCs w:val="22"/>
        </w:rPr>
        <w:t>.</w:t>
      </w:r>
      <w:r w:rsidRPr="00EB63CA">
        <w:rPr>
          <w:rFonts w:ascii="Century" w:hAnsi="Century"/>
          <w:kern w:val="1"/>
          <w:sz w:val="22"/>
          <w:szCs w:val="22"/>
        </w:rPr>
        <w:t xml:space="preserve"> </w:t>
      </w:r>
      <w:r w:rsidR="005D173F" w:rsidRPr="00EB63CA">
        <w:rPr>
          <w:rFonts w:ascii="Century" w:hAnsi="Century" w:hint="eastAsia"/>
          <w:kern w:val="1"/>
          <w:sz w:val="22"/>
          <w:szCs w:val="22"/>
        </w:rPr>
        <w:t>H</w:t>
      </w:r>
      <w:r w:rsidRPr="00EB63CA">
        <w:rPr>
          <w:rFonts w:ascii="Century" w:hAnsi="Century"/>
          <w:kern w:val="1"/>
          <w:sz w:val="22"/>
          <w:szCs w:val="22"/>
        </w:rPr>
        <w:t xml:space="preserve">owever, </w:t>
      </w:r>
      <w:r w:rsidR="005D173F" w:rsidRPr="00EB63CA">
        <w:rPr>
          <w:rFonts w:ascii="Century" w:hAnsi="Century" w:hint="eastAsia"/>
          <w:kern w:val="1"/>
          <w:sz w:val="22"/>
          <w:szCs w:val="22"/>
        </w:rPr>
        <w:t>such</w:t>
      </w:r>
      <w:r w:rsidR="002F3BB2" w:rsidRPr="00EB63CA">
        <w:rPr>
          <w:rFonts w:ascii="Century" w:hAnsi="Century"/>
          <w:kern w:val="1"/>
          <w:sz w:val="22"/>
          <w:szCs w:val="22"/>
        </w:rPr>
        <w:t xml:space="preserve"> noti</w:t>
      </w:r>
      <w:r w:rsidR="003B7CCD" w:rsidRPr="00EB63CA">
        <w:rPr>
          <w:rFonts w:ascii="Century" w:hAnsi="Century"/>
          <w:kern w:val="1"/>
          <w:sz w:val="22"/>
          <w:szCs w:val="22"/>
        </w:rPr>
        <w:t>fication</w:t>
      </w:r>
      <w:r w:rsidR="002F3BB2" w:rsidRPr="00EB63CA">
        <w:rPr>
          <w:rFonts w:ascii="Century" w:hAnsi="Century"/>
          <w:kern w:val="1"/>
          <w:sz w:val="22"/>
          <w:szCs w:val="22"/>
        </w:rPr>
        <w:t xml:space="preserve"> is not required </w:t>
      </w:r>
      <w:r w:rsidR="005246C2" w:rsidRPr="00EB63CA">
        <w:rPr>
          <w:rFonts w:ascii="Century" w:hAnsi="Century"/>
          <w:kern w:val="1"/>
          <w:sz w:val="22"/>
          <w:szCs w:val="22"/>
        </w:rPr>
        <w:t>when</w:t>
      </w:r>
      <w:r w:rsidR="002F3BB2" w:rsidRPr="00EB63CA">
        <w:rPr>
          <w:rFonts w:ascii="Century" w:hAnsi="Century"/>
          <w:kern w:val="1"/>
          <w:sz w:val="22"/>
          <w:szCs w:val="22"/>
        </w:rPr>
        <w:t xml:space="preserve"> the security clearance assessment </w:t>
      </w:r>
      <w:r w:rsidR="001B74C2" w:rsidRPr="00EB63CA">
        <w:rPr>
          <w:rFonts w:ascii="Century" w:hAnsi="Century"/>
          <w:kern w:val="1"/>
          <w:sz w:val="22"/>
          <w:szCs w:val="22"/>
        </w:rPr>
        <w:t xml:space="preserve">is conducted </w:t>
      </w:r>
      <w:r w:rsidR="006B4AA4" w:rsidRPr="00EB63CA">
        <w:rPr>
          <w:rFonts w:ascii="Century" w:hAnsi="Century"/>
          <w:kern w:val="1"/>
          <w:sz w:val="22"/>
          <w:szCs w:val="22"/>
        </w:rPr>
        <w:t xml:space="preserve">based on the application </w:t>
      </w:r>
      <w:r w:rsidR="00AE027C" w:rsidRPr="00EB63CA">
        <w:rPr>
          <w:rFonts w:ascii="Century" w:hAnsi="Century"/>
          <w:kern w:val="1"/>
          <w:sz w:val="22"/>
          <w:szCs w:val="22"/>
        </w:rPr>
        <w:t>of the provisions of paragraph (7)</w:t>
      </w:r>
      <w:r w:rsidRPr="00EB63CA">
        <w:rPr>
          <w:rFonts w:ascii="Century" w:hAnsi="Century"/>
          <w:kern w:val="1"/>
          <w:sz w:val="22"/>
          <w:szCs w:val="22"/>
        </w:rPr>
        <w:t>:</w:t>
      </w:r>
    </w:p>
    <w:p w14:paraId="2E2C9EFE" w14:textId="364700AF"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前項各号に掲げる事項について適性評価調査が行われる旨</w:t>
      </w:r>
    </w:p>
    <w:p w14:paraId="3B0DEE51" w14:textId="79DE3C2F" w:rsidR="000D387A" w:rsidRPr="00EB63CA" w:rsidRDefault="002B74C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that a security clearance investigation will be conducted </w:t>
      </w:r>
      <w:r w:rsidR="00BD20A8" w:rsidRPr="00EB63CA">
        <w:rPr>
          <w:rFonts w:ascii="Century" w:hAnsi="Century"/>
          <w:kern w:val="1"/>
          <w:sz w:val="22"/>
          <w:szCs w:val="22"/>
        </w:rPr>
        <w:t>regarding</w:t>
      </w:r>
      <w:r w:rsidRPr="00EB63CA">
        <w:rPr>
          <w:rFonts w:ascii="Century" w:hAnsi="Century"/>
          <w:kern w:val="1"/>
          <w:sz w:val="22"/>
          <w:szCs w:val="22"/>
        </w:rPr>
        <w:t xml:space="preserve"> the matters </w:t>
      </w:r>
      <w:r w:rsidR="00132F9E" w:rsidRPr="00EB63CA">
        <w:rPr>
          <w:rFonts w:ascii="Century" w:hAnsi="Century" w:hint="eastAsia"/>
          <w:kern w:val="1"/>
          <w:sz w:val="22"/>
          <w:szCs w:val="22"/>
        </w:rPr>
        <w:t xml:space="preserve">stated </w:t>
      </w:r>
      <w:r w:rsidRPr="00EB63CA">
        <w:rPr>
          <w:rFonts w:ascii="Century" w:hAnsi="Century"/>
          <w:kern w:val="1"/>
          <w:sz w:val="22"/>
          <w:szCs w:val="22"/>
        </w:rPr>
        <w:t>in the items of the preceding paragraph;</w:t>
      </w:r>
    </w:p>
    <w:p w14:paraId="00DC4FAB" w14:textId="632C7193"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適性評価調査を行うため必要な範囲内において、</w:t>
      </w:r>
      <w:r w:rsidRPr="00EB63CA">
        <w:rPr>
          <w:rFonts w:ascii="Century" w:hAnsi="Century" w:hint="eastAsia"/>
          <w:kern w:val="1"/>
          <w:sz w:val="22"/>
          <w:szCs w:val="22"/>
        </w:rPr>
        <w:t>第六項</w:t>
      </w:r>
      <w:r w:rsidRPr="00EB63CA">
        <w:rPr>
          <w:rFonts w:ascii="Century" w:hAnsi="Century"/>
          <w:kern w:val="1"/>
          <w:sz w:val="22"/>
          <w:szCs w:val="22"/>
        </w:rPr>
        <w:t>の規定により質問させ、若しくは資料の提出を求めさせ、又は照会して報告を求めることがある旨</w:t>
      </w:r>
    </w:p>
    <w:p w14:paraId="38C14F4F" w14:textId="70DF1D26" w:rsidR="000D387A" w:rsidRPr="00EB63CA" w:rsidRDefault="000D387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(ii) that the head of the administrati</w:t>
      </w:r>
      <w:r w:rsidR="00DE35AC" w:rsidRPr="00EB63CA">
        <w:rPr>
          <w:rFonts w:ascii="Century" w:hAnsi="Century"/>
          <w:kern w:val="1"/>
          <w:sz w:val="22"/>
          <w:szCs w:val="22"/>
        </w:rPr>
        <w:t>ve</w:t>
      </w:r>
      <w:r w:rsidRPr="00EB63CA">
        <w:rPr>
          <w:rFonts w:ascii="Century" w:hAnsi="Century"/>
          <w:kern w:val="1"/>
          <w:sz w:val="22"/>
          <w:szCs w:val="22"/>
        </w:rPr>
        <w:t xml:space="preserve"> </w:t>
      </w:r>
      <w:r w:rsidR="00026CBF" w:rsidRPr="00EB63CA">
        <w:rPr>
          <w:rFonts w:ascii="Century" w:hAnsi="Century"/>
          <w:kern w:val="1"/>
          <w:sz w:val="22"/>
          <w:szCs w:val="22"/>
        </w:rPr>
        <w:t>body</w:t>
      </w:r>
      <w:r w:rsidRPr="00EB63CA">
        <w:rPr>
          <w:rFonts w:ascii="Century" w:hAnsi="Century"/>
          <w:kern w:val="1"/>
          <w:sz w:val="22"/>
          <w:szCs w:val="22"/>
        </w:rPr>
        <w:t xml:space="preserve">  may have </w:t>
      </w:r>
      <w:r w:rsidR="00BF4395" w:rsidRPr="00EB63CA">
        <w:rPr>
          <w:rFonts w:ascii="Century" w:hAnsi="Century"/>
          <w:kern w:val="1"/>
          <w:sz w:val="22"/>
          <w:szCs w:val="22"/>
        </w:rPr>
        <w:t xml:space="preserve">its officials </w:t>
      </w:r>
      <w:r w:rsidR="00EA6D9E" w:rsidRPr="00EB63CA">
        <w:rPr>
          <w:rFonts w:ascii="Century" w:hAnsi="Century" w:hint="eastAsia"/>
          <w:kern w:val="1"/>
          <w:sz w:val="22"/>
          <w:szCs w:val="22"/>
        </w:rPr>
        <w:t xml:space="preserve">conduct </w:t>
      </w:r>
      <w:r w:rsidRPr="00EB63CA">
        <w:rPr>
          <w:rFonts w:ascii="Century" w:hAnsi="Century"/>
          <w:kern w:val="1"/>
          <w:sz w:val="22"/>
          <w:szCs w:val="22"/>
        </w:rPr>
        <w:t>questio</w:t>
      </w:r>
      <w:r w:rsidR="00EA6D9E" w:rsidRPr="00EB63CA">
        <w:rPr>
          <w:rFonts w:ascii="Century" w:hAnsi="Century" w:hint="eastAsia"/>
          <w:kern w:val="1"/>
          <w:sz w:val="22"/>
          <w:szCs w:val="22"/>
        </w:rPr>
        <w:t>ning</w:t>
      </w:r>
      <w:r w:rsidR="001306F6" w:rsidRPr="00EB63CA">
        <w:rPr>
          <w:rFonts w:ascii="Century" w:hAnsi="Century"/>
          <w:kern w:val="1"/>
          <w:sz w:val="22"/>
          <w:szCs w:val="22"/>
        </w:rPr>
        <w:t xml:space="preserve"> </w:t>
      </w:r>
      <w:r w:rsidR="008C2EC1" w:rsidRPr="00EB63CA">
        <w:rPr>
          <w:rFonts w:ascii="Century" w:hAnsi="Century" w:hint="eastAsia"/>
          <w:kern w:val="1"/>
          <w:sz w:val="22"/>
          <w:szCs w:val="22"/>
        </w:rPr>
        <w:t>or</w:t>
      </w:r>
      <w:r w:rsidRPr="00EB63CA">
        <w:rPr>
          <w:rFonts w:ascii="Century" w:hAnsi="Century"/>
          <w:kern w:val="1"/>
          <w:sz w:val="22"/>
          <w:szCs w:val="22"/>
        </w:rPr>
        <w:t xml:space="preserve"> request</w:t>
      </w:r>
      <w:r w:rsidR="00C938F2" w:rsidRPr="00EB63CA">
        <w:rPr>
          <w:rFonts w:ascii="Century" w:hAnsi="Century"/>
          <w:kern w:val="1"/>
          <w:sz w:val="22"/>
          <w:szCs w:val="22"/>
        </w:rPr>
        <w:t xml:space="preserve"> </w:t>
      </w:r>
      <w:r w:rsidR="00EA6D9E" w:rsidRPr="00EB63CA">
        <w:rPr>
          <w:rFonts w:ascii="Century" w:hAnsi="Century" w:hint="eastAsia"/>
          <w:kern w:val="1"/>
          <w:sz w:val="22"/>
          <w:szCs w:val="22"/>
        </w:rPr>
        <w:t>the submission of</w:t>
      </w:r>
      <w:r w:rsidRPr="00EB63CA">
        <w:rPr>
          <w:rFonts w:ascii="Century" w:hAnsi="Century"/>
          <w:kern w:val="1"/>
          <w:sz w:val="22"/>
          <w:szCs w:val="22"/>
        </w:rPr>
        <w:t xml:space="preserve"> materials, and may make inquiries and request reports</w:t>
      </w:r>
      <w:r w:rsidR="007A52B7" w:rsidRPr="00EB63CA">
        <w:rPr>
          <w:rFonts w:ascii="Century" w:hAnsi="Century"/>
          <w:kern w:val="1"/>
          <w:sz w:val="22"/>
          <w:szCs w:val="22"/>
        </w:rPr>
        <w:t xml:space="preserve"> pursuant to paragraph (6)</w:t>
      </w:r>
      <w:r w:rsidRPr="00EB63CA">
        <w:rPr>
          <w:rFonts w:ascii="Century" w:hAnsi="Century"/>
          <w:kern w:val="1"/>
          <w:sz w:val="22"/>
          <w:szCs w:val="22"/>
        </w:rPr>
        <w:t xml:space="preserve">, to the extent necessary for conducting the </w:t>
      </w:r>
      <w:r w:rsidR="0064686F" w:rsidRPr="00EB63CA">
        <w:rPr>
          <w:rFonts w:ascii="Century" w:hAnsi="Century"/>
          <w:kern w:val="1"/>
          <w:sz w:val="22"/>
          <w:szCs w:val="22"/>
        </w:rPr>
        <w:t>security clearance investigation</w:t>
      </w:r>
      <w:r w:rsidRPr="00EB63CA">
        <w:rPr>
          <w:rFonts w:ascii="Century" w:hAnsi="Century"/>
          <w:kern w:val="1"/>
          <w:sz w:val="22"/>
          <w:szCs w:val="22"/>
        </w:rPr>
        <w:t>; and</w:t>
      </w:r>
    </w:p>
    <w:p w14:paraId="1EE8FAFC" w14:textId="30CA2C9E"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三　評価対象者が第一項第三号に掲げる者であるときは、その旨</w:t>
      </w:r>
    </w:p>
    <w:p w14:paraId="3C42CE7E" w14:textId="7E591E5F" w:rsidR="000A0269" w:rsidRPr="00EB63CA" w:rsidRDefault="0077544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if the person subject to assessment is the person </w:t>
      </w:r>
      <w:r w:rsidR="00EA6D9E" w:rsidRPr="00EB63CA">
        <w:rPr>
          <w:rFonts w:ascii="Century" w:hAnsi="Century" w:hint="eastAsia"/>
          <w:kern w:val="1"/>
          <w:sz w:val="22"/>
          <w:szCs w:val="22"/>
        </w:rPr>
        <w:t xml:space="preserve">stated </w:t>
      </w:r>
      <w:r w:rsidRPr="00EB63CA">
        <w:rPr>
          <w:rFonts w:ascii="Century" w:hAnsi="Century"/>
          <w:kern w:val="1"/>
          <w:sz w:val="22"/>
          <w:szCs w:val="22"/>
        </w:rPr>
        <w:t>in paragraph (1), item (iii), a statement to that effect.</w:t>
      </w:r>
    </w:p>
    <w:p w14:paraId="6AF1614C" w14:textId="7777777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４　行政機関の長は、適性評価を実施するときは、第七項の規定の適用を受けて実施される場合を除き、内閣総理大臣に対し、必要な資料を添えて、適性評価調査を行うよう求めるものとする。ただし、当該行政機関の業務の遂行に支障を及ぼすおそれがある場合（当該適性評価が同項の規定の適用を受けて実施される場合を除く。）には、当該行政機関の長が、政令で定めるところにより、自ら適性評価調査を行うものとする。</w:t>
      </w:r>
    </w:p>
    <w:p w14:paraId="117A3DF1" w14:textId="5AC63B69" w:rsidR="0077544F" w:rsidRPr="00EB63CA" w:rsidRDefault="0026140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When conducting </w:t>
      </w:r>
      <w:r w:rsidR="002C5F59" w:rsidRPr="00EB63CA">
        <w:rPr>
          <w:rFonts w:ascii="Century" w:hAnsi="Century"/>
          <w:kern w:val="1"/>
          <w:sz w:val="22"/>
          <w:szCs w:val="22"/>
        </w:rPr>
        <w:t>a</w:t>
      </w:r>
      <w:r w:rsidRPr="00EB63CA">
        <w:rPr>
          <w:rFonts w:ascii="Century" w:hAnsi="Century"/>
          <w:kern w:val="1"/>
          <w:sz w:val="22"/>
          <w:szCs w:val="22"/>
        </w:rPr>
        <w:t xml:space="preserve"> security clearance assessment,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is to re</w:t>
      </w:r>
      <w:r w:rsidR="003062F4" w:rsidRPr="00EB63CA">
        <w:rPr>
          <w:rFonts w:ascii="Century" w:hAnsi="Century"/>
          <w:kern w:val="1"/>
          <w:sz w:val="22"/>
          <w:szCs w:val="22"/>
        </w:rPr>
        <w:t xml:space="preserve">quest </w:t>
      </w:r>
      <w:r w:rsidR="00B85673" w:rsidRPr="00EB63CA">
        <w:rPr>
          <w:rFonts w:ascii="Century" w:hAnsi="Century" w:hint="eastAsia"/>
          <w:kern w:val="1"/>
          <w:sz w:val="22"/>
          <w:szCs w:val="22"/>
        </w:rPr>
        <w:t xml:space="preserve">to </w:t>
      </w:r>
      <w:r w:rsidR="00054A18" w:rsidRPr="00EB63CA">
        <w:rPr>
          <w:rFonts w:ascii="Century" w:hAnsi="Century"/>
          <w:kern w:val="1"/>
          <w:sz w:val="22"/>
          <w:szCs w:val="22"/>
        </w:rPr>
        <w:t xml:space="preserve">the Prime Minister </w:t>
      </w:r>
      <w:r w:rsidR="00FF102D" w:rsidRPr="00EB63CA">
        <w:rPr>
          <w:rFonts w:ascii="Century" w:hAnsi="Century"/>
          <w:kern w:val="1"/>
          <w:sz w:val="22"/>
          <w:szCs w:val="22"/>
        </w:rPr>
        <w:t xml:space="preserve">to conduct </w:t>
      </w:r>
      <w:r w:rsidR="007B7042" w:rsidRPr="00EB63CA">
        <w:rPr>
          <w:rFonts w:ascii="Century" w:hAnsi="Century"/>
          <w:kern w:val="1"/>
          <w:sz w:val="22"/>
          <w:szCs w:val="22"/>
        </w:rPr>
        <w:t>a</w:t>
      </w:r>
      <w:r w:rsidR="00FF102D" w:rsidRPr="00EB63CA">
        <w:rPr>
          <w:rFonts w:ascii="Century" w:hAnsi="Century"/>
          <w:kern w:val="1"/>
          <w:sz w:val="22"/>
          <w:szCs w:val="22"/>
        </w:rPr>
        <w:t xml:space="preserve"> security clearance investigation</w:t>
      </w:r>
      <w:r w:rsidR="00E86EB3" w:rsidRPr="00EB63CA">
        <w:rPr>
          <w:rFonts w:ascii="Century" w:hAnsi="Century" w:hint="eastAsia"/>
          <w:kern w:val="1"/>
          <w:sz w:val="22"/>
          <w:szCs w:val="22"/>
        </w:rPr>
        <w:t xml:space="preserve">, attaching the </w:t>
      </w:r>
      <w:r w:rsidR="00E86EB3" w:rsidRPr="00EB63CA">
        <w:rPr>
          <w:rFonts w:ascii="Century" w:hAnsi="Century"/>
          <w:kern w:val="1"/>
          <w:sz w:val="22"/>
          <w:szCs w:val="22"/>
        </w:rPr>
        <w:t>necessary materials</w:t>
      </w:r>
      <w:r w:rsidR="00762EFC" w:rsidRPr="00EB63CA">
        <w:rPr>
          <w:rFonts w:ascii="Century" w:hAnsi="Century"/>
          <w:kern w:val="1"/>
          <w:sz w:val="22"/>
          <w:szCs w:val="22"/>
        </w:rPr>
        <w:t xml:space="preserve">, except </w:t>
      </w:r>
      <w:r w:rsidR="005246C2" w:rsidRPr="00EB63CA">
        <w:rPr>
          <w:rFonts w:ascii="Century" w:hAnsi="Century"/>
          <w:kern w:val="1"/>
          <w:sz w:val="22"/>
          <w:szCs w:val="22"/>
        </w:rPr>
        <w:t>when</w:t>
      </w:r>
      <w:r w:rsidR="00105D75" w:rsidRPr="00EB63CA">
        <w:rPr>
          <w:rFonts w:ascii="Century" w:hAnsi="Century"/>
          <w:kern w:val="1"/>
          <w:sz w:val="22"/>
          <w:szCs w:val="22"/>
        </w:rPr>
        <w:t xml:space="preserve"> the security clearance </w:t>
      </w:r>
      <w:r w:rsidR="009A4F96" w:rsidRPr="00EB63CA">
        <w:rPr>
          <w:rFonts w:ascii="Century" w:hAnsi="Century"/>
          <w:kern w:val="1"/>
          <w:sz w:val="22"/>
          <w:szCs w:val="22"/>
        </w:rPr>
        <w:t>assessment</w:t>
      </w:r>
      <w:r w:rsidR="00105D75" w:rsidRPr="00EB63CA">
        <w:rPr>
          <w:rFonts w:ascii="Century" w:hAnsi="Century"/>
          <w:kern w:val="1"/>
          <w:sz w:val="22"/>
          <w:szCs w:val="22"/>
        </w:rPr>
        <w:t xml:space="preserve"> is conducted based on the application of the provisions of paragraph (7)</w:t>
      </w:r>
      <w:r w:rsidR="001B6794" w:rsidRPr="00EB63CA">
        <w:rPr>
          <w:rFonts w:ascii="Century" w:hAnsi="Century" w:hint="eastAsia"/>
          <w:kern w:val="1"/>
          <w:sz w:val="22"/>
          <w:szCs w:val="22"/>
        </w:rPr>
        <w:t>.</w:t>
      </w:r>
      <w:r w:rsidR="00105D75" w:rsidRPr="00EB63CA">
        <w:rPr>
          <w:rFonts w:ascii="Century" w:hAnsi="Century"/>
          <w:kern w:val="1"/>
          <w:sz w:val="22"/>
          <w:szCs w:val="22"/>
        </w:rPr>
        <w:t xml:space="preserve"> </w:t>
      </w:r>
      <w:r w:rsidR="001B6794" w:rsidRPr="00EB63CA">
        <w:rPr>
          <w:rFonts w:ascii="Century" w:hAnsi="Century" w:hint="eastAsia"/>
          <w:kern w:val="1"/>
          <w:sz w:val="22"/>
          <w:szCs w:val="22"/>
        </w:rPr>
        <w:t xml:space="preserve"> H</w:t>
      </w:r>
      <w:r w:rsidR="00105D75" w:rsidRPr="00EB63CA">
        <w:rPr>
          <w:rFonts w:ascii="Century" w:hAnsi="Century"/>
          <w:kern w:val="1"/>
          <w:sz w:val="22"/>
          <w:szCs w:val="22"/>
        </w:rPr>
        <w:t xml:space="preserve">owever, </w:t>
      </w:r>
      <w:r w:rsidR="00087BA4" w:rsidRPr="00EB63CA">
        <w:rPr>
          <w:rFonts w:ascii="Century" w:hAnsi="Century" w:hint="eastAsia"/>
          <w:kern w:val="1"/>
          <w:sz w:val="22"/>
          <w:szCs w:val="22"/>
        </w:rPr>
        <w:t>if</w:t>
      </w:r>
      <w:r w:rsidR="00105D75" w:rsidRPr="00EB63CA">
        <w:rPr>
          <w:rFonts w:ascii="Century" w:hAnsi="Century"/>
          <w:kern w:val="1"/>
          <w:sz w:val="22"/>
          <w:szCs w:val="22"/>
        </w:rPr>
        <w:t xml:space="preserve"> </w:t>
      </w:r>
      <w:r w:rsidR="001B6794" w:rsidRPr="00EB63CA">
        <w:rPr>
          <w:rFonts w:ascii="Century" w:hAnsi="Century" w:hint="eastAsia"/>
          <w:kern w:val="1"/>
          <w:sz w:val="22"/>
          <w:szCs w:val="22"/>
        </w:rPr>
        <w:t>this</w:t>
      </w:r>
      <w:r w:rsidR="0097426F" w:rsidRPr="00EB63CA">
        <w:rPr>
          <w:rFonts w:ascii="Century" w:hAnsi="Century"/>
          <w:kern w:val="1"/>
          <w:sz w:val="22"/>
          <w:szCs w:val="22"/>
        </w:rPr>
        <w:t xml:space="preserve"> may </w:t>
      </w:r>
      <w:r w:rsidR="00016B36" w:rsidRPr="00EB63CA">
        <w:rPr>
          <w:rFonts w:ascii="Century" w:hAnsi="Century"/>
          <w:kern w:val="1"/>
          <w:sz w:val="22"/>
          <w:szCs w:val="22"/>
        </w:rPr>
        <w:t>hinder the</w:t>
      </w:r>
      <w:r w:rsidR="007D1FC2" w:rsidRPr="00EB63CA">
        <w:rPr>
          <w:rFonts w:ascii="Century" w:hAnsi="Century"/>
          <w:kern w:val="1"/>
          <w:sz w:val="22"/>
          <w:szCs w:val="22"/>
        </w:rPr>
        <w:t xml:space="preserve"> performance of </w:t>
      </w:r>
      <w:r w:rsidR="00EB68DB" w:rsidRPr="00EB63CA">
        <w:rPr>
          <w:rFonts w:ascii="Century" w:hAnsi="Century" w:hint="eastAsia"/>
          <w:kern w:val="1"/>
          <w:sz w:val="22"/>
          <w:szCs w:val="22"/>
        </w:rPr>
        <w:t>the duty</w:t>
      </w:r>
      <w:r w:rsidR="00EB68DB" w:rsidRPr="00EB63CA">
        <w:rPr>
          <w:rFonts w:ascii="Century" w:hAnsi="Century"/>
          <w:kern w:val="1"/>
          <w:sz w:val="22"/>
          <w:szCs w:val="22"/>
        </w:rPr>
        <w:t xml:space="preserve"> </w:t>
      </w:r>
      <w:r w:rsidR="00760067" w:rsidRPr="00EB63CA">
        <w:rPr>
          <w:rFonts w:ascii="Century" w:hAnsi="Century"/>
          <w:kern w:val="1"/>
          <w:sz w:val="22"/>
          <w:szCs w:val="22"/>
        </w:rPr>
        <w:t xml:space="preserve">of the administrative </w:t>
      </w:r>
      <w:r w:rsidR="00026CBF" w:rsidRPr="00EB63CA">
        <w:rPr>
          <w:rFonts w:ascii="Century" w:hAnsi="Century"/>
          <w:kern w:val="1"/>
          <w:sz w:val="22"/>
          <w:szCs w:val="22"/>
        </w:rPr>
        <w:t>body</w:t>
      </w:r>
      <w:r w:rsidR="00940A56" w:rsidRPr="00EB63CA">
        <w:rPr>
          <w:rFonts w:ascii="Century" w:hAnsi="Century"/>
          <w:kern w:val="1"/>
          <w:sz w:val="22"/>
          <w:szCs w:val="22"/>
        </w:rPr>
        <w:t xml:space="preserve"> </w:t>
      </w:r>
      <w:r w:rsidR="00760067" w:rsidRPr="00EB63CA">
        <w:rPr>
          <w:rFonts w:ascii="Century" w:hAnsi="Century"/>
          <w:kern w:val="1"/>
          <w:sz w:val="22"/>
          <w:szCs w:val="22"/>
        </w:rPr>
        <w:t>(</w:t>
      </w:r>
      <w:r w:rsidR="00940A56" w:rsidRPr="00EB63CA">
        <w:rPr>
          <w:rFonts w:ascii="Century" w:hAnsi="Century"/>
          <w:kern w:val="1"/>
          <w:sz w:val="22"/>
          <w:szCs w:val="22"/>
        </w:rPr>
        <w:t>exc</w:t>
      </w:r>
      <w:r w:rsidR="001B6794" w:rsidRPr="00EB63CA">
        <w:rPr>
          <w:rFonts w:ascii="Century" w:hAnsi="Century"/>
          <w:kern w:val="1"/>
          <w:sz w:val="22"/>
          <w:szCs w:val="22"/>
        </w:rPr>
        <w:t>ept</w:t>
      </w:r>
      <w:r w:rsidR="00940A56" w:rsidRPr="00EB63CA">
        <w:rPr>
          <w:rFonts w:ascii="Century" w:hAnsi="Century"/>
          <w:kern w:val="1"/>
          <w:sz w:val="22"/>
          <w:szCs w:val="22"/>
        </w:rPr>
        <w:t xml:space="preserve"> </w:t>
      </w:r>
      <w:r w:rsidR="00E31FF0" w:rsidRPr="00EB63CA">
        <w:rPr>
          <w:rFonts w:ascii="Century" w:hAnsi="Century" w:hint="eastAsia"/>
          <w:kern w:val="1"/>
          <w:sz w:val="22"/>
          <w:szCs w:val="22"/>
        </w:rPr>
        <w:t>when</w:t>
      </w:r>
      <w:r w:rsidR="00980FA1" w:rsidRPr="00EB63CA">
        <w:rPr>
          <w:rFonts w:ascii="Century" w:hAnsi="Century"/>
          <w:kern w:val="1"/>
          <w:sz w:val="22"/>
          <w:szCs w:val="22"/>
        </w:rPr>
        <w:t xml:space="preserve"> the security clearance assessment </w:t>
      </w:r>
      <w:r w:rsidR="009A4F96" w:rsidRPr="00EB63CA">
        <w:rPr>
          <w:rFonts w:ascii="Century" w:hAnsi="Century"/>
          <w:kern w:val="1"/>
          <w:sz w:val="22"/>
          <w:szCs w:val="22"/>
        </w:rPr>
        <w:t xml:space="preserve">is conducted </w:t>
      </w:r>
      <w:r w:rsidR="00801041" w:rsidRPr="00EB63CA">
        <w:rPr>
          <w:rFonts w:ascii="Century" w:hAnsi="Century"/>
          <w:kern w:val="1"/>
          <w:sz w:val="22"/>
          <w:szCs w:val="22"/>
        </w:rPr>
        <w:t>based on the application of the provision</w:t>
      </w:r>
      <w:r w:rsidR="00E31FF0" w:rsidRPr="00EB63CA">
        <w:rPr>
          <w:rFonts w:ascii="Century" w:hAnsi="Century" w:hint="eastAsia"/>
          <w:kern w:val="1"/>
          <w:sz w:val="22"/>
          <w:szCs w:val="22"/>
        </w:rPr>
        <w:t>s</w:t>
      </w:r>
      <w:r w:rsidR="00801041" w:rsidRPr="00EB63CA">
        <w:rPr>
          <w:rFonts w:ascii="Century" w:hAnsi="Century"/>
          <w:kern w:val="1"/>
          <w:sz w:val="22"/>
          <w:szCs w:val="22"/>
        </w:rPr>
        <w:t xml:space="preserve"> of  paragraph</w:t>
      </w:r>
      <w:r w:rsidR="004863B3" w:rsidRPr="00EB63CA">
        <w:rPr>
          <w:rFonts w:ascii="Century" w:hAnsi="Century" w:hint="eastAsia"/>
          <w:kern w:val="1"/>
          <w:sz w:val="22"/>
          <w:szCs w:val="22"/>
        </w:rPr>
        <w:t xml:space="preserve"> (7)</w:t>
      </w:r>
      <w:r w:rsidR="00760067" w:rsidRPr="00EB63CA">
        <w:rPr>
          <w:rFonts w:ascii="Century" w:hAnsi="Century"/>
          <w:kern w:val="1"/>
          <w:sz w:val="22"/>
          <w:szCs w:val="22"/>
        </w:rPr>
        <w:t>),</w:t>
      </w:r>
      <w:r w:rsidR="008279E5" w:rsidRPr="00EB63CA">
        <w:rPr>
          <w:rFonts w:ascii="Century" w:hAnsi="Century"/>
          <w:kern w:val="1"/>
          <w:sz w:val="22"/>
          <w:szCs w:val="22"/>
        </w:rPr>
        <w:t xml:space="preserve"> the head of the administrative </w:t>
      </w:r>
      <w:r w:rsidR="00026CBF" w:rsidRPr="00EB63CA">
        <w:rPr>
          <w:rFonts w:ascii="Century" w:hAnsi="Century"/>
          <w:kern w:val="1"/>
          <w:sz w:val="22"/>
          <w:szCs w:val="22"/>
        </w:rPr>
        <w:t>body</w:t>
      </w:r>
      <w:r w:rsidR="008279E5" w:rsidRPr="00EB63CA">
        <w:rPr>
          <w:rFonts w:ascii="Century" w:hAnsi="Century"/>
          <w:kern w:val="1"/>
          <w:sz w:val="22"/>
          <w:szCs w:val="22"/>
        </w:rPr>
        <w:t xml:space="preserve"> is to</w:t>
      </w:r>
      <w:r w:rsidR="00B85673" w:rsidRPr="00EB63CA">
        <w:rPr>
          <w:rFonts w:ascii="Century" w:hAnsi="Century" w:hint="eastAsia"/>
          <w:kern w:val="1"/>
          <w:sz w:val="22"/>
          <w:szCs w:val="22"/>
        </w:rPr>
        <w:t xml:space="preserve"> personally</w:t>
      </w:r>
      <w:r w:rsidR="008279E5" w:rsidRPr="00EB63CA">
        <w:rPr>
          <w:rFonts w:ascii="Century" w:hAnsi="Century"/>
          <w:kern w:val="1"/>
          <w:sz w:val="22"/>
          <w:szCs w:val="22"/>
        </w:rPr>
        <w:t xml:space="preserve"> conduct the security clearance investigation, as provided by Cabinet Order.</w:t>
      </w:r>
      <w:r w:rsidR="00760067" w:rsidRPr="00EB63CA">
        <w:rPr>
          <w:rFonts w:ascii="Century" w:hAnsi="Century"/>
          <w:kern w:val="1"/>
          <w:sz w:val="22"/>
          <w:szCs w:val="22"/>
        </w:rPr>
        <w:t xml:space="preserve"> </w:t>
      </w:r>
    </w:p>
    <w:p w14:paraId="492E9E74" w14:textId="7777777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５　内閣総理大臣は、行政機関の長から前項の規定により適性評価調査を行うよう求められたときは、政令で定めるところにより、当該評価対象者について適性評価調査を行い、当該評価対象者が重要経済安保情報を漏らすおそれに関する意見（第七項において「調査意見」という。）を付して、当該適性評価調査の結果を当該行政機関の長に通知するものとする。</w:t>
      </w:r>
    </w:p>
    <w:p w14:paraId="763638FE" w14:textId="117C2F84" w:rsidR="00105D75" w:rsidRPr="00EB63CA" w:rsidRDefault="001D7AB7" w:rsidP="000D081F">
      <w:pPr>
        <w:pStyle w:val="ParagraphSentence"/>
        <w:widowControl/>
        <w:kinsoku w:val="0"/>
        <w:overflowPunct w:val="0"/>
        <w:ind w:firstLineChars="0" w:firstLine="221"/>
        <w:rPr>
          <w:rFonts w:ascii="Century" w:hAnsi="Century"/>
          <w:kern w:val="1"/>
          <w:sz w:val="22"/>
          <w:szCs w:val="22"/>
        </w:rPr>
      </w:pPr>
      <w:bookmarkStart w:id="8" w:name="_Hlk219970184"/>
      <w:r w:rsidRPr="00EB63CA">
        <w:rPr>
          <w:rFonts w:ascii="Century" w:hAnsi="Century" w:hint="eastAsia"/>
          <w:kern w:val="1"/>
          <w:sz w:val="22"/>
          <w:szCs w:val="22"/>
        </w:rPr>
        <w:t>(</w:t>
      </w:r>
      <w:r w:rsidRPr="00EB63CA">
        <w:rPr>
          <w:rFonts w:ascii="Century" w:hAnsi="Century"/>
          <w:kern w:val="1"/>
          <w:sz w:val="22"/>
          <w:szCs w:val="22"/>
        </w:rPr>
        <w:t xml:space="preserve">5) </w:t>
      </w:r>
      <w:r w:rsidR="002C5F59" w:rsidRPr="00EB63CA">
        <w:rPr>
          <w:rFonts w:ascii="Century" w:hAnsi="Century"/>
          <w:kern w:val="1"/>
          <w:sz w:val="22"/>
          <w:szCs w:val="22"/>
        </w:rPr>
        <w:t>When requested to conduct a security clearance investigation</w:t>
      </w:r>
      <w:r w:rsidR="0049099D" w:rsidRPr="00EB63CA">
        <w:rPr>
          <w:rFonts w:ascii="Century" w:hAnsi="Century"/>
          <w:kern w:val="1"/>
          <w:sz w:val="22"/>
          <w:szCs w:val="22"/>
        </w:rPr>
        <w:t xml:space="preserve"> by the head of an administrative </w:t>
      </w:r>
      <w:r w:rsidR="00026CBF" w:rsidRPr="00EB63CA">
        <w:rPr>
          <w:rFonts w:ascii="Century" w:hAnsi="Century"/>
          <w:kern w:val="1"/>
          <w:sz w:val="22"/>
          <w:szCs w:val="22"/>
        </w:rPr>
        <w:t>body</w:t>
      </w:r>
      <w:r w:rsidR="0049099D" w:rsidRPr="00EB63CA">
        <w:rPr>
          <w:rFonts w:ascii="Century" w:hAnsi="Century"/>
          <w:kern w:val="1"/>
          <w:sz w:val="22"/>
          <w:szCs w:val="22"/>
        </w:rPr>
        <w:t xml:space="preserve"> pursuant to the preceding paragraph, the Prime Minister is to conduct </w:t>
      </w:r>
      <w:r w:rsidR="00965849" w:rsidRPr="00EB63CA">
        <w:rPr>
          <w:rFonts w:ascii="Century" w:hAnsi="Century"/>
          <w:kern w:val="1"/>
          <w:sz w:val="22"/>
          <w:szCs w:val="22"/>
        </w:rPr>
        <w:t xml:space="preserve">the security clearance investigation </w:t>
      </w:r>
      <w:r w:rsidR="006D5F05" w:rsidRPr="00EB63CA">
        <w:rPr>
          <w:rFonts w:ascii="Century" w:hAnsi="Century"/>
          <w:kern w:val="1"/>
          <w:sz w:val="22"/>
          <w:szCs w:val="22"/>
        </w:rPr>
        <w:t>o</w:t>
      </w:r>
      <w:r w:rsidR="00965849" w:rsidRPr="00EB63CA">
        <w:rPr>
          <w:rFonts w:ascii="Century" w:hAnsi="Century"/>
          <w:kern w:val="1"/>
          <w:sz w:val="22"/>
          <w:szCs w:val="22"/>
        </w:rPr>
        <w:t xml:space="preserve">f the relevant </w:t>
      </w:r>
      <w:r w:rsidR="00585656" w:rsidRPr="00EB63CA">
        <w:rPr>
          <w:rFonts w:ascii="Century" w:hAnsi="Century"/>
          <w:kern w:val="1"/>
          <w:sz w:val="22"/>
          <w:szCs w:val="22"/>
        </w:rPr>
        <w:t>person subject to assessment</w:t>
      </w:r>
      <w:r w:rsidR="00E47998" w:rsidRPr="00EB63CA">
        <w:rPr>
          <w:rFonts w:ascii="Century" w:hAnsi="Century" w:hint="eastAsia"/>
          <w:kern w:val="1"/>
          <w:sz w:val="22"/>
          <w:szCs w:val="22"/>
        </w:rPr>
        <w:t xml:space="preserve">, </w:t>
      </w:r>
      <w:r w:rsidR="00E47998" w:rsidRPr="00EB63CA">
        <w:rPr>
          <w:rFonts w:ascii="Century" w:hAnsi="Century"/>
          <w:kern w:val="1"/>
          <w:sz w:val="22"/>
          <w:szCs w:val="22"/>
        </w:rPr>
        <w:t>as provided by Cabinet Order</w:t>
      </w:r>
      <w:r w:rsidR="00E47998" w:rsidRPr="00EB63CA">
        <w:rPr>
          <w:rFonts w:ascii="Century" w:hAnsi="Century" w:hint="eastAsia"/>
          <w:kern w:val="1"/>
          <w:sz w:val="22"/>
          <w:szCs w:val="22"/>
        </w:rPr>
        <w:t>,</w:t>
      </w:r>
      <w:r w:rsidR="00585656" w:rsidRPr="00EB63CA">
        <w:rPr>
          <w:rFonts w:ascii="Century" w:hAnsi="Century"/>
          <w:kern w:val="1"/>
          <w:sz w:val="22"/>
          <w:szCs w:val="22"/>
        </w:rPr>
        <w:t xml:space="preserve"> </w:t>
      </w:r>
      <w:r w:rsidR="00EB7B8F" w:rsidRPr="00EB63CA">
        <w:rPr>
          <w:rFonts w:ascii="Century" w:hAnsi="Century"/>
          <w:kern w:val="1"/>
          <w:sz w:val="22"/>
          <w:szCs w:val="22"/>
        </w:rPr>
        <w:t xml:space="preserve">and </w:t>
      </w:r>
      <w:r w:rsidR="00E64E02" w:rsidRPr="00EB63CA">
        <w:rPr>
          <w:rFonts w:ascii="Century" w:hAnsi="Century"/>
          <w:kern w:val="1"/>
          <w:sz w:val="22"/>
          <w:szCs w:val="22"/>
        </w:rPr>
        <w:t>notify</w:t>
      </w:r>
      <w:r w:rsidR="00EB7B8F" w:rsidRPr="00EB63CA">
        <w:rPr>
          <w:rFonts w:ascii="Century" w:hAnsi="Century"/>
          <w:kern w:val="1"/>
          <w:sz w:val="22"/>
          <w:szCs w:val="22"/>
        </w:rPr>
        <w:t xml:space="preserve"> </w:t>
      </w:r>
      <w:r w:rsidR="00660F49" w:rsidRPr="00EB63CA">
        <w:rPr>
          <w:rFonts w:ascii="Century" w:hAnsi="Century"/>
          <w:kern w:val="1"/>
          <w:sz w:val="22"/>
          <w:szCs w:val="22"/>
        </w:rPr>
        <w:t xml:space="preserve">the head of the administrative </w:t>
      </w:r>
      <w:r w:rsidR="00026CBF" w:rsidRPr="00EB63CA">
        <w:rPr>
          <w:rFonts w:ascii="Century" w:hAnsi="Century"/>
          <w:kern w:val="1"/>
          <w:sz w:val="22"/>
          <w:szCs w:val="22"/>
        </w:rPr>
        <w:t>body</w:t>
      </w:r>
      <w:r w:rsidR="00660F49" w:rsidRPr="00EB63CA">
        <w:rPr>
          <w:rFonts w:ascii="Century" w:hAnsi="Century"/>
          <w:kern w:val="1"/>
          <w:sz w:val="22"/>
          <w:szCs w:val="22"/>
        </w:rPr>
        <w:t xml:space="preserve"> of the results of the security clearance investigation with </w:t>
      </w:r>
      <w:r w:rsidR="0095019E" w:rsidRPr="00EB63CA">
        <w:rPr>
          <w:rFonts w:ascii="Century" w:hAnsi="Century"/>
          <w:kern w:val="1"/>
          <w:sz w:val="22"/>
          <w:szCs w:val="22"/>
        </w:rPr>
        <w:t xml:space="preserve">the opinion </w:t>
      </w:r>
      <w:r w:rsidR="00FE014B" w:rsidRPr="00EB63CA">
        <w:rPr>
          <w:rFonts w:ascii="Century" w:hAnsi="Century"/>
          <w:kern w:val="1"/>
          <w:sz w:val="22"/>
          <w:szCs w:val="22"/>
        </w:rPr>
        <w:t xml:space="preserve">regarding the risk of </w:t>
      </w:r>
      <w:r w:rsidR="00134184" w:rsidRPr="00EB63CA">
        <w:rPr>
          <w:rFonts w:ascii="Century" w:hAnsi="Century" w:hint="eastAsia"/>
          <w:kern w:val="1"/>
          <w:sz w:val="22"/>
          <w:szCs w:val="22"/>
        </w:rPr>
        <w:t xml:space="preserve">that person making </w:t>
      </w:r>
      <w:r w:rsidR="00FE014B" w:rsidRPr="00EB63CA">
        <w:rPr>
          <w:rFonts w:ascii="Century" w:hAnsi="Century"/>
          <w:kern w:val="1"/>
          <w:sz w:val="22"/>
          <w:szCs w:val="22"/>
        </w:rPr>
        <w:t xml:space="preserve">unauthorized disclosure of </w:t>
      </w:r>
      <w:r w:rsidR="00EC3315" w:rsidRPr="00EB63CA">
        <w:rPr>
          <w:rFonts w:ascii="Century" w:hAnsi="Century"/>
          <w:kern w:val="1"/>
          <w:sz w:val="22"/>
          <w:szCs w:val="22"/>
        </w:rPr>
        <w:t xml:space="preserve">critical economic security information (referred to </w:t>
      </w:r>
      <w:r w:rsidR="00321AC6" w:rsidRPr="00EB63CA">
        <w:rPr>
          <w:rFonts w:ascii="Century" w:hAnsi="Century"/>
          <w:kern w:val="1"/>
          <w:sz w:val="22"/>
          <w:szCs w:val="22"/>
        </w:rPr>
        <w:t>"</w:t>
      </w:r>
      <w:r w:rsidR="00DB4334" w:rsidRPr="00EB63CA">
        <w:rPr>
          <w:rFonts w:ascii="Century" w:hAnsi="Century"/>
          <w:kern w:val="1"/>
          <w:sz w:val="22"/>
          <w:szCs w:val="22"/>
        </w:rPr>
        <w:t>investigation opinion</w:t>
      </w:r>
      <w:r w:rsidR="00321AC6" w:rsidRPr="00EB63CA">
        <w:rPr>
          <w:rFonts w:ascii="Century" w:hAnsi="Century"/>
          <w:kern w:val="1"/>
          <w:sz w:val="22"/>
          <w:szCs w:val="22"/>
        </w:rPr>
        <w:t>"</w:t>
      </w:r>
      <w:r w:rsidR="00DB4334" w:rsidRPr="00EB63CA">
        <w:rPr>
          <w:rFonts w:ascii="Century" w:hAnsi="Century"/>
          <w:kern w:val="1"/>
          <w:sz w:val="22"/>
          <w:szCs w:val="22"/>
        </w:rPr>
        <w:t xml:space="preserve"> in paragraph (7)</w:t>
      </w:r>
      <w:r w:rsidR="00EC3315" w:rsidRPr="00EB63CA">
        <w:rPr>
          <w:rFonts w:ascii="Century" w:hAnsi="Century"/>
          <w:kern w:val="1"/>
          <w:sz w:val="22"/>
          <w:szCs w:val="22"/>
        </w:rPr>
        <w:t>)</w:t>
      </w:r>
      <w:r w:rsidR="00DB4334" w:rsidRPr="00EB63CA">
        <w:rPr>
          <w:rFonts w:ascii="Century" w:hAnsi="Century"/>
          <w:kern w:val="1"/>
          <w:sz w:val="22"/>
          <w:szCs w:val="22"/>
        </w:rPr>
        <w:t>.</w:t>
      </w:r>
    </w:p>
    <w:bookmarkEnd w:id="8"/>
    <w:p w14:paraId="1C819159" w14:textId="0EA0E5EC"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６　適性評価調査を行う内閣総理大臣又は行政機関の長は、適性評価調査を行うため必要な範囲内において、その職員に評価対象者若しくは評価対象者の知人その他の関係者に質問させ、若しくは評価対象者に対し資料の提出を求めさせ、又は公務所若しくは公私の団体に照会して必要な事項の報告を求めることができる。</w:t>
      </w:r>
    </w:p>
    <w:p w14:paraId="4128BFBE" w14:textId="6BAD5EA5" w:rsidR="00DB4334" w:rsidRPr="00EB63CA" w:rsidRDefault="00DB433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6) The Prime Minister or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566638" w:rsidRPr="00EB63CA">
        <w:rPr>
          <w:rFonts w:ascii="Century" w:hAnsi="Century"/>
          <w:kern w:val="1"/>
          <w:sz w:val="22"/>
          <w:szCs w:val="22"/>
        </w:rPr>
        <w:t>who conduct</w:t>
      </w:r>
      <w:r w:rsidR="00E417FF" w:rsidRPr="00EB63CA">
        <w:rPr>
          <w:rFonts w:ascii="Century" w:hAnsi="Century" w:hint="eastAsia"/>
          <w:kern w:val="1"/>
          <w:sz w:val="22"/>
          <w:szCs w:val="22"/>
        </w:rPr>
        <w:t>s</w:t>
      </w:r>
      <w:r w:rsidR="00566638" w:rsidRPr="00EB63CA">
        <w:rPr>
          <w:rFonts w:ascii="Century" w:hAnsi="Century"/>
          <w:kern w:val="1"/>
          <w:sz w:val="22"/>
          <w:szCs w:val="22"/>
        </w:rPr>
        <w:t xml:space="preserve"> the security clearance investigation may </w:t>
      </w:r>
      <w:r w:rsidR="008C3861" w:rsidRPr="00EB63CA">
        <w:rPr>
          <w:rFonts w:ascii="Century" w:hAnsi="Century"/>
          <w:kern w:val="1"/>
          <w:sz w:val="22"/>
          <w:szCs w:val="22"/>
        </w:rPr>
        <w:t xml:space="preserve">have </w:t>
      </w:r>
      <w:r w:rsidR="00EA39DC" w:rsidRPr="00EB63CA">
        <w:rPr>
          <w:rFonts w:ascii="Century" w:hAnsi="Century" w:hint="eastAsia"/>
          <w:kern w:val="1"/>
          <w:sz w:val="22"/>
          <w:szCs w:val="22"/>
        </w:rPr>
        <w:t>their</w:t>
      </w:r>
      <w:r w:rsidR="00EA39DC" w:rsidRPr="00EB63CA">
        <w:rPr>
          <w:rFonts w:ascii="Century" w:hAnsi="Century"/>
          <w:kern w:val="1"/>
          <w:sz w:val="22"/>
          <w:szCs w:val="22"/>
        </w:rPr>
        <w:t xml:space="preserve"> </w:t>
      </w:r>
      <w:r w:rsidR="00A02D64" w:rsidRPr="00EB63CA">
        <w:rPr>
          <w:rFonts w:ascii="Century" w:hAnsi="Century"/>
          <w:kern w:val="1"/>
          <w:sz w:val="22"/>
          <w:szCs w:val="22"/>
        </w:rPr>
        <w:t xml:space="preserve">officials </w:t>
      </w:r>
      <w:r w:rsidR="00F30829" w:rsidRPr="00EB63CA">
        <w:rPr>
          <w:rFonts w:ascii="Century" w:hAnsi="Century"/>
          <w:kern w:val="1"/>
          <w:sz w:val="22"/>
          <w:szCs w:val="22"/>
        </w:rPr>
        <w:t xml:space="preserve">question the person subject to assessment or </w:t>
      </w:r>
      <w:r w:rsidR="0053508D" w:rsidRPr="00EB63CA">
        <w:rPr>
          <w:rFonts w:ascii="Century" w:hAnsi="Century"/>
          <w:kern w:val="1"/>
          <w:sz w:val="22"/>
          <w:szCs w:val="22"/>
        </w:rPr>
        <w:t xml:space="preserve">persons concerned such as </w:t>
      </w:r>
      <w:r w:rsidR="00CE63EB" w:rsidRPr="00EB63CA">
        <w:rPr>
          <w:rFonts w:ascii="Century" w:hAnsi="Century"/>
          <w:kern w:val="1"/>
          <w:sz w:val="22"/>
          <w:szCs w:val="22"/>
        </w:rPr>
        <w:t>acquaintances of the person subject to assessment</w:t>
      </w:r>
      <w:r w:rsidR="0053508D" w:rsidRPr="00EB63CA">
        <w:rPr>
          <w:rFonts w:ascii="Century" w:hAnsi="Century"/>
          <w:kern w:val="1"/>
          <w:sz w:val="22"/>
          <w:szCs w:val="22"/>
        </w:rPr>
        <w:t xml:space="preserve"> </w:t>
      </w:r>
      <w:r w:rsidR="00A16725" w:rsidRPr="00EB63CA">
        <w:rPr>
          <w:rFonts w:ascii="Century" w:hAnsi="Century"/>
          <w:kern w:val="1"/>
          <w:sz w:val="22"/>
          <w:szCs w:val="22"/>
        </w:rPr>
        <w:t xml:space="preserve">or may have </w:t>
      </w:r>
      <w:r w:rsidR="00001461" w:rsidRPr="00EB63CA">
        <w:rPr>
          <w:rFonts w:ascii="Century" w:hAnsi="Century" w:hint="eastAsia"/>
          <w:kern w:val="1"/>
          <w:sz w:val="22"/>
          <w:szCs w:val="22"/>
        </w:rPr>
        <w:t>their</w:t>
      </w:r>
      <w:r w:rsidR="00001461" w:rsidRPr="00EB63CA">
        <w:rPr>
          <w:rFonts w:ascii="Century" w:hAnsi="Century"/>
          <w:kern w:val="1"/>
          <w:sz w:val="22"/>
          <w:szCs w:val="22"/>
        </w:rPr>
        <w:t xml:space="preserve"> </w:t>
      </w:r>
      <w:r w:rsidR="00A16725" w:rsidRPr="00EB63CA">
        <w:rPr>
          <w:rFonts w:ascii="Century" w:hAnsi="Century"/>
          <w:kern w:val="1"/>
          <w:sz w:val="22"/>
          <w:szCs w:val="22"/>
        </w:rPr>
        <w:t xml:space="preserve">officials request the person subject to assessment </w:t>
      </w:r>
      <w:r w:rsidR="00A54D01" w:rsidRPr="00EB63CA">
        <w:rPr>
          <w:rFonts w:ascii="Century" w:hAnsi="Century"/>
          <w:kern w:val="1"/>
          <w:sz w:val="22"/>
          <w:szCs w:val="22"/>
        </w:rPr>
        <w:t xml:space="preserve">to submit materials, or may make inquiries to public offices or public or private </w:t>
      </w:r>
      <w:r w:rsidR="00026CBF" w:rsidRPr="00EB63CA">
        <w:rPr>
          <w:rFonts w:ascii="Century" w:hAnsi="Century"/>
          <w:kern w:val="1"/>
          <w:sz w:val="22"/>
          <w:szCs w:val="22"/>
        </w:rPr>
        <w:t>bod</w:t>
      </w:r>
      <w:r w:rsidR="00B85673" w:rsidRPr="00EB63CA">
        <w:rPr>
          <w:rFonts w:ascii="Century" w:hAnsi="Century" w:hint="eastAsia"/>
          <w:kern w:val="1"/>
          <w:sz w:val="22"/>
          <w:szCs w:val="22"/>
        </w:rPr>
        <w:t>ies</w:t>
      </w:r>
      <w:r w:rsidR="00A54D01" w:rsidRPr="00EB63CA">
        <w:rPr>
          <w:rFonts w:ascii="Century" w:hAnsi="Century"/>
          <w:kern w:val="1"/>
          <w:sz w:val="22"/>
          <w:szCs w:val="22"/>
        </w:rPr>
        <w:t xml:space="preserve"> and request reports on the necessary matters from them</w:t>
      </w:r>
      <w:r w:rsidR="00F56143" w:rsidRPr="00EB63CA">
        <w:rPr>
          <w:rFonts w:ascii="Century" w:hAnsi="Century"/>
          <w:kern w:val="1"/>
          <w:sz w:val="22"/>
          <w:szCs w:val="22"/>
        </w:rPr>
        <w:t>,</w:t>
      </w:r>
      <w:r w:rsidR="00A54D01" w:rsidRPr="00EB63CA">
        <w:rPr>
          <w:rFonts w:ascii="Century" w:hAnsi="Century"/>
          <w:kern w:val="1"/>
          <w:sz w:val="22"/>
          <w:szCs w:val="22"/>
        </w:rPr>
        <w:t xml:space="preserve"> to the extent necessary </w:t>
      </w:r>
      <w:r w:rsidR="00031EA0" w:rsidRPr="00EB63CA">
        <w:rPr>
          <w:rFonts w:ascii="Century" w:hAnsi="Century" w:hint="eastAsia"/>
          <w:kern w:val="1"/>
          <w:sz w:val="22"/>
          <w:szCs w:val="22"/>
        </w:rPr>
        <w:t>to</w:t>
      </w:r>
      <w:r w:rsidR="00031EA0" w:rsidRPr="00EB63CA">
        <w:rPr>
          <w:rFonts w:ascii="Century" w:hAnsi="Century"/>
          <w:kern w:val="1"/>
          <w:sz w:val="22"/>
          <w:szCs w:val="22"/>
        </w:rPr>
        <w:t xml:space="preserve"> </w:t>
      </w:r>
      <w:r w:rsidR="003D5D1B" w:rsidRPr="00EB63CA">
        <w:rPr>
          <w:rFonts w:ascii="Century" w:hAnsi="Century"/>
          <w:kern w:val="1"/>
          <w:sz w:val="22"/>
          <w:szCs w:val="22"/>
        </w:rPr>
        <w:t>conduct the security clearance investigation.</w:t>
      </w:r>
    </w:p>
    <w:p w14:paraId="31248360" w14:textId="77777777" w:rsidR="00144389"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７　第二項の規定にかかわらず、評価対象者が、適性評価を実施する行政機関の長（以下この項において「実施行政機関の長」という。）以外の行政機関の長又は警察本部長が実施した適性評価（次条第一項（第十五条第二項において読み替えて準用する場合を含む。）の規定による通知があった日から十年を経過しておらず、かつ、第五項（第十五条第二項において読み替えて準用する場合を含む。）の規定により内閣総理大臣が当該適性評価に係る適性評価調査を行ったものに限り、当該適性評価の後に実施行政機関の長による適性評価が実施された場合のものを除く。）のうち直近のもの（以下この条において「直近他機関適性評価」という。）において重要経済安保情報の取扱いの業務を行った場合にこれを漏らすおそれがないと認められた者である場合において、当該評価対象者について実施行政機関の長が実施する適性評価については、適性評価調査を行わず、直近他機関適性評価において行われた適性評価調査の結果に基づき実施するものとする。この場合において、内閣総理大臣は、実施行政機関の長の求めに応じ、直近他機関適性評価において行われた適性評価調査の結果及びこれに付した調査意見を当該実施行政機関の長に通知するものとする。</w:t>
      </w:r>
    </w:p>
    <w:p w14:paraId="31E48290" w14:textId="1259F46B" w:rsidR="002D47BD" w:rsidRPr="00EB63CA" w:rsidRDefault="002D47BD" w:rsidP="000D081F">
      <w:pPr>
        <w:pStyle w:val="ParagraphSentence"/>
        <w:widowControl/>
        <w:kinsoku w:val="0"/>
        <w:overflowPunct w:val="0"/>
        <w:ind w:firstLineChars="0" w:firstLine="221"/>
        <w:rPr>
          <w:rFonts w:ascii="Century" w:hAnsi="Century"/>
          <w:kern w:val="1"/>
          <w:sz w:val="22"/>
          <w:szCs w:val="22"/>
        </w:rPr>
      </w:pPr>
      <w:bookmarkStart w:id="9" w:name="_Hlk219905748"/>
      <w:r w:rsidRPr="00EB63CA">
        <w:rPr>
          <w:rFonts w:ascii="Century" w:hAnsi="Century" w:hint="eastAsia"/>
          <w:kern w:val="1"/>
          <w:sz w:val="22"/>
          <w:szCs w:val="22"/>
        </w:rPr>
        <w:t>(</w:t>
      </w:r>
      <w:r w:rsidRPr="00EB63CA">
        <w:rPr>
          <w:rFonts w:ascii="Century" w:hAnsi="Century"/>
          <w:kern w:val="1"/>
          <w:sz w:val="22"/>
          <w:szCs w:val="22"/>
        </w:rPr>
        <w:t>7)</w:t>
      </w:r>
      <w:r w:rsidR="004F15EB" w:rsidRPr="00EB63CA">
        <w:rPr>
          <w:rFonts w:ascii="Century" w:hAnsi="Century" w:hint="eastAsia"/>
          <w:kern w:val="1"/>
          <w:sz w:val="22"/>
          <w:szCs w:val="22"/>
        </w:rPr>
        <w:t xml:space="preserve"> </w:t>
      </w:r>
      <w:r w:rsidR="00061FB6" w:rsidRPr="00EB63CA">
        <w:rPr>
          <w:rFonts w:ascii="Century" w:hAnsi="Century" w:hint="eastAsia"/>
          <w:kern w:val="1"/>
          <w:sz w:val="22"/>
          <w:szCs w:val="22"/>
        </w:rPr>
        <w:t>T</w:t>
      </w:r>
      <w:r w:rsidR="00BF632E" w:rsidRPr="00EB63CA">
        <w:rPr>
          <w:rFonts w:ascii="Century" w:hAnsi="Century"/>
          <w:kern w:val="1"/>
          <w:sz w:val="22"/>
          <w:szCs w:val="22"/>
        </w:rPr>
        <w:t xml:space="preserve">he security clearance assessment conducted by the administrative body head is to be carried out without conducting a new security clearance assessment, and is instead to be based on the results of the security clearance investigation conducted in the most recent </w:t>
      </w:r>
      <w:r w:rsidR="002378B5" w:rsidRPr="00EB63CA">
        <w:rPr>
          <w:rFonts w:ascii="Century" w:hAnsi="Century" w:hint="eastAsia"/>
          <w:kern w:val="1"/>
          <w:sz w:val="22"/>
          <w:szCs w:val="22"/>
        </w:rPr>
        <w:t xml:space="preserve">such </w:t>
      </w:r>
      <w:r w:rsidR="00BF632E" w:rsidRPr="00EB63CA">
        <w:rPr>
          <w:rFonts w:ascii="Century" w:hAnsi="Century"/>
          <w:kern w:val="1"/>
          <w:sz w:val="22"/>
          <w:szCs w:val="22"/>
        </w:rPr>
        <w:t>assessment</w:t>
      </w:r>
      <w:r w:rsidR="00BF3D84" w:rsidRPr="00EB63CA">
        <w:rPr>
          <w:rFonts w:ascii="Century" w:hAnsi="Century" w:hint="eastAsia"/>
          <w:kern w:val="1"/>
          <w:sz w:val="22"/>
          <w:szCs w:val="22"/>
        </w:rPr>
        <w:t xml:space="preserve"> by </w:t>
      </w:r>
      <w:r w:rsidR="00E93150" w:rsidRPr="00EB63CA">
        <w:rPr>
          <w:rFonts w:ascii="Century" w:hAnsi="Century" w:hint="eastAsia"/>
          <w:kern w:val="1"/>
          <w:sz w:val="22"/>
          <w:szCs w:val="22"/>
        </w:rPr>
        <w:t xml:space="preserve">the head of </w:t>
      </w:r>
      <w:r w:rsidR="00BF3D84" w:rsidRPr="00EB63CA">
        <w:rPr>
          <w:rFonts w:ascii="Century" w:hAnsi="Century" w:hint="eastAsia"/>
          <w:kern w:val="1"/>
          <w:sz w:val="22"/>
          <w:szCs w:val="22"/>
        </w:rPr>
        <w:t>another administrative body</w:t>
      </w:r>
      <w:r w:rsidR="00E93150" w:rsidRPr="00EB63CA">
        <w:rPr>
          <w:rFonts w:ascii="Century" w:hAnsi="Century" w:hint="eastAsia"/>
          <w:kern w:val="1"/>
          <w:sz w:val="22"/>
          <w:szCs w:val="22"/>
        </w:rPr>
        <w:t xml:space="preserve"> or by a chief of the prefectural police headquarters</w:t>
      </w:r>
      <w:r w:rsidR="00061FB6" w:rsidRPr="00EB63CA">
        <w:rPr>
          <w:rFonts w:ascii="Century" w:hAnsi="Century" w:hint="eastAsia"/>
          <w:kern w:val="1"/>
          <w:sz w:val="22"/>
          <w:szCs w:val="22"/>
        </w:rPr>
        <w:t>,</w:t>
      </w:r>
      <w:r w:rsidR="00821D90" w:rsidRPr="00EB63CA">
        <w:rPr>
          <w:rFonts w:ascii="Century" w:hAnsi="Century" w:hint="eastAsia"/>
          <w:kern w:val="1"/>
          <w:sz w:val="22"/>
          <w:szCs w:val="22"/>
        </w:rPr>
        <w:t xml:space="preserve"> n</w:t>
      </w:r>
      <w:r w:rsidR="004F15EB" w:rsidRPr="00EB63CA">
        <w:rPr>
          <w:rFonts w:ascii="Century" w:hAnsi="Century"/>
          <w:kern w:val="1"/>
          <w:sz w:val="22"/>
          <w:szCs w:val="22"/>
        </w:rPr>
        <w:t xml:space="preserve">otwithstanding the provisions of paragraph (2), when a person subject to assessment has been certified to have no risk of unauthorized disclosure of critical economic security information </w:t>
      </w:r>
      <w:r w:rsidR="0080494F" w:rsidRPr="00EB63CA">
        <w:rPr>
          <w:rFonts w:ascii="Century" w:hAnsi="Century" w:hint="eastAsia"/>
          <w:kern w:val="1"/>
          <w:sz w:val="22"/>
          <w:szCs w:val="22"/>
        </w:rPr>
        <w:t xml:space="preserve">in the course of performing duties involving such handling </w:t>
      </w:r>
      <w:r w:rsidR="004F15EB" w:rsidRPr="00EB63CA">
        <w:rPr>
          <w:rFonts w:ascii="Century" w:hAnsi="Century"/>
          <w:kern w:val="1"/>
          <w:sz w:val="22"/>
          <w:szCs w:val="22"/>
        </w:rPr>
        <w:t xml:space="preserve"> (limited to the security clearance assessment for which 10 years have not yet elapsed since the date on which the notice under Article 13, paragraph (1) (including as applied mutatis mutandis pursuant to Article 15, paragraph (2) by replacing terms) and for which the Prime Minister has conducted a security clearance investigation and excluding the security clearance assessments that were later conducted by the head of the conducting administrative body; referred to hereinafter as "the most recent other bodies' security clearance assessment")</w:t>
      </w:r>
      <w:r w:rsidR="006351A7" w:rsidRPr="00EB63CA">
        <w:rPr>
          <w:rFonts w:ascii="Century" w:hAnsi="Century" w:hint="eastAsia"/>
          <w:kern w:val="1"/>
          <w:sz w:val="22"/>
          <w:szCs w:val="22"/>
        </w:rPr>
        <w:t>,</w:t>
      </w:r>
      <w:bookmarkEnd w:id="9"/>
      <w:r w:rsidR="00D16A09" w:rsidRPr="00EB63CA">
        <w:rPr>
          <w:rFonts w:ascii="Century" w:hAnsi="Century"/>
          <w:kern w:val="1"/>
          <w:sz w:val="22"/>
          <w:szCs w:val="22"/>
        </w:rPr>
        <w:t xml:space="preserve"> In this case, </w:t>
      </w:r>
      <w:r w:rsidR="009F368A" w:rsidRPr="00EB63CA">
        <w:rPr>
          <w:rFonts w:ascii="Century" w:hAnsi="Century"/>
          <w:kern w:val="1"/>
          <w:sz w:val="22"/>
          <w:szCs w:val="22"/>
        </w:rPr>
        <w:t>in response to the request of the head of the conducting administrative body, the</w:t>
      </w:r>
      <w:r w:rsidR="00D16A09" w:rsidRPr="00EB63CA">
        <w:rPr>
          <w:rFonts w:ascii="Century" w:hAnsi="Century"/>
          <w:kern w:val="1"/>
          <w:sz w:val="22"/>
          <w:szCs w:val="22"/>
        </w:rPr>
        <w:t xml:space="preserve"> Prime Minister </w:t>
      </w:r>
      <w:r w:rsidR="00874CB0" w:rsidRPr="00EB63CA">
        <w:rPr>
          <w:rFonts w:ascii="Century" w:hAnsi="Century"/>
          <w:kern w:val="1"/>
          <w:sz w:val="22"/>
          <w:szCs w:val="22"/>
        </w:rPr>
        <w:t xml:space="preserve">is to </w:t>
      </w:r>
      <w:r w:rsidR="0043579D" w:rsidRPr="00EB63CA">
        <w:rPr>
          <w:rFonts w:ascii="Century" w:hAnsi="Century"/>
          <w:kern w:val="1"/>
          <w:sz w:val="22"/>
          <w:szCs w:val="22"/>
        </w:rPr>
        <w:t>notify</w:t>
      </w:r>
      <w:r w:rsidR="00CB6A84" w:rsidRPr="00EB63CA">
        <w:rPr>
          <w:rFonts w:ascii="Century" w:hAnsi="Century"/>
          <w:kern w:val="1"/>
          <w:sz w:val="22"/>
          <w:szCs w:val="22"/>
        </w:rPr>
        <w:t xml:space="preserve"> </w:t>
      </w:r>
      <w:r w:rsidR="0002537A" w:rsidRPr="00EB63CA">
        <w:rPr>
          <w:rFonts w:ascii="Century" w:hAnsi="Century"/>
          <w:kern w:val="1"/>
          <w:sz w:val="22"/>
          <w:szCs w:val="22"/>
        </w:rPr>
        <w:t xml:space="preserve">the head of </w:t>
      </w:r>
      <w:r w:rsidR="00CA256A" w:rsidRPr="00EB63CA">
        <w:rPr>
          <w:rFonts w:ascii="Century" w:hAnsi="Century"/>
          <w:kern w:val="1"/>
          <w:sz w:val="22"/>
          <w:szCs w:val="22"/>
        </w:rPr>
        <w:t xml:space="preserve">the </w:t>
      </w:r>
      <w:r w:rsidR="00E346A1" w:rsidRPr="00EB63CA">
        <w:rPr>
          <w:rFonts w:ascii="Century" w:hAnsi="Century"/>
          <w:kern w:val="1"/>
          <w:sz w:val="22"/>
          <w:szCs w:val="22"/>
        </w:rPr>
        <w:t xml:space="preserve">conducting </w:t>
      </w:r>
      <w:r w:rsidR="0002537A"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02537A" w:rsidRPr="00EB63CA">
        <w:rPr>
          <w:rFonts w:ascii="Century" w:hAnsi="Century"/>
          <w:kern w:val="1"/>
          <w:sz w:val="22"/>
          <w:szCs w:val="22"/>
        </w:rPr>
        <w:t xml:space="preserve"> of the results of the security clearance investigation conducted in the </w:t>
      </w:r>
      <w:r w:rsidR="0003777A" w:rsidRPr="00EB63CA">
        <w:rPr>
          <w:rFonts w:ascii="Century" w:hAnsi="Century"/>
          <w:kern w:val="1"/>
          <w:sz w:val="22"/>
          <w:szCs w:val="22"/>
        </w:rPr>
        <w:t xml:space="preserve">most recent other </w:t>
      </w:r>
      <w:r w:rsidR="00882F6B" w:rsidRPr="00EB63CA">
        <w:rPr>
          <w:rFonts w:ascii="Century" w:hAnsi="Century"/>
          <w:kern w:val="1"/>
          <w:sz w:val="22"/>
          <w:szCs w:val="22"/>
        </w:rPr>
        <w:t>bodies</w:t>
      </w:r>
      <w:r w:rsidR="00827535" w:rsidRPr="00EB63CA">
        <w:rPr>
          <w:rFonts w:ascii="Century" w:hAnsi="Century"/>
          <w:kern w:val="1"/>
          <w:sz w:val="22"/>
          <w:szCs w:val="22"/>
        </w:rPr>
        <w:t>'</w:t>
      </w:r>
      <w:r w:rsidR="0003777A" w:rsidRPr="00EB63CA">
        <w:rPr>
          <w:rFonts w:ascii="Century" w:hAnsi="Century"/>
          <w:kern w:val="1"/>
          <w:sz w:val="22"/>
          <w:szCs w:val="22"/>
        </w:rPr>
        <w:t xml:space="preserve"> </w:t>
      </w:r>
      <w:r w:rsidR="0002537A" w:rsidRPr="00EB63CA">
        <w:rPr>
          <w:rFonts w:ascii="Century" w:hAnsi="Century"/>
          <w:kern w:val="1"/>
          <w:sz w:val="22"/>
          <w:szCs w:val="22"/>
        </w:rPr>
        <w:t xml:space="preserve">security clearance </w:t>
      </w:r>
      <w:r w:rsidR="0003777A" w:rsidRPr="00EB63CA">
        <w:rPr>
          <w:rFonts w:ascii="Century" w:hAnsi="Century"/>
          <w:kern w:val="1"/>
          <w:sz w:val="22"/>
          <w:szCs w:val="22"/>
        </w:rPr>
        <w:t>assessment</w:t>
      </w:r>
      <w:r w:rsidR="00CD35DE" w:rsidRPr="00EB63CA">
        <w:rPr>
          <w:rFonts w:ascii="Century" w:hAnsi="Century"/>
          <w:kern w:val="1"/>
          <w:sz w:val="22"/>
          <w:szCs w:val="22"/>
        </w:rPr>
        <w:t xml:space="preserve"> and the </w:t>
      </w:r>
      <w:r w:rsidR="003B41F7" w:rsidRPr="00EB63CA">
        <w:rPr>
          <w:rFonts w:ascii="Century" w:hAnsi="Century" w:hint="eastAsia"/>
          <w:kern w:val="1"/>
          <w:sz w:val="22"/>
          <w:szCs w:val="22"/>
        </w:rPr>
        <w:t xml:space="preserve">attached </w:t>
      </w:r>
      <w:r w:rsidR="00CD35DE" w:rsidRPr="00EB63CA">
        <w:rPr>
          <w:rFonts w:ascii="Century" w:hAnsi="Century"/>
          <w:kern w:val="1"/>
          <w:sz w:val="22"/>
          <w:szCs w:val="22"/>
        </w:rPr>
        <w:t>investigation opinion</w:t>
      </w:r>
      <w:r w:rsidR="00131A1B" w:rsidRPr="00EB63CA">
        <w:rPr>
          <w:rFonts w:ascii="Century" w:hAnsi="Century"/>
          <w:kern w:val="1"/>
          <w:sz w:val="22"/>
          <w:szCs w:val="22"/>
        </w:rPr>
        <w:t>.</w:t>
      </w:r>
    </w:p>
    <w:p w14:paraId="66891885" w14:textId="6292B487" w:rsidR="005E605A" w:rsidRPr="00EB63CA" w:rsidRDefault="001443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８　前項の規定の適用を受けて実施された適性評価を受けた評価対象者に対して行われた次条第一項の規定による通知は、前条第一項並びにこの条第一項第一号イ及び第二号の規定の適用については、直近他機関適性評価の結果について次条第一</w:t>
      </w:r>
      <w:r w:rsidRPr="00EB63CA">
        <w:rPr>
          <w:rFonts w:ascii="Century" w:hAnsi="Century" w:hint="eastAsia"/>
          <w:kern w:val="1"/>
          <w:sz w:val="22"/>
          <w:szCs w:val="22"/>
        </w:rPr>
        <w:lastRenderedPageBreak/>
        <w:t>項（第十五条第二項において読み替えて準用する場合を含む。）の規定による評価対象者への通知が行われた日に行われたものとみなす。</w:t>
      </w:r>
    </w:p>
    <w:p w14:paraId="77404B15" w14:textId="7E89ADAB" w:rsidR="005E605A" w:rsidRPr="00EB63CA" w:rsidRDefault="0068504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8) The n</w:t>
      </w:r>
      <w:r w:rsidR="00E71427" w:rsidRPr="00EB63CA">
        <w:rPr>
          <w:rFonts w:ascii="Century" w:hAnsi="Century"/>
          <w:kern w:val="1"/>
          <w:sz w:val="22"/>
          <w:szCs w:val="22"/>
        </w:rPr>
        <w:t xml:space="preserve">otice </w:t>
      </w:r>
      <w:r w:rsidR="006C0357" w:rsidRPr="00EB63CA">
        <w:rPr>
          <w:rFonts w:ascii="Century" w:hAnsi="Century"/>
          <w:kern w:val="1"/>
          <w:sz w:val="22"/>
          <w:szCs w:val="22"/>
        </w:rPr>
        <w:t xml:space="preserve">under paragraph (1) of the following Article </w:t>
      </w:r>
      <w:r w:rsidR="00E71427" w:rsidRPr="00EB63CA">
        <w:rPr>
          <w:rFonts w:ascii="Century" w:hAnsi="Century"/>
          <w:kern w:val="1"/>
          <w:sz w:val="22"/>
          <w:szCs w:val="22"/>
        </w:rPr>
        <w:t xml:space="preserve">to the person subject to assessment </w:t>
      </w:r>
      <w:r w:rsidR="00885BE1" w:rsidRPr="00EB63CA">
        <w:rPr>
          <w:rFonts w:ascii="Century" w:hAnsi="Century"/>
          <w:kern w:val="1"/>
          <w:sz w:val="22"/>
          <w:szCs w:val="22"/>
        </w:rPr>
        <w:t>who has undergone</w:t>
      </w:r>
      <w:r w:rsidR="00A4708A" w:rsidRPr="00EB63CA">
        <w:rPr>
          <w:rFonts w:ascii="Century" w:hAnsi="Century"/>
          <w:kern w:val="1"/>
          <w:sz w:val="22"/>
          <w:szCs w:val="22"/>
        </w:rPr>
        <w:t xml:space="preserve"> </w:t>
      </w:r>
      <w:r w:rsidR="006F3204" w:rsidRPr="00EB63CA">
        <w:rPr>
          <w:rFonts w:ascii="Century" w:hAnsi="Century"/>
          <w:kern w:val="1"/>
          <w:sz w:val="22"/>
          <w:szCs w:val="22"/>
        </w:rPr>
        <w:t xml:space="preserve">the security clearance assessment based on the application of the </w:t>
      </w:r>
      <w:r w:rsidR="00BD565A" w:rsidRPr="00EB63CA">
        <w:rPr>
          <w:rFonts w:ascii="Century" w:hAnsi="Century"/>
          <w:kern w:val="1"/>
          <w:sz w:val="22"/>
          <w:szCs w:val="22"/>
        </w:rPr>
        <w:t xml:space="preserve">provisions of the </w:t>
      </w:r>
      <w:r w:rsidR="006F3204" w:rsidRPr="00EB63CA">
        <w:rPr>
          <w:rFonts w:ascii="Century" w:hAnsi="Century"/>
          <w:kern w:val="1"/>
          <w:sz w:val="22"/>
          <w:szCs w:val="22"/>
        </w:rPr>
        <w:t>preced</w:t>
      </w:r>
      <w:r w:rsidR="006D341D" w:rsidRPr="00EB63CA">
        <w:rPr>
          <w:rFonts w:ascii="Century" w:hAnsi="Century" w:hint="eastAsia"/>
          <w:kern w:val="1"/>
          <w:sz w:val="22"/>
          <w:szCs w:val="22"/>
        </w:rPr>
        <w:t>ing</w:t>
      </w:r>
      <w:r w:rsidR="006F3204" w:rsidRPr="00EB63CA">
        <w:rPr>
          <w:rFonts w:ascii="Century" w:hAnsi="Century"/>
          <w:kern w:val="1"/>
          <w:sz w:val="22"/>
          <w:szCs w:val="22"/>
        </w:rPr>
        <w:t xml:space="preserve"> paragraph</w:t>
      </w:r>
      <w:r w:rsidR="006C0357" w:rsidRPr="00EB63CA">
        <w:rPr>
          <w:rFonts w:ascii="Century" w:hAnsi="Century"/>
          <w:kern w:val="1"/>
          <w:sz w:val="22"/>
          <w:szCs w:val="22"/>
        </w:rPr>
        <w:t xml:space="preserve"> is </w:t>
      </w:r>
      <w:r w:rsidR="00381B7D" w:rsidRPr="00EB63CA">
        <w:rPr>
          <w:rFonts w:ascii="Century" w:hAnsi="Century"/>
          <w:kern w:val="1"/>
          <w:sz w:val="22"/>
          <w:szCs w:val="22"/>
        </w:rPr>
        <w:t>deeme</w:t>
      </w:r>
      <w:r w:rsidR="00595002" w:rsidRPr="00EB63CA">
        <w:rPr>
          <w:rFonts w:ascii="Century" w:hAnsi="Century"/>
          <w:kern w:val="1"/>
          <w:sz w:val="22"/>
          <w:szCs w:val="22"/>
        </w:rPr>
        <w:t xml:space="preserve">d to </w:t>
      </w:r>
      <w:r w:rsidR="00C075C0" w:rsidRPr="00EB63CA">
        <w:rPr>
          <w:rFonts w:ascii="Century" w:hAnsi="Century" w:hint="eastAsia"/>
          <w:kern w:val="1"/>
          <w:sz w:val="22"/>
          <w:szCs w:val="22"/>
        </w:rPr>
        <w:t xml:space="preserve">have </w:t>
      </w:r>
      <w:r w:rsidR="00595002" w:rsidRPr="00EB63CA">
        <w:rPr>
          <w:rFonts w:ascii="Century" w:hAnsi="Century"/>
          <w:kern w:val="1"/>
          <w:sz w:val="22"/>
          <w:szCs w:val="22"/>
        </w:rPr>
        <w:t>be</w:t>
      </w:r>
      <w:r w:rsidR="00C075C0" w:rsidRPr="00EB63CA">
        <w:rPr>
          <w:rFonts w:ascii="Century" w:hAnsi="Century" w:hint="eastAsia"/>
          <w:kern w:val="1"/>
          <w:sz w:val="22"/>
          <w:szCs w:val="22"/>
        </w:rPr>
        <w:t>en</w:t>
      </w:r>
      <w:r w:rsidR="00381B7D" w:rsidRPr="00EB63CA">
        <w:rPr>
          <w:rFonts w:ascii="Century" w:hAnsi="Century"/>
          <w:kern w:val="1"/>
          <w:sz w:val="22"/>
          <w:szCs w:val="22"/>
        </w:rPr>
        <w:t xml:space="preserve"> </w:t>
      </w:r>
      <w:r w:rsidR="00C0052E" w:rsidRPr="00EB63CA">
        <w:rPr>
          <w:rFonts w:ascii="Century" w:hAnsi="Century"/>
          <w:kern w:val="1"/>
          <w:sz w:val="22"/>
          <w:szCs w:val="22"/>
        </w:rPr>
        <w:t xml:space="preserve">done on the date </w:t>
      </w:r>
      <w:r w:rsidR="00980279" w:rsidRPr="00EB63CA">
        <w:rPr>
          <w:rFonts w:ascii="Century" w:hAnsi="Century"/>
          <w:kern w:val="1"/>
          <w:sz w:val="22"/>
          <w:szCs w:val="22"/>
        </w:rPr>
        <w:t>on which the notice to th</w:t>
      </w:r>
      <w:r w:rsidR="0062645E" w:rsidRPr="00EB63CA">
        <w:rPr>
          <w:rFonts w:ascii="Century" w:hAnsi="Century" w:hint="eastAsia"/>
          <w:kern w:val="1"/>
          <w:sz w:val="22"/>
          <w:szCs w:val="22"/>
        </w:rPr>
        <w:t>at</w:t>
      </w:r>
      <w:r w:rsidR="00980279" w:rsidRPr="00EB63CA">
        <w:rPr>
          <w:rFonts w:ascii="Century" w:hAnsi="Century"/>
          <w:kern w:val="1"/>
          <w:sz w:val="22"/>
          <w:szCs w:val="22"/>
        </w:rPr>
        <w:t xml:space="preserve">  subject </w:t>
      </w:r>
      <w:r w:rsidR="002B6B9F" w:rsidRPr="00EB63CA">
        <w:rPr>
          <w:rFonts w:ascii="Century" w:hAnsi="Century" w:hint="eastAsia"/>
          <w:kern w:val="1"/>
          <w:sz w:val="22"/>
          <w:szCs w:val="22"/>
        </w:rPr>
        <w:t xml:space="preserve">was given </w:t>
      </w:r>
      <w:r w:rsidR="00182FA3" w:rsidRPr="00EB63CA">
        <w:rPr>
          <w:rFonts w:ascii="Century" w:hAnsi="Century" w:hint="eastAsia"/>
          <w:kern w:val="1"/>
          <w:sz w:val="22"/>
          <w:szCs w:val="22"/>
        </w:rPr>
        <w:t xml:space="preserve">pursuant to </w:t>
      </w:r>
      <w:r w:rsidR="001F478A" w:rsidRPr="00EB63CA">
        <w:rPr>
          <w:rFonts w:ascii="Century" w:hAnsi="Century"/>
          <w:kern w:val="1"/>
          <w:sz w:val="22"/>
          <w:szCs w:val="22"/>
        </w:rPr>
        <w:t xml:space="preserve">paragraph (1) of the following Article (including </w:t>
      </w:r>
      <w:r w:rsidR="00193FAC" w:rsidRPr="00EB63CA">
        <w:rPr>
          <w:rFonts w:ascii="Century" w:hAnsi="Century" w:hint="eastAsia"/>
          <w:kern w:val="1"/>
          <w:sz w:val="22"/>
          <w:szCs w:val="22"/>
        </w:rPr>
        <w:t xml:space="preserve">as </w:t>
      </w:r>
      <w:r w:rsidR="001F478A" w:rsidRPr="00EB63CA">
        <w:rPr>
          <w:rFonts w:ascii="Century" w:hAnsi="Century"/>
          <w:kern w:val="1"/>
          <w:sz w:val="22"/>
          <w:szCs w:val="22"/>
        </w:rPr>
        <w:t>applied mutatis mutandis pursuant to Article 15, paragraph (2)</w:t>
      </w:r>
      <w:r w:rsidR="008B474E" w:rsidRPr="00EB63CA">
        <w:rPr>
          <w:rFonts w:ascii="Century" w:hAnsi="Century"/>
          <w:kern w:val="1"/>
          <w:sz w:val="22"/>
          <w:szCs w:val="22"/>
        </w:rPr>
        <w:t xml:space="preserve"> through a replacement of terms</w:t>
      </w:r>
      <w:r w:rsidR="001F478A" w:rsidRPr="00EB63CA">
        <w:rPr>
          <w:rFonts w:ascii="Century" w:hAnsi="Century"/>
          <w:kern w:val="1"/>
          <w:sz w:val="22"/>
          <w:szCs w:val="22"/>
        </w:rPr>
        <w:t>)</w:t>
      </w:r>
      <w:r w:rsidR="00163B92" w:rsidRPr="00EB63CA">
        <w:rPr>
          <w:rFonts w:ascii="Century" w:hAnsi="Century"/>
          <w:kern w:val="1"/>
          <w:sz w:val="22"/>
          <w:szCs w:val="22"/>
        </w:rPr>
        <w:t xml:space="preserve"> </w:t>
      </w:r>
      <w:r w:rsidR="00182FA3" w:rsidRPr="00EB63CA">
        <w:rPr>
          <w:rFonts w:ascii="Century" w:hAnsi="Century" w:hint="eastAsia"/>
          <w:kern w:val="1"/>
          <w:sz w:val="22"/>
          <w:szCs w:val="22"/>
        </w:rPr>
        <w:t xml:space="preserve">with respect to </w:t>
      </w:r>
      <w:r w:rsidR="000D2243" w:rsidRPr="00EB63CA">
        <w:rPr>
          <w:rFonts w:ascii="Century" w:hAnsi="Century"/>
          <w:kern w:val="1"/>
          <w:sz w:val="22"/>
          <w:szCs w:val="22"/>
        </w:rPr>
        <w:t xml:space="preserve"> the results of the most recent other </w:t>
      </w:r>
      <w:r w:rsidR="00882F6B" w:rsidRPr="00EB63CA">
        <w:rPr>
          <w:rFonts w:ascii="Century" w:hAnsi="Century"/>
          <w:kern w:val="1"/>
          <w:sz w:val="22"/>
          <w:szCs w:val="22"/>
        </w:rPr>
        <w:t>bodies</w:t>
      </w:r>
      <w:r w:rsidR="005D31C8" w:rsidRPr="00EB63CA">
        <w:rPr>
          <w:rFonts w:ascii="Century" w:hAnsi="Century"/>
          <w:kern w:val="1"/>
          <w:sz w:val="22"/>
          <w:szCs w:val="22"/>
        </w:rPr>
        <w:t>'</w:t>
      </w:r>
      <w:r w:rsidR="000D2243" w:rsidRPr="00EB63CA">
        <w:rPr>
          <w:rFonts w:ascii="Century" w:hAnsi="Century"/>
          <w:kern w:val="1"/>
          <w:sz w:val="22"/>
          <w:szCs w:val="22"/>
        </w:rPr>
        <w:t xml:space="preserve"> security clearance assessment</w:t>
      </w:r>
      <w:r w:rsidR="009819B7" w:rsidRPr="00EB63CA">
        <w:rPr>
          <w:rFonts w:ascii="Century" w:hAnsi="Century"/>
          <w:kern w:val="1"/>
          <w:sz w:val="22"/>
          <w:szCs w:val="22"/>
        </w:rPr>
        <w:t xml:space="preserve"> </w:t>
      </w:r>
      <w:r w:rsidR="00994DE9" w:rsidRPr="00EB63CA">
        <w:rPr>
          <w:rFonts w:ascii="Century" w:hAnsi="Century"/>
          <w:kern w:val="1"/>
          <w:sz w:val="22"/>
          <w:szCs w:val="22"/>
        </w:rPr>
        <w:t>for the purposes of application of the provisions of paragraph (1) of the preced</w:t>
      </w:r>
      <w:r w:rsidR="006D341D" w:rsidRPr="00EB63CA">
        <w:rPr>
          <w:rFonts w:ascii="Century" w:hAnsi="Century" w:hint="eastAsia"/>
          <w:kern w:val="1"/>
          <w:sz w:val="22"/>
          <w:szCs w:val="22"/>
        </w:rPr>
        <w:t>ing</w:t>
      </w:r>
      <w:r w:rsidR="00994DE9" w:rsidRPr="00EB63CA">
        <w:rPr>
          <w:rFonts w:ascii="Century" w:hAnsi="Century"/>
          <w:kern w:val="1"/>
          <w:sz w:val="22"/>
          <w:szCs w:val="22"/>
        </w:rPr>
        <w:t xml:space="preserve"> Article and item (</w:t>
      </w:r>
      <w:proofErr w:type="spellStart"/>
      <w:r w:rsidR="00994DE9" w:rsidRPr="00EB63CA">
        <w:rPr>
          <w:rFonts w:ascii="Century" w:hAnsi="Century"/>
          <w:kern w:val="1"/>
          <w:sz w:val="22"/>
          <w:szCs w:val="22"/>
        </w:rPr>
        <w:t>i</w:t>
      </w:r>
      <w:proofErr w:type="spellEnd"/>
      <w:r w:rsidR="00994DE9" w:rsidRPr="00EB63CA">
        <w:rPr>
          <w:rFonts w:ascii="Century" w:hAnsi="Century"/>
          <w:kern w:val="1"/>
          <w:sz w:val="22"/>
          <w:szCs w:val="22"/>
        </w:rPr>
        <w:t xml:space="preserve">), (a) and </w:t>
      </w:r>
      <w:r w:rsidR="0056621C" w:rsidRPr="00EB63CA">
        <w:rPr>
          <w:rFonts w:ascii="Century" w:hAnsi="Century"/>
          <w:kern w:val="1"/>
          <w:sz w:val="22"/>
          <w:szCs w:val="22"/>
        </w:rPr>
        <w:t xml:space="preserve">item </w:t>
      </w:r>
      <w:r w:rsidR="00994DE9" w:rsidRPr="00EB63CA">
        <w:rPr>
          <w:rFonts w:ascii="Century" w:hAnsi="Century"/>
          <w:kern w:val="1"/>
          <w:sz w:val="22"/>
          <w:szCs w:val="22"/>
        </w:rPr>
        <w:t>(ii)</w:t>
      </w:r>
      <w:r w:rsidR="0051027E" w:rsidRPr="00EB63CA">
        <w:rPr>
          <w:rFonts w:ascii="Century" w:hAnsi="Century"/>
          <w:kern w:val="1"/>
          <w:sz w:val="22"/>
          <w:szCs w:val="22"/>
        </w:rPr>
        <w:t xml:space="preserve"> of this Article</w:t>
      </w:r>
      <w:r w:rsidR="00070BD5" w:rsidRPr="00EB63CA">
        <w:rPr>
          <w:rFonts w:ascii="Century" w:hAnsi="Century"/>
          <w:kern w:val="1"/>
          <w:sz w:val="22"/>
          <w:szCs w:val="22"/>
        </w:rPr>
        <w:t>.</w:t>
      </w:r>
    </w:p>
    <w:p w14:paraId="6B43C82E" w14:textId="77777777" w:rsidR="0062220C" w:rsidRPr="00EB63CA" w:rsidRDefault="0062220C" w:rsidP="00264094">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（適性評価の結果等の通知）</w:t>
      </w:r>
    </w:p>
    <w:p w14:paraId="1BB9AF23" w14:textId="77777777" w:rsidR="0093325C" w:rsidRPr="00EB63CA" w:rsidRDefault="0093325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(Notice of Results of Security Clearance Assessment)</w:t>
      </w:r>
    </w:p>
    <w:p w14:paraId="226376D0" w14:textId="18C6BFD3"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第十三条　行政機関の長は、適性評価を実施したときは、その結果（当該適性評価が前条第七項の規定の適用を受けて実施された場合にあっては、その旨を含む。次項及び次条第一項において同じ。）を評価対象者及び内閣総理大臣に対し通知するものとする。</w:t>
      </w:r>
    </w:p>
    <w:p w14:paraId="07FB0989" w14:textId="78B48011" w:rsidR="0093325C" w:rsidRPr="00EB63CA" w:rsidRDefault="0093325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13 (1) </w:t>
      </w:r>
      <w:r w:rsidR="00F354A0" w:rsidRPr="00EB63CA">
        <w:rPr>
          <w:rFonts w:ascii="Century" w:hAnsi="Century"/>
          <w:kern w:val="1"/>
          <w:sz w:val="22"/>
          <w:szCs w:val="22"/>
        </w:rPr>
        <w:t>Wh</w:t>
      </w:r>
      <w:r w:rsidR="00582AC3" w:rsidRPr="00EB63CA">
        <w:rPr>
          <w:rFonts w:ascii="Century" w:hAnsi="Century" w:hint="eastAsia"/>
          <w:kern w:val="1"/>
          <w:sz w:val="22"/>
          <w:szCs w:val="22"/>
        </w:rPr>
        <w:t>e</w:t>
      </w:r>
      <w:r w:rsidR="00F354A0" w:rsidRPr="00EB63CA">
        <w:rPr>
          <w:rFonts w:ascii="Century" w:hAnsi="Century"/>
          <w:kern w:val="1"/>
          <w:sz w:val="22"/>
          <w:szCs w:val="22"/>
        </w:rPr>
        <w:t xml:space="preserve">n </w:t>
      </w:r>
      <w:r w:rsidRPr="00EB63CA">
        <w:rPr>
          <w:rFonts w:ascii="Century" w:hAnsi="Century"/>
          <w:kern w:val="1"/>
          <w:sz w:val="22"/>
          <w:szCs w:val="22"/>
        </w:rPr>
        <w:t xml:space="preserve">a </w:t>
      </w:r>
      <w:r w:rsidR="00F354A0" w:rsidRPr="00EB63CA">
        <w:rPr>
          <w:rFonts w:ascii="Century" w:hAnsi="Century"/>
          <w:kern w:val="1"/>
          <w:sz w:val="22"/>
          <w:szCs w:val="22"/>
        </w:rPr>
        <w:t>s</w:t>
      </w:r>
      <w:r w:rsidRPr="00EB63CA">
        <w:rPr>
          <w:rFonts w:ascii="Century" w:hAnsi="Century"/>
          <w:kern w:val="1"/>
          <w:sz w:val="22"/>
          <w:szCs w:val="22"/>
        </w:rPr>
        <w:t xml:space="preserve">ecurity </w:t>
      </w:r>
      <w:r w:rsidR="00F354A0" w:rsidRPr="00EB63CA">
        <w:rPr>
          <w:rFonts w:ascii="Century" w:hAnsi="Century"/>
          <w:kern w:val="1"/>
          <w:sz w:val="22"/>
          <w:szCs w:val="22"/>
        </w:rPr>
        <w:t>c</w:t>
      </w:r>
      <w:r w:rsidRPr="00EB63CA">
        <w:rPr>
          <w:rFonts w:ascii="Century" w:hAnsi="Century"/>
          <w:kern w:val="1"/>
          <w:sz w:val="22"/>
          <w:szCs w:val="22"/>
        </w:rPr>
        <w:t xml:space="preserve">learance </w:t>
      </w:r>
      <w:r w:rsidR="00F354A0" w:rsidRPr="00EB63CA">
        <w:rPr>
          <w:rFonts w:ascii="Century" w:hAnsi="Century"/>
          <w:kern w:val="1"/>
          <w:sz w:val="22"/>
          <w:szCs w:val="22"/>
        </w:rPr>
        <w:t>a</w:t>
      </w:r>
      <w:r w:rsidRPr="00EB63CA">
        <w:rPr>
          <w:rFonts w:ascii="Century" w:hAnsi="Century"/>
          <w:kern w:val="1"/>
          <w:sz w:val="22"/>
          <w:szCs w:val="22"/>
        </w:rPr>
        <w:t>ssessment</w:t>
      </w:r>
      <w:r w:rsidR="00654F17" w:rsidRPr="00EB63CA">
        <w:rPr>
          <w:rFonts w:ascii="Century" w:hAnsi="Century" w:hint="eastAsia"/>
          <w:kern w:val="1"/>
          <w:sz w:val="22"/>
          <w:szCs w:val="22"/>
        </w:rPr>
        <w:t xml:space="preserve"> is </w:t>
      </w:r>
      <w:r w:rsidR="00654F17" w:rsidRPr="00EB63CA">
        <w:rPr>
          <w:rFonts w:ascii="Century" w:hAnsi="Century"/>
          <w:kern w:val="1"/>
          <w:sz w:val="22"/>
          <w:szCs w:val="22"/>
        </w:rPr>
        <w:t>conducted</w:t>
      </w:r>
      <w:r w:rsidRPr="00EB63CA">
        <w:rPr>
          <w:rFonts w:ascii="Century" w:hAnsi="Century"/>
          <w:kern w:val="1"/>
          <w:sz w:val="22"/>
          <w:szCs w:val="22"/>
        </w:rPr>
        <w:t xml:space="preserve">, the </w:t>
      </w:r>
      <w:r w:rsidR="00F354A0" w:rsidRPr="00EB63CA">
        <w:rPr>
          <w:rFonts w:ascii="Century" w:hAnsi="Century"/>
          <w:kern w:val="1"/>
          <w:sz w:val="22"/>
          <w:szCs w:val="22"/>
        </w:rPr>
        <w:t>h</w:t>
      </w:r>
      <w:r w:rsidRPr="00EB63CA">
        <w:rPr>
          <w:rFonts w:ascii="Century" w:hAnsi="Century"/>
          <w:kern w:val="1"/>
          <w:sz w:val="22"/>
          <w:szCs w:val="22"/>
        </w:rPr>
        <w:t xml:space="preserve">ead of </w:t>
      </w:r>
      <w:r w:rsidR="00D00042" w:rsidRPr="00EB63CA">
        <w:rPr>
          <w:rFonts w:ascii="Century" w:hAnsi="Century" w:hint="eastAsia"/>
          <w:kern w:val="1"/>
          <w:sz w:val="22"/>
          <w:szCs w:val="22"/>
        </w:rPr>
        <w:t>an</w:t>
      </w:r>
      <w:r w:rsidR="00D00042" w:rsidRPr="00EB63CA">
        <w:rPr>
          <w:rFonts w:ascii="Century" w:hAnsi="Century"/>
          <w:kern w:val="1"/>
          <w:sz w:val="22"/>
          <w:szCs w:val="22"/>
        </w:rPr>
        <w:t xml:space="preserve"> </w:t>
      </w:r>
      <w:r w:rsidR="00F354A0" w:rsidRPr="00EB63CA">
        <w:rPr>
          <w:rFonts w:ascii="Century" w:hAnsi="Century"/>
          <w:kern w:val="1"/>
          <w:sz w:val="22"/>
          <w:szCs w:val="22"/>
        </w:rPr>
        <w:t>a</w:t>
      </w:r>
      <w:r w:rsidRPr="00EB63CA">
        <w:rPr>
          <w:rFonts w:ascii="Century" w:hAnsi="Century"/>
          <w:kern w:val="1"/>
          <w:sz w:val="22"/>
          <w:szCs w:val="22"/>
        </w:rPr>
        <w:t xml:space="preserve">dministrative </w:t>
      </w:r>
      <w:r w:rsidR="00026CBF" w:rsidRPr="00EB63CA">
        <w:rPr>
          <w:rFonts w:ascii="Century" w:hAnsi="Century"/>
          <w:kern w:val="1"/>
          <w:sz w:val="22"/>
          <w:szCs w:val="22"/>
        </w:rPr>
        <w:t>body</w:t>
      </w:r>
      <w:r w:rsidRPr="00EB63CA">
        <w:rPr>
          <w:rFonts w:ascii="Century" w:hAnsi="Century"/>
          <w:kern w:val="1"/>
          <w:sz w:val="22"/>
          <w:szCs w:val="22"/>
        </w:rPr>
        <w:t xml:space="preserve"> </w:t>
      </w:r>
      <w:r w:rsidR="00956732" w:rsidRPr="00EB63CA">
        <w:rPr>
          <w:rFonts w:ascii="Century" w:hAnsi="Century"/>
          <w:kern w:val="1"/>
          <w:sz w:val="22"/>
          <w:szCs w:val="22"/>
        </w:rPr>
        <w:t xml:space="preserve">is to </w:t>
      </w:r>
      <w:r w:rsidR="0062645E" w:rsidRPr="00EB63CA">
        <w:rPr>
          <w:rFonts w:ascii="Century" w:hAnsi="Century" w:hint="eastAsia"/>
          <w:kern w:val="1"/>
          <w:sz w:val="22"/>
          <w:szCs w:val="22"/>
        </w:rPr>
        <w:t xml:space="preserve">notify </w:t>
      </w:r>
      <w:r w:rsidRPr="00EB63CA">
        <w:rPr>
          <w:rFonts w:ascii="Century" w:hAnsi="Century"/>
          <w:kern w:val="1"/>
          <w:sz w:val="22"/>
          <w:szCs w:val="22"/>
        </w:rPr>
        <w:t xml:space="preserve">the results </w:t>
      </w:r>
      <w:r w:rsidR="00956732" w:rsidRPr="00EB63CA">
        <w:rPr>
          <w:rFonts w:ascii="Century" w:hAnsi="Century"/>
          <w:kern w:val="1"/>
          <w:sz w:val="22"/>
          <w:szCs w:val="22"/>
        </w:rPr>
        <w:t>(</w:t>
      </w:r>
      <w:r w:rsidR="00BB3840" w:rsidRPr="00EB63CA">
        <w:rPr>
          <w:rFonts w:ascii="Century" w:hAnsi="Century"/>
          <w:kern w:val="1"/>
          <w:sz w:val="22"/>
          <w:szCs w:val="22"/>
        </w:rPr>
        <w:t>including</w:t>
      </w:r>
      <w:r w:rsidR="005246C2" w:rsidRPr="00EB63CA">
        <w:rPr>
          <w:rFonts w:ascii="Century" w:hAnsi="Century" w:hint="eastAsia"/>
          <w:kern w:val="1"/>
          <w:sz w:val="22"/>
          <w:szCs w:val="22"/>
        </w:rPr>
        <w:t xml:space="preserve"> </w:t>
      </w:r>
      <w:r w:rsidR="005246C2" w:rsidRPr="00EB63CA">
        <w:rPr>
          <w:rFonts w:ascii="Century" w:hAnsi="Century"/>
          <w:kern w:val="1"/>
          <w:sz w:val="22"/>
          <w:szCs w:val="22"/>
        </w:rPr>
        <w:t>when</w:t>
      </w:r>
      <w:r w:rsidR="00BB3840" w:rsidRPr="00EB63CA">
        <w:rPr>
          <w:rFonts w:ascii="Century" w:hAnsi="Century"/>
          <w:kern w:val="1"/>
          <w:sz w:val="22"/>
          <w:szCs w:val="22"/>
        </w:rPr>
        <w:t xml:space="preserve"> the security clearance assessment was conducted based on the application of the provisions of </w:t>
      </w:r>
      <w:r w:rsidR="00BD565A" w:rsidRPr="00EB63CA">
        <w:rPr>
          <w:rFonts w:ascii="Century" w:hAnsi="Century"/>
          <w:kern w:val="1"/>
          <w:sz w:val="22"/>
          <w:szCs w:val="22"/>
        </w:rPr>
        <w:t>paragraph (7) of the preceding Article</w:t>
      </w:r>
      <w:r w:rsidR="004D0F1C" w:rsidRPr="00EB63CA">
        <w:rPr>
          <w:rFonts w:ascii="Century" w:hAnsi="Century"/>
          <w:kern w:val="1"/>
          <w:sz w:val="22"/>
          <w:szCs w:val="22"/>
        </w:rPr>
        <w:t xml:space="preserve">, </w:t>
      </w:r>
      <w:r w:rsidR="00CB137B" w:rsidRPr="00EB63CA">
        <w:rPr>
          <w:rFonts w:ascii="Century" w:hAnsi="Century"/>
          <w:kern w:val="1"/>
          <w:sz w:val="22"/>
          <w:szCs w:val="22"/>
        </w:rPr>
        <w:t>a statement to that effect; the same applies to the following paragraph and paragraph (1) of the following Article</w:t>
      </w:r>
      <w:r w:rsidR="00956732" w:rsidRPr="00EB63CA">
        <w:rPr>
          <w:rFonts w:ascii="Century" w:hAnsi="Century"/>
          <w:kern w:val="1"/>
          <w:sz w:val="22"/>
          <w:szCs w:val="22"/>
        </w:rPr>
        <w:t>)</w:t>
      </w:r>
      <w:r w:rsidR="00CB137B" w:rsidRPr="00EB63CA">
        <w:rPr>
          <w:rFonts w:ascii="Century" w:hAnsi="Century" w:hint="eastAsia"/>
          <w:kern w:val="1"/>
          <w:sz w:val="22"/>
          <w:szCs w:val="22"/>
        </w:rPr>
        <w:t xml:space="preserve"> </w:t>
      </w:r>
      <w:r w:rsidRPr="00EB63CA">
        <w:rPr>
          <w:rFonts w:ascii="Century" w:hAnsi="Century"/>
          <w:kern w:val="1"/>
          <w:sz w:val="22"/>
          <w:szCs w:val="22"/>
        </w:rPr>
        <w:t xml:space="preserve">to the </w:t>
      </w:r>
      <w:r w:rsidR="00956732" w:rsidRPr="00EB63CA">
        <w:rPr>
          <w:rFonts w:ascii="Century" w:hAnsi="Century"/>
          <w:kern w:val="1"/>
          <w:sz w:val="22"/>
          <w:szCs w:val="22"/>
        </w:rPr>
        <w:t>p</w:t>
      </w:r>
      <w:r w:rsidRPr="00EB63CA">
        <w:rPr>
          <w:rFonts w:ascii="Century" w:hAnsi="Century"/>
          <w:kern w:val="1"/>
          <w:sz w:val="22"/>
          <w:szCs w:val="22"/>
        </w:rPr>
        <w:t xml:space="preserve">erson subject to </w:t>
      </w:r>
      <w:r w:rsidR="00956732" w:rsidRPr="00EB63CA">
        <w:rPr>
          <w:rFonts w:ascii="Century" w:hAnsi="Century"/>
          <w:kern w:val="1"/>
          <w:sz w:val="22"/>
          <w:szCs w:val="22"/>
        </w:rPr>
        <w:t>a</w:t>
      </w:r>
      <w:r w:rsidRPr="00EB63CA">
        <w:rPr>
          <w:rFonts w:ascii="Century" w:hAnsi="Century"/>
          <w:kern w:val="1"/>
          <w:sz w:val="22"/>
          <w:szCs w:val="22"/>
        </w:rPr>
        <w:t>ssessment</w:t>
      </w:r>
      <w:r w:rsidR="00956732" w:rsidRPr="00EB63CA">
        <w:rPr>
          <w:rFonts w:ascii="Century" w:hAnsi="Century"/>
          <w:kern w:val="1"/>
          <w:sz w:val="22"/>
          <w:szCs w:val="22"/>
        </w:rPr>
        <w:t xml:space="preserve"> and the Prime Minister</w:t>
      </w:r>
      <w:r w:rsidRPr="00EB63CA">
        <w:rPr>
          <w:rFonts w:ascii="Century" w:hAnsi="Century"/>
          <w:kern w:val="1"/>
          <w:sz w:val="22"/>
          <w:szCs w:val="22"/>
        </w:rPr>
        <w:t>.</w:t>
      </w:r>
    </w:p>
    <w:p w14:paraId="5CD1C4D4"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行政機関の長は、適合事業者の従業者について適性評価を実施したときはその結果を、当該従業者が前条第三項の同意をしなかったことにより適性評価が実施されなかったときはその旨を、それぞれ当該適合事業者に対し通知するものとする。</w:t>
      </w:r>
    </w:p>
    <w:p w14:paraId="7250786C" w14:textId="585A9D89" w:rsidR="00CB137B" w:rsidRPr="00EB63CA" w:rsidRDefault="00CB137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2)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is </w:t>
      </w:r>
      <w:r w:rsidR="003A7BC1" w:rsidRPr="00EB63CA">
        <w:rPr>
          <w:rFonts w:ascii="Century" w:hAnsi="Century"/>
          <w:kern w:val="1"/>
          <w:sz w:val="22"/>
          <w:szCs w:val="22"/>
        </w:rPr>
        <w:t xml:space="preserve">to </w:t>
      </w:r>
      <w:r w:rsidR="000F1D26" w:rsidRPr="00EB63CA">
        <w:rPr>
          <w:rFonts w:ascii="Century" w:hAnsi="Century" w:hint="eastAsia"/>
          <w:kern w:val="1"/>
          <w:sz w:val="22"/>
          <w:szCs w:val="22"/>
        </w:rPr>
        <w:t xml:space="preserve">notify </w:t>
      </w:r>
      <w:r w:rsidR="00762F2B" w:rsidRPr="00EB63CA">
        <w:rPr>
          <w:rFonts w:ascii="Century" w:hAnsi="Century"/>
          <w:kern w:val="1"/>
          <w:sz w:val="22"/>
          <w:szCs w:val="22"/>
        </w:rPr>
        <w:t xml:space="preserve">the results of </w:t>
      </w:r>
      <w:r w:rsidR="00F72944" w:rsidRPr="00EB63CA">
        <w:rPr>
          <w:rFonts w:ascii="Century" w:hAnsi="Century" w:hint="eastAsia"/>
          <w:kern w:val="1"/>
          <w:sz w:val="22"/>
          <w:szCs w:val="22"/>
        </w:rPr>
        <w:t>a</w:t>
      </w:r>
      <w:r w:rsidR="00F72944" w:rsidRPr="00EB63CA">
        <w:rPr>
          <w:rFonts w:ascii="Century" w:hAnsi="Century"/>
          <w:kern w:val="1"/>
          <w:sz w:val="22"/>
          <w:szCs w:val="22"/>
        </w:rPr>
        <w:t xml:space="preserve"> </w:t>
      </w:r>
      <w:r w:rsidR="00762F2B" w:rsidRPr="00EB63CA">
        <w:rPr>
          <w:rFonts w:ascii="Century" w:hAnsi="Century"/>
          <w:kern w:val="1"/>
          <w:sz w:val="22"/>
          <w:szCs w:val="22"/>
        </w:rPr>
        <w:t xml:space="preserve">security clearance assessment </w:t>
      </w:r>
      <w:r w:rsidRPr="00EB63CA">
        <w:rPr>
          <w:rFonts w:ascii="Century" w:hAnsi="Century"/>
          <w:kern w:val="1"/>
          <w:sz w:val="22"/>
          <w:szCs w:val="22"/>
        </w:rPr>
        <w:t xml:space="preserve">to </w:t>
      </w:r>
      <w:r w:rsidR="00F4162C" w:rsidRPr="00EB63CA">
        <w:rPr>
          <w:rFonts w:ascii="Century" w:hAnsi="Century" w:hint="eastAsia"/>
          <w:kern w:val="1"/>
          <w:sz w:val="22"/>
          <w:szCs w:val="22"/>
        </w:rPr>
        <w:t>an</w:t>
      </w:r>
      <w:r w:rsidRPr="00EB63CA">
        <w:rPr>
          <w:rFonts w:ascii="Century" w:hAnsi="Century"/>
          <w:kern w:val="1"/>
          <w:sz w:val="22"/>
          <w:szCs w:val="22"/>
        </w:rPr>
        <w:t xml:space="preserve"> </w:t>
      </w:r>
      <w:r w:rsidR="000F5827" w:rsidRPr="00EB63CA">
        <w:rPr>
          <w:rFonts w:ascii="Century" w:hAnsi="Century"/>
          <w:kern w:val="1"/>
          <w:sz w:val="22"/>
          <w:szCs w:val="22"/>
        </w:rPr>
        <w:t>eligible contractor</w:t>
      </w:r>
      <w:r w:rsidR="009E161B" w:rsidRPr="00EB63CA">
        <w:rPr>
          <w:rFonts w:ascii="Century" w:hAnsi="Century"/>
          <w:kern w:val="1"/>
          <w:sz w:val="22"/>
          <w:szCs w:val="22"/>
        </w:rPr>
        <w:t xml:space="preserve"> </w:t>
      </w:r>
      <w:r w:rsidR="00BD4CE3" w:rsidRPr="00EB63CA">
        <w:rPr>
          <w:rFonts w:ascii="Century" w:hAnsi="Century"/>
          <w:kern w:val="1"/>
          <w:sz w:val="22"/>
          <w:szCs w:val="22"/>
        </w:rPr>
        <w:t xml:space="preserve">when </w:t>
      </w:r>
      <w:r w:rsidR="00F72944" w:rsidRPr="00EB63CA">
        <w:rPr>
          <w:rFonts w:ascii="Century" w:hAnsi="Century" w:hint="eastAsia"/>
          <w:kern w:val="1"/>
          <w:sz w:val="22"/>
          <w:szCs w:val="22"/>
        </w:rPr>
        <w:t>the</w:t>
      </w:r>
      <w:r w:rsidR="00F72944" w:rsidRPr="00EB63CA">
        <w:rPr>
          <w:rFonts w:ascii="Century" w:hAnsi="Century"/>
          <w:kern w:val="1"/>
          <w:sz w:val="22"/>
          <w:szCs w:val="22"/>
        </w:rPr>
        <w:t xml:space="preserve"> </w:t>
      </w:r>
      <w:r w:rsidR="00BD4CE3" w:rsidRPr="00EB63CA">
        <w:rPr>
          <w:rFonts w:ascii="Century" w:hAnsi="Century"/>
          <w:kern w:val="1"/>
          <w:sz w:val="22"/>
          <w:szCs w:val="22"/>
        </w:rPr>
        <w:t xml:space="preserve">security clearance assessment of a worker of </w:t>
      </w:r>
      <w:r w:rsidR="00F4162C" w:rsidRPr="00EB63CA">
        <w:rPr>
          <w:rFonts w:ascii="Century" w:hAnsi="Century" w:hint="eastAsia"/>
          <w:kern w:val="1"/>
          <w:sz w:val="22"/>
          <w:szCs w:val="22"/>
        </w:rPr>
        <w:t>the</w:t>
      </w:r>
      <w:r w:rsidR="00BD4CE3" w:rsidRPr="00EB63CA">
        <w:rPr>
          <w:rFonts w:ascii="Century" w:hAnsi="Century"/>
          <w:kern w:val="1"/>
          <w:sz w:val="22"/>
          <w:szCs w:val="22"/>
        </w:rPr>
        <w:t xml:space="preserve"> eligible contractor</w:t>
      </w:r>
      <w:r w:rsidR="00654F17" w:rsidRPr="00EB63CA">
        <w:rPr>
          <w:rFonts w:ascii="Century" w:hAnsi="Century" w:hint="eastAsia"/>
          <w:kern w:val="1"/>
          <w:sz w:val="22"/>
          <w:szCs w:val="22"/>
        </w:rPr>
        <w:t xml:space="preserve"> is </w:t>
      </w:r>
      <w:r w:rsidR="00654F17" w:rsidRPr="00EB63CA">
        <w:rPr>
          <w:rFonts w:ascii="Century" w:hAnsi="Century"/>
          <w:kern w:val="1"/>
          <w:sz w:val="22"/>
          <w:szCs w:val="22"/>
        </w:rPr>
        <w:t>conducted</w:t>
      </w:r>
      <w:r w:rsidR="000F1D26" w:rsidRPr="00EB63CA">
        <w:rPr>
          <w:rFonts w:ascii="Century" w:hAnsi="Century" w:hint="eastAsia"/>
          <w:kern w:val="1"/>
          <w:sz w:val="22"/>
          <w:szCs w:val="22"/>
        </w:rPr>
        <w:t xml:space="preserve">. </w:t>
      </w:r>
      <w:r w:rsidR="00FB67C1" w:rsidRPr="00EB63CA">
        <w:rPr>
          <w:rFonts w:ascii="Century" w:hAnsi="Century" w:hint="eastAsia"/>
          <w:kern w:val="1"/>
          <w:sz w:val="22"/>
          <w:szCs w:val="22"/>
        </w:rPr>
        <w:t xml:space="preserve">If </w:t>
      </w:r>
      <w:r w:rsidR="009460F7" w:rsidRPr="00EB63CA">
        <w:rPr>
          <w:rFonts w:ascii="Century" w:hAnsi="Century"/>
          <w:kern w:val="1"/>
          <w:sz w:val="22"/>
          <w:szCs w:val="22"/>
        </w:rPr>
        <w:t>the security clearance assessment was not conducted due to the refusal of the worker to give the consent referred to in paragraph (3) of the preced</w:t>
      </w:r>
      <w:r w:rsidR="00621A73" w:rsidRPr="00EB63CA">
        <w:rPr>
          <w:rFonts w:ascii="Century" w:hAnsi="Century" w:hint="eastAsia"/>
          <w:kern w:val="1"/>
          <w:sz w:val="22"/>
          <w:szCs w:val="22"/>
        </w:rPr>
        <w:t>ing</w:t>
      </w:r>
      <w:r w:rsidR="009460F7" w:rsidRPr="00EB63CA">
        <w:rPr>
          <w:rFonts w:ascii="Century" w:hAnsi="Century"/>
          <w:kern w:val="1"/>
          <w:sz w:val="22"/>
          <w:szCs w:val="22"/>
        </w:rPr>
        <w:t xml:space="preserve"> Article</w:t>
      </w:r>
      <w:r w:rsidR="00FB67C1" w:rsidRPr="00EB63CA">
        <w:rPr>
          <w:rFonts w:ascii="Century" w:hAnsi="Century" w:hint="eastAsia"/>
          <w:kern w:val="1"/>
          <w:sz w:val="22"/>
          <w:szCs w:val="22"/>
        </w:rPr>
        <w:t>, the head shall notify the eligible contractor of that fact</w:t>
      </w:r>
      <w:r w:rsidR="006739DE" w:rsidRPr="00EB63CA">
        <w:rPr>
          <w:rFonts w:ascii="Century" w:hAnsi="Century"/>
          <w:kern w:val="1"/>
          <w:sz w:val="22"/>
          <w:szCs w:val="22"/>
        </w:rPr>
        <w:t>.</w:t>
      </w:r>
    </w:p>
    <w:p w14:paraId="7678ECDA"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前項の規定による通知を受けた適合事業者は、当該評価対象者が当該適合事業者の指揮命令の下に労働する派遣労働者（労働者派遣事業の適正な運営の確保及び派遣労働者の保護等に関する法律（昭和六十年法律第八十八号）第二条第二号に規定する派遣労働者をいう。第十六条第二項において同じ。）であるときは、当該通知の内容を当該評価対象者を雇用する事業主に対し通知するものとする。</w:t>
      </w:r>
    </w:p>
    <w:p w14:paraId="3C6B6C05" w14:textId="675C763B" w:rsidR="006F59A9" w:rsidRPr="00EB63CA" w:rsidRDefault="006F59A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w:t>
      </w:r>
      <w:r w:rsidRPr="00EB63CA">
        <w:rPr>
          <w:rFonts w:ascii="Century" w:hAnsi="Century"/>
          <w:kern w:val="1"/>
          <w:sz w:val="22"/>
          <w:szCs w:val="22"/>
        </w:rPr>
        <w:t xml:space="preserve">3) </w:t>
      </w:r>
      <w:r w:rsidR="00851FD8" w:rsidRPr="00EB63CA">
        <w:rPr>
          <w:rFonts w:ascii="Century" w:hAnsi="Century"/>
          <w:kern w:val="1"/>
          <w:sz w:val="22"/>
          <w:szCs w:val="22"/>
        </w:rPr>
        <w:t xml:space="preserve">An eligible contractor which has received </w:t>
      </w:r>
      <w:r w:rsidR="008D5AEB" w:rsidRPr="00EB63CA">
        <w:rPr>
          <w:rFonts w:ascii="Century" w:hAnsi="Century" w:hint="eastAsia"/>
          <w:kern w:val="1"/>
          <w:sz w:val="22"/>
          <w:szCs w:val="22"/>
        </w:rPr>
        <w:t>a notification</w:t>
      </w:r>
      <w:r w:rsidR="00851FD8" w:rsidRPr="00EB63CA">
        <w:rPr>
          <w:rFonts w:ascii="Century" w:hAnsi="Century"/>
          <w:kern w:val="1"/>
          <w:sz w:val="22"/>
          <w:szCs w:val="22"/>
        </w:rPr>
        <w:t xml:space="preserve"> under the preceding paragraph is to </w:t>
      </w:r>
      <w:r w:rsidR="008D5AEB" w:rsidRPr="00EB63CA">
        <w:rPr>
          <w:rFonts w:ascii="Century" w:hAnsi="Century" w:hint="eastAsia"/>
          <w:kern w:val="1"/>
          <w:sz w:val="22"/>
          <w:szCs w:val="22"/>
        </w:rPr>
        <w:t xml:space="preserve">notify </w:t>
      </w:r>
      <w:r w:rsidR="00851FD8" w:rsidRPr="00EB63CA">
        <w:rPr>
          <w:rFonts w:ascii="Century" w:hAnsi="Century"/>
          <w:kern w:val="1"/>
          <w:sz w:val="22"/>
          <w:szCs w:val="22"/>
        </w:rPr>
        <w:t>the content</w:t>
      </w:r>
      <w:r w:rsidR="008D5AEB" w:rsidRPr="00EB63CA">
        <w:rPr>
          <w:rFonts w:ascii="Century" w:hAnsi="Century" w:hint="eastAsia"/>
          <w:kern w:val="1"/>
          <w:sz w:val="22"/>
          <w:szCs w:val="22"/>
        </w:rPr>
        <w:t>s</w:t>
      </w:r>
      <w:r w:rsidR="00851FD8" w:rsidRPr="00EB63CA">
        <w:rPr>
          <w:rFonts w:ascii="Century" w:hAnsi="Century"/>
          <w:kern w:val="1"/>
          <w:sz w:val="22"/>
          <w:szCs w:val="22"/>
        </w:rPr>
        <w:t xml:space="preserve"> of the noti</w:t>
      </w:r>
      <w:r w:rsidR="008D5AEB" w:rsidRPr="00EB63CA">
        <w:rPr>
          <w:rFonts w:ascii="Century" w:hAnsi="Century" w:hint="eastAsia"/>
          <w:kern w:val="1"/>
          <w:sz w:val="22"/>
          <w:szCs w:val="22"/>
        </w:rPr>
        <w:t>fication</w:t>
      </w:r>
      <w:r w:rsidR="00851FD8" w:rsidRPr="00EB63CA">
        <w:rPr>
          <w:rFonts w:ascii="Century" w:hAnsi="Century"/>
          <w:kern w:val="1"/>
          <w:sz w:val="22"/>
          <w:szCs w:val="22"/>
        </w:rPr>
        <w:t xml:space="preserve"> </w:t>
      </w:r>
      <w:r w:rsidR="00904156" w:rsidRPr="00EB63CA">
        <w:rPr>
          <w:rFonts w:ascii="Century" w:hAnsi="Century" w:hint="eastAsia"/>
          <w:kern w:val="1"/>
          <w:sz w:val="22"/>
          <w:szCs w:val="22"/>
        </w:rPr>
        <w:t xml:space="preserve">under the preceding paragraph </w:t>
      </w:r>
      <w:r w:rsidR="00851FD8" w:rsidRPr="00EB63CA">
        <w:rPr>
          <w:rFonts w:ascii="Century" w:hAnsi="Century"/>
          <w:kern w:val="1"/>
          <w:sz w:val="22"/>
          <w:szCs w:val="22"/>
        </w:rPr>
        <w:t xml:space="preserve">to the business operator employing the person subject to assessment when </w:t>
      </w:r>
      <w:r w:rsidR="00FA47DE" w:rsidRPr="00EB63CA">
        <w:rPr>
          <w:rFonts w:ascii="Century" w:hAnsi="Century" w:hint="eastAsia"/>
          <w:kern w:val="1"/>
          <w:sz w:val="22"/>
          <w:szCs w:val="22"/>
        </w:rPr>
        <w:t>the</w:t>
      </w:r>
      <w:r w:rsidR="00851FD8" w:rsidRPr="00EB63CA">
        <w:rPr>
          <w:rFonts w:ascii="Century" w:hAnsi="Century"/>
          <w:kern w:val="1"/>
          <w:sz w:val="22"/>
          <w:szCs w:val="22"/>
        </w:rPr>
        <w:t xml:space="preserve"> person subject to assessment is a dispatched worker (meaning a dispatched worker provided for in Article 2, item (ii) of the </w:t>
      </w:r>
      <w:r w:rsidR="00621A73" w:rsidRPr="00EB63CA">
        <w:rPr>
          <w:rFonts w:ascii="Century" w:hAnsi="Century" w:hint="eastAsia"/>
          <w:kern w:val="1"/>
          <w:sz w:val="22"/>
          <w:szCs w:val="22"/>
        </w:rPr>
        <w:t>Act on Ensuring the Proper Operation of Worker Dispatching Services and Protecting Dispatched Workers</w:t>
      </w:r>
      <w:r w:rsidR="00621A73" w:rsidRPr="00EB63CA" w:rsidDel="00621A73">
        <w:rPr>
          <w:rFonts w:ascii="Century" w:hAnsi="Century"/>
          <w:kern w:val="1"/>
          <w:sz w:val="22"/>
          <w:szCs w:val="22"/>
        </w:rPr>
        <w:t xml:space="preserve"> </w:t>
      </w:r>
      <w:r w:rsidR="00851FD8" w:rsidRPr="00EB63CA">
        <w:rPr>
          <w:rFonts w:ascii="Century" w:hAnsi="Century"/>
          <w:kern w:val="1"/>
          <w:sz w:val="22"/>
          <w:szCs w:val="22"/>
        </w:rPr>
        <w:t>(Act No. 88 of 1985); the same appl</w:t>
      </w:r>
      <w:r w:rsidR="009E5C9F" w:rsidRPr="00EB63CA">
        <w:rPr>
          <w:rFonts w:ascii="Century" w:hAnsi="Century" w:hint="eastAsia"/>
          <w:kern w:val="1"/>
          <w:sz w:val="22"/>
          <w:szCs w:val="22"/>
        </w:rPr>
        <w:t>ies</w:t>
      </w:r>
      <w:r w:rsidR="00851FD8" w:rsidRPr="00EB63CA">
        <w:rPr>
          <w:rFonts w:ascii="Century" w:hAnsi="Century"/>
          <w:kern w:val="1"/>
          <w:sz w:val="22"/>
          <w:szCs w:val="22"/>
        </w:rPr>
        <w:t xml:space="preserve"> in Article 16, paragraph (2)) </w:t>
      </w:r>
      <w:r w:rsidR="008D5AEB" w:rsidRPr="00EB63CA">
        <w:rPr>
          <w:rFonts w:ascii="Century" w:hAnsi="Century" w:hint="eastAsia"/>
          <w:kern w:val="1"/>
          <w:sz w:val="22"/>
          <w:szCs w:val="22"/>
        </w:rPr>
        <w:t xml:space="preserve">who </w:t>
      </w:r>
      <w:r w:rsidR="00851FD8" w:rsidRPr="00EB63CA">
        <w:rPr>
          <w:rFonts w:ascii="Century" w:hAnsi="Century"/>
          <w:kern w:val="1"/>
          <w:sz w:val="22"/>
          <w:szCs w:val="22"/>
        </w:rPr>
        <w:t>work</w:t>
      </w:r>
      <w:r w:rsidR="008D5AEB" w:rsidRPr="00EB63CA">
        <w:rPr>
          <w:rFonts w:ascii="Century" w:hAnsi="Century" w:hint="eastAsia"/>
          <w:kern w:val="1"/>
          <w:sz w:val="22"/>
          <w:szCs w:val="22"/>
        </w:rPr>
        <w:t>s</w:t>
      </w:r>
      <w:r w:rsidR="00851FD8" w:rsidRPr="00EB63CA">
        <w:rPr>
          <w:rFonts w:ascii="Century" w:hAnsi="Century"/>
          <w:kern w:val="1"/>
          <w:sz w:val="22"/>
          <w:szCs w:val="22"/>
        </w:rPr>
        <w:t xml:space="preserve"> under the instruction of the eligible contractor.</w:t>
      </w:r>
    </w:p>
    <w:p w14:paraId="1823605B"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４　行政機関の長は、第一項の規定により評価対象者に対し重要経済安保情報の取扱いの業務を行った場合にこれを漏らすおそれがないと認められなかった旨を通知するときは、適性評価の円滑な実施の確保を妨げない範囲内において、当該おそれがないと認められなかった理由を併せて通知するものとする。ただし、当該評価対象者があらかじめ当該理由の通知を希望しない旨を申し出た場合は、この限りでない。</w:t>
      </w:r>
    </w:p>
    <w:p w14:paraId="4B37BF5B" w14:textId="457DCD00" w:rsidR="00C21FA2" w:rsidRPr="00EB63CA" w:rsidRDefault="00C21FA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When </w:t>
      </w:r>
      <w:r w:rsidR="00F2668C" w:rsidRPr="00EB63CA">
        <w:rPr>
          <w:rFonts w:ascii="Century" w:hAnsi="Century"/>
          <w:kern w:val="1"/>
          <w:sz w:val="22"/>
          <w:szCs w:val="22"/>
        </w:rPr>
        <w:t xml:space="preserve">the head of the administrative body </w:t>
      </w:r>
      <w:r w:rsidR="00F2668C" w:rsidRPr="00EB63CA">
        <w:rPr>
          <w:rFonts w:ascii="Century" w:hAnsi="Century" w:hint="eastAsia"/>
          <w:kern w:val="1"/>
          <w:sz w:val="22"/>
          <w:szCs w:val="22"/>
        </w:rPr>
        <w:t>notifies</w:t>
      </w:r>
      <w:r w:rsidRPr="00EB63CA">
        <w:rPr>
          <w:rFonts w:ascii="Century" w:hAnsi="Century"/>
          <w:kern w:val="1"/>
          <w:sz w:val="22"/>
          <w:szCs w:val="22"/>
        </w:rPr>
        <w:t xml:space="preserve"> a person subject to assessment, pursuant to paragraph (1), that the person has not been found to have no risk of unauthorized disclosure of critical economic security information if the person performs the duty of handling critical economic security information, the head of th</w:t>
      </w:r>
      <w:r w:rsidR="00F2668C" w:rsidRPr="00EB63CA">
        <w:rPr>
          <w:rFonts w:ascii="Century" w:hAnsi="Century" w:hint="eastAsia"/>
          <w:kern w:val="1"/>
          <w:sz w:val="22"/>
          <w:szCs w:val="22"/>
        </w:rPr>
        <w:t>at</w:t>
      </w:r>
      <w:r w:rsidRPr="00EB63CA">
        <w:rPr>
          <w:rFonts w:ascii="Century" w:hAnsi="Century"/>
          <w:kern w:val="1"/>
          <w:sz w:val="22"/>
          <w:szCs w:val="22"/>
        </w:rPr>
        <w:t xml:space="preserve"> administrative </w:t>
      </w:r>
      <w:r w:rsidR="00026CBF" w:rsidRPr="00EB63CA">
        <w:rPr>
          <w:rFonts w:ascii="Century" w:hAnsi="Century"/>
          <w:kern w:val="1"/>
          <w:sz w:val="22"/>
          <w:szCs w:val="22"/>
        </w:rPr>
        <w:t>body</w:t>
      </w:r>
      <w:r w:rsidRPr="00EB63CA">
        <w:rPr>
          <w:rFonts w:ascii="Century" w:hAnsi="Century"/>
          <w:kern w:val="1"/>
          <w:sz w:val="22"/>
          <w:szCs w:val="22"/>
        </w:rPr>
        <w:t xml:space="preserve"> is to </w:t>
      </w:r>
      <w:r w:rsidR="00F2668C" w:rsidRPr="00EB63CA">
        <w:rPr>
          <w:rFonts w:ascii="Century" w:hAnsi="Century" w:hint="eastAsia"/>
          <w:kern w:val="1"/>
          <w:sz w:val="22"/>
          <w:szCs w:val="22"/>
        </w:rPr>
        <w:t>also notify</w:t>
      </w:r>
      <w:r w:rsidRPr="00EB63CA">
        <w:rPr>
          <w:rFonts w:ascii="Century" w:hAnsi="Century"/>
          <w:kern w:val="1"/>
          <w:sz w:val="22"/>
          <w:szCs w:val="22"/>
        </w:rPr>
        <w:t xml:space="preserve"> the person subject to assessment of the reasons for</w:t>
      </w:r>
      <w:r w:rsidR="00F2668C" w:rsidRPr="00EB63CA">
        <w:rPr>
          <w:rFonts w:ascii="Century" w:hAnsi="Century" w:hint="eastAsia"/>
          <w:kern w:val="1"/>
          <w:sz w:val="22"/>
          <w:szCs w:val="22"/>
        </w:rPr>
        <w:t xml:space="preserve"> that determination</w:t>
      </w:r>
      <w:r w:rsidRPr="00EB63CA">
        <w:rPr>
          <w:rFonts w:ascii="Century" w:hAnsi="Century"/>
          <w:kern w:val="1"/>
          <w:sz w:val="22"/>
          <w:szCs w:val="22"/>
        </w:rPr>
        <w:t xml:space="preserve">, to the extent that this does not </w:t>
      </w:r>
      <w:r w:rsidR="00F2668C" w:rsidRPr="00EB63CA">
        <w:rPr>
          <w:rFonts w:ascii="Century" w:hAnsi="Century" w:hint="eastAsia"/>
          <w:kern w:val="1"/>
          <w:sz w:val="22"/>
          <w:szCs w:val="22"/>
        </w:rPr>
        <w:t xml:space="preserve">hinder </w:t>
      </w:r>
      <w:r w:rsidRPr="00EB63CA">
        <w:rPr>
          <w:rFonts w:ascii="Century" w:hAnsi="Century"/>
          <w:kern w:val="1"/>
          <w:sz w:val="22"/>
          <w:szCs w:val="22"/>
        </w:rPr>
        <w:t>the smooth conduct of the security clearance assessment</w:t>
      </w:r>
      <w:r w:rsidR="00F2668C" w:rsidRPr="00EB63CA">
        <w:rPr>
          <w:rFonts w:ascii="Century" w:hAnsi="Century" w:hint="eastAsia"/>
          <w:kern w:val="1"/>
          <w:sz w:val="22"/>
          <w:szCs w:val="22"/>
        </w:rPr>
        <w:t>.</w:t>
      </w:r>
      <w:r w:rsidRPr="00EB63CA">
        <w:rPr>
          <w:rFonts w:ascii="Century" w:hAnsi="Century"/>
          <w:kern w:val="1"/>
          <w:sz w:val="22"/>
          <w:szCs w:val="22"/>
        </w:rPr>
        <w:t xml:space="preserve"> </w:t>
      </w:r>
      <w:r w:rsidR="00F2668C" w:rsidRPr="00EB63CA">
        <w:rPr>
          <w:rFonts w:ascii="Century" w:hAnsi="Century" w:hint="eastAsia"/>
          <w:kern w:val="1"/>
          <w:sz w:val="22"/>
          <w:szCs w:val="22"/>
        </w:rPr>
        <w:t>H</w:t>
      </w:r>
      <w:r w:rsidRPr="00EB63CA">
        <w:rPr>
          <w:rFonts w:ascii="Century" w:hAnsi="Century"/>
          <w:kern w:val="1"/>
          <w:sz w:val="22"/>
          <w:szCs w:val="22"/>
        </w:rPr>
        <w:t xml:space="preserve">owever, this </w:t>
      </w:r>
      <w:r w:rsidR="009E5C9F" w:rsidRPr="00EB63CA">
        <w:rPr>
          <w:rFonts w:ascii="Century" w:hAnsi="Century" w:hint="eastAsia"/>
          <w:kern w:val="1"/>
          <w:sz w:val="22"/>
          <w:szCs w:val="22"/>
        </w:rPr>
        <w:t xml:space="preserve">does </w:t>
      </w:r>
      <w:r w:rsidRPr="00EB63CA">
        <w:rPr>
          <w:rFonts w:ascii="Century" w:hAnsi="Century"/>
          <w:kern w:val="1"/>
          <w:sz w:val="22"/>
          <w:szCs w:val="22"/>
        </w:rPr>
        <w:t xml:space="preserve">not apply if the person subject to </w:t>
      </w:r>
      <w:r w:rsidR="00F2668C" w:rsidRPr="00EB63CA">
        <w:rPr>
          <w:rFonts w:ascii="Century" w:hAnsi="Century" w:hint="eastAsia"/>
          <w:kern w:val="1"/>
          <w:sz w:val="22"/>
          <w:szCs w:val="22"/>
        </w:rPr>
        <w:t xml:space="preserve">the </w:t>
      </w:r>
      <w:r w:rsidRPr="00EB63CA">
        <w:rPr>
          <w:rFonts w:ascii="Century" w:hAnsi="Century"/>
          <w:kern w:val="1"/>
          <w:sz w:val="22"/>
          <w:szCs w:val="22"/>
        </w:rPr>
        <w:t xml:space="preserve">assessment notifies in advance </w:t>
      </w:r>
      <w:r w:rsidR="00F2668C" w:rsidRPr="00EB63CA">
        <w:rPr>
          <w:rFonts w:ascii="Century" w:hAnsi="Century" w:hint="eastAsia"/>
          <w:kern w:val="1"/>
          <w:sz w:val="22"/>
          <w:szCs w:val="22"/>
        </w:rPr>
        <w:t xml:space="preserve">its </w:t>
      </w:r>
      <w:r w:rsidRPr="00EB63CA">
        <w:rPr>
          <w:rFonts w:ascii="Century" w:hAnsi="Century"/>
          <w:kern w:val="1"/>
          <w:sz w:val="22"/>
          <w:szCs w:val="22"/>
        </w:rPr>
        <w:t xml:space="preserve">wish </w:t>
      </w:r>
      <w:r w:rsidR="00F2668C" w:rsidRPr="00EB63CA">
        <w:rPr>
          <w:rFonts w:ascii="Century" w:hAnsi="Century" w:hint="eastAsia"/>
          <w:kern w:val="1"/>
          <w:sz w:val="22"/>
          <w:szCs w:val="22"/>
        </w:rPr>
        <w:t xml:space="preserve">not </w:t>
      </w:r>
      <w:r w:rsidRPr="00EB63CA">
        <w:rPr>
          <w:rFonts w:ascii="Century" w:hAnsi="Century"/>
          <w:kern w:val="1"/>
          <w:sz w:val="22"/>
          <w:szCs w:val="22"/>
        </w:rPr>
        <w:t>to receive noti</w:t>
      </w:r>
      <w:r w:rsidR="00F2668C" w:rsidRPr="00EB63CA">
        <w:rPr>
          <w:rFonts w:ascii="Century" w:hAnsi="Century" w:hint="eastAsia"/>
          <w:kern w:val="1"/>
          <w:sz w:val="22"/>
          <w:szCs w:val="22"/>
        </w:rPr>
        <w:t>fication</w:t>
      </w:r>
      <w:r w:rsidRPr="00EB63CA">
        <w:rPr>
          <w:rFonts w:ascii="Century" w:hAnsi="Century"/>
          <w:kern w:val="1"/>
          <w:sz w:val="22"/>
          <w:szCs w:val="22"/>
        </w:rPr>
        <w:t xml:space="preserve"> of </w:t>
      </w:r>
      <w:r w:rsidR="00406D56" w:rsidRPr="00EB63CA">
        <w:rPr>
          <w:rFonts w:ascii="Century" w:hAnsi="Century"/>
          <w:kern w:val="1"/>
          <w:sz w:val="22"/>
          <w:szCs w:val="22"/>
        </w:rPr>
        <w:t>the</w:t>
      </w:r>
      <w:r w:rsidRPr="00EB63CA">
        <w:rPr>
          <w:rFonts w:ascii="Century" w:hAnsi="Century"/>
          <w:kern w:val="1"/>
          <w:sz w:val="22"/>
          <w:szCs w:val="22"/>
        </w:rPr>
        <w:t xml:space="preserve"> reasons.</w:t>
      </w:r>
    </w:p>
    <w:p w14:paraId="203451F6" w14:textId="165FE2CA"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（行政機関の長に対する苦情の申出等）</w:t>
      </w:r>
    </w:p>
    <w:p w14:paraId="7F3A873C" w14:textId="32115F62" w:rsidR="003257E4" w:rsidRPr="00EB63CA" w:rsidRDefault="003257E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(Filing Complaints with </w:t>
      </w:r>
      <w:r w:rsidR="0020236B" w:rsidRPr="00EB63CA">
        <w:rPr>
          <w:rFonts w:ascii="Century" w:hAnsi="Century" w:hint="eastAsia"/>
          <w:kern w:val="1"/>
          <w:sz w:val="22"/>
          <w:szCs w:val="22"/>
        </w:rPr>
        <w:t xml:space="preserve">the </w:t>
      </w:r>
      <w:r w:rsidRPr="00EB63CA">
        <w:rPr>
          <w:rFonts w:ascii="Century" w:hAnsi="Century"/>
          <w:kern w:val="1"/>
          <w:sz w:val="22"/>
          <w:szCs w:val="22"/>
        </w:rPr>
        <w:t xml:space="preserve">Heads of Administrative </w:t>
      </w:r>
      <w:r w:rsidR="00882F6B" w:rsidRPr="00EB63CA">
        <w:rPr>
          <w:rFonts w:ascii="Century" w:hAnsi="Century"/>
          <w:kern w:val="1"/>
          <w:sz w:val="22"/>
          <w:szCs w:val="22"/>
        </w:rPr>
        <w:t>Bodies</w:t>
      </w:r>
      <w:r w:rsidRPr="00EB63CA">
        <w:rPr>
          <w:rFonts w:ascii="Century" w:hAnsi="Century"/>
          <w:kern w:val="1"/>
          <w:sz w:val="22"/>
          <w:szCs w:val="22"/>
        </w:rPr>
        <w:t>)</w:t>
      </w:r>
    </w:p>
    <w:p w14:paraId="1239081C"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第十四条　評価対象者は、前条第一項の規定により通知された適性評価の結果その他当該評価対象者について実施された適性評価について、書面で、行政機関の長に対し、苦情の申出をすることができる。</w:t>
      </w:r>
    </w:p>
    <w:p w14:paraId="268CB5F9" w14:textId="0DA49751" w:rsidR="0063126A" w:rsidRPr="00EB63CA" w:rsidRDefault="0063126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14 (1) A person subject to assessment may file a complaint with the head of </w:t>
      </w:r>
      <w:r w:rsidR="00FE40AA" w:rsidRPr="00EB63CA">
        <w:rPr>
          <w:rFonts w:ascii="Century" w:hAnsi="Century" w:hint="eastAsia"/>
          <w:kern w:val="1"/>
          <w:sz w:val="22"/>
          <w:szCs w:val="22"/>
        </w:rPr>
        <w:t>an</w:t>
      </w:r>
      <w:r w:rsidR="00FE40AA" w:rsidRPr="00EB63CA">
        <w:rPr>
          <w:rFonts w:ascii="Century" w:hAnsi="Century"/>
          <w:kern w:val="1"/>
          <w:sz w:val="22"/>
          <w:szCs w:val="22"/>
        </w:rPr>
        <w:t xml:space="preserve"> </w:t>
      </w:r>
      <w:r w:rsidRPr="00EB63CA">
        <w:rPr>
          <w:rFonts w:ascii="Century" w:hAnsi="Century"/>
          <w:kern w:val="1"/>
          <w:sz w:val="22"/>
          <w:szCs w:val="22"/>
        </w:rPr>
        <w:t xml:space="preserve">administrative </w:t>
      </w:r>
      <w:r w:rsidR="00026CBF" w:rsidRPr="00EB63CA">
        <w:rPr>
          <w:rFonts w:ascii="Century" w:hAnsi="Century"/>
          <w:kern w:val="1"/>
          <w:sz w:val="22"/>
          <w:szCs w:val="22"/>
        </w:rPr>
        <w:t>body</w:t>
      </w:r>
      <w:r w:rsidRPr="00EB63CA">
        <w:rPr>
          <w:rFonts w:ascii="Century" w:hAnsi="Century"/>
          <w:kern w:val="1"/>
          <w:sz w:val="22"/>
          <w:szCs w:val="22"/>
        </w:rPr>
        <w:t xml:space="preserve"> in writing, </w:t>
      </w:r>
      <w:r w:rsidR="00BD20A8" w:rsidRPr="00EB63CA">
        <w:rPr>
          <w:rFonts w:ascii="Century" w:hAnsi="Century"/>
          <w:kern w:val="1"/>
          <w:sz w:val="22"/>
          <w:szCs w:val="22"/>
        </w:rPr>
        <w:t>regarding</w:t>
      </w:r>
      <w:r w:rsidRPr="00EB63CA">
        <w:rPr>
          <w:rFonts w:ascii="Century" w:hAnsi="Century"/>
          <w:kern w:val="1"/>
          <w:sz w:val="22"/>
          <w:szCs w:val="22"/>
        </w:rPr>
        <w:t xml:space="preserve"> the</w:t>
      </w:r>
      <w:r w:rsidR="00477F85" w:rsidRPr="00EB63CA">
        <w:rPr>
          <w:rFonts w:ascii="Century" w:hAnsi="Century"/>
          <w:kern w:val="1"/>
          <w:sz w:val="22"/>
          <w:szCs w:val="22"/>
        </w:rPr>
        <w:t xml:space="preserve"> </w:t>
      </w:r>
      <w:r w:rsidRPr="00EB63CA">
        <w:rPr>
          <w:rFonts w:ascii="Century" w:hAnsi="Century"/>
          <w:kern w:val="1"/>
          <w:sz w:val="22"/>
          <w:szCs w:val="22"/>
        </w:rPr>
        <w:t xml:space="preserve">results of the security clearance assessment </w:t>
      </w:r>
      <w:r w:rsidR="00E94385" w:rsidRPr="00EB63CA">
        <w:rPr>
          <w:rFonts w:ascii="Century" w:hAnsi="Century" w:hint="eastAsia"/>
          <w:kern w:val="1"/>
          <w:sz w:val="22"/>
          <w:szCs w:val="22"/>
        </w:rPr>
        <w:t xml:space="preserve">notified under </w:t>
      </w:r>
      <w:r w:rsidRPr="00EB63CA">
        <w:rPr>
          <w:rFonts w:ascii="Century" w:hAnsi="Century"/>
          <w:kern w:val="1"/>
          <w:sz w:val="22"/>
          <w:szCs w:val="22"/>
        </w:rPr>
        <w:t xml:space="preserve">paragraph (1) of the preceding Article or </w:t>
      </w:r>
      <w:r w:rsidR="00BD20A8" w:rsidRPr="00EB63CA">
        <w:rPr>
          <w:rFonts w:ascii="Century" w:hAnsi="Century"/>
          <w:kern w:val="1"/>
          <w:sz w:val="22"/>
          <w:szCs w:val="22"/>
        </w:rPr>
        <w:t>regarding</w:t>
      </w:r>
      <w:r w:rsidRPr="00EB63CA">
        <w:rPr>
          <w:rFonts w:ascii="Century" w:hAnsi="Century"/>
          <w:kern w:val="1"/>
          <w:sz w:val="22"/>
          <w:szCs w:val="22"/>
        </w:rPr>
        <w:t xml:space="preserve"> </w:t>
      </w:r>
      <w:r w:rsidR="00E57B37" w:rsidRPr="00EB63CA">
        <w:rPr>
          <w:rFonts w:ascii="Century" w:hAnsi="Century" w:hint="eastAsia"/>
          <w:kern w:val="1"/>
          <w:sz w:val="22"/>
          <w:szCs w:val="22"/>
        </w:rPr>
        <w:t>other</w:t>
      </w:r>
      <w:r w:rsidR="00E57B37" w:rsidRPr="00EB63CA">
        <w:rPr>
          <w:rFonts w:ascii="Century" w:hAnsi="Century"/>
          <w:kern w:val="1"/>
          <w:sz w:val="22"/>
          <w:szCs w:val="22"/>
        </w:rPr>
        <w:t xml:space="preserve"> </w:t>
      </w:r>
      <w:r w:rsidR="00C355CD" w:rsidRPr="00EB63CA">
        <w:rPr>
          <w:rFonts w:ascii="Century" w:hAnsi="Century"/>
          <w:kern w:val="1"/>
          <w:sz w:val="22"/>
          <w:szCs w:val="22"/>
        </w:rPr>
        <w:t>s</w:t>
      </w:r>
      <w:r w:rsidRPr="00EB63CA">
        <w:rPr>
          <w:rFonts w:ascii="Century" w:hAnsi="Century"/>
          <w:kern w:val="1"/>
          <w:sz w:val="22"/>
          <w:szCs w:val="22"/>
        </w:rPr>
        <w:t xml:space="preserve">ecurity </w:t>
      </w:r>
      <w:r w:rsidR="00C355CD" w:rsidRPr="00EB63CA">
        <w:rPr>
          <w:rFonts w:ascii="Century" w:hAnsi="Century"/>
          <w:kern w:val="1"/>
          <w:sz w:val="22"/>
          <w:szCs w:val="22"/>
        </w:rPr>
        <w:t>c</w:t>
      </w:r>
      <w:r w:rsidRPr="00EB63CA">
        <w:rPr>
          <w:rFonts w:ascii="Century" w:hAnsi="Century"/>
          <w:kern w:val="1"/>
          <w:sz w:val="22"/>
          <w:szCs w:val="22"/>
        </w:rPr>
        <w:t xml:space="preserve">learance </w:t>
      </w:r>
      <w:r w:rsidR="00C355CD" w:rsidRPr="00EB63CA">
        <w:rPr>
          <w:rFonts w:ascii="Century" w:hAnsi="Century"/>
          <w:kern w:val="1"/>
          <w:sz w:val="22"/>
          <w:szCs w:val="22"/>
        </w:rPr>
        <w:t>a</w:t>
      </w:r>
      <w:r w:rsidRPr="00EB63CA">
        <w:rPr>
          <w:rFonts w:ascii="Century" w:hAnsi="Century"/>
          <w:kern w:val="1"/>
          <w:sz w:val="22"/>
          <w:szCs w:val="22"/>
        </w:rPr>
        <w:t xml:space="preserve">ssessment conducted for the </w:t>
      </w:r>
      <w:r w:rsidR="00C355CD" w:rsidRPr="00EB63CA">
        <w:rPr>
          <w:rFonts w:ascii="Century" w:hAnsi="Century"/>
          <w:kern w:val="1"/>
          <w:sz w:val="22"/>
          <w:szCs w:val="22"/>
        </w:rPr>
        <w:t>p</w:t>
      </w:r>
      <w:r w:rsidRPr="00EB63CA">
        <w:rPr>
          <w:rFonts w:ascii="Century" w:hAnsi="Century"/>
          <w:kern w:val="1"/>
          <w:sz w:val="22"/>
          <w:szCs w:val="22"/>
        </w:rPr>
        <w:t xml:space="preserve">erson subject to </w:t>
      </w:r>
      <w:r w:rsidR="00C355CD" w:rsidRPr="00EB63CA">
        <w:rPr>
          <w:rFonts w:ascii="Century" w:hAnsi="Century"/>
          <w:kern w:val="1"/>
          <w:sz w:val="22"/>
          <w:szCs w:val="22"/>
        </w:rPr>
        <w:t>a</w:t>
      </w:r>
      <w:r w:rsidRPr="00EB63CA">
        <w:rPr>
          <w:rFonts w:ascii="Century" w:hAnsi="Century"/>
          <w:kern w:val="1"/>
          <w:sz w:val="22"/>
          <w:szCs w:val="22"/>
        </w:rPr>
        <w:t>ssessment.</w:t>
      </w:r>
    </w:p>
    <w:p w14:paraId="30F8E76D" w14:textId="15B9EBDA"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行政機関の長は、前項の苦情の申出を受けたときは、これを誠実に処理し、処理の結果を苦情の申出をした者に通知するものとする。</w:t>
      </w:r>
    </w:p>
    <w:p w14:paraId="17A42623" w14:textId="6DC7635E" w:rsidR="00C25EC4" w:rsidRPr="00EB63CA" w:rsidRDefault="00C25EC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 When a complaint referred to in the preceding paragraph</w:t>
      </w:r>
      <w:r w:rsidR="00934550" w:rsidRPr="00EB63CA">
        <w:rPr>
          <w:rFonts w:ascii="Century" w:hAnsi="Century" w:hint="eastAsia"/>
          <w:kern w:val="1"/>
          <w:sz w:val="22"/>
          <w:szCs w:val="22"/>
        </w:rPr>
        <w:t xml:space="preserve"> is</w:t>
      </w:r>
      <w:r w:rsidR="00934550" w:rsidRPr="00EB63CA">
        <w:rPr>
          <w:rFonts w:ascii="Century" w:hAnsi="Century"/>
          <w:kern w:val="1"/>
          <w:sz w:val="22"/>
          <w:szCs w:val="22"/>
        </w:rPr>
        <w:t xml:space="preserve"> received</w:t>
      </w:r>
      <w:r w:rsidRPr="00EB63CA">
        <w:rPr>
          <w:rFonts w:ascii="Century" w:hAnsi="Century"/>
          <w:kern w:val="1"/>
          <w:sz w:val="22"/>
          <w:szCs w:val="22"/>
        </w:rPr>
        <w:t xml:space="preserve">, the head of </w:t>
      </w:r>
      <w:r w:rsidR="00841B13" w:rsidRPr="00EB63CA">
        <w:rPr>
          <w:rFonts w:ascii="Century" w:hAnsi="Century" w:hint="eastAsia"/>
          <w:kern w:val="1"/>
          <w:sz w:val="22"/>
          <w:szCs w:val="22"/>
        </w:rPr>
        <w:t>an</w:t>
      </w:r>
      <w:r w:rsidR="00841B13" w:rsidRPr="00EB63CA">
        <w:rPr>
          <w:rFonts w:ascii="Century" w:hAnsi="Century"/>
          <w:kern w:val="1"/>
          <w:sz w:val="22"/>
          <w:szCs w:val="22"/>
        </w:rPr>
        <w:t xml:space="preserve"> </w:t>
      </w:r>
      <w:r w:rsidRPr="00EB63CA">
        <w:rPr>
          <w:rFonts w:ascii="Century" w:hAnsi="Century"/>
          <w:kern w:val="1"/>
          <w:sz w:val="22"/>
          <w:szCs w:val="22"/>
        </w:rPr>
        <w:t xml:space="preserve">administrative </w:t>
      </w:r>
      <w:r w:rsidR="00026CBF" w:rsidRPr="00EB63CA">
        <w:rPr>
          <w:rFonts w:ascii="Century" w:hAnsi="Century"/>
          <w:kern w:val="1"/>
          <w:sz w:val="22"/>
          <w:szCs w:val="22"/>
        </w:rPr>
        <w:t>body</w:t>
      </w:r>
      <w:r w:rsidRPr="00EB63CA">
        <w:rPr>
          <w:rFonts w:ascii="Century" w:hAnsi="Century"/>
          <w:kern w:val="1"/>
          <w:sz w:val="22"/>
          <w:szCs w:val="22"/>
        </w:rPr>
        <w:t xml:space="preserve"> is to process the complaint sincerely and </w:t>
      </w:r>
      <w:r w:rsidR="00E94385" w:rsidRPr="00EB63CA">
        <w:rPr>
          <w:rFonts w:ascii="Century" w:hAnsi="Century" w:hint="eastAsia"/>
          <w:kern w:val="1"/>
          <w:sz w:val="22"/>
          <w:szCs w:val="22"/>
        </w:rPr>
        <w:t xml:space="preserve">notify </w:t>
      </w:r>
      <w:r w:rsidRPr="00EB63CA">
        <w:rPr>
          <w:rFonts w:ascii="Century" w:hAnsi="Century"/>
          <w:kern w:val="1"/>
          <w:sz w:val="22"/>
          <w:szCs w:val="22"/>
        </w:rPr>
        <w:t>the results to the person filing the complaint.</w:t>
      </w:r>
    </w:p>
    <w:p w14:paraId="57D2FE7D"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３　評価対象者は、第一項の苦情の申出をしたことを理由として、不利益な取扱いを受けない。</w:t>
      </w:r>
    </w:p>
    <w:p w14:paraId="6F5F3F3A" w14:textId="3562D5EA" w:rsidR="009A62EF" w:rsidRPr="00EB63CA" w:rsidRDefault="009A62E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(3) No person subject to assessment </w:t>
      </w:r>
      <w:r w:rsidR="009560EC" w:rsidRPr="00EB63CA">
        <w:rPr>
          <w:rFonts w:ascii="Century" w:hAnsi="Century"/>
          <w:kern w:val="1"/>
          <w:sz w:val="22"/>
          <w:szCs w:val="22"/>
        </w:rPr>
        <w:t>is</w:t>
      </w:r>
      <w:r w:rsidRPr="00EB63CA">
        <w:rPr>
          <w:rFonts w:ascii="Century" w:hAnsi="Century"/>
          <w:kern w:val="1"/>
          <w:sz w:val="22"/>
          <w:szCs w:val="22"/>
        </w:rPr>
        <w:t xml:space="preserve"> </w:t>
      </w:r>
      <w:r w:rsidR="0020236B" w:rsidRPr="00EB63CA">
        <w:rPr>
          <w:rFonts w:ascii="Century" w:hAnsi="Century" w:hint="eastAsia"/>
          <w:kern w:val="1"/>
          <w:sz w:val="22"/>
          <w:szCs w:val="22"/>
        </w:rPr>
        <w:t xml:space="preserve">to be </w:t>
      </w:r>
      <w:r w:rsidRPr="00EB63CA">
        <w:rPr>
          <w:rFonts w:ascii="Century" w:hAnsi="Century"/>
          <w:kern w:val="1"/>
          <w:sz w:val="22"/>
          <w:szCs w:val="22"/>
        </w:rPr>
        <w:t xml:space="preserve">subjected to adverse treatment on the grounds </w:t>
      </w:r>
      <w:r w:rsidR="00E94385" w:rsidRPr="00EB63CA">
        <w:rPr>
          <w:rFonts w:ascii="Century" w:hAnsi="Century" w:hint="eastAsia"/>
          <w:kern w:val="1"/>
          <w:sz w:val="22"/>
          <w:szCs w:val="22"/>
        </w:rPr>
        <w:t xml:space="preserve">that that person </w:t>
      </w:r>
      <w:r w:rsidRPr="00EB63CA">
        <w:rPr>
          <w:rFonts w:ascii="Century" w:hAnsi="Century"/>
          <w:kern w:val="1"/>
          <w:sz w:val="22"/>
          <w:szCs w:val="22"/>
        </w:rPr>
        <w:t xml:space="preserve">filed a complaint </w:t>
      </w:r>
      <w:r w:rsidR="00E94385" w:rsidRPr="00EB63CA">
        <w:rPr>
          <w:rFonts w:ascii="Century" w:hAnsi="Century" w:hint="eastAsia"/>
          <w:kern w:val="1"/>
          <w:sz w:val="22"/>
          <w:szCs w:val="22"/>
        </w:rPr>
        <w:t xml:space="preserve">under </w:t>
      </w:r>
      <w:r w:rsidRPr="00EB63CA">
        <w:rPr>
          <w:rFonts w:ascii="Century" w:hAnsi="Century"/>
          <w:kern w:val="1"/>
          <w:sz w:val="22"/>
          <w:szCs w:val="22"/>
        </w:rPr>
        <w:t>paragraph (1).</w:t>
      </w:r>
    </w:p>
    <w:p w14:paraId="5479DC99" w14:textId="60D9D571" w:rsidR="0062220C" w:rsidRPr="00EB63CA" w:rsidRDefault="0062220C" w:rsidP="0026409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（警察本部長による適性評価の実施等）</w:t>
      </w:r>
    </w:p>
    <w:p w14:paraId="73EC09C5" w14:textId="499518AE" w:rsidR="00384F7C" w:rsidRPr="00EB63CA" w:rsidRDefault="00384F7C" w:rsidP="0026409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(Conduct</w:t>
      </w:r>
      <w:r w:rsidR="00E72D9E" w:rsidRPr="00EB63CA">
        <w:rPr>
          <w:rFonts w:ascii="Century" w:hAnsi="Century" w:hint="eastAsia"/>
          <w:kern w:val="1"/>
          <w:sz w:val="22"/>
          <w:szCs w:val="22"/>
        </w:rPr>
        <w:t>ing</w:t>
      </w:r>
      <w:r w:rsidRPr="00EB63CA">
        <w:rPr>
          <w:rFonts w:ascii="Century" w:hAnsi="Century"/>
          <w:kern w:val="1"/>
          <w:sz w:val="22"/>
          <w:szCs w:val="22"/>
        </w:rPr>
        <w:t xml:space="preserve"> Security Clearance Assessment</w:t>
      </w:r>
      <w:r w:rsidR="00E72D9E" w:rsidRPr="00EB63CA">
        <w:rPr>
          <w:rFonts w:ascii="Century" w:hAnsi="Century" w:hint="eastAsia"/>
          <w:kern w:val="1"/>
          <w:sz w:val="22"/>
          <w:szCs w:val="22"/>
        </w:rPr>
        <w:t>s</w:t>
      </w:r>
      <w:r w:rsidRPr="00EB63CA">
        <w:rPr>
          <w:rFonts w:ascii="Century" w:hAnsi="Century"/>
          <w:kern w:val="1"/>
          <w:sz w:val="22"/>
          <w:szCs w:val="22"/>
        </w:rPr>
        <w:t xml:space="preserve"> by </w:t>
      </w:r>
      <w:r w:rsidR="00562CE6" w:rsidRPr="00EB63CA">
        <w:rPr>
          <w:rFonts w:ascii="Century" w:hAnsi="Century"/>
          <w:kern w:val="1"/>
          <w:sz w:val="22"/>
          <w:szCs w:val="22"/>
        </w:rPr>
        <w:t>the</w:t>
      </w:r>
      <w:r w:rsidRPr="00EB63CA">
        <w:rPr>
          <w:rFonts w:ascii="Century" w:hAnsi="Century"/>
          <w:kern w:val="1"/>
          <w:sz w:val="22"/>
          <w:szCs w:val="22"/>
        </w:rPr>
        <w:t xml:space="preserve"> Chief of </w:t>
      </w:r>
      <w:r w:rsidR="00486C46" w:rsidRPr="00EB63CA">
        <w:rPr>
          <w:rFonts w:ascii="Century" w:hAnsi="Century" w:hint="eastAsia"/>
          <w:kern w:val="1"/>
          <w:sz w:val="22"/>
          <w:szCs w:val="22"/>
        </w:rPr>
        <w:t xml:space="preserve">the </w:t>
      </w:r>
      <w:r w:rsidR="00E37BC0" w:rsidRPr="00EB63CA">
        <w:rPr>
          <w:rFonts w:ascii="Century" w:hAnsi="Century" w:hint="eastAsia"/>
          <w:kern w:val="1"/>
          <w:sz w:val="22"/>
          <w:szCs w:val="22"/>
        </w:rPr>
        <w:t>P</w:t>
      </w:r>
      <w:r w:rsidR="00E37BC0" w:rsidRPr="00EB63CA">
        <w:rPr>
          <w:rFonts w:ascii="Century" w:hAnsi="Century"/>
          <w:kern w:val="1"/>
          <w:sz w:val="22"/>
          <w:szCs w:val="22"/>
        </w:rPr>
        <w:t xml:space="preserve">refectural </w:t>
      </w:r>
      <w:r w:rsidRPr="00EB63CA">
        <w:rPr>
          <w:rFonts w:ascii="Century" w:hAnsi="Century"/>
          <w:kern w:val="1"/>
          <w:sz w:val="22"/>
          <w:szCs w:val="22"/>
        </w:rPr>
        <w:t>Police</w:t>
      </w:r>
      <w:r w:rsidR="00486C46" w:rsidRPr="00EB63CA">
        <w:rPr>
          <w:rFonts w:ascii="Century" w:hAnsi="Century" w:hint="eastAsia"/>
          <w:kern w:val="1"/>
          <w:sz w:val="22"/>
          <w:szCs w:val="22"/>
        </w:rPr>
        <w:t xml:space="preserve"> Headquarters</w:t>
      </w:r>
      <w:r w:rsidRPr="00EB63CA">
        <w:rPr>
          <w:rFonts w:ascii="Century" w:hAnsi="Century"/>
          <w:kern w:val="1"/>
          <w:sz w:val="22"/>
          <w:szCs w:val="22"/>
        </w:rPr>
        <w:t>)</w:t>
      </w:r>
    </w:p>
    <w:p w14:paraId="0E379544"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第十五条　警察本部長は、次に掲げる者について、適性評価を実施するものとする。</w:t>
      </w:r>
    </w:p>
    <w:p w14:paraId="0BDC7605" w14:textId="57BD752C" w:rsidR="00A5487C" w:rsidRPr="00EB63CA" w:rsidRDefault="00A5487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15 (1) The </w:t>
      </w:r>
      <w:r w:rsidR="0020236B" w:rsidRPr="00EB63CA">
        <w:rPr>
          <w:rFonts w:ascii="Century" w:hAnsi="Century" w:hint="eastAsia"/>
          <w:kern w:val="1"/>
          <w:sz w:val="22"/>
          <w:szCs w:val="22"/>
        </w:rPr>
        <w:t>c</w:t>
      </w:r>
      <w:r w:rsidRPr="00EB63CA">
        <w:rPr>
          <w:rFonts w:ascii="Century" w:hAnsi="Century"/>
          <w:kern w:val="1"/>
          <w:sz w:val="22"/>
          <w:szCs w:val="22"/>
        </w:rPr>
        <w:t xml:space="preserve">hief of </w:t>
      </w:r>
      <w:r w:rsidR="00E72D9E" w:rsidRPr="00EB63CA">
        <w:rPr>
          <w:rFonts w:ascii="Century" w:hAnsi="Century" w:hint="eastAsia"/>
          <w:kern w:val="1"/>
          <w:sz w:val="22"/>
          <w:szCs w:val="22"/>
        </w:rPr>
        <w:t xml:space="preserve">the </w:t>
      </w:r>
      <w:r w:rsidR="00E37BC0" w:rsidRPr="00EB63CA">
        <w:rPr>
          <w:rFonts w:ascii="Century" w:hAnsi="Century"/>
          <w:kern w:val="1"/>
          <w:sz w:val="22"/>
          <w:szCs w:val="22"/>
        </w:rPr>
        <w:t>prefectural</w:t>
      </w:r>
      <w:r w:rsidR="00E37BC0" w:rsidRPr="00EB63CA">
        <w:rPr>
          <w:rFonts w:ascii="Century" w:hAnsi="Century" w:hint="eastAsia"/>
          <w:kern w:val="1"/>
          <w:sz w:val="22"/>
          <w:szCs w:val="22"/>
        </w:rPr>
        <w:t xml:space="preserve"> </w:t>
      </w:r>
      <w:r w:rsidR="0020236B" w:rsidRPr="00EB63CA">
        <w:rPr>
          <w:rFonts w:ascii="Century" w:hAnsi="Century" w:hint="eastAsia"/>
          <w:kern w:val="1"/>
          <w:sz w:val="22"/>
          <w:szCs w:val="22"/>
        </w:rPr>
        <w:t>p</w:t>
      </w:r>
      <w:r w:rsidRPr="00EB63CA">
        <w:rPr>
          <w:rFonts w:ascii="Century" w:hAnsi="Century"/>
          <w:kern w:val="1"/>
          <w:sz w:val="22"/>
          <w:szCs w:val="22"/>
        </w:rPr>
        <w:t xml:space="preserve">olice </w:t>
      </w:r>
      <w:r w:rsidR="00E72D9E" w:rsidRPr="00EB63CA">
        <w:rPr>
          <w:rFonts w:ascii="Century" w:hAnsi="Century" w:hint="eastAsia"/>
          <w:kern w:val="1"/>
          <w:sz w:val="22"/>
          <w:szCs w:val="22"/>
        </w:rPr>
        <w:t xml:space="preserve">headquarters </w:t>
      </w:r>
      <w:r w:rsidR="009C266E" w:rsidRPr="00EB63CA">
        <w:rPr>
          <w:rFonts w:ascii="Century" w:hAnsi="Century"/>
          <w:kern w:val="1"/>
          <w:sz w:val="22"/>
          <w:szCs w:val="22"/>
        </w:rPr>
        <w:t>is to</w:t>
      </w:r>
      <w:r w:rsidRPr="00EB63CA">
        <w:rPr>
          <w:rFonts w:ascii="Century" w:hAnsi="Century"/>
          <w:kern w:val="1"/>
          <w:sz w:val="22"/>
          <w:szCs w:val="22"/>
        </w:rPr>
        <w:t xml:space="preserve"> conduct a</w:t>
      </w:r>
      <w:r w:rsidR="009C266E" w:rsidRPr="00EB63CA">
        <w:rPr>
          <w:rFonts w:ascii="Century" w:hAnsi="Century"/>
          <w:kern w:val="1"/>
          <w:sz w:val="22"/>
          <w:szCs w:val="22"/>
        </w:rPr>
        <w:t xml:space="preserve"> security clearance assessment of each of the following persons</w:t>
      </w:r>
      <w:r w:rsidRPr="00EB63CA">
        <w:rPr>
          <w:rFonts w:ascii="Century" w:hAnsi="Century"/>
          <w:kern w:val="1"/>
          <w:sz w:val="22"/>
          <w:szCs w:val="22"/>
        </w:rPr>
        <w:t>:</w:t>
      </w:r>
    </w:p>
    <w:p w14:paraId="36136428" w14:textId="4CC72086"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一　当該都道府県警察の職員（警察本部長を除く。次号において同じ。）として重要経済安保情報の取扱いの業務を新たに行うことが見込まれることとなった者であって、次に掲げるもの以外のもの</w:t>
      </w:r>
    </w:p>
    <w:p w14:paraId="41AA2403" w14:textId="6B45FFE1" w:rsidR="00D265D7" w:rsidRPr="00EB63CA" w:rsidRDefault="00AE148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a person who is expected to be newly assigned to perform the duty of handling critical economic security information as an official of the </w:t>
      </w:r>
      <w:r w:rsidR="00406D56" w:rsidRPr="00EB63CA">
        <w:rPr>
          <w:rFonts w:ascii="Century" w:hAnsi="Century"/>
          <w:kern w:val="1"/>
          <w:sz w:val="22"/>
          <w:szCs w:val="22"/>
        </w:rPr>
        <w:t xml:space="preserve"> prefectural police</w:t>
      </w:r>
      <w:r w:rsidRPr="00EB63CA">
        <w:rPr>
          <w:rFonts w:ascii="Century" w:hAnsi="Century"/>
          <w:kern w:val="1"/>
          <w:sz w:val="22"/>
          <w:szCs w:val="22"/>
        </w:rPr>
        <w:t xml:space="preserve"> (excluding the chief of </w:t>
      </w:r>
      <w:r w:rsidR="00E72D9E"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Pr="00EB63CA">
        <w:rPr>
          <w:rFonts w:ascii="Century" w:hAnsi="Century"/>
          <w:kern w:val="1"/>
          <w:sz w:val="22"/>
          <w:szCs w:val="22"/>
        </w:rPr>
        <w:t>police</w:t>
      </w:r>
      <w:r w:rsidR="00E72D9E" w:rsidRPr="00EB63CA">
        <w:rPr>
          <w:rFonts w:ascii="Century" w:hAnsi="Century"/>
          <w:kern w:val="1"/>
          <w:sz w:val="22"/>
          <w:szCs w:val="22"/>
        </w:rPr>
        <w:t xml:space="preserve"> headquarters</w:t>
      </w:r>
      <w:r w:rsidRPr="00EB63CA">
        <w:rPr>
          <w:rFonts w:ascii="Century" w:hAnsi="Century"/>
          <w:kern w:val="1"/>
          <w:sz w:val="22"/>
          <w:szCs w:val="22"/>
        </w:rPr>
        <w:t>; the same applies in the following item)</w:t>
      </w:r>
      <w:r w:rsidR="00D265D7" w:rsidRPr="00EB63CA">
        <w:rPr>
          <w:rFonts w:ascii="Century" w:hAnsi="Century"/>
          <w:kern w:val="1"/>
          <w:sz w:val="22"/>
          <w:szCs w:val="22"/>
        </w:rPr>
        <w:t>,</w:t>
      </w:r>
      <w:r w:rsidRPr="00EB63CA">
        <w:rPr>
          <w:rFonts w:ascii="Century" w:hAnsi="Century"/>
          <w:kern w:val="1"/>
          <w:sz w:val="22"/>
          <w:szCs w:val="22"/>
        </w:rPr>
        <w:t xml:space="preserve"> </w:t>
      </w:r>
      <w:r w:rsidR="00325F1E" w:rsidRPr="00EB63CA">
        <w:rPr>
          <w:rFonts w:ascii="Century" w:hAnsi="Century" w:hint="eastAsia"/>
          <w:kern w:val="1"/>
          <w:sz w:val="22"/>
          <w:szCs w:val="22"/>
        </w:rPr>
        <w:t>other than</w:t>
      </w:r>
      <w:r w:rsidR="00325F1E" w:rsidRPr="00EB63CA">
        <w:rPr>
          <w:rFonts w:ascii="Century" w:hAnsi="Century"/>
          <w:kern w:val="1"/>
          <w:sz w:val="22"/>
          <w:szCs w:val="22"/>
        </w:rPr>
        <w:t xml:space="preserve"> </w:t>
      </w:r>
      <w:r w:rsidR="00D265D7" w:rsidRPr="00EB63CA">
        <w:rPr>
          <w:rFonts w:ascii="Century" w:hAnsi="Century"/>
          <w:kern w:val="1"/>
          <w:sz w:val="22"/>
          <w:szCs w:val="22"/>
        </w:rPr>
        <w:t xml:space="preserve">the following </w:t>
      </w:r>
      <w:r w:rsidRPr="00EB63CA">
        <w:rPr>
          <w:rFonts w:ascii="Century" w:hAnsi="Century"/>
          <w:kern w:val="1"/>
          <w:sz w:val="22"/>
          <w:szCs w:val="22"/>
        </w:rPr>
        <w:t>person</w:t>
      </w:r>
      <w:r w:rsidR="00D265D7" w:rsidRPr="00EB63CA">
        <w:rPr>
          <w:rFonts w:ascii="Century" w:hAnsi="Century"/>
          <w:kern w:val="1"/>
          <w:sz w:val="22"/>
          <w:szCs w:val="22"/>
        </w:rPr>
        <w:t>s:</w:t>
      </w:r>
    </w:p>
    <w:p w14:paraId="20F62781" w14:textId="75B2E37D"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イ　当該警察本部長が直近に実施した適性評価において重要経済安保情報の取扱いの業務を行った場合にこれを漏らすおそれがないと認められた者（第三号において「直近</w:t>
      </w:r>
      <w:r w:rsidRPr="00EB63CA">
        <w:rPr>
          <w:rFonts w:ascii="Century" w:hAnsi="Century" w:hint="eastAsia"/>
          <w:kern w:val="1"/>
          <w:sz w:val="22"/>
          <w:szCs w:val="22"/>
        </w:rPr>
        <w:t>警察</w:t>
      </w:r>
      <w:r w:rsidRPr="00EB63CA">
        <w:rPr>
          <w:rFonts w:ascii="Century" w:hAnsi="Century"/>
          <w:kern w:val="1"/>
          <w:sz w:val="22"/>
          <w:szCs w:val="22"/>
        </w:rPr>
        <w:t xml:space="preserve">適性評価認定者」という。）のうち、当該適性評価に係る次項において読み替えて準用する第十三条第一項の規定による評価対象者への通知があった日から十年を経過していないものであって、引き続き当該おそれがないと認められるもの　</w:t>
      </w:r>
    </w:p>
    <w:p w14:paraId="485E8975" w14:textId="17092893" w:rsidR="00D265D7" w:rsidRPr="00EB63CA" w:rsidRDefault="00D265D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 a person </w:t>
      </w:r>
      <w:r w:rsidR="00903219" w:rsidRPr="00EB63CA">
        <w:rPr>
          <w:rFonts w:ascii="Century" w:hAnsi="Century" w:hint="eastAsia"/>
          <w:kern w:val="1"/>
          <w:sz w:val="22"/>
          <w:szCs w:val="22"/>
        </w:rPr>
        <w:t xml:space="preserve">among those </w:t>
      </w:r>
      <w:r w:rsidRPr="00EB63CA">
        <w:rPr>
          <w:rFonts w:ascii="Century" w:hAnsi="Century"/>
          <w:kern w:val="1"/>
          <w:sz w:val="22"/>
          <w:szCs w:val="22"/>
        </w:rPr>
        <w:t>who ha</w:t>
      </w:r>
      <w:r w:rsidR="00903219" w:rsidRPr="00EB63CA">
        <w:rPr>
          <w:rFonts w:ascii="Century" w:hAnsi="Century" w:hint="eastAsia"/>
          <w:kern w:val="1"/>
          <w:sz w:val="22"/>
          <w:szCs w:val="22"/>
        </w:rPr>
        <w:t>ve</w:t>
      </w:r>
      <w:r w:rsidRPr="00EB63CA">
        <w:rPr>
          <w:rFonts w:ascii="Century" w:hAnsi="Century"/>
          <w:kern w:val="1"/>
          <w:sz w:val="22"/>
          <w:szCs w:val="22"/>
        </w:rPr>
        <w:t xml:space="preserve"> been </w:t>
      </w:r>
      <w:r w:rsidR="00DC376B" w:rsidRPr="00EB63CA">
        <w:rPr>
          <w:rFonts w:ascii="Century" w:hAnsi="Century" w:hint="eastAsia"/>
          <w:kern w:val="1"/>
          <w:sz w:val="22"/>
          <w:szCs w:val="22"/>
        </w:rPr>
        <w:t>certified</w:t>
      </w:r>
      <w:r w:rsidR="00DC376B"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critical economic security information if the person performs the duty of handling </w:t>
      </w:r>
      <w:r w:rsidR="00BF577B" w:rsidRPr="00EB63CA">
        <w:rPr>
          <w:rFonts w:ascii="Century" w:hAnsi="Century"/>
          <w:kern w:val="1"/>
          <w:sz w:val="22"/>
          <w:szCs w:val="22"/>
        </w:rPr>
        <w:t>critical economic security information</w:t>
      </w:r>
      <w:r w:rsidRPr="00EB63CA">
        <w:rPr>
          <w:rFonts w:ascii="Century" w:hAnsi="Century"/>
          <w:kern w:val="1"/>
          <w:sz w:val="22"/>
          <w:szCs w:val="22"/>
        </w:rPr>
        <w:t xml:space="preserve"> in the</w:t>
      </w:r>
      <w:r w:rsidR="00BF577B" w:rsidRPr="00EB63CA">
        <w:rPr>
          <w:rFonts w:ascii="Century" w:hAnsi="Century"/>
          <w:kern w:val="1"/>
          <w:sz w:val="22"/>
          <w:szCs w:val="22"/>
        </w:rPr>
        <w:t xml:space="preserve"> security clearance assessment which the chief of </w:t>
      </w:r>
      <w:r w:rsidR="000A73BA"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BF577B" w:rsidRPr="00EB63CA">
        <w:rPr>
          <w:rFonts w:ascii="Century" w:hAnsi="Century"/>
          <w:kern w:val="1"/>
          <w:sz w:val="22"/>
          <w:szCs w:val="22"/>
        </w:rPr>
        <w:t xml:space="preserve">police </w:t>
      </w:r>
      <w:r w:rsidR="000A73BA" w:rsidRPr="00EB63CA">
        <w:rPr>
          <w:rFonts w:ascii="Century" w:hAnsi="Century"/>
          <w:kern w:val="1"/>
          <w:sz w:val="22"/>
          <w:szCs w:val="22"/>
        </w:rPr>
        <w:t xml:space="preserve">headquarters </w:t>
      </w:r>
      <w:r w:rsidR="00BF577B" w:rsidRPr="00EB63CA">
        <w:rPr>
          <w:rFonts w:ascii="Century" w:hAnsi="Century"/>
          <w:kern w:val="1"/>
          <w:sz w:val="22"/>
          <w:szCs w:val="22"/>
        </w:rPr>
        <w:t>conducted m</w:t>
      </w:r>
      <w:r w:rsidRPr="00EB63CA">
        <w:rPr>
          <w:rFonts w:ascii="Century" w:hAnsi="Century"/>
          <w:kern w:val="1"/>
          <w:sz w:val="22"/>
          <w:szCs w:val="22"/>
        </w:rPr>
        <w:t xml:space="preserve">ost recently </w:t>
      </w:r>
      <w:r w:rsidR="004C1FE9" w:rsidRPr="00EB63CA">
        <w:rPr>
          <w:rFonts w:ascii="Century" w:hAnsi="Century" w:hint="eastAsia"/>
          <w:kern w:val="1"/>
          <w:sz w:val="22"/>
          <w:szCs w:val="22"/>
        </w:rPr>
        <w:t>(</w:t>
      </w:r>
      <w:r w:rsidR="004C1FE9" w:rsidRPr="00EB63CA">
        <w:rPr>
          <w:rFonts w:ascii="Century" w:hAnsi="Century"/>
          <w:kern w:val="1"/>
          <w:sz w:val="22"/>
          <w:szCs w:val="22"/>
        </w:rPr>
        <w:t xml:space="preserve">referred to </w:t>
      </w:r>
      <w:r w:rsidR="008A2757" w:rsidRPr="00EB63CA">
        <w:rPr>
          <w:rFonts w:ascii="Century" w:hAnsi="Century"/>
          <w:kern w:val="1"/>
          <w:sz w:val="22"/>
          <w:szCs w:val="22"/>
        </w:rPr>
        <w:t xml:space="preserve">as </w:t>
      </w:r>
      <w:r w:rsidR="00325F1E" w:rsidRPr="00EB63CA">
        <w:rPr>
          <w:rFonts w:ascii="Century" w:hAnsi="Century" w:hint="eastAsia"/>
          <w:kern w:val="1"/>
          <w:sz w:val="22"/>
          <w:szCs w:val="22"/>
        </w:rPr>
        <w:t xml:space="preserve">a </w:t>
      </w:r>
      <w:r w:rsidR="00335981" w:rsidRPr="00EB63CA">
        <w:rPr>
          <w:rFonts w:ascii="Century" w:hAnsi="Century"/>
          <w:kern w:val="1"/>
          <w:sz w:val="22"/>
          <w:szCs w:val="22"/>
        </w:rPr>
        <w:t>"</w:t>
      </w:r>
      <w:r w:rsidR="00E06649" w:rsidRPr="00EB63CA">
        <w:rPr>
          <w:rFonts w:ascii="Century" w:hAnsi="Century"/>
          <w:kern w:val="1"/>
          <w:sz w:val="22"/>
          <w:szCs w:val="22"/>
        </w:rPr>
        <w:t>certified</w:t>
      </w:r>
      <w:r w:rsidR="008A2757" w:rsidRPr="00EB63CA">
        <w:rPr>
          <w:rFonts w:ascii="Century" w:hAnsi="Century"/>
          <w:kern w:val="1"/>
          <w:sz w:val="22"/>
          <w:szCs w:val="22"/>
        </w:rPr>
        <w:t xml:space="preserve"> person in the most recent police security clearance assessment</w:t>
      </w:r>
      <w:r w:rsidR="00335981" w:rsidRPr="00EB63CA">
        <w:rPr>
          <w:rFonts w:ascii="Century" w:hAnsi="Century"/>
          <w:kern w:val="1"/>
          <w:sz w:val="22"/>
          <w:szCs w:val="22"/>
        </w:rPr>
        <w:t>"</w:t>
      </w:r>
      <w:r w:rsidR="006040C5" w:rsidRPr="00EB63CA">
        <w:rPr>
          <w:rFonts w:ascii="Century" w:hAnsi="Century"/>
          <w:kern w:val="1"/>
          <w:sz w:val="22"/>
          <w:szCs w:val="22"/>
        </w:rPr>
        <w:t xml:space="preserve"> in item (iii)</w:t>
      </w:r>
      <w:r w:rsidR="004C1FE9" w:rsidRPr="00EB63CA">
        <w:rPr>
          <w:rFonts w:ascii="Century" w:hAnsi="Century" w:hint="eastAsia"/>
          <w:kern w:val="1"/>
          <w:sz w:val="22"/>
          <w:szCs w:val="22"/>
        </w:rPr>
        <w:t>)</w:t>
      </w:r>
      <w:r w:rsidRPr="00EB63CA">
        <w:rPr>
          <w:rFonts w:ascii="Century" w:hAnsi="Century"/>
          <w:kern w:val="1"/>
          <w:sz w:val="22"/>
          <w:szCs w:val="22"/>
        </w:rPr>
        <w:t xml:space="preserve"> and for wh</w:t>
      </w:r>
      <w:r w:rsidR="002F0EFD" w:rsidRPr="00EB63CA">
        <w:rPr>
          <w:rFonts w:ascii="Century" w:hAnsi="Century"/>
          <w:kern w:val="1"/>
          <w:sz w:val="22"/>
          <w:szCs w:val="22"/>
        </w:rPr>
        <w:t>om</w:t>
      </w:r>
      <w:r w:rsidRPr="00EB63CA">
        <w:rPr>
          <w:rFonts w:ascii="Century" w:hAnsi="Century"/>
          <w:kern w:val="1"/>
          <w:sz w:val="22"/>
          <w:szCs w:val="22"/>
        </w:rPr>
        <w:t xml:space="preserve"> </w:t>
      </w:r>
      <w:r w:rsidR="008A2757" w:rsidRPr="00EB63CA">
        <w:rPr>
          <w:rFonts w:ascii="Century" w:hAnsi="Century"/>
          <w:kern w:val="1"/>
          <w:sz w:val="22"/>
          <w:szCs w:val="22"/>
        </w:rPr>
        <w:t>10</w:t>
      </w:r>
      <w:r w:rsidRPr="00EB63CA">
        <w:rPr>
          <w:rFonts w:ascii="Century" w:hAnsi="Century"/>
          <w:kern w:val="1"/>
          <w:sz w:val="22"/>
          <w:szCs w:val="22"/>
        </w:rPr>
        <w:t xml:space="preserve"> years have not elapsed since the da</w:t>
      </w:r>
      <w:r w:rsidR="008A2757" w:rsidRPr="00EB63CA">
        <w:rPr>
          <w:rFonts w:ascii="Century" w:hAnsi="Century"/>
          <w:kern w:val="1"/>
          <w:sz w:val="22"/>
          <w:szCs w:val="22"/>
        </w:rPr>
        <w:t>te</w:t>
      </w:r>
      <w:r w:rsidRPr="00EB63CA">
        <w:rPr>
          <w:rFonts w:ascii="Century" w:hAnsi="Century"/>
          <w:kern w:val="1"/>
          <w:sz w:val="22"/>
          <w:szCs w:val="22"/>
        </w:rPr>
        <w:t xml:space="preserve"> on which the</w:t>
      </w:r>
      <w:r w:rsidR="008A2757" w:rsidRPr="00EB63CA">
        <w:rPr>
          <w:rFonts w:ascii="Century" w:hAnsi="Century"/>
          <w:kern w:val="1"/>
          <w:sz w:val="22"/>
          <w:szCs w:val="22"/>
        </w:rPr>
        <w:t xml:space="preserve"> chief of </w:t>
      </w:r>
      <w:r w:rsidR="00453327" w:rsidRPr="00EB63CA">
        <w:rPr>
          <w:rFonts w:ascii="Century" w:hAnsi="Century"/>
          <w:kern w:val="1"/>
          <w:sz w:val="22"/>
          <w:szCs w:val="22"/>
        </w:rPr>
        <w:t xml:space="preserve">the </w:t>
      </w:r>
      <w:r w:rsidR="00E37BC0" w:rsidRPr="00EB63CA">
        <w:rPr>
          <w:rFonts w:ascii="Century" w:hAnsi="Century"/>
          <w:kern w:val="1"/>
          <w:sz w:val="22"/>
          <w:szCs w:val="22"/>
        </w:rPr>
        <w:t xml:space="preserve">prefectural </w:t>
      </w:r>
      <w:r w:rsidR="008A2757" w:rsidRPr="00EB63CA">
        <w:rPr>
          <w:rFonts w:ascii="Century" w:hAnsi="Century"/>
          <w:kern w:val="1"/>
          <w:sz w:val="22"/>
          <w:szCs w:val="22"/>
        </w:rPr>
        <w:t>p</w:t>
      </w:r>
      <w:r w:rsidRPr="00EB63CA">
        <w:rPr>
          <w:rFonts w:ascii="Century" w:hAnsi="Century"/>
          <w:kern w:val="1"/>
          <w:sz w:val="22"/>
          <w:szCs w:val="22"/>
        </w:rPr>
        <w:t>olice</w:t>
      </w:r>
      <w:r w:rsidR="00453327" w:rsidRPr="00EB63CA">
        <w:rPr>
          <w:rFonts w:ascii="Century" w:hAnsi="Century"/>
          <w:kern w:val="1"/>
          <w:sz w:val="22"/>
          <w:szCs w:val="22"/>
        </w:rPr>
        <w:t xml:space="preserve"> headquarters</w:t>
      </w:r>
      <w:r w:rsidRPr="00EB63CA">
        <w:rPr>
          <w:rFonts w:ascii="Century" w:hAnsi="Century"/>
          <w:kern w:val="1"/>
          <w:sz w:val="22"/>
          <w:szCs w:val="22"/>
        </w:rPr>
        <w:t xml:space="preserve"> </w:t>
      </w:r>
      <w:r w:rsidR="008C282E" w:rsidRPr="00EB63CA">
        <w:rPr>
          <w:rFonts w:ascii="Century" w:hAnsi="Century" w:hint="eastAsia"/>
          <w:kern w:val="1"/>
          <w:sz w:val="22"/>
          <w:szCs w:val="22"/>
        </w:rPr>
        <w:t xml:space="preserve">notified </w:t>
      </w:r>
      <w:r w:rsidR="0096272A" w:rsidRPr="00EB63CA">
        <w:rPr>
          <w:rFonts w:ascii="Century" w:hAnsi="Century"/>
          <w:kern w:val="1"/>
          <w:sz w:val="22"/>
          <w:szCs w:val="22"/>
        </w:rPr>
        <w:t xml:space="preserve">the person subject to assessment </w:t>
      </w:r>
      <w:r w:rsidRPr="00EB63CA">
        <w:rPr>
          <w:rFonts w:ascii="Century" w:hAnsi="Century"/>
          <w:kern w:val="1"/>
          <w:sz w:val="22"/>
          <w:szCs w:val="22"/>
        </w:rPr>
        <w:t xml:space="preserve">under Article 13, paragraph (1) as applied mutatis mutandis </w:t>
      </w:r>
      <w:r w:rsidR="00431D7D" w:rsidRPr="00EB63CA">
        <w:rPr>
          <w:rFonts w:ascii="Century" w:hAnsi="Century"/>
          <w:kern w:val="1"/>
          <w:sz w:val="22"/>
          <w:szCs w:val="22"/>
        </w:rPr>
        <w:t xml:space="preserve">through a replacement of terms </w:t>
      </w:r>
      <w:r w:rsidRPr="00EB63CA">
        <w:rPr>
          <w:rFonts w:ascii="Century" w:hAnsi="Century"/>
          <w:kern w:val="1"/>
          <w:sz w:val="22"/>
          <w:szCs w:val="22"/>
        </w:rPr>
        <w:t>pursuant to the following paragraph</w:t>
      </w:r>
      <w:r w:rsidR="00046C8C" w:rsidRPr="00EB63CA">
        <w:rPr>
          <w:rFonts w:ascii="Century" w:hAnsi="Century"/>
          <w:kern w:val="1"/>
          <w:sz w:val="22"/>
          <w:szCs w:val="22"/>
        </w:rPr>
        <w:t xml:space="preserve"> in connection with the security clearance assessment</w:t>
      </w:r>
      <w:r w:rsidRPr="00EB63CA">
        <w:rPr>
          <w:rFonts w:ascii="Century" w:hAnsi="Century"/>
          <w:kern w:val="1"/>
          <w:sz w:val="22"/>
          <w:szCs w:val="22"/>
        </w:rPr>
        <w:t>, and continue</w:t>
      </w:r>
      <w:r w:rsidR="00325F1E" w:rsidRPr="00EB63CA">
        <w:rPr>
          <w:rFonts w:ascii="Century" w:hAnsi="Century" w:hint="eastAsia"/>
          <w:kern w:val="1"/>
          <w:sz w:val="22"/>
          <w:szCs w:val="22"/>
        </w:rPr>
        <w:t>s</w:t>
      </w:r>
      <w:r w:rsidRPr="00EB63CA">
        <w:rPr>
          <w:rFonts w:ascii="Century" w:hAnsi="Century"/>
          <w:kern w:val="1"/>
          <w:sz w:val="22"/>
          <w:szCs w:val="22"/>
        </w:rPr>
        <w:t xml:space="preserve"> to be </w:t>
      </w:r>
      <w:r w:rsidR="00325F1E"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p>
    <w:p w14:paraId="1E563298" w14:textId="772447D1"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ロ　当該警察本部長が実施した特定秘密直近適性評価において特定秘密の取扱いの業務を行った場合にこれを漏らすおそれがないと認められた者（以下この項において「特定秘密直近警察適性評価認定者」という。）</w:t>
      </w:r>
      <w:r w:rsidRPr="00EB63CA">
        <w:rPr>
          <w:rFonts w:ascii="Century" w:hAnsi="Century" w:hint="eastAsia"/>
          <w:kern w:val="1"/>
          <w:sz w:val="22"/>
          <w:szCs w:val="22"/>
        </w:rPr>
        <w:t>のうち</w:t>
      </w:r>
      <w:r w:rsidRPr="00EB63CA">
        <w:rPr>
          <w:rFonts w:ascii="Century" w:hAnsi="Century"/>
          <w:kern w:val="1"/>
          <w:sz w:val="22"/>
          <w:szCs w:val="22"/>
        </w:rPr>
        <w:t>、当該特定秘密直近適</w:t>
      </w:r>
      <w:r w:rsidRPr="00EB63CA">
        <w:rPr>
          <w:rFonts w:ascii="Century" w:hAnsi="Century"/>
          <w:kern w:val="1"/>
          <w:sz w:val="22"/>
          <w:szCs w:val="22"/>
        </w:rPr>
        <w:lastRenderedPageBreak/>
        <w:t>性評価に係る特定秘密保護法第十五条第二項において準用する特定秘密保護法第十三条第一項の規定による通知があった日から五年を経過していないものであって、引き続き当該おそれがないと認められるもの</w:t>
      </w:r>
    </w:p>
    <w:p w14:paraId="25A37969" w14:textId="172D6A7B" w:rsidR="003C5C50" w:rsidRPr="00EB63CA" w:rsidRDefault="003C5C50"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(b) a person </w:t>
      </w:r>
      <w:r w:rsidR="003C788C" w:rsidRPr="00EB63CA">
        <w:rPr>
          <w:rFonts w:ascii="Century" w:hAnsi="Century" w:hint="eastAsia"/>
          <w:kern w:val="1"/>
          <w:sz w:val="22"/>
          <w:szCs w:val="22"/>
        </w:rPr>
        <w:t xml:space="preserve">among those </w:t>
      </w:r>
      <w:r w:rsidRPr="00EB63CA">
        <w:rPr>
          <w:rFonts w:ascii="Century" w:hAnsi="Century"/>
          <w:kern w:val="1"/>
          <w:sz w:val="22"/>
          <w:szCs w:val="22"/>
        </w:rPr>
        <w:t>who ha</w:t>
      </w:r>
      <w:r w:rsidR="003C788C" w:rsidRPr="00EB63CA">
        <w:rPr>
          <w:rFonts w:ascii="Century" w:hAnsi="Century" w:hint="eastAsia"/>
          <w:kern w:val="1"/>
          <w:sz w:val="22"/>
          <w:szCs w:val="22"/>
        </w:rPr>
        <w:t>ve</w:t>
      </w:r>
      <w:r w:rsidRPr="00EB63CA">
        <w:rPr>
          <w:rFonts w:ascii="Century" w:hAnsi="Century"/>
          <w:kern w:val="1"/>
          <w:sz w:val="22"/>
          <w:szCs w:val="22"/>
        </w:rPr>
        <w:t xml:space="preserve"> been </w:t>
      </w:r>
      <w:r w:rsidR="00DC376B" w:rsidRPr="00EB63CA">
        <w:rPr>
          <w:rFonts w:ascii="Century" w:hAnsi="Century" w:hint="eastAsia"/>
          <w:kern w:val="1"/>
          <w:sz w:val="22"/>
          <w:szCs w:val="22"/>
        </w:rPr>
        <w:t>cer</w:t>
      </w:r>
      <w:r w:rsidR="00D1511C" w:rsidRPr="00EB63CA">
        <w:rPr>
          <w:rFonts w:ascii="Century" w:hAnsi="Century" w:hint="eastAsia"/>
          <w:kern w:val="1"/>
          <w:sz w:val="22"/>
          <w:szCs w:val="22"/>
        </w:rPr>
        <w:t>tified</w:t>
      </w:r>
      <w:r w:rsidR="00DC376B" w:rsidRPr="00EB63CA">
        <w:rPr>
          <w:rFonts w:ascii="Century" w:hAnsi="Century"/>
          <w:kern w:val="1"/>
          <w:sz w:val="22"/>
          <w:szCs w:val="22"/>
        </w:rPr>
        <w:t xml:space="preserve"> </w:t>
      </w:r>
      <w:r w:rsidRPr="00EB63CA">
        <w:rPr>
          <w:rFonts w:ascii="Century" w:hAnsi="Century"/>
          <w:kern w:val="1"/>
          <w:sz w:val="22"/>
          <w:szCs w:val="22"/>
        </w:rPr>
        <w:t xml:space="preserve">to have no risk of unauthorized disclosure of </w:t>
      </w:r>
      <w:r w:rsidR="0069251A" w:rsidRPr="00EB63CA">
        <w:rPr>
          <w:rFonts w:ascii="Century" w:hAnsi="Century"/>
          <w:kern w:val="1"/>
          <w:sz w:val="22"/>
          <w:szCs w:val="22"/>
        </w:rPr>
        <w:t>a specially designated secret</w:t>
      </w:r>
      <w:r w:rsidRPr="00EB63CA">
        <w:rPr>
          <w:rFonts w:ascii="Century" w:hAnsi="Century"/>
          <w:kern w:val="1"/>
          <w:sz w:val="22"/>
          <w:szCs w:val="22"/>
        </w:rPr>
        <w:t xml:space="preserve"> if the person performs the duty of handling </w:t>
      </w:r>
      <w:r w:rsidR="0069251A" w:rsidRPr="00EB63CA">
        <w:rPr>
          <w:rFonts w:ascii="Century" w:hAnsi="Century"/>
          <w:kern w:val="1"/>
          <w:sz w:val="22"/>
          <w:szCs w:val="22"/>
        </w:rPr>
        <w:t>a specially designated secret</w:t>
      </w:r>
      <w:r w:rsidRPr="00EB63CA">
        <w:rPr>
          <w:rFonts w:ascii="Century" w:hAnsi="Century"/>
          <w:kern w:val="1"/>
          <w:sz w:val="22"/>
          <w:szCs w:val="22"/>
        </w:rPr>
        <w:t xml:space="preserve">, in the </w:t>
      </w:r>
      <w:r w:rsidR="00DC7155" w:rsidRPr="00EB63CA">
        <w:rPr>
          <w:rFonts w:ascii="Century" w:hAnsi="Century" w:hint="eastAsia"/>
          <w:kern w:val="1"/>
          <w:sz w:val="22"/>
          <w:szCs w:val="22"/>
        </w:rPr>
        <w:t xml:space="preserve">most recent </w:t>
      </w:r>
      <w:r w:rsidRPr="00EB63CA">
        <w:rPr>
          <w:rFonts w:ascii="Century" w:hAnsi="Century"/>
          <w:kern w:val="1"/>
          <w:sz w:val="22"/>
          <w:szCs w:val="22"/>
        </w:rPr>
        <w:t xml:space="preserve">security clearance assessment </w:t>
      </w:r>
      <w:r w:rsidR="00DC7155" w:rsidRPr="00EB63CA">
        <w:rPr>
          <w:rFonts w:ascii="Century" w:hAnsi="Century" w:hint="eastAsia"/>
          <w:kern w:val="1"/>
          <w:sz w:val="22"/>
          <w:szCs w:val="22"/>
        </w:rPr>
        <w:t>by</w:t>
      </w:r>
      <w:r w:rsidR="00DC7155" w:rsidRPr="00EB63CA">
        <w:rPr>
          <w:rFonts w:ascii="Century" w:hAnsi="Century"/>
          <w:kern w:val="1"/>
          <w:sz w:val="22"/>
          <w:szCs w:val="22"/>
        </w:rPr>
        <w:t xml:space="preserve"> </w:t>
      </w:r>
      <w:r w:rsidRPr="00EB63CA">
        <w:rPr>
          <w:rFonts w:ascii="Century" w:hAnsi="Century"/>
          <w:kern w:val="1"/>
          <w:sz w:val="22"/>
          <w:szCs w:val="22"/>
        </w:rPr>
        <w:t xml:space="preserve">the chief of </w:t>
      </w:r>
      <w:r w:rsidR="003C788C"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Pr="00EB63CA">
        <w:rPr>
          <w:rFonts w:ascii="Century" w:hAnsi="Century"/>
          <w:kern w:val="1"/>
          <w:sz w:val="22"/>
          <w:szCs w:val="22"/>
        </w:rPr>
        <w:t xml:space="preserve">police </w:t>
      </w:r>
      <w:r w:rsidR="003C788C" w:rsidRPr="00EB63CA">
        <w:rPr>
          <w:rFonts w:ascii="Century" w:hAnsi="Century" w:hint="eastAsia"/>
          <w:kern w:val="1"/>
          <w:sz w:val="22"/>
          <w:szCs w:val="22"/>
        </w:rPr>
        <w:t>head</w:t>
      </w:r>
      <w:r w:rsidR="00977A51" w:rsidRPr="00EB63CA">
        <w:rPr>
          <w:rFonts w:ascii="Century" w:hAnsi="Century" w:hint="eastAsia"/>
          <w:kern w:val="1"/>
          <w:sz w:val="22"/>
          <w:szCs w:val="22"/>
        </w:rPr>
        <w:t xml:space="preserve">quarters </w:t>
      </w:r>
      <w:r w:rsidRPr="00EB63CA">
        <w:rPr>
          <w:rFonts w:ascii="Century" w:hAnsi="Century" w:hint="eastAsia"/>
          <w:kern w:val="1"/>
          <w:sz w:val="22"/>
          <w:szCs w:val="22"/>
        </w:rPr>
        <w:t>(</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Pr="00EB63CA">
        <w:rPr>
          <w:rFonts w:ascii="Century" w:hAnsi="Century"/>
          <w:kern w:val="1"/>
          <w:sz w:val="22"/>
          <w:szCs w:val="22"/>
        </w:rPr>
        <w:t xml:space="preserve"> as</w:t>
      </w:r>
      <w:r w:rsidR="00843056" w:rsidRPr="00EB63CA">
        <w:rPr>
          <w:rFonts w:ascii="Century" w:hAnsi="Century" w:hint="eastAsia"/>
          <w:kern w:val="1"/>
          <w:sz w:val="22"/>
          <w:szCs w:val="22"/>
        </w:rPr>
        <w:t xml:space="preserve"> a </w:t>
      </w:r>
      <w:r w:rsidR="0078699A" w:rsidRPr="00EB63CA">
        <w:rPr>
          <w:rFonts w:ascii="Century" w:hAnsi="Century"/>
          <w:kern w:val="1"/>
          <w:sz w:val="22"/>
          <w:szCs w:val="22"/>
        </w:rPr>
        <w:t>"</w:t>
      </w:r>
      <w:r w:rsidR="00E06649" w:rsidRPr="00EB63CA">
        <w:rPr>
          <w:rFonts w:ascii="Century" w:hAnsi="Century"/>
          <w:kern w:val="1"/>
          <w:sz w:val="22"/>
          <w:szCs w:val="22"/>
        </w:rPr>
        <w:t>certified</w:t>
      </w:r>
      <w:r w:rsidRPr="00EB63CA">
        <w:rPr>
          <w:rFonts w:ascii="Century" w:hAnsi="Century"/>
          <w:kern w:val="1"/>
          <w:sz w:val="22"/>
          <w:szCs w:val="22"/>
        </w:rPr>
        <w:t xml:space="preserve"> person in the most recent </w:t>
      </w:r>
      <w:r w:rsidR="00D62ABC" w:rsidRPr="00EB63CA">
        <w:rPr>
          <w:rFonts w:ascii="Century" w:hAnsi="Century"/>
          <w:kern w:val="1"/>
          <w:sz w:val="22"/>
          <w:szCs w:val="22"/>
        </w:rPr>
        <w:t xml:space="preserve">SDS </w:t>
      </w:r>
      <w:r w:rsidRPr="00EB63CA">
        <w:rPr>
          <w:rFonts w:ascii="Century" w:hAnsi="Century"/>
          <w:kern w:val="1"/>
          <w:sz w:val="22"/>
          <w:szCs w:val="22"/>
        </w:rPr>
        <w:t>police security clearance assessment</w:t>
      </w:r>
      <w:r w:rsidR="0078699A" w:rsidRPr="00EB63CA">
        <w:rPr>
          <w:rFonts w:ascii="Century" w:hAnsi="Century"/>
          <w:kern w:val="1"/>
          <w:sz w:val="22"/>
          <w:szCs w:val="22"/>
        </w:rPr>
        <w:t>"</w:t>
      </w:r>
      <w:r w:rsidRPr="00EB63CA">
        <w:rPr>
          <w:rFonts w:ascii="Century" w:hAnsi="Century"/>
          <w:kern w:val="1"/>
          <w:sz w:val="22"/>
          <w:szCs w:val="22"/>
        </w:rPr>
        <w:t xml:space="preserve"> in </w:t>
      </w:r>
      <w:r w:rsidR="009847F4" w:rsidRPr="00EB63CA">
        <w:rPr>
          <w:rFonts w:ascii="Century" w:hAnsi="Century"/>
          <w:kern w:val="1"/>
          <w:sz w:val="22"/>
          <w:szCs w:val="22"/>
        </w:rPr>
        <w:t xml:space="preserve">this </w:t>
      </w:r>
      <w:r w:rsidR="00DE4FA4" w:rsidRPr="00EB63CA">
        <w:rPr>
          <w:rFonts w:ascii="Century" w:hAnsi="Century" w:hint="eastAsia"/>
          <w:kern w:val="1"/>
          <w:sz w:val="22"/>
          <w:szCs w:val="22"/>
        </w:rPr>
        <w:t>paragraph</w:t>
      </w:r>
      <w:r w:rsidRPr="00EB63CA">
        <w:rPr>
          <w:rFonts w:ascii="Century" w:hAnsi="Century" w:hint="eastAsia"/>
          <w:kern w:val="1"/>
          <w:sz w:val="22"/>
          <w:szCs w:val="22"/>
        </w:rPr>
        <w:t>)</w:t>
      </w:r>
      <w:r w:rsidRPr="00EB63CA">
        <w:rPr>
          <w:rFonts w:ascii="Century" w:hAnsi="Century"/>
          <w:kern w:val="1"/>
          <w:sz w:val="22"/>
          <w:szCs w:val="22"/>
        </w:rPr>
        <w:t xml:space="preserve"> and for wh</w:t>
      </w:r>
      <w:r w:rsidR="002F0EFD" w:rsidRPr="00EB63CA">
        <w:rPr>
          <w:rFonts w:ascii="Century" w:hAnsi="Century"/>
          <w:kern w:val="1"/>
          <w:sz w:val="22"/>
          <w:szCs w:val="22"/>
        </w:rPr>
        <w:t>om</w:t>
      </w:r>
      <w:r w:rsidRPr="00EB63CA">
        <w:rPr>
          <w:rFonts w:ascii="Century" w:hAnsi="Century"/>
          <w:kern w:val="1"/>
          <w:sz w:val="22"/>
          <w:szCs w:val="22"/>
        </w:rPr>
        <w:t xml:space="preserve"> </w:t>
      </w:r>
      <w:r w:rsidR="009847F4" w:rsidRPr="00EB63CA">
        <w:rPr>
          <w:rFonts w:ascii="Century" w:hAnsi="Century"/>
          <w:kern w:val="1"/>
          <w:sz w:val="22"/>
          <w:szCs w:val="22"/>
        </w:rPr>
        <w:t>five</w:t>
      </w:r>
      <w:r w:rsidRPr="00EB63CA">
        <w:rPr>
          <w:rFonts w:ascii="Century" w:hAnsi="Century"/>
          <w:kern w:val="1"/>
          <w:sz w:val="22"/>
          <w:szCs w:val="22"/>
        </w:rPr>
        <w:t xml:space="preserve"> years have not elapsed since the date on which the chief of </w:t>
      </w:r>
      <w:r w:rsidR="00977A51"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Pr="00EB63CA">
        <w:rPr>
          <w:rFonts w:ascii="Century" w:hAnsi="Century"/>
          <w:kern w:val="1"/>
          <w:sz w:val="22"/>
          <w:szCs w:val="22"/>
        </w:rPr>
        <w:t>police</w:t>
      </w:r>
      <w:r w:rsidR="00977A51" w:rsidRPr="00EB63CA">
        <w:rPr>
          <w:rFonts w:ascii="Century" w:hAnsi="Century"/>
          <w:kern w:val="1"/>
          <w:sz w:val="22"/>
          <w:szCs w:val="22"/>
        </w:rPr>
        <w:t xml:space="preserve"> headquarters</w:t>
      </w:r>
      <w:r w:rsidRPr="00EB63CA">
        <w:rPr>
          <w:rFonts w:ascii="Century" w:hAnsi="Century"/>
          <w:kern w:val="1"/>
          <w:sz w:val="22"/>
          <w:szCs w:val="22"/>
        </w:rPr>
        <w:t xml:space="preserve"> </w:t>
      </w:r>
      <w:r w:rsidR="00DC7155" w:rsidRPr="00EB63CA">
        <w:rPr>
          <w:rFonts w:ascii="Century" w:hAnsi="Century" w:hint="eastAsia"/>
          <w:kern w:val="1"/>
          <w:sz w:val="22"/>
          <w:szCs w:val="22"/>
        </w:rPr>
        <w:t>notified</w:t>
      </w:r>
      <w:r w:rsidRPr="00EB63CA">
        <w:rPr>
          <w:rFonts w:ascii="Century" w:hAnsi="Century"/>
          <w:kern w:val="1"/>
          <w:sz w:val="22"/>
          <w:szCs w:val="22"/>
        </w:rPr>
        <w:t xml:space="preserve"> the person subject to assessment under Article 13, paragraph (1)</w:t>
      </w:r>
      <w:r w:rsidR="009F0187" w:rsidRPr="00EB63CA">
        <w:rPr>
          <w:rFonts w:ascii="Century" w:hAnsi="Century"/>
          <w:kern w:val="1"/>
          <w:sz w:val="22"/>
          <w:szCs w:val="22"/>
        </w:rPr>
        <w:t xml:space="preserve"> of the SDS Act</w:t>
      </w:r>
      <w:r w:rsidRPr="00EB63CA">
        <w:rPr>
          <w:rFonts w:ascii="Century" w:hAnsi="Century"/>
          <w:kern w:val="1"/>
          <w:sz w:val="22"/>
          <w:szCs w:val="22"/>
        </w:rPr>
        <w:t xml:space="preserve"> as applied mutatis mutandis through a replacement of terms pursuant to </w:t>
      </w:r>
      <w:r w:rsidR="009F0187" w:rsidRPr="00EB63CA">
        <w:rPr>
          <w:rFonts w:ascii="Century" w:hAnsi="Century"/>
          <w:kern w:val="1"/>
          <w:sz w:val="22"/>
          <w:szCs w:val="22"/>
        </w:rPr>
        <w:t>Article 15, paragraph (2) of the SDS Act</w:t>
      </w:r>
      <w:r w:rsidRPr="00EB63CA">
        <w:rPr>
          <w:rFonts w:ascii="Century" w:hAnsi="Century"/>
          <w:kern w:val="1"/>
          <w:sz w:val="22"/>
          <w:szCs w:val="22"/>
        </w:rPr>
        <w:t xml:space="preserve"> in connection with the </w:t>
      </w:r>
      <w:r w:rsidR="00C70D0D" w:rsidRPr="00EB63CA">
        <w:rPr>
          <w:rFonts w:ascii="Century" w:hAnsi="Century"/>
          <w:kern w:val="1"/>
          <w:sz w:val="22"/>
          <w:szCs w:val="22"/>
        </w:rPr>
        <w:t xml:space="preserve">most recent SDS </w:t>
      </w:r>
      <w:r w:rsidRPr="00EB63CA">
        <w:rPr>
          <w:rFonts w:ascii="Century" w:hAnsi="Century"/>
          <w:kern w:val="1"/>
          <w:sz w:val="22"/>
          <w:szCs w:val="22"/>
        </w:rPr>
        <w:t>security clearance assessment, and continue</w:t>
      </w:r>
      <w:r w:rsidR="00325F1E" w:rsidRPr="00EB63CA">
        <w:rPr>
          <w:rFonts w:ascii="Century" w:hAnsi="Century" w:hint="eastAsia"/>
          <w:kern w:val="1"/>
          <w:sz w:val="22"/>
          <w:szCs w:val="22"/>
        </w:rPr>
        <w:t>s</w:t>
      </w:r>
      <w:r w:rsidRPr="00EB63CA">
        <w:rPr>
          <w:rFonts w:ascii="Century" w:hAnsi="Century"/>
          <w:kern w:val="1"/>
          <w:sz w:val="22"/>
          <w:szCs w:val="22"/>
        </w:rPr>
        <w:t xml:space="preserve"> to be </w:t>
      </w:r>
      <w:r w:rsidR="00325F1E" w:rsidRPr="00EB63CA">
        <w:rPr>
          <w:rFonts w:ascii="Century" w:hAnsi="Century" w:hint="eastAsia"/>
          <w:kern w:val="1"/>
          <w:sz w:val="22"/>
          <w:szCs w:val="22"/>
        </w:rPr>
        <w:t xml:space="preserve">found to be </w:t>
      </w:r>
      <w:r w:rsidRPr="00EB63CA">
        <w:rPr>
          <w:rFonts w:ascii="Century" w:hAnsi="Century"/>
          <w:kern w:val="1"/>
          <w:sz w:val="22"/>
          <w:szCs w:val="22"/>
        </w:rPr>
        <w:t>free from the risk of unauthorized disclosure;</w:t>
      </w:r>
    </w:p>
    <w:p w14:paraId="6BDFA391" w14:textId="594D032F"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二　当該都道府県警察の</w:t>
      </w:r>
      <w:r w:rsidRPr="00EB63CA">
        <w:rPr>
          <w:rFonts w:ascii="Century" w:hAnsi="Century" w:hint="eastAsia"/>
          <w:kern w:val="1"/>
          <w:sz w:val="22"/>
          <w:szCs w:val="22"/>
        </w:rPr>
        <w:t>職員として</w:t>
      </w:r>
      <w:r w:rsidRPr="00EB63CA">
        <w:rPr>
          <w:rFonts w:ascii="Century" w:hAnsi="Century"/>
          <w:kern w:val="1"/>
          <w:sz w:val="22"/>
          <w:szCs w:val="22"/>
        </w:rPr>
        <w:t>重要経済安保情報の取扱いの業務を現に行う者であって、当該警察本部長が直近に実施した適性評価に係る次項において読み替えて準用する第十三条第一項の規定による評価対象者への通知があった日から十年（特定秘密直近警察適性評価認定者である者にあっては、当該警察本部長が実施した特定秘密直近適性評価に係る特定秘密保護法第十五条第二項において準用する特定秘密保護法第十三条第一項の規定による通知があった日から五年）を経過した日以後重要経済安保情報の取扱いの業務を引き続き行うことが見込まれるも</w:t>
      </w:r>
      <w:r w:rsidRPr="00EB63CA">
        <w:rPr>
          <w:rFonts w:ascii="Century" w:hAnsi="Century" w:hint="eastAsia"/>
          <w:kern w:val="1"/>
          <w:sz w:val="22"/>
          <w:szCs w:val="22"/>
        </w:rPr>
        <w:t>の</w:t>
      </w:r>
    </w:p>
    <w:p w14:paraId="11852301" w14:textId="02F05341" w:rsidR="00781AE3" w:rsidRPr="00EB63CA" w:rsidRDefault="00781AE3"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 a person who is currently engaged in performing the duty of handling </w:t>
      </w:r>
      <w:r w:rsidR="00A9639B" w:rsidRPr="00EB63CA">
        <w:rPr>
          <w:rFonts w:ascii="Century" w:hAnsi="Century"/>
          <w:kern w:val="1"/>
          <w:sz w:val="22"/>
          <w:szCs w:val="22"/>
        </w:rPr>
        <w:t>critical economic security information</w:t>
      </w:r>
      <w:r w:rsidRPr="00EB63CA">
        <w:rPr>
          <w:rFonts w:ascii="Century" w:hAnsi="Century"/>
          <w:kern w:val="1"/>
          <w:sz w:val="22"/>
          <w:szCs w:val="22"/>
        </w:rPr>
        <w:t xml:space="preserve"> as an official of the </w:t>
      </w:r>
      <w:r w:rsidR="00406D56" w:rsidRPr="00EB63CA">
        <w:rPr>
          <w:rFonts w:ascii="Century" w:hAnsi="Century"/>
          <w:kern w:val="1"/>
          <w:sz w:val="22"/>
          <w:szCs w:val="22"/>
        </w:rPr>
        <w:t>prefectural police</w:t>
      </w:r>
      <w:r w:rsidR="00A9639B" w:rsidRPr="00EB63CA">
        <w:rPr>
          <w:rFonts w:ascii="Century" w:hAnsi="Century"/>
          <w:kern w:val="1"/>
          <w:sz w:val="22"/>
          <w:szCs w:val="22"/>
        </w:rPr>
        <w:t>, and who is expected to continue to be engaged in p</w:t>
      </w:r>
      <w:r w:rsidRPr="00EB63CA">
        <w:rPr>
          <w:rFonts w:ascii="Century" w:hAnsi="Century"/>
          <w:kern w:val="1"/>
          <w:sz w:val="22"/>
          <w:szCs w:val="22"/>
        </w:rPr>
        <w:t>erforming the duty of handling</w:t>
      </w:r>
      <w:r w:rsidR="00A9639B" w:rsidRPr="00EB63CA">
        <w:rPr>
          <w:rFonts w:ascii="Century" w:hAnsi="Century"/>
          <w:kern w:val="1"/>
          <w:sz w:val="22"/>
          <w:szCs w:val="22"/>
        </w:rPr>
        <w:t xml:space="preserve"> critical economic security information</w:t>
      </w:r>
      <w:r w:rsidRPr="00EB63CA">
        <w:rPr>
          <w:rFonts w:ascii="Century" w:hAnsi="Century"/>
          <w:kern w:val="1"/>
          <w:sz w:val="22"/>
          <w:szCs w:val="22"/>
        </w:rPr>
        <w:t xml:space="preserve"> as such an official on and after the da</w:t>
      </w:r>
      <w:r w:rsidR="00A9639B" w:rsidRPr="00EB63CA">
        <w:rPr>
          <w:rFonts w:ascii="Century" w:hAnsi="Century"/>
          <w:kern w:val="1"/>
          <w:sz w:val="22"/>
          <w:szCs w:val="22"/>
        </w:rPr>
        <w:t>te</w:t>
      </w:r>
      <w:r w:rsidRPr="00EB63CA">
        <w:rPr>
          <w:rFonts w:ascii="Century" w:hAnsi="Century"/>
          <w:kern w:val="1"/>
          <w:sz w:val="22"/>
          <w:szCs w:val="22"/>
        </w:rPr>
        <w:t xml:space="preserve"> on which </w:t>
      </w:r>
      <w:r w:rsidR="00A9639B" w:rsidRPr="00EB63CA">
        <w:rPr>
          <w:rFonts w:ascii="Century" w:hAnsi="Century"/>
          <w:kern w:val="1"/>
          <w:sz w:val="22"/>
          <w:szCs w:val="22"/>
        </w:rPr>
        <w:t>10</w:t>
      </w:r>
      <w:r w:rsidRPr="00EB63CA">
        <w:rPr>
          <w:rFonts w:ascii="Century" w:hAnsi="Century"/>
          <w:kern w:val="1"/>
          <w:sz w:val="22"/>
          <w:szCs w:val="22"/>
        </w:rPr>
        <w:t xml:space="preserve"> years have elapsed from the da</w:t>
      </w:r>
      <w:r w:rsidR="00A9639B" w:rsidRPr="00EB63CA">
        <w:rPr>
          <w:rFonts w:ascii="Century" w:hAnsi="Century"/>
          <w:kern w:val="1"/>
          <w:sz w:val="22"/>
          <w:szCs w:val="22"/>
        </w:rPr>
        <w:t>te</w:t>
      </w:r>
      <w:r w:rsidRPr="00EB63CA">
        <w:rPr>
          <w:rFonts w:ascii="Century" w:hAnsi="Century"/>
          <w:kern w:val="1"/>
          <w:sz w:val="22"/>
          <w:szCs w:val="22"/>
        </w:rPr>
        <w:t xml:space="preserve"> on which the notice </w:t>
      </w:r>
      <w:r w:rsidR="00A9639B" w:rsidRPr="00EB63CA">
        <w:rPr>
          <w:rFonts w:ascii="Century" w:hAnsi="Century"/>
          <w:kern w:val="1"/>
          <w:sz w:val="22"/>
          <w:szCs w:val="22"/>
        </w:rPr>
        <w:t xml:space="preserve">to the person subject to assessment </w:t>
      </w:r>
      <w:r w:rsidRPr="00EB63CA">
        <w:rPr>
          <w:rFonts w:ascii="Century" w:hAnsi="Century"/>
          <w:kern w:val="1"/>
          <w:sz w:val="22"/>
          <w:szCs w:val="22"/>
        </w:rPr>
        <w:t>under Article 13, paragraph (1) as applied mutatis mutandis</w:t>
      </w:r>
      <w:r w:rsidR="00C676A3" w:rsidRPr="00EB63CA">
        <w:t xml:space="preserve"> </w:t>
      </w:r>
      <w:r w:rsidR="00C676A3" w:rsidRPr="00EB63CA">
        <w:rPr>
          <w:rFonts w:ascii="Century" w:hAnsi="Century"/>
          <w:kern w:val="1"/>
          <w:sz w:val="22"/>
          <w:szCs w:val="22"/>
        </w:rPr>
        <w:t>through a replacement of terms</w:t>
      </w:r>
      <w:r w:rsidRPr="00EB63CA">
        <w:rPr>
          <w:rFonts w:ascii="Century" w:hAnsi="Century"/>
          <w:kern w:val="1"/>
          <w:sz w:val="22"/>
          <w:szCs w:val="22"/>
        </w:rPr>
        <w:t xml:space="preserve"> pursuant to the fo</w:t>
      </w:r>
      <w:r w:rsidR="00306612" w:rsidRPr="00EB63CA">
        <w:rPr>
          <w:rFonts w:ascii="Century" w:hAnsi="Century"/>
          <w:kern w:val="1"/>
          <w:sz w:val="22"/>
          <w:szCs w:val="22"/>
        </w:rPr>
        <w:t xml:space="preserve">llowing paragraph was given in connection with the </w:t>
      </w:r>
      <w:r w:rsidR="00A53A09" w:rsidRPr="00EB63CA">
        <w:rPr>
          <w:rFonts w:ascii="Century" w:hAnsi="Century" w:hint="eastAsia"/>
          <w:kern w:val="1"/>
          <w:sz w:val="22"/>
          <w:szCs w:val="22"/>
        </w:rPr>
        <w:t xml:space="preserve">most recent </w:t>
      </w:r>
      <w:r w:rsidR="00306612" w:rsidRPr="00EB63CA">
        <w:rPr>
          <w:rFonts w:ascii="Century" w:hAnsi="Century"/>
          <w:kern w:val="1"/>
          <w:sz w:val="22"/>
          <w:szCs w:val="22"/>
        </w:rPr>
        <w:t xml:space="preserve">security clearance assessment </w:t>
      </w:r>
      <w:r w:rsidR="00A53A09" w:rsidRPr="00EB63CA">
        <w:rPr>
          <w:rFonts w:ascii="Century" w:hAnsi="Century" w:hint="eastAsia"/>
          <w:kern w:val="1"/>
          <w:sz w:val="22"/>
          <w:szCs w:val="22"/>
        </w:rPr>
        <w:t>by</w:t>
      </w:r>
      <w:r w:rsidR="00A53A09" w:rsidRPr="00EB63CA">
        <w:rPr>
          <w:rFonts w:ascii="Century" w:hAnsi="Century"/>
          <w:kern w:val="1"/>
          <w:sz w:val="22"/>
          <w:szCs w:val="22"/>
        </w:rPr>
        <w:t xml:space="preserve"> </w:t>
      </w:r>
      <w:r w:rsidR="00306612" w:rsidRPr="00EB63CA">
        <w:rPr>
          <w:rFonts w:ascii="Century" w:hAnsi="Century"/>
          <w:kern w:val="1"/>
          <w:sz w:val="22"/>
          <w:szCs w:val="22"/>
        </w:rPr>
        <w:t xml:space="preserve">the chief of </w:t>
      </w:r>
      <w:r w:rsidR="00706C7B"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306612" w:rsidRPr="00EB63CA">
        <w:rPr>
          <w:rFonts w:ascii="Century" w:hAnsi="Century"/>
          <w:kern w:val="1"/>
          <w:sz w:val="22"/>
          <w:szCs w:val="22"/>
        </w:rPr>
        <w:t xml:space="preserve">police </w:t>
      </w:r>
      <w:r w:rsidR="00706C7B" w:rsidRPr="00EB63CA">
        <w:rPr>
          <w:rFonts w:ascii="Century" w:hAnsi="Century" w:hint="eastAsia"/>
          <w:kern w:val="1"/>
          <w:sz w:val="22"/>
          <w:szCs w:val="22"/>
        </w:rPr>
        <w:t xml:space="preserve">headquarters </w:t>
      </w:r>
      <w:r w:rsidR="00936178" w:rsidRPr="00EB63CA">
        <w:rPr>
          <w:rFonts w:ascii="Century" w:hAnsi="Century"/>
          <w:kern w:val="1"/>
          <w:sz w:val="22"/>
          <w:szCs w:val="22"/>
        </w:rPr>
        <w:t xml:space="preserve">(in the case of a person who is a </w:t>
      </w:r>
      <w:r w:rsidR="00E06649" w:rsidRPr="00EB63CA">
        <w:rPr>
          <w:rFonts w:ascii="Century" w:hAnsi="Century"/>
          <w:kern w:val="1"/>
          <w:sz w:val="22"/>
          <w:szCs w:val="22"/>
        </w:rPr>
        <w:t>certified</w:t>
      </w:r>
      <w:r w:rsidR="00936178" w:rsidRPr="00EB63CA">
        <w:rPr>
          <w:rFonts w:ascii="Century" w:hAnsi="Century"/>
          <w:kern w:val="1"/>
          <w:sz w:val="22"/>
          <w:szCs w:val="22"/>
        </w:rPr>
        <w:t xml:space="preserve"> person in the most recent SDS </w:t>
      </w:r>
      <w:r w:rsidR="00E9256B" w:rsidRPr="00EB63CA">
        <w:rPr>
          <w:rFonts w:ascii="Century" w:hAnsi="Century"/>
          <w:kern w:val="1"/>
          <w:sz w:val="22"/>
          <w:szCs w:val="22"/>
        </w:rPr>
        <w:t xml:space="preserve">police </w:t>
      </w:r>
      <w:r w:rsidR="00936178" w:rsidRPr="00EB63CA">
        <w:rPr>
          <w:rFonts w:ascii="Century" w:hAnsi="Century"/>
          <w:kern w:val="1"/>
          <w:sz w:val="22"/>
          <w:szCs w:val="22"/>
        </w:rPr>
        <w:t xml:space="preserve">security clearance assessment, </w:t>
      </w:r>
      <w:r w:rsidR="00A61D1E" w:rsidRPr="00EB63CA">
        <w:rPr>
          <w:rFonts w:ascii="Century" w:hAnsi="Century" w:hint="eastAsia"/>
          <w:kern w:val="1"/>
          <w:sz w:val="22"/>
          <w:szCs w:val="22"/>
        </w:rPr>
        <w:t xml:space="preserve">when </w:t>
      </w:r>
      <w:r w:rsidR="00936178" w:rsidRPr="00EB63CA">
        <w:rPr>
          <w:rFonts w:ascii="Century" w:hAnsi="Century"/>
          <w:kern w:val="1"/>
          <w:sz w:val="22"/>
          <w:szCs w:val="22"/>
        </w:rPr>
        <w:t xml:space="preserve">five years have elapsed from the date on which the notice under Article 13, paragraph (1) of the SDS Act </w:t>
      </w:r>
      <w:r w:rsidR="00F543F7" w:rsidRPr="00EB63CA">
        <w:rPr>
          <w:rFonts w:ascii="Century" w:hAnsi="Century"/>
          <w:kern w:val="1"/>
          <w:sz w:val="22"/>
          <w:szCs w:val="22"/>
        </w:rPr>
        <w:t xml:space="preserve">as applied pursuant to Article 15, paragraph (2) of the SDS Act </w:t>
      </w:r>
      <w:r w:rsidR="00936178" w:rsidRPr="00EB63CA">
        <w:rPr>
          <w:rFonts w:ascii="Century" w:hAnsi="Century"/>
          <w:kern w:val="1"/>
          <w:sz w:val="22"/>
          <w:szCs w:val="22"/>
        </w:rPr>
        <w:t xml:space="preserve">was given in connection with the most recent SDS </w:t>
      </w:r>
      <w:r w:rsidR="00F543F7" w:rsidRPr="00EB63CA">
        <w:rPr>
          <w:rFonts w:ascii="Century" w:hAnsi="Century"/>
          <w:kern w:val="1"/>
          <w:sz w:val="22"/>
          <w:szCs w:val="22"/>
        </w:rPr>
        <w:t xml:space="preserve">police </w:t>
      </w:r>
      <w:r w:rsidR="00936178" w:rsidRPr="00EB63CA">
        <w:rPr>
          <w:rFonts w:ascii="Century" w:hAnsi="Century"/>
          <w:kern w:val="1"/>
          <w:sz w:val="22"/>
          <w:szCs w:val="22"/>
        </w:rPr>
        <w:t xml:space="preserve">security clearance assessment which the </w:t>
      </w:r>
      <w:r w:rsidR="00F543F7" w:rsidRPr="00EB63CA">
        <w:rPr>
          <w:rFonts w:ascii="Century" w:hAnsi="Century"/>
          <w:kern w:val="1"/>
          <w:sz w:val="22"/>
          <w:szCs w:val="22"/>
        </w:rPr>
        <w:t xml:space="preserve">chief of </w:t>
      </w:r>
      <w:r w:rsidR="00706C7B"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F543F7" w:rsidRPr="00EB63CA">
        <w:rPr>
          <w:rFonts w:ascii="Century" w:hAnsi="Century"/>
          <w:kern w:val="1"/>
          <w:sz w:val="22"/>
          <w:szCs w:val="22"/>
        </w:rPr>
        <w:t>police</w:t>
      </w:r>
      <w:r w:rsidR="00936178" w:rsidRPr="00EB63CA">
        <w:rPr>
          <w:rFonts w:ascii="Century" w:hAnsi="Century"/>
          <w:kern w:val="1"/>
          <w:sz w:val="22"/>
          <w:szCs w:val="22"/>
        </w:rPr>
        <w:t xml:space="preserve"> </w:t>
      </w:r>
      <w:r w:rsidR="00706C7B" w:rsidRPr="00EB63CA">
        <w:rPr>
          <w:rFonts w:ascii="Century" w:hAnsi="Century"/>
          <w:kern w:val="1"/>
          <w:sz w:val="22"/>
          <w:szCs w:val="22"/>
        </w:rPr>
        <w:t xml:space="preserve">headquarters </w:t>
      </w:r>
      <w:r w:rsidR="00936178" w:rsidRPr="00EB63CA">
        <w:rPr>
          <w:rFonts w:ascii="Century" w:hAnsi="Century"/>
          <w:kern w:val="1"/>
          <w:sz w:val="22"/>
          <w:szCs w:val="22"/>
        </w:rPr>
        <w:t>conducted</w:t>
      </w:r>
      <w:r w:rsidR="002B12DF" w:rsidRPr="00EB63CA">
        <w:rPr>
          <w:rFonts w:ascii="Century" w:hAnsi="Century"/>
          <w:kern w:val="1"/>
          <w:sz w:val="22"/>
          <w:szCs w:val="22"/>
        </w:rPr>
        <w:t>)</w:t>
      </w:r>
      <w:r w:rsidRPr="00EB63CA">
        <w:rPr>
          <w:rFonts w:ascii="Century" w:hAnsi="Century"/>
          <w:kern w:val="1"/>
          <w:sz w:val="22"/>
          <w:szCs w:val="22"/>
        </w:rPr>
        <w:t>; and</w:t>
      </w:r>
    </w:p>
    <w:p w14:paraId="341E40A8" w14:textId="77777777" w:rsidR="00A828A5" w:rsidRPr="00EB63CA" w:rsidRDefault="00A828A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三　直近警察適性評価認定者又は特定秘密直近警察適性評価認定者であって、引き続き重要経済安保情報を漏らすおそれがないと認めることについて疑いを生じさせる事情があるもの</w:t>
      </w:r>
    </w:p>
    <w:p w14:paraId="351BE153" w14:textId="46D9352F" w:rsidR="00D660BA" w:rsidRPr="00EB63CA" w:rsidRDefault="00A828A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(iii) a </w:t>
      </w:r>
      <w:r w:rsidR="00E06649" w:rsidRPr="00EB63CA">
        <w:rPr>
          <w:rFonts w:ascii="Century" w:hAnsi="Century"/>
          <w:kern w:val="1"/>
          <w:sz w:val="22"/>
          <w:szCs w:val="22"/>
        </w:rPr>
        <w:t>certified</w:t>
      </w:r>
      <w:r w:rsidR="00120386" w:rsidRPr="00EB63CA">
        <w:rPr>
          <w:rFonts w:ascii="Century" w:hAnsi="Century"/>
          <w:kern w:val="1"/>
          <w:sz w:val="22"/>
          <w:szCs w:val="22"/>
        </w:rPr>
        <w:t xml:space="preserve"> </w:t>
      </w:r>
      <w:r w:rsidRPr="00EB63CA">
        <w:rPr>
          <w:rFonts w:ascii="Century" w:hAnsi="Century"/>
          <w:kern w:val="1"/>
          <w:sz w:val="22"/>
          <w:szCs w:val="22"/>
        </w:rPr>
        <w:t xml:space="preserve">person </w:t>
      </w:r>
      <w:r w:rsidR="00120386" w:rsidRPr="00EB63CA">
        <w:rPr>
          <w:rFonts w:ascii="Century" w:hAnsi="Century"/>
          <w:kern w:val="1"/>
          <w:sz w:val="22"/>
          <w:szCs w:val="22"/>
        </w:rPr>
        <w:t xml:space="preserve">in the most recent police security clearance assessment or a </w:t>
      </w:r>
      <w:r w:rsidR="00E06649" w:rsidRPr="00EB63CA">
        <w:rPr>
          <w:rFonts w:ascii="Century" w:hAnsi="Century"/>
          <w:kern w:val="1"/>
          <w:sz w:val="22"/>
          <w:szCs w:val="22"/>
        </w:rPr>
        <w:t>certified</w:t>
      </w:r>
      <w:r w:rsidR="00120386" w:rsidRPr="00EB63CA">
        <w:rPr>
          <w:rFonts w:ascii="Century" w:hAnsi="Century"/>
          <w:kern w:val="1"/>
          <w:sz w:val="22"/>
          <w:szCs w:val="22"/>
        </w:rPr>
        <w:t xml:space="preserve"> person </w:t>
      </w:r>
      <w:r w:rsidR="00B376DE" w:rsidRPr="00EB63CA">
        <w:rPr>
          <w:rFonts w:ascii="Century" w:hAnsi="Century"/>
          <w:kern w:val="1"/>
          <w:sz w:val="22"/>
          <w:szCs w:val="22"/>
        </w:rPr>
        <w:t>in the most recent SDS police security clearance</w:t>
      </w:r>
      <w:r w:rsidR="002C6431" w:rsidRPr="00EB63CA">
        <w:rPr>
          <w:rFonts w:ascii="Century" w:hAnsi="Century"/>
          <w:kern w:val="1"/>
          <w:sz w:val="22"/>
          <w:szCs w:val="22"/>
        </w:rPr>
        <w:t xml:space="preserve">, </w:t>
      </w:r>
      <w:r w:rsidR="00D660BA" w:rsidRPr="00EB63CA">
        <w:rPr>
          <w:rFonts w:ascii="Century" w:hAnsi="Century"/>
          <w:kern w:val="1"/>
          <w:sz w:val="22"/>
          <w:szCs w:val="22"/>
        </w:rPr>
        <w:t xml:space="preserve">whose circumstances raise doubts as to whether it would be </w:t>
      </w:r>
      <w:r w:rsidR="00145E4E" w:rsidRPr="00EB63CA">
        <w:rPr>
          <w:rFonts w:ascii="Century" w:hAnsi="Century" w:hint="eastAsia"/>
          <w:kern w:val="1"/>
          <w:sz w:val="22"/>
          <w:szCs w:val="22"/>
        </w:rPr>
        <w:t>certified</w:t>
      </w:r>
      <w:r w:rsidR="00145E4E" w:rsidRPr="00EB63CA">
        <w:rPr>
          <w:rFonts w:ascii="Century" w:hAnsi="Century"/>
          <w:kern w:val="1"/>
          <w:sz w:val="22"/>
          <w:szCs w:val="22"/>
        </w:rPr>
        <w:t xml:space="preserve"> </w:t>
      </w:r>
      <w:r w:rsidR="00D660BA" w:rsidRPr="00EB63CA">
        <w:rPr>
          <w:rFonts w:ascii="Century" w:hAnsi="Century"/>
          <w:kern w:val="1"/>
          <w:sz w:val="22"/>
          <w:szCs w:val="22"/>
        </w:rPr>
        <w:t xml:space="preserve">that </w:t>
      </w:r>
      <w:r w:rsidR="00406D56" w:rsidRPr="00EB63CA">
        <w:rPr>
          <w:rFonts w:ascii="Century" w:hAnsi="Century"/>
          <w:kern w:val="1"/>
          <w:sz w:val="22"/>
          <w:szCs w:val="22"/>
        </w:rPr>
        <w:t>the</w:t>
      </w:r>
      <w:r w:rsidR="00D660BA" w:rsidRPr="00EB63CA">
        <w:rPr>
          <w:rFonts w:ascii="Century" w:hAnsi="Century"/>
          <w:kern w:val="1"/>
          <w:sz w:val="22"/>
          <w:szCs w:val="22"/>
        </w:rPr>
        <w:t xml:space="preserve"> person will continue to be free from </w:t>
      </w:r>
      <w:r w:rsidR="008E7F06" w:rsidRPr="00EB63CA">
        <w:rPr>
          <w:rFonts w:ascii="Century" w:hAnsi="Century" w:hint="eastAsia"/>
          <w:kern w:val="1"/>
          <w:sz w:val="22"/>
          <w:szCs w:val="22"/>
        </w:rPr>
        <w:t xml:space="preserve">the </w:t>
      </w:r>
      <w:r w:rsidR="00D660BA" w:rsidRPr="00EB63CA">
        <w:rPr>
          <w:rFonts w:ascii="Century" w:hAnsi="Century"/>
          <w:kern w:val="1"/>
          <w:sz w:val="22"/>
          <w:szCs w:val="22"/>
        </w:rPr>
        <w:t>risk of unauthorized disclosure of critical economic security information.</w:t>
      </w:r>
    </w:p>
    <w:p w14:paraId="09B2125A"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前三条（第十二条第一項並びに第十三条第二項及び第三項を除く。）の規定は、前項の規定により警察本部長が実施する適性評価について準用する。この場合において、第十二条第三項第三号中「第一項第三号」とあるのは「第十五条第一項第三号」と、同条第四項中「内閣総理大臣」とあるのは「警察庁長官を通じて内閣総理大臣」と、「行政機関の業務」とあるのは「都道府県警察の業務」と、同条第五項中「結果を」とあるのは「結果を警察庁長官を通じて」と、同条第七項中「適性評価を実施する行政機関の長（以下この項において「実施行政機関の長」という。）以外の行政機関の長又は警察本部長」とあるのは「行政機関の長又は適性評価を実施する警察本部長（以下この項において「実施警察本部長」という。）以外の警察本部長」と、「実施行政機関の長による」とあるのは「実施警察本部長による」と、「実施行政機関の長が」とあるのは「実施警察本部長が」と、「実施行政機関の長の求め」とあるのは「実施警察本部長が警察庁長官を通じて行う求め」と、「当該実施行政機関の長」とあるのは「警察庁長官を通じて当該実施警察本部長」と、同条第八項中「この条第一項第一号イ」とあるのは「第十五条第一項第一号イ」と、第十三条第一項中「ものとする」とあるのは「ものとする。この場合において、内閣総理大臣への通知は、警察庁長官を通じて行うものとする」と読み替えるものとする。</w:t>
      </w:r>
    </w:p>
    <w:p w14:paraId="505DEF7E" w14:textId="124CE264" w:rsidR="00B35991" w:rsidRPr="00EB63CA" w:rsidRDefault="004B627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w:t>
      </w:r>
      <w:r w:rsidR="00F161F8" w:rsidRPr="00EB63CA">
        <w:rPr>
          <w:rFonts w:ascii="Century" w:hAnsi="Century"/>
          <w:kern w:val="1"/>
          <w:sz w:val="22"/>
          <w:szCs w:val="22"/>
        </w:rPr>
        <w:t xml:space="preserve"> </w:t>
      </w:r>
      <w:r w:rsidRPr="00EB63CA">
        <w:rPr>
          <w:rFonts w:ascii="Century" w:hAnsi="Century"/>
          <w:kern w:val="1"/>
          <w:sz w:val="22"/>
          <w:szCs w:val="22"/>
        </w:rPr>
        <w:t>The preceding three Articles (excluding Article 12, paragraph (1) and Article 13, paragraphs (2) and (3)) appl</w:t>
      </w:r>
      <w:r w:rsidR="001967EF" w:rsidRPr="00EB63CA">
        <w:rPr>
          <w:rFonts w:ascii="Century" w:hAnsi="Century" w:hint="eastAsia"/>
          <w:kern w:val="1"/>
          <w:sz w:val="22"/>
          <w:szCs w:val="22"/>
        </w:rPr>
        <w:t>y</w:t>
      </w:r>
      <w:r w:rsidRPr="00EB63CA">
        <w:rPr>
          <w:rFonts w:ascii="Century" w:hAnsi="Century"/>
          <w:kern w:val="1"/>
          <w:sz w:val="22"/>
          <w:szCs w:val="22"/>
        </w:rPr>
        <w:t xml:space="preserve"> mutatis mutandis to the </w:t>
      </w:r>
      <w:r w:rsidR="003215AD" w:rsidRPr="00EB63CA">
        <w:rPr>
          <w:rFonts w:ascii="Century" w:hAnsi="Century"/>
          <w:kern w:val="1"/>
          <w:sz w:val="22"/>
          <w:szCs w:val="22"/>
        </w:rPr>
        <w:t xml:space="preserve">security clearance assessment conducted by the chief of </w:t>
      </w:r>
      <w:r w:rsidR="00E06F9F" w:rsidRPr="00EB63CA">
        <w:rPr>
          <w:rFonts w:ascii="Century" w:hAnsi="Century" w:hint="eastAsia"/>
          <w:kern w:val="1"/>
          <w:sz w:val="22"/>
          <w:szCs w:val="22"/>
        </w:rPr>
        <w:t xml:space="preserve">the </w:t>
      </w:r>
      <w:r w:rsidR="00E37BC0" w:rsidRPr="00EB63CA">
        <w:rPr>
          <w:rFonts w:ascii="Century" w:hAnsi="Century"/>
          <w:kern w:val="1"/>
          <w:sz w:val="22"/>
          <w:szCs w:val="22"/>
        </w:rPr>
        <w:t xml:space="preserve">prefectural </w:t>
      </w:r>
      <w:r w:rsidR="003215AD" w:rsidRPr="00EB63CA">
        <w:rPr>
          <w:rFonts w:ascii="Century" w:hAnsi="Century"/>
          <w:kern w:val="1"/>
          <w:sz w:val="22"/>
          <w:szCs w:val="22"/>
        </w:rPr>
        <w:t>police</w:t>
      </w:r>
      <w:r w:rsidRPr="00EB63CA">
        <w:rPr>
          <w:rFonts w:ascii="Century" w:hAnsi="Century"/>
          <w:kern w:val="1"/>
          <w:sz w:val="22"/>
          <w:szCs w:val="22"/>
        </w:rPr>
        <w:t xml:space="preserve"> </w:t>
      </w:r>
      <w:r w:rsidR="00E06F9F" w:rsidRPr="00EB63CA">
        <w:rPr>
          <w:rFonts w:ascii="Century" w:hAnsi="Century" w:hint="eastAsia"/>
          <w:kern w:val="1"/>
          <w:sz w:val="22"/>
          <w:szCs w:val="22"/>
        </w:rPr>
        <w:t xml:space="preserve">headquarters </w:t>
      </w:r>
      <w:r w:rsidRPr="00EB63CA">
        <w:rPr>
          <w:rFonts w:ascii="Century" w:hAnsi="Century"/>
          <w:kern w:val="1"/>
          <w:sz w:val="22"/>
          <w:szCs w:val="22"/>
        </w:rPr>
        <w:t>pursuant to the preceding paragraph.</w:t>
      </w:r>
      <w:r w:rsidR="003215AD" w:rsidRPr="00EB63CA">
        <w:rPr>
          <w:rFonts w:ascii="Century" w:hAnsi="Century"/>
          <w:kern w:val="1"/>
          <w:sz w:val="22"/>
          <w:szCs w:val="22"/>
        </w:rPr>
        <w:t xml:space="preserve"> </w:t>
      </w:r>
      <w:r w:rsidRPr="00EB63CA">
        <w:rPr>
          <w:rFonts w:ascii="Century" w:hAnsi="Century"/>
          <w:kern w:val="1"/>
          <w:sz w:val="22"/>
          <w:szCs w:val="22"/>
        </w:rPr>
        <w:t xml:space="preserve">In this case, the phrase "paragraph (1), item (iii)" in Article 12, paragraph (3), item (iii) </w:t>
      </w:r>
      <w:r w:rsidR="001649B8" w:rsidRPr="00EB63CA">
        <w:rPr>
          <w:rFonts w:ascii="Century" w:hAnsi="Century"/>
          <w:kern w:val="1"/>
          <w:sz w:val="22"/>
          <w:szCs w:val="22"/>
        </w:rPr>
        <w:t xml:space="preserve">is </w:t>
      </w:r>
      <w:r w:rsidRPr="00EB63CA">
        <w:rPr>
          <w:rFonts w:ascii="Century" w:hAnsi="Century"/>
          <w:kern w:val="1"/>
          <w:sz w:val="22"/>
          <w:szCs w:val="22"/>
        </w:rPr>
        <w:t>to be replaced with "Article 15, paragraph (1), item (iii)"</w:t>
      </w:r>
      <w:r w:rsidR="001649B8" w:rsidRPr="00EB63CA">
        <w:rPr>
          <w:rFonts w:ascii="Century" w:hAnsi="Century"/>
          <w:kern w:val="1"/>
          <w:sz w:val="22"/>
          <w:szCs w:val="22"/>
        </w:rPr>
        <w:t xml:space="preserve">, </w:t>
      </w:r>
      <w:r w:rsidR="00B35991" w:rsidRPr="00EB63CA">
        <w:rPr>
          <w:rFonts w:ascii="Century" w:hAnsi="Century"/>
          <w:kern w:val="1"/>
          <w:sz w:val="22"/>
          <w:szCs w:val="22"/>
        </w:rPr>
        <w:t>the phrase "</w:t>
      </w:r>
      <w:r w:rsidR="0055643E" w:rsidRPr="00EB63CA">
        <w:rPr>
          <w:rFonts w:ascii="Century" w:hAnsi="Century"/>
          <w:kern w:val="1"/>
          <w:sz w:val="22"/>
          <w:szCs w:val="22"/>
        </w:rPr>
        <w:t xml:space="preserve">the </w:t>
      </w:r>
      <w:r w:rsidR="00CE4534" w:rsidRPr="00EB63CA">
        <w:rPr>
          <w:rFonts w:ascii="Century" w:hAnsi="Century"/>
          <w:kern w:val="1"/>
          <w:sz w:val="22"/>
          <w:szCs w:val="22"/>
        </w:rPr>
        <w:t>Prime Minister</w:t>
      </w:r>
      <w:r w:rsidR="00B35991" w:rsidRPr="00EB63CA">
        <w:rPr>
          <w:rFonts w:ascii="Century" w:hAnsi="Century"/>
          <w:kern w:val="1"/>
          <w:sz w:val="22"/>
          <w:szCs w:val="22"/>
        </w:rPr>
        <w:t xml:space="preserve">" in paragraph </w:t>
      </w:r>
      <w:r w:rsidR="00CE4534" w:rsidRPr="00EB63CA">
        <w:rPr>
          <w:rFonts w:ascii="Century" w:hAnsi="Century"/>
          <w:kern w:val="1"/>
          <w:sz w:val="22"/>
          <w:szCs w:val="22"/>
        </w:rPr>
        <w:t>(4</w:t>
      </w:r>
      <w:r w:rsidR="00B35991" w:rsidRPr="00EB63CA">
        <w:rPr>
          <w:rFonts w:ascii="Century" w:hAnsi="Century"/>
          <w:kern w:val="1"/>
          <w:sz w:val="22"/>
          <w:szCs w:val="22"/>
        </w:rPr>
        <w:t>)</w:t>
      </w:r>
      <w:r w:rsidR="00CE4534" w:rsidRPr="00EB63CA">
        <w:rPr>
          <w:rFonts w:ascii="Century" w:hAnsi="Century"/>
          <w:kern w:val="1"/>
          <w:sz w:val="22"/>
          <w:szCs w:val="22"/>
        </w:rPr>
        <w:t xml:space="preserve"> of the Article</w:t>
      </w:r>
      <w:r w:rsidR="002139FD" w:rsidRPr="00EB63CA">
        <w:rPr>
          <w:rFonts w:ascii="Century" w:hAnsi="Century"/>
          <w:kern w:val="1"/>
          <w:sz w:val="22"/>
          <w:szCs w:val="22"/>
        </w:rPr>
        <w:t xml:space="preserve"> </w:t>
      </w:r>
      <w:r w:rsidR="00B35991" w:rsidRPr="00EB63CA">
        <w:rPr>
          <w:rFonts w:ascii="Century" w:hAnsi="Century"/>
          <w:kern w:val="1"/>
          <w:sz w:val="22"/>
          <w:szCs w:val="22"/>
        </w:rPr>
        <w:t>is to be replaced with "</w:t>
      </w:r>
      <w:r w:rsidR="0055643E" w:rsidRPr="00EB63CA">
        <w:rPr>
          <w:rFonts w:ascii="Century" w:hAnsi="Century"/>
          <w:kern w:val="1"/>
          <w:sz w:val="22"/>
          <w:szCs w:val="22"/>
        </w:rPr>
        <w:t xml:space="preserve">the Prime Minister through </w:t>
      </w:r>
      <w:r w:rsidR="009000AF" w:rsidRPr="00EB63CA">
        <w:rPr>
          <w:rFonts w:ascii="Century" w:hAnsi="Century"/>
          <w:kern w:val="1"/>
          <w:sz w:val="22"/>
          <w:szCs w:val="22"/>
        </w:rPr>
        <w:t>the Commissioner General of the National Police Agency</w:t>
      </w:r>
      <w:r w:rsidR="00B35991"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B35991" w:rsidRPr="00EB63CA">
        <w:rPr>
          <w:rFonts w:ascii="Century" w:hAnsi="Century"/>
          <w:kern w:val="1"/>
          <w:sz w:val="22"/>
          <w:szCs w:val="22"/>
        </w:rPr>
        <w:t>the phrase "</w:t>
      </w:r>
      <w:r w:rsidR="00010D9D" w:rsidRPr="00EB63CA">
        <w:rPr>
          <w:rFonts w:ascii="Century" w:hAnsi="Century" w:hint="eastAsia"/>
          <w:kern w:val="1"/>
          <w:sz w:val="22"/>
          <w:szCs w:val="22"/>
        </w:rPr>
        <w:t>the duty</w:t>
      </w:r>
      <w:r w:rsidR="00C8610C" w:rsidRPr="00EB63CA">
        <w:rPr>
          <w:rFonts w:ascii="Century" w:hAnsi="Century"/>
          <w:kern w:val="1"/>
          <w:sz w:val="22"/>
          <w:szCs w:val="22"/>
        </w:rPr>
        <w:t xml:space="preserve"> of the administrative </w:t>
      </w:r>
      <w:r w:rsidR="00026CBF" w:rsidRPr="00EB63CA">
        <w:rPr>
          <w:rFonts w:ascii="Century" w:hAnsi="Century"/>
          <w:kern w:val="1"/>
          <w:sz w:val="22"/>
          <w:szCs w:val="22"/>
        </w:rPr>
        <w:t>body</w:t>
      </w:r>
      <w:r w:rsidR="00B35991" w:rsidRPr="00EB63CA">
        <w:rPr>
          <w:rFonts w:ascii="Century" w:hAnsi="Century"/>
          <w:kern w:val="1"/>
          <w:sz w:val="22"/>
          <w:szCs w:val="22"/>
        </w:rPr>
        <w:t xml:space="preserve">" in </w:t>
      </w:r>
      <w:r w:rsidR="001D4D3D" w:rsidRPr="00EB63CA">
        <w:rPr>
          <w:rFonts w:ascii="Century" w:hAnsi="Century"/>
          <w:kern w:val="1"/>
          <w:sz w:val="22"/>
          <w:szCs w:val="22"/>
        </w:rPr>
        <w:t>the paragraph</w:t>
      </w:r>
      <w:r w:rsidR="00B35991" w:rsidRPr="00EB63CA">
        <w:rPr>
          <w:rFonts w:ascii="Century" w:hAnsi="Century"/>
          <w:kern w:val="1"/>
          <w:sz w:val="22"/>
          <w:szCs w:val="22"/>
        </w:rPr>
        <w:t xml:space="preserve"> is to be replaced with "</w:t>
      </w:r>
      <w:r w:rsidR="00010D9D" w:rsidRPr="00EB63CA">
        <w:rPr>
          <w:rFonts w:ascii="Century" w:hAnsi="Century" w:hint="eastAsia"/>
          <w:kern w:val="1"/>
          <w:sz w:val="22"/>
          <w:szCs w:val="22"/>
        </w:rPr>
        <w:t>the duty</w:t>
      </w:r>
      <w:r w:rsidR="001D4D3D" w:rsidRPr="00EB63CA">
        <w:rPr>
          <w:rFonts w:ascii="Century" w:hAnsi="Century"/>
          <w:kern w:val="1"/>
          <w:sz w:val="22"/>
          <w:szCs w:val="22"/>
        </w:rPr>
        <w:t xml:space="preserve"> </w:t>
      </w:r>
      <w:r w:rsidR="004F46ED" w:rsidRPr="00EB63CA">
        <w:rPr>
          <w:rFonts w:ascii="Century" w:hAnsi="Century"/>
          <w:kern w:val="1"/>
          <w:sz w:val="22"/>
          <w:szCs w:val="22"/>
        </w:rPr>
        <w:t xml:space="preserve">of the </w:t>
      </w:r>
      <w:r w:rsidR="00406D56" w:rsidRPr="00EB63CA">
        <w:rPr>
          <w:rFonts w:ascii="Century" w:hAnsi="Century"/>
          <w:kern w:val="1"/>
          <w:sz w:val="22"/>
          <w:szCs w:val="22"/>
        </w:rPr>
        <w:t xml:space="preserve"> prefectural police</w:t>
      </w:r>
      <w:r w:rsidR="00B35991"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40569C" w:rsidRPr="00EB63CA">
        <w:rPr>
          <w:rFonts w:ascii="Century" w:hAnsi="Century"/>
          <w:kern w:val="1"/>
          <w:sz w:val="22"/>
          <w:szCs w:val="22"/>
        </w:rPr>
        <w:t>of the results</w:t>
      </w:r>
      <w:r w:rsidR="002139FD" w:rsidRPr="00EB63CA">
        <w:rPr>
          <w:rFonts w:ascii="Century" w:hAnsi="Century"/>
          <w:kern w:val="1"/>
          <w:sz w:val="22"/>
          <w:szCs w:val="22"/>
        </w:rPr>
        <w:t xml:space="preserve">" in </w:t>
      </w:r>
      <w:r w:rsidR="001112C9" w:rsidRPr="00EB63CA">
        <w:rPr>
          <w:rFonts w:ascii="Century" w:hAnsi="Century"/>
          <w:kern w:val="1"/>
          <w:sz w:val="22"/>
          <w:szCs w:val="22"/>
        </w:rPr>
        <w:t xml:space="preserve">paragraph (5) of the </w:t>
      </w:r>
      <w:r w:rsidR="002139FD" w:rsidRPr="00EB63CA">
        <w:rPr>
          <w:rFonts w:ascii="Century" w:hAnsi="Century"/>
          <w:kern w:val="1"/>
          <w:sz w:val="22"/>
          <w:szCs w:val="22"/>
        </w:rPr>
        <w:t>Article is to be replaced with "</w:t>
      </w:r>
      <w:r w:rsidR="00C65373" w:rsidRPr="00EB63CA">
        <w:rPr>
          <w:rFonts w:ascii="Century" w:hAnsi="Century" w:hint="eastAsia"/>
          <w:kern w:val="1"/>
          <w:sz w:val="22"/>
          <w:szCs w:val="22"/>
        </w:rPr>
        <w:t>via</w:t>
      </w:r>
      <w:r w:rsidR="00FD1ADB" w:rsidRPr="00EB63CA">
        <w:rPr>
          <w:rFonts w:ascii="Century" w:hAnsi="Century"/>
          <w:kern w:val="1"/>
          <w:sz w:val="22"/>
          <w:szCs w:val="22"/>
        </w:rPr>
        <w:t xml:space="preserve"> </w:t>
      </w:r>
      <w:r w:rsidR="004B73B3" w:rsidRPr="00EB63CA">
        <w:rPr>
          <w:rFonts w:ascii="Century" w:hAnsi="Century"/>
          <w:kern w:val="1"/>
          <w:sz w:val="22"/>
          <w:szCs w:val="22"/>
        </w:rPr>
        <w:t>the Commissioner General of the National Police Agency</w:t>
      </w:r>
      <w:r w:rsidR="00FD1ADB" w:rsidRPr="00EB63CA">
        <w:rPr>
          <w:rFonts w:ascii="Century" w:hAnsi="Century"/>
          <w:kern w:val="1"/>
          <w:sz w:val="22"/>
          <w:szCs w:val="22"/>
        </w:rPr>
        <w:t xml:space="preserve"> of the results</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014E71"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014E71" w:rsidRPr="00EB63CA">
        <w:rPr>
          <w:rFonts w:ascii="Century" w:hAnsi="Century"/>
          <w:kern w:val="1"/>
          <w:sz w:val="22"/>
          <w:szCs w:val="22"/>
        </w:rPr>
        <w:t xml:space="preserve"> other than the head of an administrative </w:t>
      </w:r>
      <w:r w:rsidR="00026CBF" w:rsidRPr="00EB63CA">
        <w:rPr>
          <w:rFonts w:ascii="Century" w:hAnsi="Century"/>
          <w:kern w:val="1"/>
          <w:sz w:val="22"/>
          <w:szCs w:val="22"/>
        </w:rPr>
        <w:t>body</w:t>
      </w:r>
      <w:r w:rsidR="00014E71" w:rsidRPr="00EB63CA">
        <w:rPr>
          <w:rFonts w:ascii="Century" w:hAnsi="Century"/>
          <w:kern w:val="1"/>
          <w:sz w:val="22"/>
          <w:szCs w:val="22"/>
        </w:rPr>
        <w:t xml:space="preserve"> conducting the security clearance assessment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014E71" w:rsidRPr="00EB63CA">
        <w:rPr>
          <w:rFonts w:ascii="Century" w:hAnsi="Century"/>
          <w:kern w:val="1"/>
          <w:sz w:val="22"/>
          <w:szCs w:val="22"/>
        </w:rPr>
        <w:t xml:space="preserve"> as </w:t>
      </w:r>
      <w:r w:rsidR="000B3D0D" w:rsidRPr="00EB63CA">
        <w:rPr>
          <w:rFonts w:ascii="Century" w:hAnsi="Century" w:hint="eastAsia"/>
          <w:kern w:val="1"/>
          <w:sz w:val="22"/>
          <w:szCs w:val="22"/>
        </w:rPr>
        <w:t xml:space="preserve">the </w:t>
      </w:r>
      <w:r w:rsidR="009E0E00" w:rsidRPr="00EB63CA">
        <w:rPr>
          <w:rFonts w:ascii="Century" w:hAnsi="Century"/>
          <w:kern w:val="1"/>
          <w:sz w:val="22"/>
          <w:szCs w:val="22"/>
        </w:rPr>
        <w:t>"</w:t>
      </w:r>
      <w:r w:rsidR="00014E71" w:rsidRPr="00EB63CA">
        <w:rPr>
          <w:rFonts w:ascii="Century" w:hAnsi="Century"/>
          <w:kern w:val="1"/>
          <w:sz w:val="22"/>
          <w:szCs w:val="22"/>
        </w:rPr>
        <w:t>head of</w:t>
      </w:r>
      <w:r w:rsidR="000B3D0D" w:rsidRPr="00EB63CA">
        <w:rPr>
          <w:rFonts w:ascii="Century" w:hAnsi="Century" w:hint="eastAsia"/>
          <w:kern w:val="1"/>
          <w:sz w:val="22"/>
          <w:szCs w:val="22"/>
        </w:rPr>
        <w:t xml:space="preserve"> the</w:t>
      </w:r>
      <w:r w:rsidR="00014E71" w:rsidRPr="00EB63CA">
        <w:rPr>
          <w:rFonts w:ascii="Century" w:hAnsi="Century"/>
          <w:kern w:val="1"/>
          <w:sz w:val="22"/>
          <w:szCs w:val="22"/>
        </w:rPr>
        <w:t xml:space="preserve"> </w:t>
      </w:r>
      <w:r w:rsidR="000B3D0D" w:rsidRPr="00EB63CA">
        <w:rPr>
          <w:rFonts w:ascii="Century" w:hAnsi="Century"/>
          <w:kern w:val="1"/>
          <w:sz w:val="22"/>
          <w:szCs w:val="22"/>
        </w:rPr>
        <w:t xml:space="preserve">conducting </w:t>
      </w:r>
      <w:r w:rsidR="00014E71"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9E0E00" w:rsidRPr="00EB63CA">
        <w:rPr>
          <w:rFonts w:ascii="Century" w:hAnsi="Century"/>
          <w:kern w:val="1"/>
          <w:sz w:val="22"/>
          <w:szCs w:val="22"/>
        </w:rPr>
        <w:t>"</w:t>
      </w:r>
      <w:r w:rsidR="00014E71" w:rsidRPr="00EB63CA">
        <w:rPr>
          <w:rFonts w:ascii="Century" w:hAnsi="Century"/>
          <w:kern w:val="1"/>
          <w:sz w:val="22"/>
          <w:szCs w:val="22"/>
        </w:rPr>
        <w:t xml:space="preserve"> in this Article) or a chief of police</w:t>
      </w:r>
      <w:r w:rsidR="002139FD" w:rsidRPr="00EB63CA">
        <w:rPr>
          <w:rFonts w:ascii="Century" w:hAnsi="Century"/>
          <w:kern w:val="1"/>
          <w:sz w:val="22"/>
          <w:szCs w:val="22"/>
        </w:rPr>
        <w:t xml:space="preserve">" in </w:t>
      </w:r>
      <w:r w:rsidR="00014E71" w:rsidRPr="00EB63CA">
        <w:rPr>
          <w:rFonts w:ascii="Century" w:hAnsi="Century"/>
          <w:kern w:val="1"/>
          <w:sz w:val="22"/>
          <w:szCs w:val="22"/>
        </w:rPr>
        <w:t xml:space="preserve">paragraph (7) </w:t>
      </w:r>
      <w:r w:rsidR="00014E71" w:rsidRPr="00EB63CA">
        <w:rPr>
          <w:rFonts w:ascii="Century" w:hAnsi="Century"/>
          <w:kern w:val="1"/>
          <w:sz w:val="22"/>
          <w:szCs w:val="22"/>
        </w:rPr>
        <w:lastRenderedPageBreak/>
        <w:t xml:space="preserve">of the same </w:t>
      </w:r>
      <w:r w:rsidR="002139FD" w:rsidRPr="00EB63CA">
        <w:rPr>
          <w:rFonts w:ascii="Century" w:hAnsi="Century"/>
          <w:kern w:val="1"/>
          <w:sz w:val="22"/>
          <w:szCs w:val="22"/>
        </w:rPr>
        <w:t>Article is to be replaced with "</w:t>
      </w:r>
      <w:r w:rsidR="00CF1147"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00CF1147" w:rsidRPr="00EB63CA">
        <w:rPr>
          <w:rFonts w:ascii="Century" w:hAnsi="Century"/>
          <w:kern w:val="1"/>
          <w:sz w:val="22"/>
          <w:szCs w:val="22"/>
        </w:rPr>
        <w:t xml:space="preserve"> or a chief of </w:t>
      </w:r>
      <w:r w:rsidR="005C380D"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CF1147" w:rsidRPr="00EB63CA">
        <w:rPr>
          <w:rFonts w:ascii="Century" w:hAnsi="Century"/>
          <w:kern w:val="1"/>
          <w:sz w:val="22"/>
          <w:szCs w:val="22"/>
        </w:rPr>
        <w:t xml:space="preserve">police </w:t>
      </w:r>
      <w:r w:rsidR="005C380D" w:rsidRPr="00EB63CA">
        <w:rPr>
          <w:rFonts w:ascii="Century" w:hAnsi="Century" w:hint="eastAsia"/>
          <w:kern w:val="1"/>
          <w:sz w:val="22"/>
          <w:szCs w:val="22"/>
        </w:rPr>
        <w:t>headquart</w:t>
      </w:r>
      <w:r w:rsidR="002D0000" w:rsidRPr="00EB63CA">
        <w:rPr>
          <w:rFonts w:ascii="Century" w:hAnsi="Century" w:hint="eastAsia"/>
          <w:kern w:val="1"/>
          <w:sz w:val="22"/>
          <w:szCs w:val="22"/>
        </w:rPr>
        <w:t xml:space="preserve">ers </w:t>
      </w:r>
      <w:r w:rsidR="00CF1147" w:rsidRPr="00EB63CA">
        <w:rPr>
          <w:rFonts w:ascii="Century" w:hAnsi="Century"/>
          <w:kern w:val="1"/>
          <w:sz w:val="22"/>
          <w:szCs w:val="22"/>
        </w:rPr>
        <w:t xml:space="preserve">other than the </w:t>
      </w:r>
      <w:r w:rsidR="00BB24EE" w:rsidRPr="00EB63CA">
        <w:rPr>
          <w:rFonts w:ascii="Century" w:hAnsi="Century"/>
          <w:kern w:val="1"/>
          <w:sz w:val="22"/>
          <w:szCs w:val="22"/>
        </w:rPr>
        <w:t xml:space="preserve">chief of </w:t>
      </w:r>
      <w:r w:rsidR="002D0000" w:rsidRPr="00EB63CA">
        <w:rPr>
          <w:rFonts w:ascii="Century" w:hAnsi="Century" w:hint="eastAsia"/>
          <w:kern w:val="1"/>
          <w:sz w:val="22"/>
          <w:szCs w:val="22"/>
        </w:rPr>
        <w:t xml:space="preserve">the </w:t>
      </w:r>
      <w:r w:rsidR="00BB24EE" w:rsidRPr="00EB63CA">
        <w:rPr>
          <w:rFonts w:ascii="Century" w:hAnsi="Century"/>
          <w:kern w:val="1"/>
          <w:sz w:val="22"/>
          <w:szCs w:val="22"/>
        </w:rPr>
        <w:t>police</w:t>
      </w:r>
      <w:r w:rsidR="002D0000" w:rsidRPr="00EB63CA">
        <w:rPr>
          <w:rFonts w:hint="eastAsia"/>
        </w:rPr>
        <w:t xml:space="preserve"> </w:t>
      </w:r>
      <w:r w:rsidR="002D0000" w:rsidRPr="00EB63CA">
        <w:rPr>
          <w:rFonts w:ascii="Century" w:hAnsi="Century"/>
          <w:kern w:val="1"/>
          <w:sz w:val="22"/>
          <w:szCs w:val="22"/>
        </w:rPr>
        <w:t>headquarters</w:t>
      </w:r>
      <w:r w:rsidR="00CF1147" w:rsidRPr="00EB63CA">
        <w:rPr>
          <w:rFonts w:ascii="Century" w:hAnsi="Century"/>
          <w:kern w:val="1"/>
          <w:sz w:val="22"/>
          <w:szCs w:val="22"/>
        </w:rPr>
        <w:t xml:space="preserve"> conducting the security clearance assessment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CF1147" w:rsidRPr="00EB63CA">
        <w:rPr>
          <w:rFonts w:ascii="Century" w:hAnsi="Century"/>
          <w:kern w:val="1"/>
          <w:sz w:val="22"/>
          <w:szCs w:val="22"/>
        </w:rPr>
        <w:t xml:space="preserve"> as </w:t>
      </w:r>
      <w:r w:rsidR="000B3D0D" w:rsidRPr="00EB63CA">
        <w:rPr>
          <w:rFonts w:ascii="Century" w:hAnsi="Century"/>
          <w:kern w:val="1"/>
          <w:sz w:val="22"/>
          <w:szCs w:val="22"/>
        </w:rPr>
        <w:t xml:space="preserve">the </w:t>
      </w:r>
      <w:r w:rsidR="009E0E00" w:rsidRPr="00EB63CA">
        <w:rPr>
          <w:rFonts w:ascii="Century" w:hAnsi="Century"/>
          <w:kern w:val="1"/>
          <w:sz w:val="22"/>
          <w:szCs w:val="22"/>
        </w:rPr>
        <w:t>"</w:t>
      </w:r>
      <w:r w:rsidR="00FA1589" w:rsidRPr="00EB63CA">
        <w:rPr>
          <w:rFonts w:ascii="Century" w:hAnsi="Century"/>
          <w:kern w:val="1"/>
          <w:sz w:val="22"/>
          <w:szCs w:val="22"/>
        </w:rPr>
        <w:t xml:space="preserve">conducting </w:t>
      </w:r>
      <w:r w:rsidR="00BB24EE" w:rsidRPr="00EB63CA">
        <w:rPr>
          <w:rFonts w:ascii="Century" w:hAnsi="Century"/>
          <w:kern w:val="1"/>
          <w:sz w:val="22"/>
          <w:szCs w:val="22"/>
        </w:rPr>
        <w:t xml:space="preserve">chief of </w:t>
      </w:r>
      <w:r w:rsidR="002D0000" w:rsidRPr="00EB63CA">
        <w:rPr>
          <w:rFonts w:ascii="Century" w:hAnsi="Century"/>
          <w:kern w:val="1"/>
          <w:sz w:val="22"/>
          <w:szCs w:val="22"/>
        </w:rPr>
        <w:t>the</w:t>
      </w:r>
      <w:r w:rsidR="002D0000" w:rsidRPr="00EB63CA">
        <w:rPr>
          <w:rFonts w:ascii="Century" w:hAnsi="Century" w:hint="eastAsia"/>
          <w:kern w:val="1"/>
          <w:sz w:val="22"/>
          <w:szCs w:val="22"/>
        </w:rPr>
        <w:t xml:space="preserve"> </w:t>
      </w:r>
      <w:r w:rsidR="00254CD9" w:rsidRPr="00EB63CA">
        <w:rPr>
          <w:rFonts w:ascii="Century" w:hAnsi="Century"/>
          <w:kern w:val="1"/>
          <w:sz w:val="22"/>
          <w:szCs w:val="22"/>
        </w:rPr>
        <w:t xml:space="preserve">prefectural </w:t>
      </w:r>
      <w:r w:rsidR="00BB24EE" w:rsidRPr="00EB63CA">
        <w:rPr>
          <w:rFonts w:ascii="Century" w:hAnsi="Century"/>
          <w:kern w:val="1"/>
          <w:sz w:val="22"/>
          <w:szCs w:val="22"/>
        </w:rPr>
        <w:t>police</w:t>
      </w:r>
      <w:r w:rsidR="002D0000" w:rsidRPr="00EB63CA">
        <w:rPr>
          <w:rFonts w:ascii="Century" w:hAnsi="Century" w:hint="eastAsia"/>
          <w:kern w:val="1"/>
          <w:sz w:val="22"/>
          <w:szCs w:val="22"/>
        </w:rPr>
        <w:t xml:space="preserve"> </w:t>
      </w:r>
      <w:r w:rsidR="002D0000" w:rsidRPr="00EB63CA">
        <w:rPr>
          <w:rFonts w:ascii="Century" w:hAnsi="Century"/>
          <w:kern w:val="1"/>
          <w:sz w:val="22"/>
          <w:szCs w:val="22"/>
        </w:rPr>
        <w:t>headquarters</w:t>
      </w:r>
      <w:r w:rsidR="009E0E00" w:rsidRPr="00EB63CA">
        <w:rPr>
          <w:rFonts w:ascii="Century" w:hAnsi="Century"/>
          <w:kern w:val="1"/>
          <w:sz w:val="22"/>
          <w:szCs w:val="22"/>
        </w:rPr>
        <w:t>"</w:t>
      </w:r>
      <w:r w:rsidR="00CF1147" w:rsidRPr="00EB63CA">
        <w:rPr>
          <w:rFonts w:ascii="Century" w:hAnsi="Century"/>
          <w:kern w:val="1"/>
          <w:sz w:val="22"/>
          <w:szCs w:val="22"/>
        </w:rPr>
        <w:t xml:space="preserve"> in this Article)</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A37514" w:rsidRPr="00EB63CA">
        <w:rPr>
          <w:rFonts w:ascii="Century" w:hAnsi="Century"/>
          <w:kern w:val="1"/>
          <w:sz w:val="22"/>
          <w:szCs w:val="22"/>
        </w:rPr>
        <w:t xml:space="preserve">by the head of the </w:t>
      </w:r>
      <w:r w:rsidR="006908A9" w:rsidRPr="00EB63CA">
        <w:rPr>
          <w:rFonts w:ascii="Century" w:hAnsi="Century"/>
          <w:kern w:val="1"/>
          <w:sz w:val="22"/>
          <w:szCs w:val="22"/>
        </w:rPr>
        <w:t xml:space="preserve">conducting </w:t>
      </w:r>
      <w:r w:rsidR="00A37514" w:rsidRPr="00EB63CA">
        <w:rPr>
          <w:rFonts w:ascii="Century" w:hAnsi="Century"/>
          <w:kern w:val="1"/>
          <w:sz w:val="22"/>
          <w:szCs w:val="22"/>
        </w:rPr>
        <w:t>administrative</w:t>
      </w:r>
      <w:r w:rsidR="003A06EB" w:rsidRPr="00EB63CA">
        <w:rPr>
          <w:rFonts w:ascii="Century" w:hAnsi="Century"/>
          <w:kern w:val="1"/>
          <w:sz w:val="22"/>
          <w:szCs w:val="22"/>
        </w:rPr>
        <w:t xml:space="preserve"> </w:t>
      </w:r>
      <w:r w:rsidR="00026CBF" w:rsidRPr="00EB63CA">
        <w:rPr>
          <w:rFonts w:ascii="Century" w:hAnsi="Century"/>
          <w:kern w:val="1"/>
          <w:sz w:val="22"/>
          <w:szCs w:val="22"/>
        </w:rPr>
        <w:t>body</w:t>
      </w:r>
      <w:r w:rsidR="002139FD" w:rsidRPr="00EB63CA">
        <w:rPr>
          <w:rFonts w:ascii="Century" w:hAnsi="Century"/>
          <w:kern w:val="1"/>
          <w:sz w:val="22"/>
          <w:szCs w:val="22"/>
        </w:rPr>
        <w:t>" in paragraph (</w:t>
      </w:r>
      <w:r w:rsidR="00A37514" w:rsidRPr="00EB63CA">
        <w:rPr>
          <w:rFonts w:ascii="Century" w:hAnsi="Century"/>
          <w:kern w:val="1"/>
          <w:sz w:val="22"/>
          <w:szCs w:val="22"/>
        </w:rPr>
        <w:t>7</w:t>
      </w:r>
      <w:r w:rsidR="002139FD" w:rsidRPr="00EB63CA">
        <w:rPr>
          <w:rFonts w:ascii="Century" w:hAnsi="Century"/>
          <w:kern w:val="1"/>
          <w:sz w:val="22"/>
          <w:szCs w:val="22"/>
        </w:rPr>
        <w:t xml:space="preserve">) </w:t>
      </w:r>
      <w:r w:rsidR="00A37514" w:rsidRPr="00EB63CA">
        <w:rPr>
          <w:rFonts w:ascii="Century" w:hAnsi="Century"/>
          <w:kern w:val="1"/>
          <w:sz w:val="22"/>
          <w:szCs w:val="22"/>
        </w:rPr>
        <w:t xml:space="preserve">of the Article </w:t>
      </w:r>
      <w:r w:rsidR="002139FD" w:rsidRPr="00EB63CA">
        <w:rPr>
          <w:rFonts w:ascii="Century" w:hAnsi="Century"/>
          <w:kern w:val="1"/>
          <w:sz w:val="22"/>
          <w:szCs w:val="22"/>
        </w:rPr>
        <w:t>is to be replaced with "</w:t>
      </w:r>
      <w:r w:rsidR="00A37514" w:rsidRPr="00EB63CA">
        <w:rPr>
          <w:rFonts w:ascii="Century" w:hAnsi="Century"/>
          <w:kern w:val="1"/>
          <w:sz w:val="22"/>
          <w:szCs w:val="22"/>
        </w:rPr>
        <w:t xml:space="preserve">by the </w:t>
      </w:r>
      <w:r w:rsidR="00CA3264" w:rsidRPr="00EB63CA">
        <w:rPr>
          <w:rFonts w:ascii="Century" w:hAnsi="Century"/>
          <w:kern w:val="1"/>
          <w:sz w:val="22"/>
          <w:szCs w:val="22"/>
        </w:rPr>
        <w:t xml:space="preserve">conducting </w:t>
      </w:r>
      <w:r w:rsidR="00A37514" w:rsidRPr="00EB63CA">
        <w:rPr>
          <w:rFonts w:ascii="Century" w:hAnsi="Century"/>
          <w:kern w:val="1"/>
          <w:sz w:val="22"/>
          <w:szCs w:val="22"/>
        </w:rPr>
        <w:t xml:space="preserve">chief of </w:t>
      </w:r>
      <w:r w:rsidR="00190584"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A37514" w:rsidRPr="00EB63CA">
        <w:rPr>
          <w:rFonts w:ascii="Century" w:hAnsi="Century"/>
          <w:kern w:val="1"/>
          <w:sz w:val="22"/>
          <w:szCs w:val="22"/>
        </w:rPr>
        <w:t>police</w:t>
      </w:r>
      <w:r w:rsidR="00190584" w:rsidRPr="00EB63CA">
        <w:t xml:space="preserve"> </w:t>
      </w:r>
      <w:r w:rsidR="00190584" w:rsidRPr="00EB63CA">
        <w:rPr>
          <w:rFonts w:ascii="Century" w:hAnsi="Century"/>
          <w:kern w:val="1"/>
          <w:sz w:val="22"/>
          <w:szCs w:val="22"/>
        </w:rPr>
        <w:t>headquarters</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680471" w:rsidRPr="00EB63CA">
        <w:rPr>
          <w:rFonts w:ascii="Century" w:hAnsi="Century"/>
          <w:kern w:val="1"/>
          <w:sz w:val="22"/>
          <w:szCs w:val="22"/>
        </w:rPr>
        <w:t xml:space="preserve">which </w:t>
      </w:r>
      <w:r w:rsidR="00585500" w:rsidRPr="00EB63CA">
        <w:rPr>
          <w:rFonts w:ascii="Century" w:hAnsi="Century"/>
          <w:kern w:val="1"/>
          <w:sz w:val="22"/>
          <w:szCs w:val="22"/>
        </w:rPr>
        <w:t xml:space="preserve">the head of the </w:t>
      </w:r>
      <w:r w:rsidR="006908A9" w:rsidRPr="00EB63CA">
        <w:rPr>
          <w:rFonts w:ascii="Century" w:hAnsi="Century"/>
          <w:kern w:val="1"/>
          <w:sz w:val="22"/>
          <w:szCs w:val="22"/>
        </w:rPr>
        <w:t xml:space="preserve">conducting </w:t>
      </w:r>
      <w:r w:rsidR="00585500"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2139FD" w:rsidRPr="00EB63CA">
        <w:rPr>
          <w:rFonts w:ascii="Century" w:hAnsi="Century"/>
          <w:kern w:val="1"/>
          <w:sz w:val="22"/>
          <w:szCs w:val="22"/>
        </w:rPr>
        <w:t xml:space="preserve">" in </w:t>
      </w:r>
      <w:r w:rsidR="00680471" w:rsidRPr="00EB63CA">
        <w:rPr>
          <w:rFonts w:ascii="Century" w:hAnsi="Century"/>
          <w:kern w:val="1"/>
          <w:sz w:val="22"/>
          <w:szCs w:val="22"/>
        </w:rPr>
        <w:t xml:space="preserve">the </w:t>
      </w:r>
      <w:r w:rsidR="002139FD" w:rsidRPr="00EB63CA">
        <w:rPr>
          <w:rFonts w:ascii="Century" w:hAnsi="Century"/>
          <w:kern w:val="1"/>
          <w:sz w:val="22"/>
          <w:szCs w:val="22"/>
        </w:rPr>
        <w:t>paragraph is to be replaced with "</w:t>
      </w:r>
      <w:r w:rsidR="00680471" w:rsidRPr="00EB63CA">
        <w:rPr>
          <w:rFonts w:ascii="Century" w:hAnsi="Century"/>
          <w:kern w:val="1"/>
          <w:sz w:val="22"/>
          <w:szCs w:val="22"/>
        </w:rPr>
        <w:t xml:space="preserve">which the </w:t>
      </w:r>
      <w:r w:rsidR="00CA3264" w:rsidRPr="00EB63CA">
        <w:rPr>
          <w:rFonts w:ascii="Century" w:hAnsi="Century"/>
          <w:kern w:val="1"/>
          <w:sz w:val="22"/>
          <w:szCs w:val="22"/>
        </w:rPr>
        <w:t xml:space="preserve">conducting </w:t>
      </w:r>
      <w:r w:rsidR="00680471" w:rsidRPr="00EB63CA">
        <w:rPr>
          <w:rFonts w:ascii="Century" w:hAnsi="Century"/>
          <w:kern w:val="1"/>
          <w:sz w:val="22"/>
          <w:szCs w:val="22"/>
        </w:rPr>
        <w:t xml:space="preserve">chief of </w:t>
      </w:r>
      <w:r w:rsidR="00990A62"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680471" w:rsidRPr="00EB63CA">
        <w:rPr>
          <w:rFonts w:ascii="Century" w:hAnsi="Century"/>
          <w:kern w:val="1"/>
          <w:sz w:val="22"/>
          <w:szCs w:val="22"/>
        </w:rPr>
        <w:t>police</w:t>
      </w:r>
      <w:r w:rsidR="00990A62" w:rsidRPr="00EB63CA">
        <w:rPr>
          <w:rFonts w:hint="eastAsia"/>
        </w:rPr>
        <w:t xml:space="preserve"> </w:t>
      </w:r>
      <w:r w:rsidR="00990A62" w:rsidRPr="00EB63CA">
        <w:rPr>
          <w:rFonts w:ascii="Century" w:hAnsi="Century"/>
          <w:kern w:val="1"/>
          <w:sz w:val="22"/>
          <w:szCs w:val="22"/>
        </w:rPr>
        <w:t>headquarters</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680471" w:rsidRPr="00EB63CA">
        <w:rPr>
          <w:rFonts w:ascii="Century" w:hAnsi="Century"/>
          <w:kern w:val="1"/>
          <w:sz w:val="22"/>
          <w:szCs w:val="22"/>
        </w:rPr>
        <w:t xml:space="preserve">request of the head of the </w:t>
      </w:r>
      <w:r w:rsidR="006908A9" w:rsidRPr="00EB63CA">
        <w:rPr>
          <w:rFonts w:ascii="Century" w:hAnsi="Century"/>
          <w:kern w:val="1"/>
          <w:sz w:val="22"/>
          <w:szCs w:val="22"/>
        </w:rPr>
        <w:t xml:space="preserve">conducting </w:t>
      </w:r>
      <w:r w:rsidR="00680471"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2139FD" w:rsidRPr="00EB63CA">
        <w:rPr>
          <w:rFonts w:ascii="Century" w:hAnsi="Century"/>
          <w:kern w:val="1"/>
          <w:sz w:val="22"/>
          <w:szCs w:val="22"/>
        </w:rPr>
        <w:t xml:space="preserve">" in </w:t>
      </w:r>
      <w:r w:rsidR="00680471" w:rsidRPr="00EB63CA">
        <w:rPr>
          <w:rFonts w:ascii="Century" w:hAnsi="Century"/>
          <w:kern w:val="1"/>
          <w:sz w:val="22"/>
          <w:szCs w:val="22"/>
        </w:rPr>
        <w:t>the paragraph</w:t>
      </w:r>
      <w:r w:rsidR="002139FD" w:rsidRPr="00EB63CA">
        <w:rPr>
          <w:rFonts w:ascii="Century" w:hAnsi="Century"/>
          <w:kern w:val="1"/>
          <w:sz w:val="22"/>
          <w:szCs w:val="22"/>
        </w:rPr>
        <w:t xml:space="preserve"> is to be replaced with "</w:t>
      </w:r>
      <w:r w:rsidR="00680471" w:rsidRPr="00EB63CA">
        <w:rPr>
          <w:rFonts w:ascii="Century" w:hAnsi="Century"/>
          <w:kern w:val="1"/>
          <w:sz w:val="22"/>
          <w:szCs w:val="22"/>
        </w:rPr>
        <w:t xml:space="preserve">request of the </w:t>
      </w:r>
      <w:r w:rsidR="00CA3264" w:rsidRPr="00EB63CA">
        <w:rPr>
          <w:rFonts w:ascii="Century" w:hAnsi="Century"/>
          <w:kern w:val="1"/>
          <w:sz w:val="22"/>
          <w:szCs w:val="22"/>
        </w:rPr>
        <w:t xml:space="preserve">conducting </w:t>
      </w:r>
      <w:r w:rsidR="00680471" w:rsidRPr="00EB63CA">
        <w:rPr>
          <w:rFonts w:ascii="Century" w:hAnsi="Century"/>
          <w:kern w:val="1"/>
          <w:sz w:val="22"/>
          <w:szCs w:val="22"/>
        </w:rPr>
        <w:t xml:space="preserve">chief of </w:t>
      </w:r>
      <w:r w:rsidR="00673637" w:rsidRPr="00EB63CA">
        <w:rPr>
          <w:rFonts w:ascii="Century" w:hAnsi="Century" w:hint="eastAsia"/>
          <w:kern w:val="1"/>
          <w:sz w:val="22"/>
          <w:szCs w:val="22"/>
        </w:rPr>
        <w:t xml:space="preserve">the </w:t>
      </w:r>
      <w:r w:rsidR="00680471" w:rsidRPr="00EB63CA">
        <w:rPr>
          <w:rFonts w:ascii="Century" w:hAnsi="Century"/>
          <w:kern w:val="1"/>
          <w:sz w:val="22"/>
          <w:szCs w:val="22"/>
        </w:rPr>
        <w:t>police</w:t>
      </w:r>
      <w:r w:rsidR="00F97B1E" w:rsidRPr="00EB63CA">
        <w:rPr>
          <w:rFonts w:ascii="Century" w:hAnsi="Century"/>
          <w:kern w:val="1"/>
          <w:sz w:val="22"/>
          <w:szCs w:val="22"/>
        </w:rPr>
        <w:t xml:space="preserve"> through </w:t>
      </w:r>
      <w:r w:rsidR="00B153E9" w:rsidRPr="00EB63CA">
        <w:rPr>
          <w:rFonts w:ascii="Century" w:hAnsi="Century"/>
          <w:kern w:val="1"/>
          <w:sz w:val="22"/>
          <w:szCs w:val="22"/>
        </w:rPr>
        <w:t>the Commissioner General of the National Police Agency</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644399" w:rsidRPr="00EB63CA">
        <w:rPr>
          <w:rFonts w:ascii="Century" w:hAnsi="Century"/>
          <w:kern w:val="1"/>
          <w:sz w:val="22"/>
          <w:szCs w:val="22"/>
        </w:rPr>
        <w:t xml:space="preserve">notify the </w:t>
      </w:r>
      <w:r w:rsidR="00910D0E" w:rsidRPr="00EB63CA">
        <w:rPr>
          <w:rFonts w:ascii="Century" w:hAnsi="Century"/>
          <w:kern w:val="1"/>
          <w:sz w:val="22"/>
          <w:szCs w:val="22"/>
        </w:rPr>
        <w:t xml:space="preserve">head of the </w:t>
      </w:r>
      <w:r w:rsidR="006908A9" w:rsidRPr="00EB63CA">
        <w:rPr>
          <w:rFonts w:ascii="Century" w:hAnsi="Century"/>
          <w:kern w:val="1"/>
          <w:sz w:val="22"/>
          <w:szCs w:val="22"/>
        </w:rPr>
        <w:t xml:space="preserve">conducting </w:t>
      </w:r>
      <w:r w:rsidR="00910D0E" w:rsidRPr="00EB63CA">
        <w:rPr>
          <w:rFonts w:ascii="Century" w:hAnsi="Century"/>
          <w:kern w:val="1"/>
          <w:sz w:val="22"/>
          <w:szCs w:val="22"/>
        </w:rPr>
        <w:t xml:space="preserve">administrative </w:t>
      </w:r>
      <w:r w:rsidR="00026CBF" w:rsidRPr="00EB63CA">
        <w:rPr>
          <w:rFonts w:ascii="Century" w:hAnsi="Century"/>
          <w:kern w:val="1"/>
          <w:sz w:val="22"/>
          <w:szCs w:val="22"/>
        </w:rPr>
        <w:t>body</w:t>
      </w:r>
      <w:r w:rsidR="002139FD" w:rsidRPr="00EB63CA">
        <w:rPr>
          <w:rFonts w:ascii="Century" w:hAnsi="Century"/>
          <w:kern w:val="1"/>
          <w:sz w:val="22"/>
          <w:szCs w:val="22"/>
        </w:rPr>
        <w:t>" in</w:t>
      </w:r>
      <w:r w:rsidR="006908A9" w:rsidRPr="00EB63CA">
        <w:rPr>
          <w:rFonts w:ascii="Century" w:hAnsi="Century"/>
          <w:kern w:val="1"/>
          <w:sz w:val="22"/>
          <w:szCs w:val="22"/>
        </w:rPr>
        <w:t xml:space="preserve"> the same paragraph</w:t>
      </w:r>
      <w:r w:rsidR="002139FD" w:rsidRPr="00EB63CA">
        <w:rPr>
          <w:rFonts w:ascii="Century" w:hAnsi="Century"/>
          <w:kern w:val="1"/>
          <w:sz w:val="22"/>
          <w:szCs w:val="22"/>
        </w:rPr>
        <w:t xml:space="preserve"> is to be replaced with "</w:t>
      </w:r>
      <w:r w:rsidR="00910D0E" w:rsidRPr="00EB63CA">
        <w:rPr>
          <w:rFonts w:ascii="Century" w:hAnsi="Century"/>
          <w:kern w:val="1"/>
          <w:sz w:val="22"/>
          <w:szCs w:val="22"/>
        </w:rPr>
        <w:t>notify the</w:t>
      </w:r>
      <w:r w:rsidR="00CA3264" w:rsidRPr="00EB63CA">
        <w:rPr>
          <w:rFonts w:ascii="Century" w:hAnsi="Century"/>
          <w:kern w:val="1"/>
          <w:sz w:val="22"/>
          <w:szCs w:val="22"/>
        </w:rPr>
        <w:t xml:space="preserve"> conducting</w:t>
      </w:r>
      <w:r w:rsidR="00910D0E" w:rsidRPr="00EB63CA">
        <w:rPr>
          <w:rFonts w:ascii="Century" w:hAnsi="Century"/>
          <w:kern w:val="1"/>
          <w:sz w:val="22"/>
          <w:szCs w:val="22"/>
        </w:rPr>
        <w:t xml:space="preserve"> chief of </w:t>
      </w:r>
      <w:r w:rsidR="002636EF"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910D0E" w:rsidRPr="00EB63CA">
        <w:rPr>
          <w:rFonts w:ascii="Century" w:hAnsi="Century"/>
          <w:kern w:val="1"/>
          <w:sz w:val="22"/>
          <w:szCs w:val="22"/>
        </w:rPr>
        <w:t>police</w:t>
      </w:r>
      <w:r w:rsidR="00673637" w:rsidRPr="00EB63CA">
        <w:rPr>
          <w:rFonts w:ascii="Century" w:hAnsi="Century"/>
          <w:kern w:val="1"/>
          <w:sz w:val="22"/>
          <w:szCs w:val="22"/>
        </w:rPr>
        <w:t xml:space="preserve"> headquarters</w:t>
      </w:r>
      <w:r w:rsidR="006908A9" w:rsidRPr="00EB63CA">
        <w:rPr>
          <w:rFonts w:ascii="Century" w:hAnsi="Century"/>
          <w:kern w:val="1"/>
          <w:sz w:val="22"/>
          <w:szCs w:val="22"/>
        </w:rPr>
        <w:t xml:space="preserve"> </w:t>
      </w:r>
      <w:r w:rsidR="00910D0E" w:rsidRPr="00EB63CA">
        <w:rPr>
          <w:rFonts w:ascii="Century" w:hAnsi="Century"/>
          <w:kern w:val="1"/>
          <w:sz w:val="22"/>
          <w:szCs w:val="22"/>
        </w:rPr>
        <w:t>through the Commissioner General of the National Police Agency</w:t>
      </w:r>
      <w:r w:rsidR="002139FD" w:rsidRPr="00EB63CA">
        <w:rPr>
          <w:rFonts w:ascii="Century" w:hAnsi="Century"/>
          <w:kern w:val="1"/>
          <w:sz w:val="22"/>
          <w:szCs w:val="22"/>
        </w:rPr>
        <w:t>"</w:t>
      </w:r>
      <w:r w:rsidR="009000AF" w:rsidRPr="00EB63CA">
        <w:rPr>
          <w:rFonts w:ascii="Century" w:hAnsi="Century"/>
          <w:kern w:val="1"/>
          <w:sz w:val="22"/>
          <w:szCs w:val="22"/>
        </w:rPr>
        <w:t>,</w:t>
      </w:r>
      <w:r w:rsidR="005A60F1" w:rsidRPr="00EB63CA">
        <w:rPr>
          <w:rFonts w:ascii="Century" w:hAnsi="Century"/>
          <w:kern w:val="1"/>
          <w:sz w:val="22"/>
          <w:szCs w:val="22"/>
        </w:rPr>
        <w:t xml:space="preserve"> </w:t>
      </w:r>
      <w:r w:rsidR="002139FD" w:rsidRPr="00EB63CA">
        <w:rPr>
          <w:rFonts w:ascii="Century" w:hAnsi="Century"/>
          <w:kern w:val="1"/>
          <w:sz w:val="22"/>
          <w:szCs w:val="22"/>
        </w:rPr>
        <w:t>the phrase "</w:t>
      </w:r>
      <w:r w:rsidR="00F3786D" w:rsidRPr="00EB63CA">
        <w:rPr>
          <w:rFonts w:ascii="Century" w:hAnsi="Century" w:hint="eastAsia"/>
          <w:kern w:val="1"/>
          <w:sz w:val="22"/>
          <w:szCs w:val="22"/>
        </w:rPr>
        <w:t>o</w:t>
      </w:r>
      <w:r w:rsidR="00F3786D" w:rsidRPr="00EB63CA">
        <w:rPr>
          <w:rFonts w:ascii="Century" w:hAnsi="Century"/>
          <w:kern w:val="1"/>
          <w:sz w:val="22"/>
          <w:szCs w:val="22"/>
        </w:rPr>
        <w:t>f this Article</w:t>
      </w:r>
      <w:r w:rsidR="002139FD" w:rsidRPr="00EB63CA">
        <w:rPr>
          <w:rFonts w:ascii="Century" w:hAnsi="Century"/>
          <w:kern w:val="1"/>
          <w:sz w:val="22"/>
          <w:szCs w:val="22"/>
        </w:rPr>
        <w:t>" in paragraph (</w:t>
      </w:r>
      <w:r w:rsidR="00F3786D" w:rsidRPr="00EB63CA">
        <w:rPr>
          <w:rFonts w:ascii="Century" w:hAnsi="Century"/>
          <w:kern w:val="1"/>
          <w:sz w:val="22"/>
          <w:szCs w:val="22"/>
        </w:rPr>
        <w:t>8</w:t>
      </w:r>
      <w:r w:rsidR="002139FD" w:rsidRPr="00EB63CA">
        <w:rPr>
          <w:rFonts w:ascii="Century" w:hAnsi="Century"/>
          <w:kern w:val="1"/>
          <w:sz w:val="22"/>
          <w:szCs w:val="22"/>
        </w:rPr>
        <w:t>)</w:t>
      </w:r>
      <w:r w:rsidR="00F3786D" w:rsidRPr="00EB63CA">
        <w:rPr>
          <w:rFonts w:ascii="Century" w:hAnsi="Century"/>
          <w:kern w:val="1"/>
          <w:sz w:val="22"/>
          <w:szCs w:val="22"/>
        </w:rPr>
        <w:t xml:space="preserve"> of the Article</w:t>
      </w:r>
      <w:r w:rsidR="002139FD" w:rsidRPr="00EB63CA">
        <w:rPr>
          <w:rFonts w:ascii="Century" w:hAnsi="Century"/>
          <w:kern w:val="1"/>
          <w:sz w:val="22"/>
          <w:szCs w:val="22"/>
        </w:rPr>
        <w:t xml:space="preserve"> is to be replaced with "</w:t>
      </w:r>
      <w:r w:rsidR="00274457" w:rsidRPr="00EB63CA">
        <w:rPr>
          <w:rFonts w:ascii="Century" w:hAnsi="Century"/>
          <w:kern w:val="1"/>
          <w:sz w:val="22"/>
          <w:szCs w:val="22"/>
        </w:rPr>
        <w:t>of Article 15</w:t>
      </w:r>
      <w:r w:rsidR="002139FD" w:rsidRPr="00EB63CA">
        <w:rPr>
          <w:rFonts w:ascii="Century" w:hAnsi="Century"/>
          <w:kern w:val="1"/>
          <w:sz w:val="22"/>
          <w:szCs w:val="22"/>
        </w:rPr>
        <w:t>"</w:t>
      </w:r>
      <w:r w:rsidR="009000AF" w:rsidRPr="00EB63CA">
        <w:rPr>
          <w:rFonts w:ascii="Century" w:hAnsi="Century"/>
          <w:kern w:val="1"/>
          <w:sz w:val="22"/>
          <w:szCs w:val="22"/>
        </w:rPr>
        <w:t>,</w:t>
      </w:r>
      <w:r w:rsidR="00274457" w:rsidRPr="00EB63CA">
        <w:rPr>
          <w:rFonts w:ascii="Century" w:hAnsi="Century"/>
          <w:kern w:val="1"/>
          <w:sz w:val="22"/>
          <w:szCs w:val="22"/>
        </w:rPr>
        <w:t xml:space="preserve"> and</w:t>
      </w:r>
      <w:r w:rsidR="005A60F1" w:rsidRPr="00EB63CA">
        <w:rPr>
          <w:rFonts w:ascii="Century" w:hAnsi="Century"/>
          <w:kern w:val="1"/>
          <w:sz w:val="22"/>
          <w:szCs w:val="22"/>
        </w:rPr>
        <w:t xml:space="preserve"> </w:t>
      </w:r>
      <w:r w:rsidR="005C295C" w:rsidRPr="00EB63CA">
        <w:rPr>
          <w:rFonts w:ascii="Century" w:hAnsi="Century"/>
          <w:kern w:val="1"/>
          <w:sz w:val="22"/>
          <w:szCs w:val="22"/>
        </w:rPr>
        <w:t>the phrase "</w:t>
      </w:r>
      <w:r w:rsidR="00274457" w:rsidRPr="00EB63CA">
        <w:rPr>
          <w:rFonts w:ascii="Century" w:hAnsi="Century"/>
          <w:kern w:val="1"/>
          <w:sz w:val="22"/>
          <w:szCs w:val="22"/>
        </w:rPr>
        <w:t>Prime Minister</w:t>
      </w:r>
      <w:r w:rsidR="005C295C" w:rsidRPr="00EB63CA">
        <w:rPr>
          <w:rFonts w:ascii="Century" w:hAnsi="Century"/>
          <w:kern w:val="1"/>
          <w:sz w:val="22"/>
          <w:szCs w:val="22"/>
        </w:rPr>
        <w:t>" in Article 1</w:t>
      </w:r>
      <w:r w:rsidR="00274457" w:rsidRPr="00EB63CA">
        <w:rPr>
          <w:rFonts w:ascii="Century" w:hAnsi="Century"/>
          <w:kern w:val="1"/>
          <w:sz w:val="22"/>
          <w:szCs w:val="22"/>
        </w:rPr>
        <w:t>3</w:t>
      </w:r>
      <w:r w:rsidR="005C295C" w:rsidRPr="00EB63CA">
        <w:rPr>
          <w:rFonts w:ascii="Century" w:hAnsi="Century"/>
          <w:kern w:val="1"/>
          <w:sz w:val="22"/>
          <w:szCs w:val="22"/>
        </w:rPr>
        <w:t>, paragraph (</w:t>
      </w:r>
      <w:r w:rsidR="00274457" w:rsidRPr="00EB63CA">
        <w:rPr>
          <w:rFonts w:ascii="Century" w:hAnsi="Century"/>
          <w:kern w:val="1"/>
          <w:sz w:val="22"/>
          <w:szCs w:val="22"/>
        </w:rPr>
        <w:t>1</w:t>
      </w:r>
      <w:r w:rsidR="005C295C" w:rsidRPr="00EB63CA">
        <w:rPr>
          <w:rFonts w:ascii="Century" w:hAnsi="Century"/>
          <w:kern w:val="1"/>
          <w:sz w:val="22"/>
          <w:szCs w:val="22"/>
        </w:rPr>
        <w:t>) is to be replaced with "</w:t>
      </w:r>
      <w:r w:rsidR="00274457" w:rsidRPr="00EB63CA">
        <w:rPr>
          <w:rFonts w:ascii="Century" w:hAnsi="Century"/>
          <w:kern w:val="1"/>
          <w:sz w:val="22"/>
          <w:szCs w:val="22"/>
        </w:rPr>
        <w:t xml:space="preserve">Prime Minister. In this case, </w:t>
      </w:r>
      <w:r w:rsidR="000E1EED" w:rsidRPr="00EB63CA">
        <w:rPr>
          <w:rFonts w:ascii="Century" w:hAnsi="Century"/>
          <w:kern w:val="1"/>
          <w:sz w:val="22"/>
          <w:szCs w:val="22"/>
        </w:rPr>
        <w:t xml:space="preserve">the notice to the Prime Minister </w:t>
      </w:r>
      <w:r w:rsidR="0052140C" w:rsidRPr="00EB63CA">
        <w:rPr>
          <w:rFonts w:ascii="Century" w:hAnsi="Century"/>
          <w:kern w:val="1"/>
          <w:sz w:val="22"/>
          <w:szCs w:val="22"/>
        </w:rPr>
        <w:t xml:space="preserve">is to be </w:t>
      </w:r>
      <w:r w:rsidR="00D225AD" w:rsidRPr="00EB63CA">
        <w:rPr>
          <w:rFonts w:ascii="Century" w:hAnsi="Century" w:hint="eastAsia"/>
          <w:kern w:val="1"/>
          <w:sz w:val="22"/>
          <w:szCs w:val="22"/>
        </w:rPr>
        <w:t>given</w:t>
      </w:r>
      <w:r w:rsidR="0052140C" w:rsidRPr="00EB63CA">
        <w:rPr>
          <w:rFonts w:ascii="Century" w:hAnsi="Century"/>
          <w:kern w:val="1"/>
          <w:sz w:val="22"/>
          <w:szCs w:val="22"/>
        </w:rPr>
        <w:t xml:space="preserve"> </w:t>
      </w:r>
      <w:r w:rsidR="00206D12" w:rsidRPr="00EB63CA">
        <w:rPr>
          <w:rFonts w:ascii="Century" w:hAnsi="Century" w:hint="eastAsia"/>
          <w:kern w:val="1"/>
          <w:sz w:val="22"/>
          <w:szCs w:val="22"/>
        </w:rPr>
        <w:t>via</w:t>
      </w:r>
      <w:r w:rsidR="0052140C" w:rsidRPr="00EB63CA">
        <w:rPr>
          <w:rFonts w:ascii="Century" w:hAnsi="Century"/>
          <w:kern w:val="1"/>
          <w:sz w:val="22"/>
          <w:szCs w:val="22"/>
        </w:rPr>
        <w:t xml:space="preserve"> the Commissioner General of the National Police Agency</w:t>
      </w:r>
      <w:r w:rsidR="005C295C" w:rsidRPr="00EB63CA">
        <w:rPr>
          <w:rFonts w:ascii="Century" w:hAnsi="Century"/>
          <w:kern w:val="1"/>
          <w:sz w:val="22"/>
          <w:szCs w:val="22"/>
        </w:rPr>
        <w:t>"</w:t>
      </w:r>
      <w:r w:rsidR="005A60F1" w:rsidRPr="00EB63CA">
        <w:rPr>
          <w:rFonts w:ascii="Century" w:hAnsi="Century"/>
          <w:kern w:val="1"/>
          <w:sz w:val="22"/>
          <w:szCs w:val="22"/>
        </w:rPr>
        <w:t>.</w:t>
      </w:r>
    </w:p>
    <w:p w14:paraId="0F76AFFC" w14:textId="05BEA3BC" w:rsidR="0062220C" w:rsidRPr="00EB63CA" w:rsidRDefault="0062220C" w:rsidP="00264094">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（適性評価に関する個人情報の利用及び提供の制限）</w:t>
      </w:r>
    </w:p>
    <w:p w14:paraId="66EC0991" w14:textId="09183A98" w:rsidR="007F1406" w:rsidRPr="00EB63CA" w:rsidRDefault="007F140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(Restriction on the Use and Provision of Personal Information Concerning Security Clearance Assessment)</w:t>
      </w:r>
    </w:p>
    <w:p w14:paraId="574A0D3E"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第十六条　内閣総理大臣並びに行政機関の長及び警察本部長は、重要経済安保情報の保護以外の目的のために、評価対象者が第十二条第三項（前条第二項において読み替えて準用する場合を含む。）の同意をしなかったこと、評価対象者についての適性評価の結果その他適性評価又は適性評価調査の実施に当たって取得する個人情報（生存する個人に関する情報であって、当該情報に含まれる氏名、生年月日その他の記述等により特定の個人を識別することができるもの（他の情報と容易に照合することができ、それにより特定の個人を識別することができることとなるものを含む。）をいう。以下この項において同じ。）を自ら利用し、又は提供してはならない。ただし、適性評価又は適性評価調査の実施によって当該個人情報に係る特定の個人が国家公務員法（昭和二十二年法律第百二十号）第三十八条各号、同法第七十五条第二項に規定する人事院規則の定める事由、同法第七十八条各号、第七十九条各号若しくは第八十二条第一項各号、検察庁法（昭和二十二年法律第六十一号）第二十条第一項各号、外務公務員法（昭和二十七年法律第四十一号）第七条第一項に規定する者、自衛隊法（昭和二十九年法律第百六十五号）第三十八条第一項各号、第四十二条各号、第四十三条各号若しくは第四十六条第一項各号、同法第四十八条第一項に規定する場合若しくは同条第二項各号若しくは第三項各号若しくは地方公務員法（昭和二十五年法律第二百六十一号）第十六条各号、第二十八条第一項各</w:t>
      </w:r>
      <w:r w:rsidRPr="00EB63CA">
        <w:rPr>
          <w:rFonts w:ascii="Century" w:hAnsi="Century" w:hint="eastAsia"/>
          <w:kern w:val="1"/>
          <w:sz w:val="22"/>
          <w:szCs w:val="22"/>
        </w:rPr>
        <w:lastRenderedPageBreak/>
        <w:t>号若しくは第二項各号若しくは第二十九条第一項各号又はこれらに準ずるものとして政令で定める事由のいずれかに該当する疑いが生じたとき及び特定秘密保護法第十二条第四項に基づく照会に対して必要な事項を報告するときは、この限りでない。</w:t>
      </w:r>
    </w:p>
    <w:p w14:paraId="4908F600" w14:textId="3133EF33" w:rsidR="001E69FC" w:rsidRPr="00EB63CA" w:rsidRDefault="001E69F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16 (1) The Prime Minister </w:t>
      </w:r>
      <w:r w:rsidR="002A046A" w:rsidRPr="00EB63CA">
        <w:rPr>
          <w:rFonts w:ascii="Century" w:hAnsi="Century" w:hint="eastAsia"/>
          <w:kern w:val="1"/>
          <w:sz w:val="22"/>
          <w:szCs w:val="22"/>
        </w:rPr>
        <w:t xml:space="preserve">and also </w:t>
      </w:r>
      <w:r w:rsidRPr="00EB63CA">
        <w:rPr>
          <w:rFonts w:ascii="Century" w:hAnsi="Century"/>
          <w:kern w:val="1"/>
          <w:sz w:val="22"/>
          <w:szCs w:val="22"/>
        </w:rPr>
        <w:t xml:space="preserve">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and the chief of </w:t>
      </w:r>
      <w:r w:rsidR="002636EF"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Pr="00EB63CA">
        <w:rPr>
          <w:rFonts w:ascii="Century" w:hAnsi="Century"/>
          <w:kern w:val="1"/>
          <w:sz w:val="22"/>
          <w:szCs w:val="22"/>
        </w:rPr>
        <w:t>police</w:t>
      </w:r>
      <w:r w:rsidR="002636EF" w:rsidRPr="00EB63CA">
        <w:rPr>
          <w:rFonts w:ascii="Century" w:hAnsi="Century"/>
          <w:kern w:val="1"/>
          <w:sz w:val="22"/>
          <w:szCs w:val="22"/>
        </w:rPr>
        <w:t xml:space="preserve"> headquarters</w:t>
      </w:r>
      <w:r w:rsidRPr="00EB63CA">
        <w:rPr>
          <w:rFonts w:ascii="Century" w:hAnsi="Century"/>
          <w:kern w:val="1"/>
          <w:sz w:val="22"/>
          <w:szCs w:val="22"/>
        </w:rPr>
        <w:t xml:space="preserve"> </w:t>
      </w:r>
      <w:r w:rsidR="003B5CD9" w:rsidRPr="00EB63CA">
        <w:rPr>
          <w:rFonts w:ascii="Century" w:hAnsi="Century"/>
          <w:kern w:val="1"/>
          <w:sz w:val="22"/>
          <w:szCs w:val="22"/>
        </w:rPr>
        <w:t xml:space="preserve">must </w:t>
      </w:r>
      <w:r w:rsidRPr="00EB63CA">
        <w:rPr>
          <w:rFonts w:ascii="Century" w:hAnsi="Century"/>
          <w:kern w:val="1"/>
          <w:sz w:val="22"/>
          <w:szCs w:val="22"/>
        </w:rPr>
        <w:t xml:space="preserve">not personally use or provide others with, for purposes other than the protection of </w:t>
      </w:r>
      <w:r w:rsidR="00786DE8" w:rsidRPr="00EB63CA">
        <w:rPr>
          <w:rFonts w:ascii="Century" w:hAnsi="Century"/>
          <w:kern w:val="1"/>
          <w:sz w:val="22"/>
          <w:szCs w:val="22"/>
        </w:rPr>
        <w:t>critical economic security information</w:t>
      </w:r>
      <w:r w:rsidRPr="00EB63CA">
        <w:rPr>
          <w:rFonts w:ascii="Century" w:hAnsi="Century"/>
          <w:kern w:val="1"/>
          <w:sz w:val="22"/>
          <w:szCs w:val="22"/>
        </w:rPr>
        <w:t xml:space="preserve">, </w:t>
      </w:r>
      <w:r w:rsidR="009B53C7" w:rsidRPr="00EB63CA">
        <w:rPr>
          <w:rFonts w:ascii="Century" w:hAnsi="Century" w:hint="eastAsia"/>
          <w:kern w:val="1"/>
          <w:sz w:val="22"/>
          <w:szCs w:val="22"/>
        </w:rPr>
        <w:t xml:space="preserve">the following </w:t>
      </w:r>
      <w:r w:rsidRPr="00EB63CA">
        <w:rPr>
          <w:rFonts w:ascii="Century" w:hAnsi="Century"/>
          <w:kern w:val="1"/>
          <w:sz w:val="22"/>
          <w:szCs w:val="22"/>
        </w:rPr>
        <w:t>information</w:t>
      </w:r>
      <w:r w:rsidR="00104B31" w:rsidRPr="00EB63CA">
        <w:rPr>
          <w:rFonts w:ascii="Century" w:hAnsi="Century" w:hint="eastAsia"/>
          <w:kern w:val="1"/>
          <w:sz w:val="22"/>
          <w:szCs w:val="22"/>
        </w:rPr>
        <w:t xml:space="preserve">: </w:t>
      </w:r>
      <w:r w:rsidRPr="00EB63CA">
        <w:rPr>
          <w:rFonts w:ascii="Century" w:hAnsi="Century"/>
          <w:kern w:val="1"/>
          <w:sz w:val="22"/>
          <w:szCs w:val="22"/>
        </w:rPr>
        <w:t xml:space="preserve">the fact that a </w:t>
      </w:r>
      <w:r w:rsidR="00786DE8" w:rsidRPr="00EB63CA">
        <w:rPr>
          <w:rFonts w:ascii="Century" w:hAnsi="Century"/>
          <w:kern w:val="1"/>
          <w:sz w:val="22"/>
          <w:szCs w:val="22"/>
        </w:rPr>
        <w:t>p</w:t>
      </w:r>
      <w:r w:rsidRPr="00EB63CA">
        <w:rPr>
          <w:rFonts w:ascii="Century" w:hAnsi="Century"/>
          <w:kern w:val="1"/>
          <w:sz w:val="22"/>
          <w:szCs w:val="22"/>
        </w:rPr>
        <w:t xml:space="preserve">erson subject to </w:t>
      </w:r>
      <w:r w:rsidR="00786DE8" w:rsidRPr="00EB63CA">
        <w:rPr>
          <w:rFonts w:ascii="Century" w:hAnsi="Century"/>
          <w:kern w:val="1"/>
          <w:sz w:val="22"/>
          <w:szCs w:val="22"/>
        </w:rPr>
        <w:t>a</w:t>
      </w:r>
      <w:r w:rsidRPr="00EB63CA">
        <w:rPr>
          <w:rFonts w:ascii="Century" w:hAnsi="Century"/>
          <w:kern w:val="1"/>
          <w:sz w:val="22"/>
          <w:szCs w:val="22"/>
        </w:rPr>
        <w:t>ssessment did not give the consent referred to in Article 12, paragraph (3) (including</w:t>
      </w:r>
      <w:r w:rsidR="00135501" w:rsidRPr="00EB63CA">
        <w:rPr>
          <w:rFonts w:ascii="Century" w:hAnsi="Century" w:hint="eastAsia"/>
          <w:kern w:val="1"/>
          <w:sz w:val="22"/>
          <w:szCs w:val="22"/>
        </w:rPr>
        <w:t xml:space="preserve"> </w:t>
      </w:r>
      <w:r w:rsidR="00435058" w:rsidRPr="00EB63CA">
        <w:rPr>
          <w:rFonts w:ascii="Century" w:hAnsi="Century" w:hint="eastAsia"/>
          <w:kern w:val="1"/>
          <w:sz w:val="22"/>
          <w:szCs w:val="22"/>
        </w:rPr>
        <w:t>as</w:t>
      </w:r>
      <w:r w:rsidRPr="00EB63CA">
        <w:rPr>
          <w:rFonts w:ascii="Century" w:hAnsi="Century"/>
          <w:kern w:val="1"/>
          <w:sz w:val="22"/>
          <w:szCs w:val="22"/>
        </w:rPr>
        <w:t xml:space="preserve"> applied mutatis mutandis through a replacement of terms pursuant to paragraph (2) of the preceding Article), the results of </w:t>
      </w:r>
      <w:r w:rsidR="00B25B7F" w:rsidRPr="00EB63CA">
        <w:rPr>
          <w:rFonts w:ascii="Century" w:hAnsi="Century"/>
          <w:kern w:val="1"/>
          <w:sz w:val="22"/>
          <w:szCs w:val="22"/>
        </w:rPr>
        <w:t>a</w:t>
      </w:r>
      <w:r w:rsidRPr="00EB63CA">
        <w:rPr>
          <w:rFonts w:ascii="Century" w:hAnsi="Century"/>
          <w:kern w:val="1"/>
          <w:sz w:val="22"/>
          <w:szCs w:val="22"/>
        </w:rPr>
        <w:t xml:space="preserve"> </w:t>
      </w:r>
      <w:r w:rsidR="001F2433" w:rsidRPr="00EB63CA">
        <w:rPr>
          <w:rFonts w:ascii="Century" w:hAnsi="Century"/>
          <w:kern w:val="1"/>
          <w:sz w:val="22"/>
          <w:szCs w:val="22"/>
        </w:rPr>
        <w:t>security clearance assessment of a person subject to asse</w:t>
      </w:r>
      <w:r w:rsidRPr="00EB63CA">
        <w:rPr>
          <w:rFonts w:ascii="Century" w:hAnsi="Century"/>
          <w:kern w:val="1"/>
          <w:sz w:val="22"/>
          <w:szCs w:val="22"/>
        </w:rPr>
        <w:t xml:space="preserve">ssment, or any personal information (meaning information about a living individual, which can identify the specific individual by </w:t>
      </w:r>
      <w:r w:rsidR="00781BB6" w:rsidRPr="00EB63CA">
        <w:rPr>
          <w:rFonts w:ascii="Century" w:hAnsi="Century"/>
          <w:kern w:val="1"/>
          <w:sz w:val="22"/>
          <w:szCs w:val="22"/>
        </w:rPr>
        <w:t>description contained in such information</w:t>
      </w:r>
      <w:r w:rsidR="00781BB6" w:rsidRPr="00EB63CA">
        <w:rPr>
          <w:rFonts w:ascii="Century" w:hAnsi="Century" w:hint="eastAsia"/>
          <w:kern w:val="1"/>
          <w:sz w:val="22"/>
          <w:szCs w:val="22"/>
        </w:rPr>
        <w:t xml:space="preserve"> such as </w:t>
      </w:r>
      <w:r w:rsidRPr="00EB63CA">
        <w:rPr>
          <w:rFonts w:ascii="Century" w:hAnsi="Century"/>
          <w:kern w:val="1"/>
          <w:sz w:val="22"/>
          <w:szCs w:val="22"/>
        </w:rPr>
        <w:t xml:space="preserve">name, date of birth </w:t>
      </w:r>
      <w:r w:rsidR="00104B31" w:rsidRPr="00EB63CA">
        <w:rPr>
          <w:rFonts w:ascii="Century" w:hAnsi="Century" w:hint="eastAsia"/>
          <w:kern w:val="1"/>
          <w:sz w:val="22"/>
          <w:szCs w:val="22"/>
        </w:rPr>
        <w:t>or</w:t>
      </w:r>
      <w:r w:rsidRPr="00EB63CA">
        <w:rPr>
          <w:rFonts w:ascii="Century" w:hAnsi="Century"/>
          <w:kern w:val="1"/>
          <w:sz w:val="22"/>
          <w:szCs w:val="22"/>
        </w:rPr>
        <w:t xml:space="preserve"> other </w:t>
      </w:r>
      <w:r w:rsidR="00104B31" w:rsidRPr="00EB63CA">
        <w:rPr>
          <w:rFonts w:ascii="Century" w:hAnsi="Century"/>
          <w:kern w:val="1"/>
          <w:sz w:val="22"/>
          <w:szCs w:val="22"/>
        </w:rPr>
        <w:t xml:space="preserve">description contained therein </w:t>
      </w:r>
      <w:r w:rsidRPr="00EB63CA">
        <w:rPr>
          <w:rFonts w:ascii="Century" w:hAnsi="Century"/>
          <w:kern w:val="1"/>
          <w:sz w:val="22"/>
          <w:szCs w:val="22"/>
        </w:rPr>
        <w:t xml:space="preserve">(including information that can be </w:t>
      </w:r>
      <w:r w:rsidR="00104B31" w:rsidRPr="00EB63CA">
        <w:rPr>
          <w:rFonts w:ascii="Century" w:hAnsi="Century"/>
          <w:kern w:val="1"/>
          <w:sz w:val="22"/>
          <w:szCs w:val="22"/>
        </w:rPr>
        <w:t xml:space="preserve">matched </w:t>
      </w:r>
      <w:r w:rsidRPr="00EB63CA">
        <w:rPr>
          <w:rFonts w:ascii="Century" w:hAnsi="Century"/>
          <w:kern w:val="1"/>
          <w:sz w:val="22"/>
          <w:szCs w:val="22"/>
        </w:rPr>
        <w:t xml:space="preserve">with other information </w:t>
      </w:r>
      <w:r w:rsidR="00104B31" w:rsidRPr="00EB63CA">
        <w:rPr>
          <w:rFonts w:ascii="Century" w:hAnsi="Century"/>
          <w:kern w:val="1"/>
          <w:sz w:val="22"/>
          <w:szCs w:val="22"/>
        </w:rPr>
        <w:t xml:space="preserve">to enable such </w:t>
      </w:r>
      <w:r w:rsidRPr="00EB63CA">
        <w:rPr>
          <w:rFonts w:ascii="Century" w:hAnsi="Century"/>
          <w:kern w:val="1"/>
          <w:sz w:val="22"/>
          <w:szCs w:val="22"/>
        </w:rPr>
        <w:t>identif</w:t>
      </w:r>
      <w:r w:rsidR="00104B31" w:rsidRPr="00EB63CA">
        <w:rPr>
          <w:rFonts w:ascii="Century" w:hAnsi="Century"/>
          <w:kern w:val="1"/>
          <w:sz w:val="22"/>
          <w:szCs w:val="22"/>
        </w:rPr>
        <w:t>ication</w:t>
      </w:r>
      <w:r w:rsidRPr="00EB63CA">
        <w:rPr>
          <w:rFonts w:ascii="Century" w:hAnsi="Century"/>
          <w:kern w:val="1"/>
          <w:sz w:val="22"/>
          <w:szCs w:val="22"/>
        </w:rPr>
        <w:t>); the same appl</w:t>
      </w:r>
      <w:r w:rsidR="00F750CE" w:rsidRPr="00EB63CA">
        <w:rPr>
          <w:rFonts w:ascii="Century" w:hAnsi="Century"/>
          <w:kern w:val="1"/>
          <w:sz w:val="22"/>
          <w:szCs w:val="22"/>
        </w:rPr>
        <w:t>ies</w:t>
      </w:r>
      <w:r w:rsidRPr="00EB63CA">
        <w:rPr>
          <w:rFonts w:ascii="Century" w:hAnsi="Century"/>
          <w:kern w:val="1"/>
          <w:sz w:val="22"/>
          <w:szCs w:val="22"/>
        </w:rPr>
        <w:t xml:space="preserve"> </w:t>
      </w:r>
      <w:r w:rsidR="009840BC" w:rsidRPr="00EB63CA">
        <w:rPr>
          <w:rFonts w:ascii="Century" w:hAnsi="Century" w:hint="eastAsia"/>
          <w:kern w:val="1"/>
          <w:sz w:val="22"/>
          <w:szCs w:val="22"/>
        </w:rPr>
        <w:t>hereinafter</w:t>
      </w:r>
      <w:r w:rsidR="002A046A" w:rsidRPr="00EB63CA">
        <w:rPr>
          <w:rFonts w:ascii="Century" w:hAnsi="Century" w:hint="eastAsia"/>
          <w:kern w:val="1"/>
          <w:sz w:val="22"/>
          <w:szCs w:val="22"/>
        </w:rPr>
        <w:t xml:space="preserve"> </w:t>
      </w:r>
      <w:r w:rsidRPr="00EB63CA">
        <w:rPr>
          <w:rFonts w:ascii="Century" w:hAnsi="Century"/>
          <w:kern w:val="1"/>
          <w:sz w:val="22"/>
          <w:szCs w:val="22"/>
        </w:rPr>
        <w:t xml:space="preserve">in this paragraph) </w:t>
      </w:r>
      <w:r w:rsidR="009B53C7" w:rsidRPr="00EB63CA">
        <w:rPr>
          <w:rFonts w:ascii="Century" w:hAnsi="Century" w:hint="eastAsia"/>
          <w:kern w:val="1"/>
          <w:sz w:val="22"/>
          <w:szCs w:val="22"/>
        </w:rPr>
        <w:t xml:space="preserve">and </w:t>
      </w:r>
      <w:r w:rsidRPr="00EB63CA">
        <w:rPr>
          <w:rFonts w:ascii="Century" w:hAnsi="Century"/>
          <w:kern w:val="1"/>
          <w:sz w:val="22"/>
          <w:szCs w:val="22"/>
        </w:rPr>
        <w:t xml:space="preserve">acquired in conducting </w:t>
      </w:r>
      <w:r w:rsidR="00B25B7F" w:rsidRPr="00EB63CA">
        <w:rPr>
          <w:rFonts w:ascii="Century" w:hAnsi="Century"/>
          <w:kern w:val="1"/>
          <w:sz w:val="22"/>
          <w:szCs w:val="22"/>
        </w:rPr>
        <w:t>a</w:t>
      </w:r>
      <w:r w:rsidRPr="00EB63CA">
        <w:rPr>
          <w:rFonts w:ascii="Century" w:hAnsi="Century"/>
          <w:kern w:val="1"/>
          <w:sz w:val="22"/>
          <w:szCs w:val="22"/>
        </w:rPr>
        <w:t xml:space="preserve"> </w:t>
      </w:r>
      <w:r w:rsidR="00C54BBE" w:rsidRPr="00EB63CA">
        <w:rPr>
          <w:rFonts w:ascii="Century" w:hAnsi="Century"/>
          <w:kern w:val="1"/>
          <w:sz w:val="22"/>
          <w:szCs w:val="22"/>
        </w:rPr>
        <w:t>security clearance as</w:t>
      </w:r>
      <w:r w:rsidRPr="00EB63CA">
        <w:rPr>
          <w:rFonts w:ascii="Century" w:hAnsi="Century"/>
          <w:kern w:val="1"/>
          <w:sz w:val="22"/>
          <w:szCs w:val="22"/>
        </w:rPr>
        <w:t>sessment</w:t>
      </w:r>
      <w:r w:rsidR="00C54BBE" w:rsidRPr="00EB63CA">
        <w:rPr>
          <w:rFonts w:ascii="Century" w:hAnsi="Century"/>
          <w:kern w:val="1"/>
          <w:sz w:val="22"/>
          <w:szCs w:val="22"/>
        </w:rPr>
        <w:t xml:space="preserve"> or </w:t>
      </w:r>
      <w:r w:rsidR="00B25B7F" w:rsidRPr="00EB63CA">
        <w:rPr>
          <w:rFonts w:ascii="Century" w:hAnsi="Century"/>
          <w:kern w:val="1"/>
          <w:sz w:val="22"/>
          <w:szCs w:val="22"/>
        </w:rPr>
        <w:t>a</w:t>
      </w:r>
      <w:r w:rsidR="00C54BBE" w:rsidRPr="00EB63CA">
        <w:rPr>
          <w:rFonts w:ascii="Century" w:hAnsi="Century"/>
          <w:kern w:val="1"/>
          <w:sz w:val="22"/>
          <w:szCs w:val="22"/>
        </w:rPr>
        <w:t xml:space="preserve"> security clearance investigation</w:t>
      </w:r>
      <w:r w:rsidR="009B53C7" w:rsidRPr="00EB63CA">
        <w:rPr>
          <w:rFonts w:ascii="Century" w:hAnsi="Century" w:hint="eastAsia"/>
          <w:kern w:val="1"/>
          <w:sz w:val="22"/>
          <w:szCs w:val="22"/>
        </w:rPr>
        <w:t>.</w:t>
      </w:r>
      <w:r w:rsidRPr="00EB63CA">
        <w:rPr>
          <w:rFonts w:ascii="Century" w:hAnsi="Century"/>
          <w:kern w:val="1"/>
          <w:sz w:val="22"/>
          <w:szCs w:val="22"/>
        </w:rPr>
        <w:t xml:space="preserve"> </w:t>
      </w:r>
      <w:r w:rsidR="009B53C7" w:rsidRPr="00EB63CA">
        <w:rPr>
          <w:rFonts w:ascii="Century" w:hAnsi="Century" w:hint="eastAsia"/>
          <w:kern w:val="1"/>
          <w:sz w:val="22"/>
          <w:szCs w:val="22"/>
        </w:rPr>
        <w:t>H</w:t>
      </w:r>
      <w:r w:rsidRPr="00EB63CA">
        <w:rPr>
          <w:rFonts w:ascii="Century" w:hAnsi="Century"/>
          <w:kern w:val="1"/>
          <w:sz w:val="22"/>
          <w:szCs w:val="22"/>
        </w:rPr>
        <w:t xml:space="preserve">owever, this </w:t>
      </w:r>
      <w:r w:rsidR="00C47C4F" w:rsidRPr="00EB63CA">
        <w:rPr>
          <w:rFonts w:ascii="Century" w:hAnsi="Century"/>
          <w:kern w:val="1"/>
          <w:sz w:val="22"/>
          <w:szCs w:val="22"/>
        </w:rPr>
        <w:t>does no</w:t>
      </w:r>
      <w:r w:rsidRPr="00EB63CA">
        <w:rPr>
          <w:rFonts w:ascii="Century" w:hAnsi="Century"/>
          <w:kern w:val="1"/>
          <w:sz w:val="22"/>
          <w:szCs w:val="22"/>
        </w:rPr>
        <w:t>t apply if the</w:t>
      </w:r>
      <w:r w:rsidR="00C47C4F" w:rsidRPr="00EB63CA">
        <w:rPr>
          <w:rFonts w:ascii="Century" w:hAnsi="Century"/>
          <w:kern w:val="1"/>
          <w:sz w:val="22"/>
          <w:szCs w:val="22"/>
        </w:rPr>
        <w:t xml:space="preserve"> s</w:t>
      </w:r>
      <w:r w:rsidRPr="00EB63CA">
        <w:rPr>
          <w:rFonts w:ascii="Century" w:hAnsi="Century"/>
          <w:kern w:val="1"/>
          <w:sz w:val="22"/>
          <w:szCs w:val="22"/>
        </w:rPr>
        <w:t xml:space="preserve">ecurity </w:t>
      </w:r>
      <w:r w:rsidR="00C47C4F" w:rsidRPr="00EB63CA">
        <w:rPr>
          <w:rFonts w:ascii="Century" w:hAnsi="Century"/>
          <w:kern w:val="1"/>
          <w:sz w:val="22"/>
          <w:szCs w:val="22"/>
        </w:rPr>
        <w:t>c</w:t>
      </w:r>
      <w:r w:rsidRPr="00EB63CA">
        <w:rPr>
          <w:rFonts w:ascii="Century" w:hAnsi="Century"/>
          <w:kern w:val="1"/>
          <w:sz w:val="22"/>
          <w:szCs w:val="22"/>
        </w:rPr>
        <w:t xml:space="preserve">learance </w:t>
      </w:r>
      <w:r w:rsidR="00C47C4F" w:rsidRPr="00EB63CA">
        <w:rPr>
          <w:rFonts w:ascii="Century" w:hAnsi="Century"/>
          <w:kern w:val="1"/>
          <w:sz w:val="22"/>
          <w:szCs w:val="22"/>
        </w:rPr>
        <w:t>a</w:t>
      </w:r>
      <w:r w:rsidRPr="00EB63CA">
        <w:rPr>
          <w:rFonts w:ascii="Century" w:hAnsi="Century"/>
          <w:kern w:val="1"/>
          <w:sz w:val="22"/>
          <w:szCs w:val="22"/>
        </w:rPr>
        <w:t xml:space="preserve">ssessment </w:t>
      </w:r>
      <w:r w:rsidR="00C47C4F" w:rsidRPr="00EB63CA">
        <w:rPr>
          <w:rFonts w:ascii="Century" w:hAnsi="Century"/>
          <w:kern w:val="1"/>
          <w:sz w:val="22"/>
          <w:szCs w:val="22"/>
        </w:rPr>
        <w:t xml:space="preserve">or the security clearance investigation </w:t>
      </w:r>
      <w:r w:rsidRPr="00EB63CA">
        <w:rPr>
          <w:rFonts w:ascii="Century" w:hAnsi="Century"/>
          <w:kern w:val="1"/>
          <w:sz w:val="22"/>
          <w:szCs w:val="22"/>
        </w:rPr>
        <w:t xml:space="preserve">raises doubts as to whether the specific individual to whom </w:t>
      </w:r>
      <w:r w:rsidR="00406D56" w:rsidRPr="00EB63CA">
        <w:rPr>
          <w:rFonts w:ascii="Century" w:hAnsi="Century"/>
          <w:kern w:val="1"/>
          <w:sz w:val="22"/>
          <w:szCs w:val="22"/>
        </w:rPr>
        <w:t>the</w:t>
      </w:r>
      <w:r w:rsidRPr="00EB63CA">
        <w:rPr>
          <w:rFonts w:ascii="Century" w:hAnsi="Century"/>
          <w:kern w:val="1"/>
          <w:sz w:val="22"/>
          <w:szCs w:val="22"/>
        </w:rPr>
        <w:t xml:space="preserve"> personal information </w:t>
      </w:r>
      <w:r w:rsidR="00373BF0" w:rsidRPr="00EB63CA">
        <w:rPr>
          <w:rFonts w:ascii="Century" w:hAnsi="Century"/>
          <w:kern w:val="1"/>
          <w:sz w:val="22"/>
          <w:szCs w:val="22"/>
        </w:rPr>
        <w:t>relates</w:t>
      </w:r>
      <w:r w:rsidRPr="00EB63CA">
        <w:rPr>
          <w:rFonts w:ascii="Century" w:hAnsi="Century"/>
          <w:kern w:val="1"/>
          <w:sz w:val="22"/>
          <w:szCs w:val="22"/>
        </w:rPr>
        <w:t xml:space="preserve"> falls under any of the following: the items of Article 38 of the National Public Service Act (Act No. 120 of 1947), the clauses provided for by </w:t>
      </w:r>
      <w:r w:rsidR="00055F4E" w:rsidRPr="00EB63CA">
        <w:rPr>
          <w:rFonts w:ascii="Century" w:hAnsi="Century"/>
          <w:kern w:val="1"/>
          <w:sz w:val="22"/>
          <w:szCs w:val="22"/>
        </w:rPr>
        <w:t xml:space="preserve">the </w:t>
      </w:r>
      <w:r w:rsidR="005F5BCE" w:rsidRPr="00EB63CA">
        <w:rPr>
          <w:rFonts w:ascii="Century" w:hAnsi="Century"/>
          <w:kern w:val="1"/>
          <w:sz w:val="22"/>
          <w:szCs w:val="22"/>
        </w:rPr>
        <w:t xml:space="preserve">Rules </w:t>
      </w:r>
      <w:r w:rsidRPr="00EB63CA">
        <w:rPr>
          <w:rFonts w:ascii="Century" w:hAnsi="Century"/>
          <w:kern w:val="1"/>
          <w:sz w:val="22"/>
          <w:szCs w:val="22"/>
        </w:rPr>
        <w:t xml:space="preserve">of the National Personnel Authority as provided for in Article 75, paragraph (2) of </w:t>
      </w:r>
      <w:r w:rsidR="002A046A" w:rsidRPr="00EB63CA">
        <w:rPr>
          <w:rFonts w:ascii="Century" w:hAnsi="Century" w:hint="eastAsia"/>
          <w:kern w:val="1"/>
          <w:sz w:val="22"/>
          <w:szCs w:val="22"/>
        </w:rPr>
        <w:t xml:space="preserve">that </w:t>
      </w:r>
      <w:r w:rsidRPr="00EB63CA">
        <w:rPr>
          <w:rFonts w:ascii="Century" w:hAnsi="Century"/>
          <w:kern w:val="1"/>
          <w:sz w:val="22"/>
          <w:szCs w:val="22"/>
        </w:rPr>
        <w:t xml:space="preserve">Act, the items of Article 78, the items of Article 79 or the items of Article 82, paragraph (1) of </w:t>
      </w:r>
      <w:r w:rsidR="002A046A" w:rsidRPr="00EB63CA">
        <w:rPr>
          <w:rFonts w:ascii="Century" w:hAnsi="Century"/>
          <w:kern w:val="1"/>
          <w:sz w:val="22"/>
          <w:szCs w:val="22"/>
        </w:rPr>
        <w:t>that Act</w:t>
      </w:r>
      <w:r w:rsidRPr="00EB63CA">
        <w:rPr>
          <w:rFonts w:ascii="Century" w:hAnsi="Century"/>
          <w:kern w:val="1"/>
          <w:sz w:val="22"/>
          <w:szCs w:val="22"/>
        </w:rPr>
        <w:t xml:space="preserve">; the items of Article 20 of the Public Prosecutor's Office Act (Act No. 61 of 1947); the category of persons provided for in Article 7, paragraph (1) of the </w:t>
      </w:r>
      <w:r w:rsidR="0076216A" w:rsidRPr="00EB63CA">
        <w:rPr>
          <w:rFonts w:ascii="Century" w:hAnsi="Century"/>
          <w:kern w:val="1"/>
          <w:sz w:val="22"/>
          <w:szCs w:val="22"/>
        </w:rPr>
        <w:t>Foreign Public Officials</w:t>
      </w:r>
      <w:r w:rsidRPr="00EB63CA">
        <w:rPr>
          <w:rFonts w:ascii="Century" w:hAnsi="Century"/>
          <w:kern w:val="1"/>
          <w:sz w:val="22"/>
          <w:szCs w:val="22"/>
        </w:rPr>
        <w:t xml:space="preserve"> Act (Act No. 41 of 1952); the items of Article 38, paragraph (1), the items of Article 42, the items of Article 43 or the items of Article 46, paragraph (1) of the Self-Defense Forces Act (Act No. 165 of 1954), the cases provided for in Article 48, paragraph (1) of </w:t>
      </w:r>
      <w:r w:rsidR="002A046A" w:rsidRPr="00EB63CA">
        <w:rPr>
          <w:rFonts w:ascii="Century" w:hAnsi="Century"/>
          <w:kern w:val="1"/>
          <w:sz w:val="22"/>
          <w:szCs w:val="22"/>
        </w:rPr>
        <w:t>that Act</w:t>
      </w:r>
      <w:r w:rsidRPr="00EB63CA">
        <w:rPr>
          <w:rFonts w:ascii="Century" w:hAnsi="Century"/>
          <w:kern w:val="1"/>
          <w:sz w:val="22"/>
          <w:szCs w:val="22"/>
        </w:rPr>
        <w:t xml:space="preserve">, or the items of paragraph (2) or </w:t>
      </w:r>
      <w:r w:rsidR="007A6D95" w:rsidRPr="00EB63CA">
        <w:rPr>
          <w:rFonts w:ascii="Century" w:hAnsi="Century"/>
          <w:kern w:val="1"/>
          <w:sz w:val="22"/>
          <w:szCs w:val="22"/>
        </w:rPr>
        <w:t xml:space="preserve">the items of paragraph </w:t>
      </w:r>
      <w:r w:rsidRPr="00EB63CA">
        <w:rPr>
          <w:rFonts w:ascii="Century" w:hAnsi="Century"/>
          <w:kern w:val="1"/>
          <w:sz w:val="22"/>
          <w:szCs w:val="22"/>
        </w:rPr>
        <w:t xml:space="preserve">(3) of </w:t>
      </w:r>
      <w:r w:rsidR="00EA0C88" w:rsidRPr="00EB63CA">
        <w:rPr>
          <w:rFonts w:ascii="Century" w:hAnsi="Century"/>
          <w:kern w:val="1"/>
          <w:sz w:val="22"/>
          <w:szCs w:val="22"/>
        </w:rPr>
        <w:t>that Article</w:t>
      </w:r>
      <w:r w:rsidRPr="00EB63CA">
        <w:rPr>
          <w:rFonts w:ascii="Century" w:hAnsi="Century"/>
          <w:kern w:val="1"/>
          <w:sz w:val="22"/>
          <w:szCs w:val="22"/>
        </w:rPr>
        <w:t xml:space="preserve">; the items of Article 16, the items of Article 28, paragraph (1) or the items of paragraph (2) of </w:t>
      </w:r>
      <w:r w:rsidR="00EA0C88" w:rsidRPr="00EB63CA">
        <w:rPr>
          <w:rFonts w:ascii="Century" w:hAnsi="Century"/>
          <w:kern w:val="1"/>
          <w:sz w:val="22"/>
          <w:szCs w:val="22"/>
        </w:rPr>
        <w:t>that Article</w:t>
      </w:r>
      <w:r w:rsidRPr="00EB63CA">
        <w:rPr>
          <w:rFonts w:ascii="Century" w:hAnsi="Century"/>
          <w:kern w:val="1"/>
          <w:sz w:val="22"/>
          <w:szCs w:val="22"/>
        </w:rPr>
        <w:t>, or the items of Article 29, paragraph (1) of the Local Public Service Act (Act No. 261 of 1950); or the grounds specified by Cabinet Order as equivalent to these</w:t>
      </w:r>
      <w:r w:rsidR="002143E1" w:rsidRPr="00EB63CA">
        <w:rPr>
          <w:rFonts w:ascii="Century" w:hAnsi="Century"/>
          <w:kern w:val="1"/>
          <w:sz w:val="22"/>
          <w:szCs w:val="22"/>
        </w:rPr>
        <w:t xml:space="preserve">, </w:t>
      </w:r>
      <w:r w:rsidR="007568CC" w:rsidRPr="00EB63CA">
        <w:rPr>
          <w:rFonts w:ascii="Century" w:hAnsi="Century"/>
          <w:kern w:val="1"/>
          <w:sz w:val="22"/>
          <w:szCs w:val="22"/>
        </w:rPr>
        <w:t>or</w:t>
      </w:r>
      <w:r w:rsidR="002143E1" w:rsidRPr="00EB63CA">
        <w:rPr>
          <w:rFonts w:ascii="Century" w:hAnsi="Century"/>
          <w:kern w:val="1"/>
          <w:sz w:val="22"/>
          <w:szCs w:val="22"/>
        </w:rPr>
        <w:t xml:space="preserve"> </w:t>
      </w:r>
      <w:r w:rsidR="00814E1B" w:rsidRPr="00EB63CA">
        <w:rPr>
          <w:rFonts w:ascii="Century" w:hAnsi="Century"/>
          <w:kern w:val="1"/>
          <w:sz w:val="22"/>
          <w:szCs w:val="22"/>
        </w:rPr>
        <w:t>whe</w:t>
      </w:r>
      <w:r w:rsidR="001B40BF" w:rsidRPr="00EB63CA">
        <w:rPr>
          <w:rFonts w:ascii="Century" w:hAnsi="Century"/>
          <w:kern w:val="1"/>
          <w:sz w:val="22"/>
          <w:szCs w:val="22"/>
        </w:rPr>
        <w:t>n</w:t>
      </w:r>
      <w:r w:rsidR="00814E1B" w:rsidRPr="00EB63CA">
        <w:rPr>
          <w:rFonts w:ascii="Century" w:hAnsi="Century"/>
          <w:kern w:val="1"/>
          <w:sz w:val="22"/>
          <w:szCs w:val="22"/>
        </w:rPr>
        <w:t xml:space="preserve"> </w:t>
      </w:r>
      <w:r w:rsidR="006C4936" w:rsidRPr="00EB63CA">
        <w:rPr>
          <w:rFonts w:ascii="Century" w:hAnsi="Century"/>
          <w:kern w:val="1"/>
          <w:sz w:val="22"/>
          <w:szCs w:val="22"/>
        </w:rPr>
        <w:t xml:space="preserve">reporting necessary matters </w:t>
      </w:r>
      <w:r w:rsidR="006531E5" w:rsidRPr="00EB63CA">
        <w:rPr>
          <w:rFonts w:ascii="Century" w:hAnsi="Century"/>
          <w:kern w:val="1"/>
          <w:sz w:val="22"/>
          <w:szCs w:val="22"/>
        </w:rPr>
        <w:t>in response to a</w:t>
      </w:r>
      <w:r w:rsidR="0070651B" w:rsidRPr="00EB63CA">
        <w:rPr>
          <w:rFonts w:ascii="Century" w:hAnsi="Century"/>
          <w:kern w:val="1"/>
          <w:sz w:val="22"/>
          <w:szCs w:val="22"/>
        </w:rPr>
        <w:t xml:space="preserve"> request</w:t>
      </w:r>
      <w:r w:rsidR="006531E5" w:rsidRPr="00EB63CA">
        <w:rPr>
          <w:rFonts w:ascii="Century" w:hAnsi="Century"/>
          <w:kern w:val="1"/>
          <w:sz w:val="22"/>
          <w:szCs w:val="22"/>
        </w:rPr>
        <w:t xml:space="preserve"> </w:t>
      </w:r>
      <w:r w:rsidR="00660F08" w:rsidRPr="00EB63CA">
        <w:rPr>
          <w:rFonts w:ascii="Century" w:hAnsi="Century"/>
          <w:kern w:val="1"/>
          <w:sz w:val="22"/>
          <w:szCs w:val="22"/>
        </w:rPr>
        <w:t>based on</w:t>
      </w:r>
      <w:r w:rsidR="005F3CA3" w:rsidRPr="00EB63CA">
        <w:rPr>
          <w:rFonts w:ascii="Century" w:hAnsi="Century"/>
          <w:kern w:val="1"/>
          <w:sz w:val="22"/>
          <w:szCs w:val="22"/>
        </w:rPr>
        <w:t xml:space="preserve"> paragraph (4) of Article 12 of the SDS Act.</w:t>
      </w:r>
    </w:p>
    <w:p w14:paraId="4EEAF44A"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２　第十三条第二項又は第三項の規定による通知を受けた適合事業者及び適合事業者の指揮命令の下に労働する派遣労働者を雇用する事業主は、重要経済安保情報の保護以外の目的のために、当該通知の内容を自ら利用し、又は提供してはならない。</w:t>
      </w:r>
    </w:p>
    <w:p w14:paraId="2E0CD1FC" w14:textId="7AC0FB4B" w:rsidR="0003370B" w:rsidRPr="00EB63CA" w:rsidRDefault="0003370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An </w:t>
      </w:r>
      <w:r w:rsidR="008930FE" w:rsidRPr="00EB63CA">
        <w:rPr>
          <w:rFonts w:ascii="Century" w:hAnsi="Century"/>
          <w:kern w:val="1"/>
          <w:sz w:val="22"/>
          <w:szCs w:val="22"/>
        </w:rPr>
        <w:t>eligible con</w:t>
      </w:r>
      <w:r w:rsidRPr="00EB63CA">
        <w:rPr>
          <w:rFonts w:ascii="Century" w:hAnsi="Century"/>
          <w:kern w:val="1"/>
          <w:sz w:val="22"/>
          <w:szCs w:val="22"/>
        </w:rPr>
        <w:t xml:space="preserve">tractor and a business operator employing a dispatched worker working under the instruction of an </w:t>
      </w:r>
      <w:r w:rsidR="00A47E89" w:rsidRPr="00EB63CA">
        <w:rPr>
          <w:rFonts w:ascii="Century" w:hAnsi="Century"/>
          <w:kern w:val="1"/>
          <w:sz w:val="22"/>
          <w:szCs w:val="22"/>
        </w:rPr>
        <w:t>eligible contrac</w:t>
      </w:r>
      <w:r w:rsidRPr="00EB63CA">
        <w:rPr>
          <w:rFonts w:ascii="Century" w:hAnsi="Century"/>
          <w:kern w:val="1"/>
          <w:sz w:val="22"/>
          <w:szCs w:val="22"/>
        </w:rPr>
        <w:t>tor</w:t>
      </w:r>
      <w:r w:rsidR="00EA681A" w:rsidRPr="00EB63CA">
        <w:rPr>
          <w:rFonts w:ascii="Century" w:hAnsi="Century" w:hint="eastAsia"/>
          <w:kern w:val="1"/>
          <w:sz w:val="22"/>
          <w:szCs w:val="22"/>
        </w:rPr>
        <w:t xml:space="preserve"> </w:t>
      </w:r>
      <w:r w:rsidR="00EA681A" w:rsidRPr="00EB63CA">
        <w:rPr>
          <w:rFonts w:ascii="Century" w:hAnsi="Century"/>
          <w:kern w:val="1"/>
          <w:sz w:val="22"/>
          <w:szCs w:val="22"/>
        </w:rPr>
        <w:t>which have received the notice given pursuant to Article 13, paragraph (2) or (3)</w:t>
      </w:r>
      <w:r w:rsidRPr="00EB63CA">
        <w:rPr>
          <w:rFonts w:ascii="Century" w:hAnsi="Century"/>
          <w:kern w:val="1"/>
          <w:sz w:val="22"/>
          <w:szCs w:val="22"/>
        </w:rPr>
        <w:t xml:space="preserve"> </w:t>
      </w:r>
      <w:r w:rsidR="00A47E89" w:rsidRPr="00EB63CA">
        <w:rPr>
          <w:rFonts w:ascii="Century" w:hAnsi="Century" w:hint="eastAsia"/>
          <w:kern w:val="1"/>
          <w:sz w:val="22"/>
          <w:szCs w:val="22"/>
        </w:rPr>
        <w:t>must</w:t>
      </w:r>
      <w:r w:rsidRPr="00EB63CA">
        <w:rPr>
          <w:rFonts w:ascii="Century" w:hAnsi="Century"/>
          <w:kern w:val="1"/>
          <w:sz w:val="22"/>
          <w:szCs w:val="22"/>
        </w:rPr>
        <w:t xml:space="preserve"> not personally use or provide others with</w:t>
      </w:r>
      <w:r w:rsidR="00EA681A" w:rsidRPr="00EB63CA">
        <w:rPr>
          <w:rFonts w:ascii="Century" w:hAnsi="Century"/>
          <w:kern w:val="1"/>
          <w:sz w:val="22"/>
          <w:szCs w:val="22"/>
        </w:rPr>
        <w:t xml:space="preserve"> </w:t>
      </w:r>
      <w:r w:rsidR="00994A55" w:rsidRPr="00EB63CA">
        <w:rPr>
          <w:rFonts w:ascii="Century" w:hAnsi="Century"/>
          <w:kern w:val="1"/>
          <w:sz w:val="22"/>
          <w:szCs w:val="22"/>
        </w:rPr>
        <w:t xml:space="preserve">information as to </w:t>
      </w:r>
      <w:r w:rsidR="00EA681A" w:rsidRPr="00EB63CA">
        <w:rPr>
          <w:rFonts w:ascii="Century" w:hAnsi="Century"/>
          <w:kern w:val="1"/>
          <w:sz w:val="22"/>
          <w:szCs w:val="22"/>
        </w:rPr>
        <w:t>the content of the notice</w:t>
      </w:r>
      <w:r w:rsidRPr="00EB63CA">
        <w:rPr>
          <w:rFonts w:ascii="Century" w:hAnsi="Century"/>
          <w:kern w:val="1"/>
          <w:sz w:val="22"/>
          <w:szCs w:val="22"/>
        </w:rPr>
        <w:t xml:space="preserve"> for purposes other than the protection of </w:t>
      </w:r>
      <w:r w:rsidR="009E7546" w:rsidRPr="00EB63CA">
        <w:rPr>
          <w:rFonts w:ascii="Century" w:hAnsi="Century"/>
          <w:kern w:val="1"/>
          <w:sz w:val="22"/>
          <w:szCs w:val="22"/>
        </w:rPr>
        <w:t>critical economic security information.</w:t>
      </w:r>
    </w:p>
    <w:p w14:paraId="7CDF0D61" w14:textId="77777777" w:rsidR="00994A55" w:rsidRPr="00EB63CA" w:rsidRDefault="0062220C" w:rsidP="000D081F">
      <w:pPr>
        <w:pStyle w:val="ParagraphSentence"/>
        <w:widowControl/>
        <w:tabs>
          <w:tab w:val="left" w:pos="3178"/>
        </w:tabs>
        <w:kinsoku w:val="0"/>
        <w:overflowPunct w:val="0"/>
        <w:ind w:firstLineChars="0" w:firstLine="221"/>
        <w:rPr>
          <w:rFonts w:ascii="Century" w:hAnsi="Century"/>
          <w:kern w:val="1"/>
          <w:sz w:val="22"/>
          <w:szCs w:val="22"/>
        </w:rPr>
      </w:pPr>
      <w:r w:rsidRPr="00EB63CA">
        <w:rPr>
          <w:rFonts w:ascii="Century" w:hAnsi="Century"/>
          <w:kern w:val="1"/>
          <w:sz w:val="22"/>
          <w:szCs w:val="22"/>
        </w:rPr>
        <w:t>（権限又は事務の委任）</w:t>
      </w:r>
    </w:p>
    <w:p w14:paraId="26AAA2E3" w14:textId="7392A285" w:rsidR="0062220C" w:rsidRPr="00EB63CA" w:rsidRDefault="00994A55" w:rsidP="000D081F">
      <w:pPr>
        <w:pStyle w:val="ParagraphSentence"/>
        <w:widowControl/>
        <w:tabs>
          <w:tab w:val="left" w:pos="3178"/>
        </w:tabs>
        <w:kinsoku w:val="0"/>
        <w:overflowPunct w:val="0"/>
        <w:ind w:firstLineChars="0" w:firstLine="221"/>
        <w:rPr>
          <w:rFonts w:ascii="Century" w:hAnsi="Century"/>
          <w:kern w:val="1"/>
          <w:sz w:val="22"/>
          <w:szCs w:val="22"/>
        </w:rPr>
      </w:pPr>
      <w:r w:rsidRPr="00EB63CA">
        <w:rPr>
          <w:rFonts w:ascii="Century" w:hAnsi="Century"/>
          <w:kern w:val="1"/>
          <w:sz w:val="22"/>
          <w:szCs w:val="22"/>
        </w:rPr>
        <w:t>(Delegation of Authority or Affairs)</w:t>
      </w:r>
      <w:r w:rsidRPr="00EB63CA">
        <w:rPr>
          <w:rFonts w:ascii="Century" w:hAnsi="Century"/>
          <w:kern w:val="1"/>
          <w:sz w:val="22"/>
          <w:szCs w:val="22"/>
        </w:rPr>
        <w:tab/>
      </w:r>
    </w:p>
    <w:p w14:paraId="7B37966F" w14:textId="47D1D61C"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第十七条　内閣総理大臣又は行政機関の長は、政令（内閣の所轄の下に置</w:t>
      </w:r>
      <w:r w:rsidRPr="00EB63CA">
        <w:rPr>
          <w:rFonts w:ascii="Century" w:hAnsi="Century"/>
          <w:kern w:val="1"/>
          <w:sz w:val="22"/>
          <w:szCs w:val="22"/>
        </w:rPr>
        <w:t>かれる機関及び会計検査院にあっては、当該機関の命令）で定めるところにより、この章に定める権限又は事務をその職員に委任することができる。</w:t>
      </w:r>
    </w:p>
    <w:p w14:paraId="2BF3A7C5" w14:textId="42B8F8A3" w:rsidR="00994A55" w:rsidRPr="00EB63CA" w:rsidRDefault="00A558C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17 The Prime Minister </w:t>
      </w:r>
      <w:r w:rsidR="007A761F" w:rsidRPr="00EB63CA">
        <w:rPr>
          <w:rFonts w:ascii="Century" w:hAnsi="Century"/>
          <w:kern w:val="1"/>
          <w:sz w:val="22"/>
          <w:szCs w:val="22"/>
        </w:rPr>
        <w:t>or</w:t>
      </w:r>
      <w:r w:rsidRPr="00EB63CA">
        <w:rPr>
          <w:rFonts w:ascii="Century" w:hAnsi="Century"/>
          <w:kern w:val="1"/>
          <w:sz w:val="22"/>
          <w:szCs w:val="22"/>
        </w:rPr>
        <w:t xml:space="preserve"> the 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may delegate the authority or affairs provided for in this Chapter to </w:t>
      </w:r>
      <w:r w:rsidR="007A761F" w:rsidRPr="00EB63CA">
        <w:rPr>
          <w:rFonts w:ascii="Century" w:hAnsi="Century"/>
          <w:kern w:val="1"/>
          <w:sz w:val="22"/>
          <w:szCs w:val="22"/>
        </w:rPr>
        <w:t>its</w:t>
      </w:r>
      <w:r w:rsidRPr="00EB63CA">
        <w:rPr>
          <w:rFonts w:ascii="Century" w:hAnsi="Century"/>
          <w:kern w:val="1"/>
          <w:sz w:val="22"/>
          <w:szCs w:val="22"/>
        </w:rPr>
        <w:t xml:space="preserve"> officials, as provided for by Cabinet Order (in the case of a </w:t>
      </w:r>
      <w:r w:rsidR="00026CBF" w:rsidRPr="00EB63CA">
        <w:rPr>
          <w:rFonts w:ascii="Century" w:hAnsi="Century"/>
          <w:kern w:val="1"/>
          <w:sz w:val="22"/>
          <w:szCs w:val="22"/>
        </w:rPr>
        <w:t>body</w:t>
      </w:r>
      <w:r w:rsidRPr="00EB63CA">
        <w:rPr>
          <w:rFonts w:ascii="Century" w:hAnsi="Century"/>
          <w:kern w:val="1"/>
          <w:sz w:val="22"/>
          <w:szCs w:val="22"/>
        </w:rPr>
        <w:t xml:space="preserve"> under the jurisdiction of the Cabinet and in the case of the Board of Audit, as provided for by </w:t>
      </w:r>
      <w:r w:rsidR="007A761F" w:rsidRPr="00EB63CA">
        <w:rPr>
          <w:rFonts w:ascii="Century" w:hAnsi="Century"/>
          <w:kern w:val="1"/>
          <w:sz w:val="22"/>
          <w:szCs w:val="22"/>
        </w:rPr>
        <w:t xml:space="preserve">its </w:t>
      </w:r>
      <w:r w:rsidRPr="00EB63CA">
        <w:rPr>
          <w:rFonts w:ascii="Century" w:hAnsi="Century"/>
          <w:kern w:val="1"/>
          <w:sz w:val="22"/>
          <w:szCs w:val="22"/>
        </w:rPr>
        <w:t>order).</w:t>
      </w:r>
    </w:p>
    <w:p w14:paraId="1E931477" w14:textId="32347512" w:rsidR="0062220C" w:rsidRPr="008B2DCC" w:rsidRDefault="0062220C"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第七章　雑則</w:t>
      </w:r>
    </w:p>
    <w:p w14:paraId="0E67A247" w14:textId="073DAFAA" w:rsidR="00A222E1" w:rsidRPr="008B2DCC" w:rsidRDefault="00A222E1"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Chapter VII Miscellaneous Provisions</w:t>
      </w:r>
    </w:p>
    <w:p w14:paraId="0B84E1B1" w14:textId="2A8B086B"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（重要経済安保情報の指定等の運用基準等）</w:t>
      </w:r>
    </w:p>
    <w:p w14:paraId="648B9B30" w14:textId="06B08848" w:rsidR="004F24CD" w:rsidRPr="00EB63CA" w:rsidRDefault="004F24C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(Implementation Standards for the Designation of Critical Economic Security Information)</w:t>
      </w:r>
    </w:p>
    <w:p w14:paraId="03D2E938" w14:textId="38A06C11"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第十八条　政府は、重要経済安保情報の指定及びその解除、適性評価の実施並びに適合事業者の認定（行政機関の長が、事業者が適合事業者に該当すると認めることをいう。</w:t>
      </w:r>
      <w:r w:rsidR="00AF624C" w:rsidRPr="00EB63CA">
        <w:rPr>
          <w:rFonts w:ascii="Century" w:hAnsi="Century" w:hint="eastAsia"/>
          <w:kern w:val="1"/>
          <w:sz w:val="22"/>
          <w:szCs w:val="22"/>
        </w:rPr>
        <w:t>以下</w:t>
      </w:r>
      <w:r w:rsidRPr="00EB63CA">
        <w:rPr>
          <w:rFonts w:ascii="Century" w:hAnsi="Century" w:hint="eastAsia"/>
          <w:kern w:val="1"/>
          <w:sz w:val="22"/>
          <w:szCs w:val="22"/>
        </w:rPr>
        <w:t>同じ。）に関し、統一的な運用を図るための基準を定めるものとする。</w:t>
      </w:r>
    </w:p>
    <w:p w14:paraId="3C4E9EE1" w14:textId="6C157EEF" w:rsidR="0085280E" w:rsidRPr="00EB63CA" w:rsidRDefault="0085280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18 (1) The government is to formulate standards to ensure uniform implementation </w:t>
      </w:r>
      <w:r w:rsidR="00FE3438" w:rsidRPr="00EB63CA">
        <w:rPr>
          <w:rFonts w:ascii="Century" w:hAnsi="Century" w:hint="eastAsia"/>
          <w:kern w:val="1"/>
          <w:sz w:val="22"/>
          <w:szCs w:val="22"/>
        </w:rPr>
        <w:t>for</w:t>
      </w:r>
      <w:r w:rsidRPr="00EB63CA">
        <w:rPr>
          <w:rFonts w:ascii="Century" w:hAnsi="Century"/>
          <w:kern w:val="1"/>
          <w:sz w:val="22"/>
          <w:szCs w:val="22"/>
        </w:rPr>
        <w:t xml:space="preserve"> the designation </w:t>
      </w:r>
      <w:r w:rsidR="00AF13B9" w:rsidRPr="00EB63CA">
        <w:rPr>
          <w:rFonts w:ascii="Century" w:hAnsi="Century"/>
          <w:kern w:val="1"/>
          <w:sz w:val="22"/>
          <w:szCs w:val="22"/>
        </w:rPr>
        <w:t xml:space="preserve">and </w:t>
      </w:r>
      <w:r w:rsidR="008A2CD6" w:rsidRPr="00EB63CA">
        <w:rPr>
          <w:rFonts w:ascii="Century" w:hAnsi="Century"/>
          <w:kern w:val="1"/>
          <w:sz w:val="22"/>
          <w:szCs w:val="22"/>
        </w:rPr>
        <w:t>declassification</w:t>
      </w:r>
      <w:r w:rsidR="00AF13B9" w:rsidRPr="00EB63CA">
        <w:rPr>
          <w:rFonts w:ascii="Century" w:hAnsi="Century"/>
          <w:kern w:val="1"/>
          <w:sz w:val="22"/>
          <w:szCs w:val="22"/>
        </w:rPr>
        <w:t xml:space="preserve"> </w:t>
      </w:r>
      <w:r w:rsidR="00567162" w:rsidRPr="00EB63CA">
        <w:rPr>
          <w:rFonts w:ascii="Century" w:hAnsi="Century"/>
          <w:kern w:val="1"/>
          <w:sz w:val="22"/>
          <w:szCs w:val="22"/>
        </w:rPr>
        <w:t>of critical economic security information</w:t>
      </w:r>
      <w:r w:rsidR="003742BC" w:rsidRPr="00EB63CA">
        <w:rPr>
          <w:rFonts w:ascii="Century" w:hAnsi="Century"/>
          <w:kern w:val="1"/>
          <w:sz w:val="22"/>
          <w:szCs w:val="22"/>
        </w:rPr>
        <w:t>,</w:t>
      </w:r>
      <w:r w:rsidRPr="00EB63CA">
        <w:rPr>
          <w:rFonts w:ascii="Century" w:hAnsi="Century"/>
          <w:kern w:val="1"/>
          <w:sz w:val="22"/>
          <w:szCs w:val="22"/>
        </w:rPr>
        <w:t xml:space="preserve"> </w:t>
      </w:r>
      <w:r w:rsidR="003742BC" w:rsidRPr="00EB63CA">
        <w:rPr>
          <w:rFonts w:ascii="Century" w:hAnsi="Century"/>
          <w:kern w:val="1"/>
          <w:sz w:val="22"/>
          <w:szCs w:val="22"/>
        </w:rPr>
        <w:t>t</w:t>
      </w:r>
      <w:r w:rsidRPr="00EB63CA">
        <w:rPr>
          <w:rFonts w:ascii="Century" w:hAnsi="Century"/>
          <w:kern w:val="1"/>
          <w:sz w:val="22"/>
          <w:szCs w:val="22"/>
        </w:rPr>
        <w:t xml:space="preserve">he conduct of the </w:t>
      </w:r>
      <w:r w:rsidR="003742BC" w:rsidRPr="00EB63CA">
        <w:rPr>
          <w:rFonts w:ascii="Century" w:hAnsi="Century"/>
          <w:kern w:val="1"/>
          <w:sz w:val="22"/>
          <w:szCs w:val="22"/>
        </w:rPr>
        <w:t>security clearance a</w:t>
      </w:r>
      <w:r w:rsidRPr="00EB63CA">
        <w:rPr>
          <w:rFonts w:ascii="Century" w:hAnsi="Century"/>
          <w:kern w:val="1"/>
          <w:sz w:val="22"/>
          <w:szCs w:val="22"/>
        </w:rPr>
        <w:t>ssessment</w:t>
      </w:r>
      <w:r w:rsidR="00FD6AE8" w:rsidRPr="00EB63CA">
        <w:rPr>
          <w:rFonts w:ascii="Century" w:hAnsi="Century" w:hint="eastAsia"/>
          <w:kern w:val="1"/>
          <w:sz w:val="22"/>
          <w:szCs w:val="22"/>
        </w:rPr>
        <w:t>s</w:t>
      </w:r>
      <w:r w:rsidR="001451AD" w:rsidRPr="00EB63CA">
        <w:rPr>
          <w:rFonts w:ascii="Century" w:hAnsi="Century" w:hint="eastAsia"/>
          <w:kern w:val="1"/>
          <w:sz w:val="22"/>
          <w:szCs w:val="22"/>
        </w:rPr>
        <w:t>,</w:t>
      </w:r>
      <w:r w:rsidR="003742BC" w:rsidRPr="00EB63CA">
        <w:rPr>
          <w:rFonts w:ascii="Century" w:hAnsi="Century"/>
          <w:kern w:val="1"/>
          <w:sz w:val="22"/>
          <w:szCs w:val="22"/>
        </w:rPr>
        <w:t xml:space="preserve"> and </w:t>
      </w:r>
      <w:r w:rsidR="007878FD" w:rsidRPr="00EB63CA">
        <w:rPr>
          <w:rFonts w:ascii="Century" w:hAnsi="Century"/>
          <w:kern w:val="1"/>
          <w:sz w:val="22"/>
          <w:szCs w:val="22"/>
        </w:rPr>
        <w:t>certifying</w:t>
      </w:r>
      <w:r w:rsidR="00964122" w:rsidRPr="00EB63CA">
        <w:rPr>
          <w:rFonts w:ascii="Century" w:hAnsi="Century"/>
          <w:kern w:val="1"/>
          <w:sz w:val="22"/>
          <w:szCs w:val="22"/>
        </w:rPr>
        <w:t xml:space="preserve"> eligible contractor</w:t>
      </w:r>
      <w:r w:rsidR="006C7F14" w:rsidRPr="00EB63CA">
        <w:rPr>
          <w:rFonts w:ascii="Century" w:hAnsi="Century" w:hint="eastAsia"/>
          <w:kern w:val="1"/>
          <w:sz w:val="22"/>
          <w:szCs w:val="22"/>
        </w:rPr>
        <w:t>s</w:t>
      </w:r>
      <w:r w:rsidR="00964122" w:rsidRPr="00EB63CA">
        <w:rPr>
          <w:rFonts w:ascii="Century" w:hAnsi="Century"/>
          <w:kern w:val="1"/>
          <w:sz w:val="22"/>
          <w:szCs w:val="22"/>
        </w:rPr>
        <w:t xml:space="preserve"> (meaning the fact that the head of an administrative </w:t>
      </w:r>
      <w:r w:rsidR="00026CBF" w:rsidRPr="00EB63CA">
        <w:rPr>
          <w:rFonts w:ascii="Century" w:hAnsi="Century"/>
          <w:kern w:val="1"/>
          <w:sz w:val="22"/>
          <w:szCs w:val="22"/>
        </w:rPr>
        <w:t>body</w:t>
      </w:r>
      <w:r w:rsidR="00964122" w:rsidRPr="00EB63CA">
        <w:rPr>
          <w:rFonts w:ascii="Century" w:hAnsi="Century"/>
          <w:kern w:val="1"/>
          <w:sz w:val="22"/>
          <w:szCs w:val="22"/>
        </w:rPr>
        <w:t xml:space="preserve"> </w:t>
      </w:r>
      <w:r w:rsidR="007732D4" w:rsidRPr="00EB63CA">
        <w:rPr>
          <w:rFonts w:ascii="Century" w:hAnsi="Century" w:hint="eastAsia"/>
          <w:kern w:val="1"/>
          <w:sz w:val="22"/>
          <w:szCs w:val="22"/>
        </w:rPr>
        <w:t>certifies</w:t>
      </w:r>
      <w:r w:rsidR="007732D4" w:rsidRPr="00EB63CA">
        <w:rPr>
          <w:rFonts w:ascii="Century" w:hAnsi="Century"/>
          <w:kern w:val="1"/>
          <w:sz w:val="22"/>
          <w:szCs w:val="22"/>
        </w:rPr>
        <w:t xml:space="preserve"> </w:t>
      </w:r>
      <w:r w:rsidR="00964122" w:rsidRPr="00EB63CA">
        <w:rPr>
          <w:rFonts w:ascii="Century" w:hAnsi="Century"/>
          <w:kern w:val="1"/>
          <w:sz w:val="22"/>
          <w:szCs w:val="22"/>
        </w:rPr>
        <w:t xml:space="preserve">a contractor as </w:t>
      </w:r>
      <w:r w:rsidR="006C5A6C" w:rsidRPr="00EB63CA">
        <w:rPr>
          <w:rFonts w:ascii="Century" w:hAnsi="Century"/>
          <w:kern w:val="1"/>
          <w:sz w:val="22"/>
          <w:szCs w:val="22"/>
        </w:rPr>
        <w:t>an eligible contractor</w:t>
      </w:r>
      <w:r w:rsidR="002657FA" w:rsidRPr="00EB63CA">
        <w:rPr>
          <w:rFonts w:ascii="Century" w:hAnsi="Century" w:hint="eastAsia"/>
          <w:kern w:val="1"/>
          <w:sz w:val="22"/>
          <w:szCs w:val="22"/>
        </w:rPr>
        <w:t>;</w:t>
      </w:r>
      <w:r w:rsidR="002657FA" w:rsidRPr="00EB63CA">
        <w:rPr>
          <w:rFonts w:ascii="Century" w:hAnsi="Century"/>
          <w:kern w:val="1"/>
          <w:sz w:val="22"/>
          <w:szCs w:val="22"/>
        </w:rPr>
        <w:t xml:space="preserve"> </w:t>
      </w:r>
      <w:r w:rsidR="00CE62FB" w:rsidRPr="00EB63CA">
        <w:rPr>
          <w:rFonts w:ascii="Century" w:hAnsi="Century"/>
          <w:kern w:val="1"/>
          <w:sz w:val="22"/>
          <w:szCs w:val="22"/>
        </w:rPr>
        <w:t xml:space="preserve">the same applies </w:t>
      </w:r>
      <w:r w:rsidR="009840BC" w:rsidRPr="00EB63CA">
        <w:rPr>
          <w:rFonts w:ascii="Century" w:hAnsi="Century"/>
          <w:kern w:val="1"/>
          <w:sz w:val="22"/>
          <w:szCs w:val="22"/>
        </w:rPr>
        <w:t>hereinafter</w:t>
      </w:r>
      <w:r w:rsidR="00964122" w:rsidRPr="00EB63CA">
        <w:rPr>
          <w:rFonts w:ascii="Century" w:hAnsi="Century"/>
          <w:kern w:val="1"/>
          <w:sz w:val="22"/>
          <w:szCs w:val="22"/>
        </w:rPr>
        <w:t>)</w:t>
      </w:r>
      <w:r w:rsidRPr="00EB63CA">
        <w:rPr>
          <w:rFonts w:ascii="Century" w:hAnsi="Century"/>
          <w:kern w:val="1"/>
          <w:sz w:val="22"/>
          <w:szCs w:val="22"/>
        </w:rPr>
        <w:t>.</w:t>
      </w:r>
    </w:p>
    <w:p w14:paraId="4D49B95F"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内閣総理大臣は、前項の基準を定め、又はこれを変更しようとするときは、我が国の安全保障に関する情報の保護、行政機関等の保有する情報の公開、公文書等の管理等に関し優れた識見を有する者の意見を聴いた上で、その案を作成し、閣議の決定を求めなければならない。</w:t>
      </w:r>
    </w:p>
    <w:p w14:paraId="1D7ABBEE" w14:textId="6B0499C8" w:rsidR="00D44575" w:rsidRPr="00EB63CA" w:rsidRDefault="00D44575"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When intending to formulate or revise the standards referred to in the preceding paragraph, the Prime Minister must prepare a draft of the </w:t>
      </w:r>
      <w:r w:rsidRPr="00EB63CA">
        <w:rPr>
          <w:rFonts w:ascii="Century" w:hAnsi="Century"/>
          <w:kern w:val="1"/>
          <w:sz w:val="22"/>
          <w:szCs w:val="22"/>
        </w:rPr>
        <w:lastRenderedPageBreak/>
        <w:t xml:space="preserve">standards after hearing the opinions of persons with distinguished insight into matters such as the protection of information concerning </w:t>
      </w:r>
      <w:r w:rsidR="00FB4F87" w:rsidRPr="00EB63CA">
        <w:rPr>
          <w:rFonts w:ascii="Century" w:hAnsi="Century"/>
          <w:kern w:val="1"/>
          <w:sz w:val="22"/>
          <w:szCs w:val="22"/>
        </w:rPr>
        <w:t>Japan</w:t>
      </w:r>
      <w:r w:rsidR="00F10589" w:rsidRPr="00EB63CA">
        <w:rPr>
          <w:rFonts w:ascii="Century" w:hAnsi="Century"/>
          <w:kern w:val="1"/>
          <w:sz w:val="22"/>
          <w:szCs w:val="22"/>
        </w:rPr>
        <w:t>'</w:t>
      </w:r>
      <w:r w:rsidR="00FB4F87" w:rsidRPr="00EB63CA">
        <w:rPr>
          <w:rFonts w:ascii="Century" w:hAnsi="Century"/>
          <w:kern w:val="1"/>
          <w:sz w:val="22"/>
          <w:szCs w:val="22"/>
        </w:rPr>
        <w:t>s</w:t>
      </w:r>
      <w:r w:rsidRPr="00EB63CA">
        <w:rPr>
          <w:rFonts w:ascii="Century" w:hAnsi="Century"/>
          <w:kern w:val="1"/>
          <w:sz w:val="22"/>
          <w:szCs w:val="22"/>
        </w:rPr>
        <w:t xml:space="preserve"> national security, the disclosure of information held by administrative </w:t>
      </w:r>
      <w:r w:rsidR="00882F6B" w:rsidRPr="00EB63CA">
        <w:rPr>
          <w:rFonts w:ascii="Century" w:hAnsi="Century"/>
          <w:kern w:val="1"/>
          <w:sz w:val="22"/>
          <w:szCs w:val="22"/>
        </w:rPr>
        <w:t>bodies</w:t>
      </w:r>
      <w:r w:rsidRPr="00EB63CA">
        <w:rPr>
          <w:rFonts w:ascii="Century" w:hAnsi="Century"/>
          <w:kern w:val="1"/>
          <w:sz w:val="22"/>
          <w:szCs w:val="22"/>
        </w:rPr>
        <w:t xml:space="preserve"> and the management of public records</w:t>
      </w:r>
      <w:r w:rsidR="009D018B" w:rsidRPr="00EB63CA">
        <w:rPr>
          <w:rFonts w:ascii="Century" w:hAnsi="Century"/>
          <w:kern w:val="1"/>
          <w:sz w:val="22"/>
          <w:szCs w:val="22"/>
        </w:rPr>
        <w:t xml:space="preserve"> and archives</w:t>
      </w:r>
      <w:r w:rsidRPr="00EB63CA">
        <w:rPr>
          <w:rFonts w:ascii="Century" w:hAnsi="Century"/>
          <w:kern w:val="1"/>
          <w:sz w:val="22"/>
          <w:szCs w:val="22"/>
        </w:rPr>
        <w:t xml:space="preserve"> and must seek a </w:t>
      </w:r>
      <w:r w:rsidR="00193D12" w:rsidRPr="00EB63CA">
        <w:rPr>
          <w:rFonts w:ascii="Century" w:hAnsi="Century" w:hint="eastAsia"/>
          <w:kern w:val="1"/>
          <w:sz w:val="22"/>
          <w:szCs w:val="22"/>
        </w:rPr>
        <w:t>C</w:t>
      </w:r>
      <w:r w:rsidRPr="00EB63CA">
        <w:rPr>
          <w:rFonts w:ascii="Century" w:hAnsi="Century"/>
          <w:kern w:val="1"/>
          <w:sz w:val="22"/>
          <w:szCs w:val="22"/>
        </w:rPr>
        <w:t>abinet decision on the draft.</w:t>
      </w:r>
    </w:p>
    <w:p w14:paraId="5D8EA7A5" w14:textId="3A64A955" w:rsidR="004B7D3B" w:rsidRPr="00EB63CA" w:rsidRDefault="002B29B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w:t>
      </w:r>
      <w:r w:rsidR="004B7D3B" w:rsidRPr="00EB63CA">
        <w:rPr>
          <w:rFonts w:ascii="Century" w:hAnsi="Century" w:hint="eastAsia"/>
          <w:kern w:val="1"/>
          <w:sz w:val="22"/>
          <w:szCs w:val="22"/>
        </w:rPr>
        <w:t xml:space="preserve">　内閣総理大臣は、毎年、第一項の基準に</w:t>
      </w:r>
      <w:r w:rsidR="00FC3090" w:rsidRPr="00EB63CA">
        <w:rPr>
          <w:rFonts w:ascii="Century" w:hAnsi="Century" w:hint="eastAsia"/>
          <w:kern w:val="1"/>
          <w:sz w:val="22"/>
          <w:szCs w:val="22"/>
        </w:rPr>
        <w:t>基</w:t>
      </w:r>
      <w:r w:rsidR="004B7D3B" w:rsidRPr="00EB63CA">
        <w:rPr>
          <w:rFonts w:ascii="Century" w:hAnsi="Century" w:hint="eastAsia"/>
          <w:kern w:val="1"/>
          <w:sz w:val="22"/>
          <w:szCs w:val="22"/>
        </w:rPr>
        <w:t>づく重要経済安保情報の指定及びその解除</w:t>
      </w:r>
      <w:r w:rsidR="00FC3090" w:rsidRPr="00EB63CA">
        <w:rPr>
          <w:rFonts w:ascii="Century" w:hAnsi="Century" w:hint="eastAsia"/>
          <w:kern w:val="1"/>
          <w:sz w:val="22"/>
          <w:szCs w:val="22"/>
        </w:rPr>
        <w:t>、</w:t>
      </w:r>
      <w:r w:rsidR="004B7D3B" w:rsidRPr="00EB63CA">
        <w:rPr>
          <w:rFonts w:ascii="Century" w:hAnsi="Century" w:hint="eastAsia"/>
          <w:kern w:val="1"/>
          <w:sz w:val="22"/>
          <w:szCs w:val="22"/>
        </w:rPr>
        <w:t>適性評価の実施並びに適合事業者の認定の状況を前項に規定する者に報告し</w:t>
      </w:r>
      <w:r w:rsidR="00FC3090" w:rsidRPr="00EB63CA">
        <w:rPr>
          <w:rFonts w:ascii="Century" w:hAnsi="Century" w:hint="eastAsia"/>
          <w:kern w:val="1"/>
          <w:sz w:val="22"/>
          <w:szCs w:val="22"/>
        </w:rPr>
        <w:t>、</w:t>
      </w:r>
      <w:r w:rsidR="004B7D3B" w:rsidRPr="00EB63CA">
        <w:rPr>
          <w:rFonts w:ascii="Century" w:hAnsi="Century" w:hint="eastAsia"/>
          <w:kern w:val="1"/>
          <w:sz w:val="22"/>
          <w:szCs w:val="22"/>
        </w:rPr>
        <w:t>その意見を聴かなければならない</w:t>
      </w:r>
      <w:r w:rsidR="00FC3090" w:rsidRPr="00EB63CA">
        <w:rPr>
          <w:rFonts w:ascii="Century" w:hAnsi="Century" w:hint="eastAsia"/>
          <w:kern w:val="1"/>
          <w:sz w:val="22"/>
          <w:szCs w:val="22"/>
        </w:rPr>
        <w:t>。</w:t>
      </w:r>
    </w:p>
    <w:p w14:paraId="775AD914" w14:textId="2B694C6B" w:rsidR="000A70C9" w:rsidRPr="00EB63CA" w:rsidRDefault="000A70C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(3)</w:t>
      </w:r>
      <w:r w:rsidRPr="00EB63CA">
        <w:rPr>
          <w:rFonts w:ascii="Century" w:hAnsi="Century"/>
          <w:kern w:val="1"/>
          <w:sz w:val="22"/>
          <w:szCs w:val="22"/>
        </w:rPr>
        <w:t xml:space="preserve"> </w:t>
      </w:r>
      <w:r w:rsidRPr="00EB63CA">
        <w:rPr>
          <w:rFonts w:ascii="Century" w:hAnsi="Century" w:hint="eastAsia"/>
          <w:kern w:val="1"/>
          <w:sz w:val="22"/>
          <w:szCs w:val="22"/>
        </w:rPr>
        <w:t>Th</w:t>
      </w:r>
      <w:r w:rsidRPr="00EB63CA">
        <w:rPr>
          <w:rFonts w:ascii="Century" w:hAnsi="Century"/>
          <w:kern w:val="1"/>
          <w:sz w:val="22"/>
          <w:szCs w:val="22"/>
        </w:rPr>
        <w:t xml:space="preserve">e Prime Minister must </w:t>
      </w:r>
      <w:r w:rsidR="00D4165C" w:rsidRPr="00EB63CA">
        <w:rPr>
          <w:rFonts w:ascii="Century" w:hAnsi="Century"/>
          <w:kern w:val="1"/>
          <w:sz w:val="22"/>
          <w:szCs w:val="22"/>
        </w:rPr>
        <w:t xml:space="preserve">report </w:t>
      </w:r>
      <w:r w:rsidR="00010915" w:rsidRPr="00EB63CA">
        <w:rPr>
          <w:rFonts w:ascii="Century" w:hAnsi="Century"/>
          <w:kern w:val="1"/>
          <w:sz w:val="22"/>
          <w:szCs w:val="22"/>
        </w:rPr>
        <w:t>each year the state of</w:t>
      </w:r>
      <w:r w:rsidR="00D4165C" w:rsidRPr="00EB63CA">
        <w:rPr>
          <w:rFonts w:ascii="Century" w:hAnsi="Century"/>
          <w:kern w:val="1"/>
          <w:sz w:val="22"/>
          <w:szCs w:val="22"/>
        </w:rPr>
        <w:t xml:space="preserve"> </w:t>
      </w:r>
      <w:r w:rsidR="004F43C0" w:rsidRPr="00EB63CA">
        <w:rPr>
          <w:rFonts w:ascii="Century" w:hAnsi="Century"/>
          <w:kern w:val="1"/>
          <w:sz w:val="22"/>
          <w:szCs w:val="22"/>
        </w:rPr>
        <w:t xml:space="preserve">the designation </w:t>
      </w:r>
      <w:r w:rsidR="00291C76" w:rsidRPr="00EB63CA">
        <w:rPr>
          <w:rFonts w:ascii="Century" w:hAnsi="Century"/>
          <w:kern w:val="1"/>
          <w:sz w:val="22"/>
          <w:szCs w:val="22"/>
        </w:rPr>
        <w:t>and</w:t>
      </w:r>
      <w:r w:rsidR="00291C76" w:rsidRPr="00EB63CA">
        <w:rPr>
          <w:rFonts w:ascii="Century" w:hAnsi="Century" w:hint="eastAsia"/>
          <w:kern w:val="1"/>
          <w:sz w:val="22"/>
          <w:szCs w:val="22"/>
        </w:rPr>
        <w:t xml:space="preserve"> declassification </w:t>
      </w:r>
      <w:r w:rsidR="003A5E65" w:rsidRPr="00EB63CA">
        <w:rPr>
          <w:rFonts w:ascii="Century" w:hAnsi="Century"/>
          <w:kern w:val="1"/>
          <w:sz w:val="22"/>
          <w:szCs w:val="22"/>
        </w:rPr>
        <w:t>of critical economic security information</w:t>
      </w:r>
      <w:r w:rsidR="00544A25" w:rsidRPr="00EB63CA">
        <w:rPr>
          <w:rFonts w:ascii="Century" w:hAnsi="Century"/>
          <w:kern w:val="1"/>
          <w:sz w:val="22"/>
          <w:szCs w:val="22"/>
        </w:rPr>
        <w:t xml:space="preserve"> the conduct of security clearance assessment</w:t>
      </w:r>
      <w:r w:rsidR="00FD6AE8" w:rsidRPr="00EB63CA">
        <w:rPr>
          <w:rFonts w:ascii="Century" w:hAnsi="Century" w:hint="eastAsia"/>
          <w:kern w:val="1"/>
          <w:sz w:val="22"/>
          <w:szCs w:val="22"/>
        </w:rPr>
        <w:t>s</w:t>
      </w:r>
      <w:r w:rsidR="000A2E8E" w:rsidRPr="00EB63CA">
        <w:rPr>
          <w:rFonts w:ascii="Century" w:hAnsi="Century" w:hint="eastAsia"/>
          <w:kern w:val="1"/>
          <w:sz w:val="22"/>
          <w:szCs w:val="22"/>
        </w:rPr>
        <w:t>,</w:t>
      </w:r>
      <w:r w:rsidR="00946936" w:rsidRPr="00EB63CA">
        <w:rPr>
          <w:rFonts w:ascii="Century" w:hAnsi="Century"/>
          <w:kern w:val="1"/>
          <w:sz w:val="22"/>
          <w:szCs w:val="22"/>
        </w:rPr>
        <w:t xml:space="preserve"> and </w:t>
      </w:r>
      <w:r w:rsidR="000A2E8E" w:rsidRPr="00EB63CA">
        <w:rPr>
          <w:rFonts w:ascii="Century" w:hAnsi="Century" w:hint="eastAsia"/>
          <w:kern w:val="1"/>
          <w:sz w:val="22"/>
          <w:szCs w:val="22"/>
        </w:rPr>
        <w:t>certification</w:t>
      </w:r>
      <w:r w:rsidR="00946936" w:rsidRPr="00EB63CA">
        <w:rPr>
          <w:rFonts w:ascii="Century" w:hAnsi="Century"/>
          <w:kern w:val="1"/>
          <w:sz w:val="22"/>
          <w:szCs w:val="22"/>
        </w:rPr>
        <w:t xml:space="preserve"> of eligible contractors</w:t>
      </w:r>
      <w:r w:rsidR="00544A25" w:rsidRPr="00EB63CA">
        <w:rPr>
          <w:rFonts w:ascii="Century" w:hAnsi="Century"/>
          <w:kern w:val="1"/>
          <w:sz w:val="22"/>
          <w:szCs w:val="22"/>
        </w:rPr>
        <w:t xml:space="preserve"> based on the </w:t>
      </w:r>
      <w:r w:rsidR="00010915" w:rsidRPr="00EB63CA">
        <w:rPr>
          <w:rFonts w:ascii="Century" w:hAnsi="Century"/>
          <w:kern w:val="1"/>
          <w:sz w:val="22"/>
          <w:szCs w:val="22"/>
        </w:rPr>
        <w:t>standard</w:t>
      </w:r>
      <w:r w:rsidR="007E2161" w:rsidRPr="00EB63CA">
        <w:rPr>
          <w:rFonts w:ascii="Century" w:hAnsi="Century"/>
          <w:kern w:val="1"/>
          <w:sz w:val="22"/>
          <w:szCs w:val="22"/>
        </w:rPr>
        <w:t>s</w:t>
      </w:r>
      <w:r w:rsidR="00010915" w:rsidRPr="00EB63CA">
        <w:rPr>
          <w:rFonts w:ascii="Century" w:hAnsi="Century"/>
          <w:kern w:val="1"/>
          <w:sz w:val="22"/>
          <w:szCs w:val="22"/>
        </w:rPr>
        <w:t xml:space="preserve"> </w:t>
      </w:r>
      <w:r w:rsidR="007E2161" w:rsidRPr="00EB63CA">
        <w:rPr>
          <w:rFonts w:ascii="Century" w:hAnsi="Century"/>
          <w:kern w:val="1"/>
          <w:sz w:val="22"/>
          <w:szCs w:val="22"/>
        </w:rPr>
        <w:t xml:space="preserve">referred to in </w:t>
      </w:r>
      <w:r w:rsidR="00010915" w:rsidRPr="00EB63CA">
        <w:rPr>
          <w:rFonts w:ascii="Century" w:hAnsi="Century"/>
          <w:kern w:val="1"/>
          <w:sz w:val="22"/>
          <w:szCs w:val="22"/>
        </w:rPr>
        <w:t xml:space="preserve">paragraph </w:t>
      </w:r>
      <w:r w:rsidR="007E2161" w:rsidRPr="00EB63CA">
        <w:rPr>
          <w:rFonts w:ascii="Century" w:hAnsi="Century"/>
          <w:kern w:val="1"/>
          <w:sz w:val="22"/>
          <w:szCs w:val="22"/>
        </w:rPr>
        <w:t>(1) to the persons provided for in the preceding paragraph and must hear the</w:t>
      </w:r>
      <w:r w:rsidR="00E3713F" w:rsidRPr="00EB63CA">
        <w:rPr>
          <w:rFonts w:ascii="Century" w:hAnsi="Century" w:hint="eastAsia"/>
          <w:kern w:val="1"/>
          <w:sz w:val="22"/>
          <w:szCs w:val="22"/>
        </w:rPr>
        <w:t>ir</w:t>
      </w:r>
      <w:r w:rsidR="007E2161" w:rsidRPr="00EB63CA">
        <w:rPr>
          <w:rFonts w:ascii="Century" w:hAnsi="Century"/>
          <w:kern w:val="1"/>
          <w:sz w:val="22"/>
          <w:szCs w:val="22"/>
        </w:rPr>
        <w:t xml:space="preserve"> opinions.</w:t>
      </w:r>
    </w:p>
    <w:p w14:paraId="20595BEA" w14:textId="305CE8C7" w:rsidR="0062220C" w:rsidRPr="00EB63CA" w:rsidRDefault="007C7489"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４</w:t>
      </w:r>
      <w:r w:rsidR="0062220C" w:rsidRPr="00EB63CA">
        <w:rPr>
          <w:rFonts w:ascii="Century" w:hAnsi="Century" w:hint="eastAsia"/>
          <w:kern w:val="1"/>
          <w:sz w:val="22"/>
          <w:szCs w:val="22"/>
        </w:rPr>
        <w:t xml:space="preserve">　内閣総理大臣は、重要経済安保情報の指定及びその解除、適性評価の実施並びに適合事業者の認定が第一項の基準に従って行われていることを確保するため必要があると認めるときは、行政機関の長（会計検査院を除く。）に対し、重要経済安保情報である情報を含む資料の提出及び説明を求め、並びに重要経済安保情報の指定及びその解除、適性評価の実施並びに適合事業者の認定について必要な勧告をし、又はその勧告の結果とられた措置について報告を求めることができる。</w:t>
      </w:r>
    </w:p>
    <w:p w14:paraId="4E40C3C0" w14:textId="30A3FCF2" w:rsidR="00B3428C" w:rsidRPr="00EB63CA" w:rsidRDefault="00B4371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w:t>
      </w:r>
      <w:r w:rsidR="007C7489" w:rsidRPr="00EB63CA">
        <w:rPr>
          <w:rFonts w:ascii="Century" w:hAnsi="Century" w:hint="eastAsia"/>
          <w:kern w:val="1"/>
          <w:sz w:val="22"/>
          <w:szCs w:val="22"/>
        </w:rPr>
        <w:t>4</w:t>
      </w:r>
      <w:r w:rsidRPr="00EB63CA">
        <w:rPr>
          <w:rFonts w:ascii="Century" w:hAnsi="Century"/>
          <w:kern w:val="1"/>
          <w:sz w:val="22"/>
          <w:szCs w:val="22"/>
        </w:rPr>
        <w:t xml:space="preserve">) </w:t>
      </w:r>
      <w:r w:rsidR="000B6CE2" w:rsidRPr="00EB63CA">
        <w:rPr>
          <w:rFonts w:ascii="Century" w:hAnsi="Century" w:hint="eastAsia"/>
          <w:kern w:val="1"/>
          <w:sz w:val="22"/>
          <w:szCs w:val="22"/>
        </w:rPr>
        <w:t>T</w:t>
      </w:r>
      <w:r w:rsidR="000B6CE2" w:rsidRPr="00EB63CA">
        <w:rPr>
          <w:rFonts w:ascii="Century" w:hAnsi="Century"/>
          <w:kern w:val="1"/>
          <w:sz w:val="22"/>
          <w:szCs w:val="22"/>
        </w:rPr>
        <w:t xml:space="preserve">he </w:t>
      </w:r>
      <w:r w:rsidRPr="00EB63CA">
        <w:rPr>
          <w:rFonts w:ascii="Century" w:hAnsi="Century"/>
          <w:kern w:val="1"/>
          <w:sz w:val="22"/>
          <w:szCs w:val="22"/>
        </w:rPr>
        <w:t xml:space="preserve">Prime Minister may request the </w:t>
      </w:r>
      <w:r w:rsidR="00CB4217" w:rsidRPr="00EB63CA">
        <w:rPr>
          <w:rFonts w:ascii="Century" w:hAnsi="Century"/>
          <w:kern w:val="1"/>
          <w:sz w:val="22"/>
          <w:szCs w:val="22"/>
        </w:rPr>
        <w:t xml:space="preserve">head of an administrative </w:t>
      </w:r>
      <w:r w:rsidR="00026CBF" w:rsidRPr="00EB63CA">
        <w:rPr>
          <w:rFonts w:ascii="Century" w:hAnsi="Century"/>
          <w:kern w:val="1"/>
          <w:sz w:val="22"/>
          <w:szCs w:val="22"/>
        </w:rPr>
        <w:t>body</w:t>
      </w:r>
      <w:r w:rsidRPr="00EB63CA">
        <w:rPr>
          <w:rFonts w:ascii="Century" w:hAnsi="Century"/>
          <w:kern w:val="1"/>
          <w:sz w:val="22"/>
          <w:szCs w:val="22"/>
        </w:rPr>
        <w:t xml:space="preserve"> (excluding the Board of Audit) </w:t>
      </w:r>
      <w:r w:rsidR="00FA3C1A" w:rsidRPr="00EB63CA">
        <w:rPr>
          <w:rFonts w:ascii="Century" w:hAnsi="Century" w:hint="eastAsia"/>
          <w:kern w:val="1"/>
          <w:sz w:val="22"/>
          <w:szCs w:val="22"/>
        </w:rPr>
        <w:t xml:space="preserve">to submit </w:t>
      </w:r>
      <w:r w:rsidRPr="00EB63CA">
        <w:rPr>
          <w:rFonts w:ascii="Century" w:hAnsi="Century"/>
          <w:kern w:val="1"/>
          <w:sz w:val="22"/>
          <w:szCs w:val="22"/>
        </w:rPr>
        <w:t xml:space="preserve">materials that contain the information that </w:t>
      </w:r>
      <w:r w:rsidR="006503F4" w:rsidRPr="00EB63CA">
        <w:rPr>
          <w:rFonts w:ascii="Century" w:hAnsi="Century" w:hint="eastAsia"/>
          <w:kern w:val="1"/>
          <w:sz w:val="22"/>
          <w:szCs w:val="22"/>
        </w:rPr>
        <w:t>constitutes</w:t>
      </w:r>
      <w:r w:rsidRPr="00EB63CA">
        <w:rPr>
          <w:rFonts w:ascii="Century" w:hAnsi="Century"/>
          <w:kern w:val="1"/>
          <w:sz w:val="22"/>
          <w:szCs w:val="22"/>
        </w:rPr>
        <w:t xml:space="preserve"> </w:t>
      </w:r>
      <w:r w:rsidR="001B2077" w:rsidRPr="00EB63CA">
        <w:rPr>
          <w:rFonts w:ascii="Century" w:hAnsi="Century"/>
          <w:kern w:val="1"/>
          <w:sz w:val="22"/>
          <w:szCs w:val="22"/>
        </w:rPr>
        <w:t>critical economic security information</w:t>
      </w:r>
      <w:r w:rsidR="009D52F5" w:rsidRPr="00EB63CA">
        <w:rPr>
          <w:rFonts w:ascii="Century" w:hAnsi="Century"/>
          <w:kern w:val="1"/>
          <w:sz w:val="22"/>
          <w:szCs w:val="22"/>
        </w:rPr>
        <w:t xml:space="preserve"> and explan</w:t>
      </w:r>
      <w:r w:rsidR="001B2077" w:rsidRPr="00EB63CA">
        <w:rPr>
          <w:rFonts w:ascii="Century" w:hAnsi="Century"/>
          <w:kern w:val="1"/>
          <w:sz w:val="22"/>
          <w:szCs w:val="22"/>
        </w:rPr>
        <w:t>ation</w:t>
      </w:r>
      <w:r w:rsidR="0086108C" w:rsidRPr="00EB63CA">
        <w:rPr>
          <w:rFonts w:ascii="Century" w:hAnsi="Century"/>
          <w:kern w:val="1"/>
          <w:sz w:val="22"/>
          <w:szCs w:val="22"/>
        </w:rPr>
        <w:t>s</w:t>
      </w:r>
      <w:r w:rsidRPr="00EB63CA">
        <w:rPr>
          <w:rFonts w:ascii="Century" w:hAnsi="Century"/>
          <w:kern w:val="1"/>
          <w:sz w:val="22"/>
          <w:szCs w:val="22"/>
        </w:rPr>
        <w:t xml:space="preserve">, and may </w:t>
      </w:r>
      <w:r w:rsidR="00016357" w:rsidRPr="00EB63CA">
        <w:rPr>
          <w:rFonts w:ascii="Century" w:hAnsi="Century"/>
          <w:kern w:val="1"/>
          <w:sz w:val="22"/>
          <w:szCs w:val="22"/>
        </w:rPr>
        <w:t>issue necessary recommendations</w:t>
      </w:r>
      <w:r w:rsidR="00B3428C" w:rsidRPr="00EB63CA">
        <w:rPr>
          <w:rFonts w:ascii="Century" w:hAnsi="Century"/>
          <w:kern w:val="1"/>
          <w:sz w:val="22"/>
          <w:szCs w:val="22"/>
        </w:rPr>
        <w:t xml:space="preserve"> regarding</w:t>
      </w:r>
      <w:r w:rsidR="00016357" w:rsidRPr="00EB63CA">
        <w:rPr>
          <w:rFonts w:ascii="Century" w:hAnsi="Century"/>
          <w:kern w:val="1"/>
          <w:sz w:val="22"/>
          <w:szCs w:val="22"/>
        </w:rPr>
        <w:t xml:space="preserve"> </w:t>
      </w:r>
      <w:r w:rsidR="00B3428C" w:rsidRPr="00EB63CA">
        <w:rPr>
          <w:rFonts w:ascii="Century" w:hAnsi="Century"/>
          <w:kern w:val="1"/>
          <w:sz w:val="22"/>
          <w:szCs w:val="22"/>
        </w:rPr>
        <w:t xml:space="preserve">the designation </w:t>
      </w:r>
      <w:r w:rsidR="0032512E" w:rsidRPr="00EB63CA">
        <w:rPr>
          <w:rFonts w:ascii="Century" w:hAnsi="Century"/>
          <w:kern w:val="1"/>
          <w:sz w:val="22"/>
          <w:szCs w:val="22"/>
        </w:rPr>
        <w:t>and declassification</w:t>
      </w:r>
      <w:r w:rsidR="0032512E" w:rsidRPr="00EB63CA">
        <w:rPr>
          <w:rFonts w:ascii="Century" w:hAnsi="Century" w:hint="eastAsia"/>
          <w:kern w:val="1"/>
          <w:sz w:val="22"/>
          <w:szCs w:val="22"/>
        </w:rPr>
        <w:t xml:space="preserve"> </w:t>
      </w:r>
      <w:r w:rsidR="003A5E65" w:rsidRPr="00EB63CA">
        <w:rPr>
          <w:rFonts w:ascii="Century" w:hAnsi="Century"/>
          <w:kern w:val="1"/>
          <w:sz w:val="22"/>
          <w:szCs w:val="22"/>
        </w:rPr>
        <w:t>of critical economic security information</w:t>
      </w:r>
      <w:r w:rsidR="003A5E65" w:rsidRPr="00EB63CA">
        <w:rPr>
          <w:rFonts w:ascii="Century" w:hAnsi="Century" w:hint="eastAsia"/>
          <w:kern w:val="1"/>
          <w:sz w:val="22"/>
          <w:szCs w:val="22"/>
        </w:rPr>
        <w:t>,</w:t>
      </w:r>
      <w:r w:rsidR="00D73664" w:rsidRPr="00EB63CA">
        <w:rPr>
          <w:rFonts w:ascii="Century" w:hAnsi="Century"/>
          <w:kern w:val="1"/>
          <w:sz w:val="22"/>
          <w:szCs w:val="22"/>
        </w:rPr>
        <w:t xml:space="preserve"> the conduct of  security clearance assessment</w:t>
      </w:r>
      <w:r w:rsidR="00FD6AE8" w:rsidRPr="00EB63CA">
        <w:rPr>
          <w:rFonts w:ascii="Century" w:hAnsi="Century" w:hint="eastAsia"/>
          <w:kern w:val="1"/>
          <w:sz w:val="22"/>
          <w:szCs w:val="22"/>
        </w:rPr>
        <w:t>s</w:t>
      </w:r>
      <w:r w:rsidR="00D73664" w:rsidRPr="00EB63CA">
        <w:rPr>
          <w:rFonts w:ascii="Century" w:hAnsi="Century"/>
          <w:kern w:val="1"/>
          <w:sz w:val="22"/>
          <w:szCs w:val="22"/>
        </w:rPr>
        <w:t xml:space="preserve"> and the </w:t>
      </w:r>
      <w:r w:rsidR="00D252CB" w:rsidRPr="00EB63CA">
        <w:rPr>
          <w:rFonts w:ascii="Century" w:hAnsi="Century" w:hint="eastAsia"/>
          <w:kern w:val="1"/>
          <w:sz w:val="22"/>
          <w:szCs w:val="22"/>
        </w:rPr>
        <w:t>certification</w:t>
      </w:r>
      <w:r w:rsidR="00D252CB" w:rsidRPr="00EB63CA">
        <w:rPr>
          <w:rFonts w:ascii="Century" w:hAnsi="Century"/>
          <w:kern w:val="1"/>
          <w:sz w:val="22"/>
          <w:szCs w:val="22"/>
        </w:rPr>
        <w:t xml:space="preserve"> </w:t>
      </w:r>
      <w:r w:rsidR="00D73664" w:rsidRPr="00EB63CA">
        <w:rPr>
          <w:rFonts w:ascii="Century" w:hAnsi="Century"/>
          <w:kern w:val="1"/>
          <w:sz w:val="22"/>
          <w:szCs w:val="22"/>
        </w:rPr>
        <w:t xml:space="preserve">of </w:t>
      </w:r>
      <w:r w:rsidR="00F505AB" w:rsidRPr="00EB63CA">
        <w:rPr>
          <w:rFonts w:ascii="Century" w:hAnsi="Century"/>
          <w:kern w:val="1"/>
          <w:sz w:val="22"/>
          <w:szCs w:val="22"/>
        </w:rPr>
        <w:t xml:space="preserve">an </w:t>
      </w:r>
      <w:r w:rsidR="00D73664" w:rsidRPr="00EB63CA">
        <w:rPr>
          <w:rFonts w:ascii="Century" w:hAnsi="Century"/>
          <w:kern w:val="1"/>
          <w:sz w:val="22"/>
          <w:szCs w:val="22"/>
        </w:rPr>
        <w:t>eligible contractor</w:t>
      </w:r>
      <w:r w:rsidR="00B3428C" w:rsidRPr="00EB63CA">
        <w:rPr>
          <w:rFonts w:ascii="Century" w:hAnsi="Century"/>
          <w:kern w:val="1"/>
          <w:sz w:val="22"/>
          <w:szCs w:val="22"/>
        </w:rPr>
        <w:t xml:space="preserve"> </w:t>
      </w:r>
      <w:r w:rsidR="009879B0" w:rsidRPr="00EB63CA">
        <w:rPr>
          <w:rFonts w:ascii="Century" w:hAnsi="Century"/>
          <w:kern w:val="1"/>
          <w:sz w:val="22"/>
          <w:szCs w:val="22"/>
        </w:rPr>
        <w:t xml:space="preserve">or </w:t>
      </w:r>
      <w:r w:rsidR="00D32F20" w:rsidRPr="00EB63CA">
        <w:rPr>
          <w:rFonts w:ascii="Century" w:hAnsi="Century"/>
          <w:kern w:val="1"/>
          <w:sz w:val="22"/>
          <w:szCs w:val="22"/>
        </w:rPr>
        <w:t>request</w:t>
      </w:r>
      <w:r w:rsidR="009879B0" w:rsidRPr="00EB63CA">
        <w:rPr>
          <w:rFonts w:ascii="Century" w:hAnsi="Century"/>
          <w:kern w:val="1"/>
          <w:sz w:val="22"/>
          <w:szCs w:val="22"/>
        </w:rPr>
        <w:t xml:space="preserve"> reports on measures taken as </w:t>
      </w:r>
      <w:r w:rsidR="003A5E65" w:rsidRPr="00EB63CA">
        <w:rPr>
          <w:rFonts w:ascii="Century" w:hAnsi="Century" w:hint="eastAsia"/>
          <w:kern w:val="1"/>
          <w:sz w:val="22"/>
          <w:szCs w:val="22"/>
        </w:rPr>
        <w:t xml:space="preserve">the </w:t>
      </w:r>
      <w:r w:rsidR="009879B0" w:rsidRPr="00EB63CA">
        <w:rPr>
          <w:rFonts w:ascii="Century" w:hAnsi="Century"/>
          <w:kern w:val="1"/>
          <w:sz w:val="22"/>
          <w:szCs w:val="22"/>
        </w:rPr>
        <w:t xml:space="preserve">results of </w:t>
      </w:r>
      <w:r w:rsidR="00D252CB" w:rsidRPr="00EB63CA">
        <w:rPr>
          <w:rFonts w:ascii="Century" w:hAnsi="Century" w:hint="eastAsia"/>
          <w:kern w:val="1"/>
          <w:sz w:val="22"/>
          <w:szCs w:val="22"/>
        </w:rPr>
        <w:t>the</w:t>
      </w:r>
      <w:r w:rsidR="00D252CB" w:rsidRPr="00EB63CA">
        <w:rPr>
          <w:rFonts w:ascii="Century" w:hAnsi="Century"/>
          <w:kern w:val="1"/>
          <w:sz w:val="22"/>
          <w:szCs w:val="22"/>
        </w:rPr>
        <w:t xml:space="preserve"> </w:t>
      </w:r>
      <w:r w:rsidR="009879B0" w:rsidRPr="00EB63CA">
        <w:rPr>
          <w:rFonts w:ascii="Century" w:hAnsi="Century"/>
          <w:kern w:val="1"/>
          <w:sz w:val="22"/>
          <w:szCs w:val="22"/>
        </w:rPr>
        <w:t>recommendation</w:t>
      </w:r>
      <w:r w:rsidR="000B6CE2" w:rsidRPr="00EB63CA">
        <w:rPr>
          <w:rFonts w:ascii="Century" w:hAnsi="Century" w:hint="eastAsia"/>
          <w:kern w:val="1"/>
          <w:sz w:val="22"/>
          <w:szCs w:val="22"/>
        </w:rPr>
        <w:t xml:space="preserve"> if</w:t>
      </w:r>
      <w:r w:rsidR="000B6CE2" w:rsidRPr="00EB63CA">
        <w:rPr>
          <w:rFonts w:ascii="Century" w:hAnsi="Century"/>
          <w:kern w:val="1"/>
          <w:sz w:val="22"/>
          <w:szCs w:val="22"/>
        </w:rPr>
        <w:t xml:space="preserve"> the Prime Minister find</w:t>
      </w:r>
      <w:r w:rsidR="000B6CE2" w:rsidRPr="00EB63CA">
        <w:rPr>
          <w:rFonts w:ascii="Century" w:hAnsi="Century" w:hint="eastAsia"/>
          <w:kern w:val="1"/>
          <w:sz w:val="22"/>
          <w:szCs w:val="22"/>
        </w:rPr>
        <w:t>s</w:t>
      </w:r>
      <w:r w:rsidR="000B6CE2" w:rsidRPr="00EB63CA">
        <w:rPr>
          <w:rFonts w:ascii="Century" w:hAnsi="Century"/>
          <w:kern w:val="1"/>
          <w:sz w:val="22"/>
          <w:szCs w:val="22"/>
        </w:rPr>
        <w:t xml:space="preserve"> it necessary </w:t>
      </w:r>
      <w:r w:rsidR="000B6CE2" w:rsidRPr="00EB63CA">
        <w:rPr>
          <w:rFonts w:ascii="Century" w:hAnsi="Century" w:hint="eastAsia"/>
          <w:kern w:val="1"/>
          <w:sz w:val="22"/>
          <w:szCs w:val="22"/>
        </w:rPr>
        <w:t xml:space="preserve">to do so </w:t>
      </w:r>
      <w:r w:rsidR="000B6CE2" w:rsidRPr="00EB63CA">
        <w:rPr>
          <w:rFonts w:ascii="Century" w:hAnsi="Century"/>
          <w:kern w:val="1"/>
          <w:sz w:val="22"/>
          <w:szCs w:val="22"/>
        </w:rPr>
        <w:t xml:space="preserve">in order to ensure that the designation </w:t>
      </w:r>
      <w:r w:rsidR="0032512E" w:rsidRPr="00EB63CA">
        <w:rPr>
          <w:rFonts w:ascii="Century" w:hAnsi="Century"/>
          <w:kern w:val="1"/>
          <w:sz w:val="22"/>
          <w:szCs w:val="22"/>
        </w:rPr>
        <w:t>and declassification</w:t>
      </w:r>
      <w:r w:rsidR="0032512E" w:rsidRPr="00EB63CA">
        <w:rPr>
          <w:rFonts w:ascii="Century" w:hAnsi="Century" w:hint="eastAsia"/>
          <w:kern w:val="1"/>
          <w:sz w:val="22"/>
          <w:szCs w:val="22"/>
        </w:rPr>
        <w:t xml:space="preserve"> </w:t>
      </w:r>
      <w:r w:rsidR="000B6CE2" w:rsidRPr="00EB63CA">
        <w:rPr>
          <w:rFonts w:ascii="Century" w:hAnsi="Century"/>
          <w:kern w:val="1"/>
          <w:sz w:val="22"/>
          <w:szCs w:val="22"/>
        </w:rPr>
        <w:t>of critical economic security information, the conduct of the security clearance assessment and the assessment of an eligible contractor comply with the standards referred to in paragraph (1)</w:t>
      </w:r>
      <w:r w:rsidR="009879B0" w:rsidRPr="00EB63CA">
        <w:rPr>
          <w:rFonts w:ascii="Century" w:hAnsi="Century"/>
          <w:kern w:val="1"/>
          <w:sz w:val="22"/>
          <w:szCs w:val="22"/>
        </w:rPr>
        <w:t>.</w:t>
      </w:r>
    </w:p>
    <w:p w14:paraId="7C918B55" w14:textId="4C38B131" w:rsidR="00776A67" w:rsidRPr="00EB63CA" w:rsidRDefault="00776A6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（国会への報告</w:t>
      </w:r>
      <w:r w:rsidR="003C0E24" w:rsidRPr="00EB63CA">
        <w:rPr>
          <w:rFonts w:ascii="Century" w:hAnsi="Century" w:hint="eastAsia"/>
          <w:kern w:val="1"/>
          <w:sz w:val="22"/>
          <w:szCs w:val="22"/>
        </w:rPr>
        <w:t>等</w:t>
      </w:r>
      <w:r w:rsidRPr="00EB63CA">
        <w:rPr>
          <w:rFonts w:ascii="Century" w:hAnsi="Century" w:hint="eastAsia"/>
          <w:kern w:val="1"/>
          <w:sz w:val="22"/>
          <w:szCs w:val="22"/>
        </w:rPr>
        <w:t>）</w:t>
      </w:r>
    </w:p>
    <w:p w14:paraId="33559A94" w14:textId="5D336AAE" w:rsidR="00AC2DA7" w:rsidRPr="00EB63CA" w:rsidRDefault="00AC2DA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(Report to the Diet)</w:t>
      </w:r>
    </w:p>
    <w:p w14:paraId="1D12CF54" w14:textId="527E22DE" w:rsidR="00776A67" w:rsidRPr="00EB63CA" w:rsidRDefault="00776A6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第十九条　政府は、毎年、前条第三項の意見を付して、重要経済安保情報の指定及びその解除、適性評価の実施並びに適合事業者の認定の状況について国会に報告するとともに、公表するものとする。</w:t>
      </w:r>
    </w:p>
    <w:p w14:paraId="2FBC077C" w14:textId="658DDC40" w:rsidR="00AC2DA7" w:rsidRPr="00EB63CA" w:rsidRDefault="00A106F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19 The government is to report each year the state of the designation </w:t>
      </w:r>
      <w:r w:rsidR="006733E2" w:rsidRPr="00EB63CA">
        <w:rPr>
          <w:rFonts w:ascii="Century" w:hAnsi="Century"/>
          <w:kern w:val="1"/>
          <w:sz w:val="22"/>
          <w:szCs w:val="22"/>
        </w:rPr>
        <w:t>and declassification</w:t>
      </w:r>
      <w:r w:rsidR="006733E2" w:rsidRPr="00EB63CA">
        <w:rPr>
          <w:rFonts w:ascii="Century" w:hAnsi="Century" w:hint="eastAsia"/>
          <w:kern w:val="1"/>
          <w:sz w:val="22"/>
          <w:szCs w:val="22"/>
        </w:rPr>
        <w:t xml:space="preserve"> </w:t>
      </w:r>
      <w:r w:rsidR="003A5E65" w:rsidRPr="00EB63CA">
        <w:rPr>
          <w:rFonts w:ascii="Century" w:hAnsi="Century"/>
          <w:kern w:val="1"/>
          <w:sz w:val="22"/>
          <w:szCs w:val="22"/>
        </w:rPr>
        <w:t>of critical economic security information</w:t>
      </w:r>
      <w:r w:rsidR="003A5E65" w:rsidRPr="00EB63CA">
        <w:rPr>
          <w:rFonts w:ascii="Century" w:hAnsi="Century" w:hint="eastAsia"/>
          <w:kern w:val="1"/>
          <w:sz w:val="22"/>
          <w:szCs w:val="22"/>
        </w:rPr>
        <w:t>,</w:t>
      </w:r>
      <w:r w:rsidRPr="00EB63CA">
        <w:rPr>
          <w:rFonts w:ascii="Century" w:hAnsi="Century"/>
          <w:kern w:val="1"/>
          <w:sz w:val="22"/>
          <w:szCs w:val="22"/>
        </w:rPr>
        <w:t xml:space="preserve"> the conduct of </w:t>
      </w:r>
      <w:r w:rsidR="00344569" w:rsidRPr="00EB63CA">
        <w:rPr>
          <w:rFonts w:ascii="Century" w:hAnsi="Century"/>
          <w:kern w:val="1"/>
          <w:sz w:val="22"/>
          <w:szCs w:val="22"/>
        </w:rPr>
        <w:t>s</w:t>
      </w:r>
      <w:r w:rsidRPr="00EB63CA">
        <w:rPr>
          <w:rFonts w:ascii="Century" w:hAnsi="Century"/>
          <w:kern w:val="1"/>
          <w:sz w:val="22"/>
          <w:szCs w:val="22"/>
        </w:rPr>
        <w:t xml:space="preserve">ecurity </w:t>
      </w:r>
      <w:r w:rsidR="00344569" w:rsidRPr="00EB63CA">
        <w:rPr>
          <w:rFonts w:ascii="Century" w:hAnsi="Century"/>
          <w:kern w:val="1"/>
          <w:sz w:val="22"/>
          <w:szCs w:val="22"/>
        </w:rPr>
        <w:t>c</w:t>
      </w:r>
      <w:r w:rsidRPr="00EB63CA">
        <w:rPr>
          <w:rFonts w:ascii="Century" w:hAnsi="Century"/>
          <w:kern w:val="1"/>
          <w:sz w:val="22"/>
          <w:szCs w:val="22"/>
        </w:rPr>
        <w:t xml:space="preserve">learance </w:t>
      </w:r>
      <w:r w:rsidR="00344569" w:rsidRPr="00EB63CA">
        <w:rPr>
          <w:rFonts w:ascii="Century" w:hAnsi="Century"/>
          <w:kern w:val="1"/>
          <w:sz w:val="22"/>
          <w:szCs w:val="22"/>
        </w:rPr>
        <w:t>a</w:t>
      </w:r>
      <w:r w:rsidRPr="00EB63CA">
        <w:rPr>
          <w:rFonts w:ascii="Century" w:hAnsi="Century"/>
          <w:kern w:val="1"/>
          <w:sz w:val="22"/>
          <w:szCs w:val="22"/>
        </w:rPr>
        <w:t>ssessment</w:t>
      </w:r>
      <w:r w:rsidR="00FD6AE8" w:rsidRPr="00EB63CA">
        <w:rPr>
          <w:rFonts w:ascii="Century" w:hAnsi="Century" w:hint="eastAsia"/>
          <w:kern w:val="1"/>
          <w:sz w:val="22"/>
          <w:szCs w:val="22"/>
        </w:rPr>
        <w:t>s</w:t>
      </w:r>
      <w:r w:rsidR="00A6296E" w:rsidRPr="00EB63CA">
        <w:rPr>
          <w:rFonts w:ascii="Century" w:hAnsi="Century" w:hint="eastAsia"/>
          <w:kern w:val="1"/>
          <w:sz w:val="22"/>
          <w:szCs w:val="22"/>
        </w:rPr>
        <w:t>,</w:t>
      </w:r>
      <w:r w:rsidRPr="00EB63CA">
        <w:rPr>
          <w:rFonts w:ascii="Century" w:hAnsi="Century"/>
          <w:kern w:val="1"/>
          <w:sz w:val="22"/>
          <w:szCs w:val="22"/>
        </w:rPr>
        <w:t xml:space="preserve"> </w:t>
      </w:r>
      <w:r w:rsidR="00A6296E" w:rsidRPr="00EB63CA">
        <w:rPr>
          <w:rFonts w:ascii="Century" w:hAnsi="Century"/>
          <w:kern w:val="1"/>
          <w:sz w:val="22"/>
          <w:szCs w:val="22"/>
        </w:rPr>
        <w:t xml:space="preserve">and </w:t>
      </w:r>
      <w:r w:rsidR="00774654" w:rsidRPr="00EB63CA">
        <w:rPr>
          <w:rFonts w:ascii="Century" w:hAnsi="Century"/>
          <w:kern w:val="1"/>
          <w:sz w:val="22"/>
          <w:szCs w:val="22"/>
        </w:rPr>
        <w:t xml:space="preserve">the certification of </w:t>
      </w:r>
      <w:r w:rsidR="00774654" w:rsidRPr="00EB63CA">
        <w:rPr>
          <w:rFonts w:ascii="Century" w:hAnsi="Century"/>
          <w:kern w:val="1"/>
          <w:sz w:val="22"/>
          <w:szCs w:val="22"/>
        </w:rPr>
        <w:lastRenderedPageBreak/>
        <w:t xml:space="preserve">eligible contractors </w:t>
      </w:r>
      <w:r w:rsidRPr="00EB63CA">
        <w:rPr>
          <w:rFonts w:ascii="Century" w:hAnsi="Century"/>
          <w:kern w:val="1"/>
          <w:sz w:val="22"/>
          <w:szCs w:val="22"/>
        </w:rPr>
        <w:t>with the opinions referred to in paragraph (3) of the preceding Article to the Diet and publicize the report.</w:t>
      </w:r>
    </w:p>
    <w:p w14:paraId="1F27D0CA" w14:textId="5C6728B5"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（関係行政機関の協力）</w:t>
      </w:r>
    </w:p>
    <w:p w14:paraId="348A1B93" w14:textId="2E6533CD" w:rsidR="00463B6E" w:rsidRPr="00EB63CA" w:rsidRDefault="00463B6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(Cooperation of Related Administrative </w:t>
      </w:r>
      <w:r w:rsidR="00882F6B" w:rsidRPr="00EB63CA">
        <w:rPr>
          <w:rFonts w:ascii="Century" w:hAnsi="Century"/>
          <w:kern w:val="1"/>
          <w:sz w:val="22"/>
          <w:szCs w:val="22"/>
        </w:rPr>
        <w:t>Bodies</w:t>
      </w:r>
      <w:r w:rsidRPr="00EB63CA">
        <w:rPr>
          <w:rFonts w:ascii="Century" w:hAnsi="Century"/>
          <w:kern w:val="1"/>
          <w:sz w:val="22"/>
          <w:szCs w:val="22"/>
        </w:rPr>
        <w:t>)</w:t>
      </w:r>
    </w:p>
    <w:p w14:paraId="55819260" w14:textId="7D9F1EA2"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w:t>
      </w:r>
      <w:r w:rsidR="00776A67" w:rsidRPr="00EB63CA">
        <w:rPr>
          <w:rFonts w:ascii="Century" w:hAnsi="Century" w:hint="eastAsia"/>
          <w:kern w:val="1"/>
          <w:sz w:val="22"/>
          <w:szCs w:val="22"/>
        </w:rPr>
        <w:t>二十</w:t>
      </w:r>
      <w:r w:rsidRPr="00EB63CA">
        <w:rPr>
          <w:rFonts w:ascii="Century" w:hAnsi="Century" w:hint="eastAsia"/>
          <w:kern w:val="1"/>
          <w:sz w:val="22"/>
          <w:szCs w:val="22"/>
        </w:rPr>
        <w:t>条　内閣総理大臣及び関係行政機関の長は、重要経済安保情報の指定、適性評価の実施、適合事業者の認定その他この法律の規定により講ずることとされる措置に関し、重要経済基盤保護情報であって特に秘匿することが必要であるものの漏えいを防止するため、相互に協力するものとする。</w:t>
      </w:r>
    </w:p>
    <w:p w14:paraId="021CF4EA" w14:textId="277357FE" w:rsidR="00463B6E" w:rsidRPr="00EB63CA" w:rsidRDefault="00463B6E"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Article </w:t>
      </w:r>
      <w:r w:rsidR="00AC2DA7" w:rsidRPr="00EB63CA">
        <w:rPr>
          <w:rFonts w:ascii="Century" w:hAnsi="Century" w:hint="eastAsia"/>
          <w:kern w:val="1"/>
          <w:sz w:val="22"/>
          <w:szCs w:val="22"/>
        </w:rPr>
        <w:t>20</w:t>
      </w:r>
      <w:r w:rsidRPr="00EB63CA">
        <w:rPr>
          <w:rFonts w:ascii="Century" w:hAnsi="Century"/>
          <w:kern w:val="1"/>
          <w:sz w:val="22"/>
          <w:szCs w:val="22"/>
        </w:rPr>
        <w:t xml:space="preserve"> The Prime Minister and the </w:t>
      </w:r>
      <w:r w:rsidR="00F951E8" w:rsidRPr="00EB63CA">
        <w:rPr>
          <w:rFonts w:ascii="Century" w:hAnsi="Century" w:hint="eastAsia"/>
          <w:kern w:val="1"/>
          <w:sz w:val="22"/>
          <w:szCs w:val="22"/>
        </w:rPr>
        <w:t>h</w:t>
      </w:r>
      <w:r w:rsidRPr="00EB63CA">
        <w:rPr>
          <w:rFonts w:ascii="Century" w:hAnsi="Century"/>
          <w:kern w:val="1"/>
          <w:sz w:val="22"/>
          <w:szCs w:val="22"/>
        </w:rPr>
        <w:t xml:space="preserve">eads of related </w:t>
      </w:r>
      <w:r w:rsidR="00F951E8" w:rsidRPr="00EB63CA">
        <w:rPr>
          <w:rFonts w:ascii="Century" w:hAnsi="Century" w:hint="eastAsia"/>
          <w:kern w:val="1"/>
          <w:sz w:val="22"/>
          <w:szCs w:val="22"/>
        </w:rPr>
        <w:t>a</w:t>
      </w:r>
      <w:r w:rsidRPr="00EB63CA">
        <w:rPr>
          <w:rFonts w:ascii="Century" w:hAnsi="Century"/>
          <w:kern w:val="1"/>
          <w:sz w:val="22"/>
          <w:szCs w:val="22"/>
        </w:rPr>
        <w:t xml:space="preserve">dministrative </w:t>
      </w:r>
      <w:r w:rsidR="00F951E8" w:rsidRPr="00EB63CA">
        <w:rPr>
          <w:rFonts w:ascii="Century" w:hAnsi="Century" w:hint="eastAsia"/>
          <w:kern w:val="1"/>
          <w:sz w:val="22"/>
          <w:szCs w:val="22"/>
        </w:rPr>
        <w:t>b</w:t>
      </w:r>
      <w:r w:rsidR="00882F6B" w:rsidRPr="00EB63CA">
        <w:rPr>
          <w:rFonts w:ascii="Century" w:hAnsi="Century"/>
          <w:kern w:val="1"/>
          <w:sz w:val="22"/>
          <w:szCs w:val="22"/>
        </w:rPr>
        <w:t>odies</w:t>
      </w:r>
      <w:r w:rsidRPr="00EB63CA">
        <w:rPr>
          <w:rFonts w:ascii="Century" w:hAnsi="Century"/>
          <w:kern w:val="1"/>
          <w:sz w:val="22"/>
          <w:szCs w:val="22"/>
        </w:rPr>
        <w:t xml:space="preserve"> </w:t>
      </w:r>
      <w:r w:rsidR="003A5E65" w:rsidRPr="00EB63CA">
        <w:rPr>
          <w:rFonts w:ascii="Century" w:hAnsi="Century" w:hint="eastAsia"/>
          <w:kern w:val="1"/>
          <w:sz w:val="22"/>
          <w:szCs w:val="22"/>
        </w:rPr>
        <w:t>are</w:t>
      </w:r>
      <w:r w:rsidRPr="00EB63CA">
        <w:rPr>
          <w:rFonts w:ascii="Century" w:hAnsi="Century"/>
          <w:kern w:val="1"/>
          <w:sz w:val="22"/>
          <w:szCs w:val="22"/>
        </w:rPr>
        <w:t xml:space="preserve"> to cooperate with one another in connection with the </w:t>
      </w:r>
      <w:r w:rsidR="00D02D62" w:rsidRPr="00EB63CA">
        <w:rPr>
          <w:rFonts w:ascii="Century" w:hAnsi="Century"/>
          <w:kern w:val="1"/>
          <w:sz w:val="22"/>
          <w:szCs w:val="22"/>
        </w:rPr>
        <w:t>d</w:t>
      </w:r>
      <w:r w:rsidRPr="00EB63CA">
        <w:rPr>
          <w:rFonts w:ascii="Century" w:hAnsi="Century"/>
          <w:kern w:val="1"/>
          <w:sz w:val="22"/>
          <w:szCs w:val="22"/>
        </w:rPr>
        <w:t xml:space="preserve">esignation of </w:t>
      </w:r>
      <w:r w:rsidR="00D02D62" w:rsidRPr="00EB63CA">
        <w:rPr>
          <w:rFonts w:ascii="Century" w:hAnsi="Century"/>
          <w:kern w:val="1"/>
          <w:sz w:val="22"/>
          <w:szCs w:val="22"/>
        </w:rPr>
        <w:t>critical economic security information</w:t>
      </w:r>
      <w:r w:rsidRPr="00EB63CA">
        <w:rPr>
          <w:rFonts w:ascii="Century" w:hAnsi="Century"/>
          <w:kern w:val="1"/>
          <w:sz w:val="22"/>
          <w:szCs w:val="22"/>
        </w:rPr>
        <w:t xml:space="preserve">, the conduct of </w:t>
      </w:r>
      <w:r w:rsidR="00D02D62" w:rsidRPr="00EB63CA">
        <w:rPr>
          <w:rFonts w:ascii="Century" w:hAnsi="Century"/>
          <w:kern w:val="1"/>
          <w:sz w:val="22"/>
          <w:szCs w:val="22"/>
        </w:rPr>
        <w:t>security clearance ass</w:t>
      </w:r>
      <w:r w:rsidRPr="00EB63CA">
        <w:rPr>
          <w:rFonts w:ascii="Century" w:hAnsi="Century"/>
          <w:kern w:val="1"/>
          <w:sz w:val="22"/>
          <w:szCs w:val="22"/>
        </w:rPr>
        <w:t>essment</w:t>
      </w:r>
      <w:r w:rsidR="006018E0" w:rsidRPr="00EB63CA">
        <w:rPr>
          <w:rFonts w:ascii="Century" w:hAnsi="Century" w:hint="eastAsia"/>
          <w:kern w:val="1"/>
          <w:sz w:val="22"/>
          <w:szCs w:val="22"/>
        </w:rPr>
        <w:t>s</w:t>
      </w:r>
      <w:r w:rsidR="002760C3" w:rsidRPr="00EB63CA">
        <w:rPr>
          <w:rFonts w:ascii="Century" w:hAnsi="Century"/>
          <w:kern w:val="1"/>
          <w:sz w:val="22"/>
          <w:szCs w:val="22"/>
        </w:rPr>
        <w:t xml:space="preserve">, the </w:t>
      </w:r>
      <w:r w:rsidR="00421469" w:rsidRPr="00EB63CA">
        <w:rPr>
          <w:rFonts w:ascii="Century" w:hAnsi="Century" w:hint="eastAsia"/>
          <w:kern w:val="1"/>
          <w:sz w:val="22"/>
          <w:szCs w:val="22"/>
        </w:rPr>
        <w:t>certification</w:t>
      </w:r>
      <w:r w:rsidR="00421469" w:rsidRPr="00EB63CA">
        <w:rPr>
          <w:rFonts w:ascii="Century" w:hAnsi="Century"/>
          <w:kern w:val="1"/>
          <w:sz w:val="22"/>
          <w:szCs w:val="22"/>
        </w:rPr>
        <w:t xml:space="preserve"> </w:t>
      </w:r>
      <w:r w:rsidR="002760C3" w:rsidRPr="00EB63CA">
        <w:rPr>
          <w:rFonts w:ascii="Century" w:hAnsi="Century"/>
          <w:kern w:val="1"/>
          <w:sz w:val="22"/>
          <w:szCs w:val="22"/>
        </w:rPr>
        <w:t>of an eligible contractor</w:t>
      </w:r>
      <w:r w:rsidR="00421469" w:rsidRPr="00EB63CA">
        <w:rPr>
          <w:rFonts w:ascii="Century" w:hAnsi="Century" w:hint="eastAsia"/>
          <w:kern w:val="1"/>
          <w:sz w:val="22"/>
          <w:szCs w:val="22"/>
        </w:rPr>
        <w:t>,</w:t>
      </w:r>
      <w:r w:rsidRPr="00EB63CA">
        <w:rPr>
          <w:rFonts w:ascii="Century" w:hAnsi="Century"/>
          <w:kern w:val="1"/>
          <w:sz w:val="22"/>
          <w:szCs w:val="22"/>
        </w:rPr>
        <w:t xml:space="preserve"> and other measures to be taken pursuant to this Act, in order to prevent the unauthorized disclosure of </w:t>
      </w:r>
      <w:r w:rsidR="0019486F" w:rsidRPr="00EB63CA">
        <w:rPr>
          <w:rFonts w:ascii="Century" w:hAnsi="Century"/>
          <w:kern w:val="1"/>
          <w:sz w:val="22"/>
          <w:szCs w:val="22"/>
        </w:rPr>
        <w:t>critical economic foundation protectio</w:t>
      </w:r>
      <w:r w:rsidR="00F951E8" w:rsidRPr="00EB63CA">
        <w:rPr>
          <w:rFonts w:ascii="Century" w:hAnsi="Century" w:hint="eastAsia"/>
          <w:kern w:val="1"/>
          <w:sz w:val="22"/>
          <w:szCs w:val="22"/>
        </w:rPr>
        <w:t>n</w:t>
      </w:r>
      <w:r w:rsidR="0019486F" w:rsidRPr="00EB63CA">
        <w:rPr>
          <w:rFonts w:ascii="Century" w:hAnsi="Century"/>
          <w:kern w:val="1"/>
          <w:sz w:val="22"/>
          <w:szCs w:val="22"/>
        </w:rPr>
        <w:t xml:space="preserve"> </w:t>
      </w:r>
      <w:r w:rsidRPr="00EB63CA">
        <w:rPr>
          <w:rFonts w:ascii="Century" w:hAnsi="Century"/>
          <w:kern w:val="1"/>
          <w:sz w:val="22"/>
          <w:szCs w:val="22"/>
        </w:rPr>
        <w:t>information</w:t>
      </w:r>
      <w:r w:rsidR="00744673" w:rsidRPr="00EB63CA">
        <w:rPr>
          <w:rFonts w:ascii="Century" w:hAnsi="Century"/>
          <w:kern w:val="1"/>
          <w:sz w:val="22"/>
          <w:szCs w:val="22"/>
        </w:rPr>
        <w:t xml:space="preserve"> </w:t>
      </w:r>
      <w:r w:rsidR="006018E0" w:rsidRPr="00EB63CA">
        <w:rPr>
          <w:rFonts w:ascii="Century" w:hAnsi="Century" w:hint="eastAsia"/>
          <w:kern w:val="1"/>
          <w:sz w:val="22"/>
          <w:szCs w:val="22"/>
        </w:rPr>
        <w:t xml:space="preserve">that </w:t>
      </w:r>
      <w:r w:rsidRPr="00EB63CA">
        <w:rPr>
          <w:rFonts w:ascii="Century" w:hAnsi="Century"/>
          <w:kern w:val="1"/>
          <w:sz w:val="22"/>
          <w:szCs w:val="22"/>
        </w:rPr>
        <w:t>particularly require</w:t>
      </w:r>
      <w:r w:rsidR="006018E0" w:rsidRPr="00EB63CA">
        <w:rPr>
          <w:rFonts w:ascii="Century" w:hAnsi="Century" w:hint="eastAsia"/>
          <w:kern w:val="1"/>
          <w:sz w:val="22"/>
          <w:szCs w:val="22"/>
        </w:rPr>
        <w:t>s confidentiality</w:t>
      </w:r>
      <w:r w:rsidRPr="00EB63CA">
        <w:rPr>
          <w:rFonts w:ascii="Century" w:hAnsi="Century"/>
          <w:kern w:val="1"/>
          <w:sz w:val="22"/>
          <w:szCs w:val="22"/>
        </w:rPr>
        <w:t>.</w:t>
      </w:r>
    </w:p>
    <w:p w14:paraId="66D9412B" w14:textId="5DC777CA" w:rsidR="0062220C" w:rsidRPr="00EB63CA" w:rsidRDefault="0062220C" w:rsidP="007175AB">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（政令への委任）</w:t>
      </w:r>
    </w:p>
    <w:p w14:paraId="4282C739" w14:textId="20237BE9" w:rsidR="0048059A" w:rsidRPr="00EB63CA" w:rsidRDefault="0048059A" w:rsidP="007175AB">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(Delegation to Cabinet Order)</w:t>
      </w:r>
    </w:p>
    <w:p w14:paraId="37A5F5B9" w14:textId="53B17052"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776A67" w:rsidRPr="00EB63CA">
        <w:rPr>
          <w:rFonts w:ascii="Century" w:hAnsi="Century" w:hint="eastAsia"/>
          <w:kern w:val="1"/>
          <w:sz w:val="22"/>
          <w:szCs w:val="22"/>
        </w:rPr>
        <w:t>一</w:t>
      </w:r>
      <w:r w:rsidRPr="00EB63CA">
        <w:rPr>
          <w:rFonts w:ascii="Century" w:hAnsi="Century" w:hint="eastAsia"/>
          <w:kern w:val="1"/>
          <w:sz w:val="22"/>
          <w:szCs w:val="22"/>
        </w:rPr>
        <w:t>条　この法律に定めるもののほか、この法律の実施のための手続その他この法律の施行に関し必要な事項は、政令で定める。</w:t>
      </w:r>
    </w:p>
    <w:p w14:paraId="3FA78DFE" w14:textId="26F86A86" w:rsidR="0048059A" w:rsidRPr="00EB63CA" w:rsidRDefault="0048059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39629D" w:rsidRPr="00EB63CA">
        <w:rPr>
          <w:rFonts w:ascii="Century" w:hAnsi="Century" w:hint="eastAsia"/>
          <w:kern w:val="1"/>
          <w:sz w:val="22"/>
          <w:szCs w:val="22"/>
        </w:rPr>
        <w:t>1</w:t>
      </w:r>
      <w:r w:rsidRPr="00EB63CA">
        <w:rPr>
          <w:rFonts w:ascii="Century" w:hAnsi="Century"/>
          <w:kern w:val="1"/>
          <w:sz w:val="22"/>
          <w:szCs w:val="22"/>
        </w:rPr>
        <w:t xml:space="preserve"> </w:t>
      </w:r>
      <w:r w:rsidR="008C2F84" w:rsidRPr="00EB63CA">
        <w:rPr>
          <w:rFonts w:ascii="Century" w:hAnsi="Century" w:hint="eastAsia"/>
          <w:kern w:val="1"/>
          <w:sz w:val="22"/>
          <w:szCs w:val="22"/>
        </w:rPr>
        <w:t xml:space="preserve">In addition to </w:t>
      </w:r>
      <w:r w:rsidRPr="00EB63CA">
        <w:rPr>
          <w:rFonts w:ascii="Century" w:hAnsi="Century"/>
          <w:kern w:val="1"/>
          <w:sz w:val="22"/>
          <w:szCs w:val="22"/>
        </w:rPr>
        <w:t xml:space="preserve">what is provided for in this Act, procedures for implementing this Act and other necessary matters in connection with the enforcement of this Act </w:t>
      </w:r>
      <w:r w:rsidR="00DE108B" w:rsidRPr="00EB63CA">
        <w:rPr>
          <w:rFonts w:ascii="Century" w:hAnsi="Century"/>
          <w:kern w:val="1"/>
          <w:sz w:val="22"/>
          <w:szCs w:val="22"/>
        </w:rPr>
        <w:t xml:space="preserve">are </w:t>
      </w:r>
      <w:r w:rsidRPr="00EB63CA">
        <w:rPr>
          <w:rFonts w:ascii="Century" w:hAnsi="Century"/>
          <w:kern w:val="1"/>
          <w:sz w:val="22"/>
          <w:szCs w:val="22"/>
        </w:rPr>
        <w:t>provided for by Cabinet Order.</w:t>
      </w:r>
    </w:p>
    <w:p w14:paraId="74D091A5" w14:textId="0FE1F696" w:rsidR="0062220C" w:rsidRPr="00EB63CA" w:rsidRDefault="0062220C" w:rsidP="007175AB">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（この法律の解釈適用）</w:t>
      </w:r>
    </w:p>
    <w:p w14:paraId="07E68582" w14:textId="47737947" w:rsidR="00DE108B" w:rsidRPr="00EB63CA" w:rsidRDefault="00DE108B" w:rsidP="007175AB">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(Interpretation and Application of </w:t>
      </w:r>
      <w:r w:rsidR="00605B23" w:rsidRPr="00EB63CA">
        <w:rPr>
          <w:rFonts w:ascii="Century" w:hAnsi="Century" w:hint="eastAsia"/>
          <w:kern w:val="1"/>
          <w:sz w:val="22"/>
          <w:szCs w:val="22"/>
        </w:rPr>
        <w:t>T</w:t>
      </w:r>
      <w:r w:rsidR="00605B23" w:rsidRPr="00EB63CA">
        <w:rPr>
          <w:rFonts w:ascii="Century" w:hAnsi="Century"/>
          <w:kern w:val="1"/>
          <w:sz w:val="22"/>
          <w:szCs w:val="22"/>
        </w:rPr>
        <w:t xml:space="preserve">his </w:t>
      </w:r>
      <w:r w:rsidRPr="00EB63CA">
        <w:rPr>
          <w:rFonts w:ascii="Century" w:hAnsi="Century"/>
          <w:kern w:val="1"/>
          <w:sz w:val="22"/>
          <w:szCs w:val="22"/>
        </w:rPr>
        <w:t>Act)</w:t>
      </w:r>
    </w:p>
    <w:p w14:paraId="0070662D" w14:textId="7305EB63"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776A67" w:rsidRPr="00EB63CA">
        <w:rPr>
          <w:rFonts w:ascii="Century" w:hAnsi="Century" w:hint="eastAsia"/>
          <w:kern w:val="1"/>
          <w:sz w:val="22"/>
          <w:szCs w:val="22"/>
        </w:rPr>
        <w:t>二</w:t>
      </w:r>
      <w:r w:rsidRPr="00EB63CA">
        <w:rPr>
          <w:rFonts w:ascii="Century" w:hAnsi="Century" w:hint="eastAsia"/>
          <w:kern w:val="1"/>
          <w:sz w:val="22"/>
          <w:szCs w:val="22"/>
        </w:rPr>
        <w:t>条　この法律の適用に当たっては、これを拡張して解釈して、国民の基本的人権を不当に侵害するようなことがあってはならず、国民の知る権利の保障に資する報道又は取材の自由に十分に配慮しなければならない。</w:t>
      </w:r>
    </w:p>
    <w:p w14:paraId="5BC5A0DC" w14:textId="7172443B" w:rsidR="00417346" w:rsidRPr="00EB63CA" w:rsidRDefault="0041734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39629D" w:rsidRPr="00EB63CA">
        <w:rPr>
          <w:rFonts w:ascii="Century" w:hAnsi="Century" w:hint="eastAsia"/>
          <w:kern w:val="1"/>
          <w:sz w:val="22"/>
          <w:szCs w:val="22"/>
        </w:rPr>
        <w:t>2</w:t>
      </w:r>
      <w:r w:rsidRPr="00EB63CA">
        <w:rPr>
          <w:rFonts w:ascii="Century" w:hAnsi="Century"/>
          <w:kern w:val="1"/>
          <w:sz w:val="22"/>
          <w:szCs w:val="22"/>
        </w:rPr>
        <w:t xml:space="preserve"> (1) When this Act is applied, its interpretation must not be expanded to unfairly violate the fundamental human rights of the</w:t>
      </w:r>
      <w:r w:rsidR="008C2F84" w:rsidRPr="00EB63CA">
        <w:rPr>
          <w:rFonts w:ascii="Century" w:hAnsi="Century" w:hint="eastAsia"/>
          <w:kern w:val="1"/>
          <w:sz w:val="22"/>
          <w:szCs w:val="22"/>
        </w:rPr>
        <w:t xml:space="preserve"> people</w:t>
      </w:r>
      <w:r w:rsidRPr="00EB63CA">
        <w:rPr>
          <w:rFonts w:ascii="Century" w:hAnsi="Century"/>
          <w:kern w:val="1"/>
          <w:sz w:val="22"/>
          <w:szCs w:val="22"/>
        </w:rPr>
        <w:t xml:space="preserve">, and due consideration </w:t>
      </w:r>
      <w:r w:rsidR="00C87A28" w:rsidRPr="00EB63CA">
        <w:rPr>
          <w:rFonts w:ascii="Century" w:hAnsi="Century" w:hint="eastAsia"/>
          <w:kern w:val="1"/>
          <w:sz w:val="22"/>
          <w:szCs w:val="22"/>
        </w:rPr>
        <w:t xml:space="preserve">is to </w:t>
      </w:r>
      <w:r w:rsidRPr="00EB63CA">
        <w:rPr>
          <w:rFonts w:ascii="Century" w:hAnsi="Century"/>
          <w:kern w:val="1"/>
          <w:sz w:val="22"/>
          <w:szCs w:val="22"/>
        </w:rPr>
        <w:t xml:space="preserve">be </w:t>
      </w:r>
      <w:r w:rsidR="00C87A28" w:rsidRPr="00EB63CA">
        <w:rPr>
          <w:rFonts w:ascii="Century" w:hAnsi="Century" w:hint="eastAsia"/>
          <w:kern w:val="1"/>
          <w:sz w:val="22"/>
          <w:szCs w:val="22"/>
        </w:rPr>
        <w:t>given</w:t>
      </w:r>
      <w:r w:rsidRPr="00EB63CA">
        <w:rPr>
          <w:rFonts w:ascii="Century" w:hAnsi="Century"/>
          <w:kern w:val="1"/>
          <w:sz w:val="22"/>
          <w:szCs w:val="22"/>
        </w:rPr>
        <w:t xml:space="preserve"> to the freedom of news reporting or news coverage, which contributes to </w:t>
      </w:r>
      <w:r w:rsidR="00C87A28" w:rsidRPr="00EB63CA">
        <w:rPr>
          <w:rFonts w:ascii="Century" w:hAnsi="Century" w:hint="eastAsia"/>
          <w:kern w:val="1"/>
          <w:sz w:val="22"/>
          <w:szCs w:val="22"/>
        </w:rPr>
        <w:t xml:space="preserve">the </w:t>
      </w:r>
      <w:r w:rsidRPr="00EB63CA">
        <w:rPr>
          <w:rFonts w:ascii="Century" w:hAnsi="Century"/>
          <w:kern w:val="1"/>
          <w:sz w:val="22"/>
          <w:szCs w:val="22"/>
        </w:rPr>
        <w:t>guarantee</w:t>
      </w:r>
      <w:r w:rsidR="00C87A28" w:rsidRPr="00EB63CA">
        <w:rPr>
          <w:rFonts w:ascii="Century" w:hAnsi="Century" w:hint="eastAsia"/>
          <w:kern w:val="1"/>
          <w:sz w:val="22"/>
          <w:szCs w:val="22"/>
        </w:rPr>
        <w:t xml:space="preserve"> of</w:t>
      </w:r>
      <w:r w:rsidRPr="00EB63CA">
        <w:rPr>
          <w:rFonts w:ascii="Century" w:hAnsi="Century"/>
          <w:kern w:val="1"/>
          <w:sz w:val="22"/>
          <w:szCs w:val="22"/>
        </w:rPr>
        <w:t xml:space="preserve"> the </w:t>
      </w:r>
      <w:r w:rsidR="008C2F84" w:rsidRPr="00EB63CA">
        <w:rPr>
          <w:rFonts w:ascii="Century" w:hAnsi="Century" w:hint="eastAsia"/>
          <w:kern w:val="1"/>
          <w:sz w:val="22"/>
          <w:szCs w:val="22"/>
        </w:rPr>
        <w:t>people's</w:t>
      </w:r>
      <w:r w:rsidRPr="00EB63CA">
        <w:rPr>
          <w:rFonts w:ascii="Century" w:hAnsi="Century"/>
          <w:kern w:val="1"/>
          <w:sz w:val="22"/>
          <w:szCs w:val="22"/>
        </w:rPr>
        <w:t xml:space="preserve"> right to know.</w:t>
      </w:r>
    </w:p>
    <w:p w14:paraId="53EB55BB" w14:textId="77777777" w:rsidR="003F7D2B"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出版又は報道の業務に従事する者の取材行為については、専ら公益を図る目的を有し、かつ、法令違反又は著しく不当な方法によるものと認められない限りは、これを正当な業務による行為とするものとする。</w:t>
      </w:r>
    </w:p>
    <w:p w14:paraId="208EFA6E" w14:textId="411AB19E" w:rsidR="003F7D2B" w:rsidRPr="00EB63CA" w:rsidRDefault="003F7D2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The act of news coverage by persons engaged in publishing or news reporting </w:t>
      </w:r>
      <w:r w:rsidR="00930D0E" w:rsidRPr="00EB63CA">
        <w:rPr>
          <w:rFonts w:ascii="Century" w:hAnsi="Century"/>
          <w:kern w:val="1"/>
          <w:sz w:val="22"/>
          <w:szCs w:val="22"/>
        </w:rPr>
        <w:t>is to</w:t>
      </w:r>
      <w:r w:rsidRPr="00EB63CA">
        <w:rPr>
          <w:rFonts w:ascii="Century" w:hAnsi="Century"/>
          <w:kern w:val="1"/>
          <w:sz w:val="22"/>
          <w:szCs w:val="22"/>
        </w:rPr>
        <w:t xml:space="preserve"> be treated as an act in the pursuit of lawful business as long as it has the sole aim of furthering the public interest and is not found to have been done in violation of laws or regulations or through the use of extremely unjustifiable means.</w:t>
      </w:r>
    </w:p>
    <w:p w14:paraId="3E493917" w14:textId="05D6E800" w:rsidR="0062220C" w:rsidRPr="008B2DCC" w:rsidRDefault="0062220C"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t xml:space="preserve">第八章　</w:t>
      </w:r>
      <w:r w:rsidRPr="008B2DCC">
        <w:rPr>
          <w:rFonts w:ascii="Century" w:hAnsi="Century" w:hint="eastAsia"/>
          <w:b/>
          <w:bCs/>
          <w:kern w:val="1"/>
          <w:sz w:val="22"/>
          <w:szCs w:val="22"/>
        </w:rPr>
        <w:t>罰則</w:t>
      </w:r>
    </w:p>
    <w:p w14:paraId="7290A5C8" w14:textId="34BEADC2" w:rsidR="00653A96" w:rsidRPr="008B2DCC" w:rsidRDefault="00653A96" w:rsidP="008B2DCC">
      <w:pPr>
        <w:pStyle w:val="ParagraphSentence"/>
        <w:widowControl/>
        <w:kinsoku w:val="0"/>
        <w:overflowPunct w:val="0"/>
        <w:ind w:leftChars="291" w:left="660" w:firstLineChars="0" w:firstLine="221"/>
        <w:rPr>
          <w:rFonts w:ascii="Century" w:hAnsi="Century"/>
          <w:b/>
          <w:bCs/>
          <w:kern w:val="1"/>
          <w:sz w:val="22"/>
          <w:szCs w:val="22"/>
        </w:rPr>
      </w:pPr>
      <w:r w:rsidRPr="008B2DCC">
        <w:rPr>
          <w:rFonts w:ascii="Century" w:hAnsi="Century"/>
          <w:b/>
          <w:bCs/>
          <w:kern w:val="1"/>
          <w:sz w:val="22"/>
          <w:szCs w:val="22"/>
        </w:rPr>
        <w:lastRenderedPageBreak/>
        <w:t>Chapter VIII Penal</w:t>
      </w:r>
      <w:r w:rsidR="00E142E3" w:rsidRPr="008B2DCC">
        <w:rPr>
          <w:rFonts w:ascii="Century" w:hAnsi="Century" w:hint="eastAsia"/>
          <w:b/>
          <w:bCs/>
          <w:kern w:val="1"/>
          <w:sz w:val="22"/>
          <w:szCs w:val="22"/>
        </w:rPr>
        <w:t>ties</w:t>
      </w:r>
    </w:p>
    <w:p w14:paraId="1A1FF402" w14:textId="447E87EC"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271457" w:rsidRPr="00EB63CA">
        <w:rPr>
          <w:rFonts w:ascii="Century" w:hAnsi="Century" w:hint="eastAsia"/>
          <w:kern w:val="1"/>
          <w:sz w:val="22"/>
          <w:szCs w:val="22"/>
        </w:rPr>
        <w:t>三</w:t>
      </w:r>
      <w:r w:rsidRPr="00EB63CA">
        <w:rPr>
          <w:rFonts w:ascii="Century" w:hAnsi="Century" w:hint="eastAsia"/>
          <w:kern w:val="1"/>
          <w:sz w:val="22"/>
          <w:szCs w:val="22"/>
        </w:rPr>
        <w:t>条　重要経済安保情報の取扱いの業務に従事する者がその業務により知り得た重要経済安保情報を漏らしたときは、五年以下の拘禁刑若しくは五百万円以下の罰金に処し、又はこれを併科する。重要経済安保情報の取扱いの業務に従事しなくなった後においても、同様とする。</w:t>
      </w:r>
    </w:p>
    <w:p w14:paraId="3AE0623A" w14:textId="6A7298EB" w:rsidR="00DB7316" w:rsidRPr="00EB63CA" w:rsidRDefault="00DB731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39629D" w:rsidRPr="00EB63CA">
        <w:rPr>
          <w:rFonts w:ascii="Century" w:hAnsi="Century" w:hint="eastAsia"/>
          <w:kern w:val="1"/>
          <w:sz w:val="22"/>
          <w:szCs w:val="22"/>
        </w:rPr>
        <w:t>3</w:t>
      </w:r>
      <w:r w:rsidRPr="00EB63CA">
        <w:rPr>
          <w:rFonts w:ascii="Century" w:hAnsi="Century"/>
          <w:kern w:val="1"/>
          <w:sz w:val="22"/>
          <w:szCs w:val="22"/>
        </w:rPr>
        <w:t xml:space="preserve"> (1) If a person engaged in  handling </w:t>
      </w:r>
      <w:r w:rsidR="004F2F06" w:rsidRPr="00EB63CA">
        <w:rPr>
          <w:rFonts w:ascii="Century" w:hAnsi="Century"/>
          <w:kern w:val="1"/>
          <w:sz w:val="22"/>
          <w:szCs w:val="22"/>
        </w:rPr>
        <w:t>critical economic security information</w:t>
      </w:r>
      <w:r w:rsidRPr="00EB63CA">
        <w:rPr>
          <w:rFonts w:ascii="Century" w:hAnsi="Century"/>
          <w:kern w:val="1"/>
          <w:sz w:val="22"/>
          <w:szCs w:val="22"/>
        </w:rPr>
        <w:t xml:space="preserve"> discloses without authorization the</w:t>
      </w:r>
      <w:r w:rsidR="008F4368" w:rsidRPr="00EB63CA">
        <w:rPr>
          <w:rFonts w:ascii="Century" w:hAnsi="Century"/>
          <w:kern w:val="1"/>
          <w:sz w:val="22"/>
          <w:szCs w:val="22"/>
        </w:rPr>
        <w:t xml:space="preserve"> information </w:t>
      </w:r>
      <w:r w:rsidRPr="00EB63CA">
        <w:rPr>
          <w:rFonts w:ascii="Century" w:hAnsi="Century"/>
          <w:kern w:val="1"/>
          <w:sz w:val="22"/>
          <w:szCs w:val="22"/>
        </w:rPr>
        <w:t xml:space="preserve">which the person has come to know in the course of duty, the person </w:t>
      </w:r>
      <w:r w:rsidR="00E746A4" w:rsidRPr="00EB63CA">
        <w:rPr>
          <w:rFonts w:ascii="Century" w:hAnsi="Century"/>
          <w:kern w:val="1"/>
          <w:sz w:val="22"/>
          <w:szCs w:val="22"/>
        </w:rPr>
        <w:t>is</w:t>
      </w:r>
      <w:r w:rsidRPr="00EB63CA">
        <w:rPr>
          <w:rFonts w:ascii="Century" w:hAnsi="Century"/>
          <w:kern w:val="1"/>
          <w:sz w:val="22"/>
          <w:szCs w:val="22"/>
        </w:rPr>
        <w:t xml:space="preserve"> punished by imprisonment for not more than </w:t>
      </w:r>
      <w:r w:rsidR="00215559" w:rsidRPr="00EB63CA">
        <w:rPr>
          <w:rFonts w:ascii="Century" w:hAnsi="Century"/>
          <w:kern w:val="1"/>
          <w:sz w:val="22"/>
          <w:szCs w:val="22"/>
        </w:rPr>
        <w:t>five</w:t>
      </w:r>
      <w:r w:rsidRPr="00EB63CA">
        <w:rPr>
          <w:rFonts w:ascii="Century" w:hAnsi="Century"/>
          <w:kern w:val="1"/>
          <w:sz w:val="22"/>
          <w:szCs w:val="22"/>
        </w:rPr>
        <w:t xml:space="preserve"> years </w:t>
      </w:r>
      <w:r w:rsidR="006B227B" w:rsidRPr="00EB63CA">
        <w:rPr>
          <w:rFonts w:ascii="Century" w:hAnsi="Century"/>
          <w:kern w:val="1"/>
          <w:sz w:val="22"/>
          <w:szCs w:val="22"/>
        </w:rPr>
        <w:t>or</w:t>
      </w:r>
      <w:r w:rsidRPr="00EB63CA">
        <w:rPr>
          <w:rFonts w:ascii="Century" w:hAnsi="Century"/>
          <w:kern w:val="1"/>
          <w:sz w:val="22"/>
          <w:szCs w:val="22"/>
        </w:rPr>
        <w:t xml:space="preserve"> a fine of not more than </w:t>
      </w:r>
      <w:r w:rsidR="006B227B" w:rsidRPr="00EB63CA">
        <w:rPr>
          <w:rFonts w:ascii="Century" w:hAnsi="Century"/>
          <w:kern w:val="1"/>
          <w:sz w:val="22"/>
          <w:szCs w:val="22"/>
        </w:rPr>
        <w:t>five</w:t>
      </w:r>
      <w:r w:rsidRPr="00EB63CA">
        <w:rPr>
          <w:rFonts w:ascii="Century" w:hAnsi="Century"/>
          <w:kern w:val="1"/>
          <w:sz w:val="22"/>
          <w:szCs w:val="22"/>
        </w:rPr>
        <w:t xml:space="preserve"> million yen</w:t>
      </w:r>
      <w:r w:rsidR="00A234EE" w:rsidRPr="00EB63CA">
        <w:rPr>
          <w:rFonts w:ascii="Century" w:hAnsi="Century"/>
          <w:kern w:val="1"/>
          <w:sz w:val="22"/>
          <w:szCs w:val="22"/>
        </w:rPr>
        <w:t xml:space="preserve">, or </w:t>
      </w:r>
      <w:r w:rsidR="00D6070D" w:rsidRPr="00EB63CA">
        <w:rPr>
          <w:rFonts w:ascii="Century" w:hAnsi="Century" w:hint="eastAsia"/>
          <w:kern w:val="1"/>
          <w:sz w:val="22"/>
          <w:szCs w:val="22"/>
        </w:rPr>
        <w:t>both</w:t>
      </w:r>
      <w:r w:rsidRPr="00EB63CA">
        <w:rPr>
          <w:rFonts w:ascii="Century" w:hAnsi="Century"/>
          <w:kern w:val="1"/>
          <w:sz w:val="22"/>
          <w:szCs w:val="22"/>
        </w:rPr>
        <w:t>. The same appl</w:t>
      </w:r>
      <w:r w:rsidR="00C438DE" w:rsidRPr="00EB63CA">
        <w:rPr>
          <w:rFonts w:ascii="Century" w:hAnsi="Century"/>
          <w:kern w:val="1"/>
          <w:sz w:val="22"/>
          <w:szCs w:val="22"/>
        </w:rPr>
        <w:t>ies</w:t>
      </w:r>
      <w:r w:rsidRPr="00EB63CA">
        <w:rPr>
          <w:rFonts w:ascii="Century" w:hAnsi="Century"/>
          <w:kern w:val="1"/>
          <w:sz w:val="22"/>
          <w:szCs w:val="22"/>
        </w:rPr>
        <w:t xml:space="preserve"> when the person is no longer engaged in the duty of handling </w:t>
      </w:r>
      <w:r w:rsidR="00C438DE" w:rsidRPr="00EB63CA">
        <w:rPr>
          <w:rFonts w:ascii="Century" w:hAnsi="Century"/>
          <w:kern w:val="1"/>
          <w:sz w:val="22"/>
          <w:szCs w:val="22"/>
        </w:rPr>
        <w:t>critical economic security information</w:t>
      </w:r>
      <w:r w:rsidRPr="00EB63CA">
        <w:rPr>
          <w:rFonts w:ascii="Century" w:hAnsi="Century"/>
          <w:kern w:val="1"/>
          <w:sz w:val="22"/>
          <w:szCs w:val="22"/>
        </w:rPr>
        <w:t>.</w:t>
      </w:r>
    </w:p>
    <w:p w14:paraId="56E0C399" w14:textId="51833AC9"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第四条第五項、第八条、第九条、第十条第五項若しくは第六項又は第十八条第</w:t>
      </w:r>
      <w:r w:rsidR="00271457" w:rsidRPr="00EB63CA">
        <w:rPr>
          <w:rFonts w:ascii="Century" w:hAnsi="Century" w:hint="eastAsia"/>
          <w:kern w:val="1"/>
          <w:sz w:val="22"/>
          <w:szCs w:val="22"/>
        </w:rPr>
        <w:t>四</w:t>
      </w:r>
      <w:r w:rsidRPr="00EB63CA">
        <w:rPr>
          <w:rFonts w:ascii="Century" w:hAnsi="Century" w:hint="eastAsia"/>
          <w:kern w:val="1"/>
          <w:sz w:val="22"/>
          <w:szCs w:val="22"/>
        </w:rPr>
        <w:t>項の規定により提示され、又は提供された重要経済安保情報について、当該提示又は提供の目的である業務により当該重要経済安保情報を知り得た者がこれを漏らしたときは、三年以下の拘禁刑若しくは三百万円以下の罰金に処し、又はこれを併科する。第九条第一項第一号ロに規定する場合において提示された重要経済安保情報について、当該重要経済安保情報の提示を受けた者がこれを漏らしたときも、同様とする。</w:t>
      </w:r>
    </w:p>
    <w:p w14:paraId="3E945E03" w14:textId="7395477C" w:rsidR="007C2D11" w:rsidRPr="00EB63CA" w:rsidRDefault="007C2D1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w:t>
      </w:r>
      <w:r w:rsidR="00BD20A8" w:rsidRPr="00EB63CA">
        <w:rPr>
          <w:rFonts w:ascii="Century" w:hAnsi="Century"/>
          <w:kern w:val="1"/>
          <w:sz w:val="22"/>
          <w:szCs w:val="22"/>
        </w:rPr>
        <w:t>Regarding</w:t>
      </w:r>
      <w:r w:rsidRPr="00EB63CA">
        <w:rPr>
          <w:rFonts w:ascii="Century" w:hAnsi="Century"/>
          <w:kern w:val="1"/>
          <w:sz w:val="22"/>
          <w:szCs w:val="22"/>
        </w:rPr>
        <w:t xml:space="preserve"> the critical economic security information </w:t>
      </w:r>
      <w:r w:rsidR="00D66ACC" w:rsidRPr="00EB63CA">
        <w:rPr>
          <w:rFonts w:ascii="Century" w:hAnsi="Century"/>
          <w:kern w:val="1"/>
          <w:sz w:val="22"/>
          <w:szCs w:val="22"/>
        </w:rPr>
        <w:t xml:space="preserve">presented or </w:t>
      </w:r>
      <w:r w:rsidRPr="00EB63CA">
        <w:rPr>
          <w:rFonts w:ascii="Century" w:hAnsi="Century"/>
          <w:kern w:val="1"/>
          <w:sz w:val="22"/>
          <w:szCs w:val="22"/>
        </w:rPr>
        <w:t>provided pursuant to Article 4, paragraph (5), Article</w:t>
      </w:r>
      <w:r w:rsidR="00944476" w:rsidRPr="00EB63CA">
        <w:rPr>
          <w:rFonts w:ascii="Century" w:hAnsi="Century"/>
          <w:kern w:val="1"/>
          <w:sz w:val="22"/>
          <w:szCs w:val="22"/>
        </w:rPr>
        <w:t xml:space="preserve"> 8</w:t>
      </w:r>
      <w:r w:rsidR="00266EAE" w:rsidRPr="00EB63CA">
        <w:rPr>
          <w:rFonts w:ascii="Century" w:hAnsi="Century" w:hint="eastAsia"/>
          <w:kern w:val="1"/>
          <w:sz w:val="22"/>
          <w:szCs w:val="22"/>
        </w:rPr>
        <w:t>,</w:t>
      </w:r>
      <w:r w:rsidR="00944476" w:rsidRPr="00EB63CA">
        <w:rPr>
          <w:rFonts w:ascii="Century" w:hAnsi="Century"/>
          <w:kern w:val="1"/>
          <w:sz w:val="22"/>
          <w:szCs w:val="22"/>
        </w:rPr>
        <w:t xml:space="preserve"> </w:t>
      </w:r>
      <w:r w:rsidR="00266EAE" w:rsidRPr="00EB63CA">
        <w:rPr>
          <w:rFonts w:ascii="Century" w:hAnsi="Century"/>
          <w:kern w:val="1"/>
          <w:sz w:val="22"/>
          <w:szCs w:val="22"/>
        </w:rPr>
        <w:t>Article</w:t>
      </w:r>
      <w:r w:rsidRPr="00EB63CA">
        <w:rPr>
          <w:rFonts w:ascii="Century" w:hAnsi="Century"/>
          <w:kern w:val="1"/>
          <w:sz w:val="22"/>
          <w:szCs w:val="22"/>
        </w:rPr>
        <w:t xml:space="preserve"> 9, Article 10</w:t>
      </w:r>
      <w:r w:rsidR="00944476" w:rsidRPr="00EB63CA">
        <w:rPr>
          <w:rFonts w:ascii="Century" w:hAnsi="Century"/>
          <w:kern w:val="1"/>
          <w:sz w:val="22"/>
          <w:szCs w:val="22"/>
        </w:rPr>
        <w:t>, paragraph (5)</w:t>
      </w:r>
      <w:r w:rsidRPr="00EB63CA">
        <w:rPr>
          <w:rFonts w:ascii="Century" w:hAnsi="Century"/>
          <w:kern w:val="1"/>
          <w:sz w:val="22"/>
          <w:szCs w:val="22"/>
        </w:rPr>
        <w:t xml:space="preserve"> or </w:t>
      </w:r>
      <w:r w:rsidR="00944476" w:rsidRPr="00EB63CA">
        <w:rPr>
          <w:rFonts w:ascii="Century" w:hAnsi="Century"/>
          <w:kern w:val="1"/>
          <w:sz w:val="22"/>
          <w:szCs w:val="22"/>
        </w:rPr>
        <w:t>(6), or Article 18, paragraph (</w:t>
      </w:r>
      <w:r w:rsidR="007C2CD7" w:rsidRPr="00EB63CA">
        <w:rPr>
          <w:rFonts w:ascii="Century" w:hAnsi="Century" w:hint="eastAsia"/>
          <w:kern w:val="1"/>
          <w:sz w:val="22"/>
          <w:szCs w:val="22"/>
        </w:rPr>
        <w:t>4</w:t>
      </w:r>
      <w:r w:rsidR="00944476" w:rsidRPr="00EB63CA">
        <w:rPr>
          <w:rFonts w:ascii="Century" w:hAnsi="Century"/>
          <w:kern w:val="1"/>
          <w:sz w:val="22"/>
          <w:szCs w:val="22"/>
        </w:rPr>
        <w:t>)</w:t>
      </w:r>
      <w:r w:rsidRPr="00EB63CA">
        <w:rPr>
          <w:rFonts w:ascii="Century" w:hAnsi="Century"/>
          <w:kern w:val="1"/>
          <w:sz w:val="22"/>
          <w:szCs w:val="22"/>
        </w:rPr>
        <w:t>, if a person</w:t>
      </w:r>
      <w:r w:rsidR="008026FF" w:rsidRPr="00EB63CA">
        <w:rPr>
          <w:rFonts w:ascii="Century" w:hAnsi="Century"/>
          <w:kern w:val="1"/>
          <w:sz w:val="22"/>
          <w:szCs w:val="22"/>
        </w:rPr>
        <w:t>,</w:t>
      </w:r>
      <w:r w:rsidRPr="00EB63CA">
        <w:rPr>
          <w:rFonts w:ascii="Century" w:hAnsi="Century"/>
          <w:kern w:val="1"/>
          <w:sz w:val="22"/>
          <w:szCs w:val="22"/>
        </w:rPr>
        <w:t xml:space="preserve"> who has come to know </w:t>
      </w:r>
      <w:r w:rsidR="00406D56" w:rsidRPr="00EB63CA">
        <w:rPr>
          <w:rFonts w:ascii="Century" w:hAnsi="Century"/>
          <w:kern w:val="1"/>
          <w:sz w:val="22"/>
          <w:szCs w:val="22"/>
        </w:rPr>
        <w:t>the</w:t>
      </w:r>
      <w:r w:rsidRPr="00EB63CA">
        <w:rPr>
          <w:rFonts w:ascii="Century" w:hAnsi="Century"/>
          <w:kern w:val="1"/>
          <w:sz w:val="22"/>
          <w:szCs w:val="22"/>
        </w:rPr>
        <w:t xml:space="preserve"> </w:t>
      </w:r>
      <w:r w:rsidR="0055267C" w:rsidRPr="00EB63CA">
        <w:rPr>
          <w:rFonts w:ascii="Century" w:hAnsi="Century"/>
          <w:kern w:val="1"/>
          <w:sz w:val="22"/>
          <w:szCs w:val="22"/>
        </w:rPr>
        <w:t>critical economic security information</w:t>
      </w:r>
      <w:r w:rsidRPr="00EB63CA">
        <w:rPr>
          <w:rFonts w:ascii="Century" w:hAnsi="Century"/>
          <w:kern w:val="1"/>
          <w:sz w:val="22"/>
          <w:szCs w:val="22"/>
        </w:rPr>
        <w:t xml:space="preserve"> in the course of the duty for which the </w:t>
      </w:r>
      <w:r w:rsidR="00266EAE" w:rsidRPr="00EB63CA">
        <w:rPr>
          <w:rFonts w:ascii="Century" w:hAnsi="Century" w:hint="eastAsia"/>
          <w:kern w:val="1"/>
          <w:sz w:val="22"/>
          <w:szCs w:val="22"/>
        </w:rPr>
        <w:t xml:space="preserve">information was </w:t>
      </w:r>
      <w:r w:rsidR="004604FE" w:rsidRPr="00EB63CA">
        <w:rPr>
          <w:rFonts w:ascii="Century" w:hAnsi="Century"/>
          <w:kern w:val="1"/>
          <w:sz w:val="22"/>
          <w:szCs w:val="22"/>
        </w:rPr>
        <w:t>present</w:t>
      </w:r>
      <w:r w:rsidR="00266EAE" w:rsidRPr="00EB63CA">
        <w:rPr>
          <w:rFonts w:ascii="Century" w:hAnsi="Century" w:hint="eastAsia"/>
          <w:kern w:val="1"/>
          <w:sz w:val="22"/>
          <w:szCs w:val="22"/>
        </w:rPr>
        <w:t>ed</w:t>
      </w:r>
      <w:r w:rsidR="003870BB" w:rsidRPr="00EB63CA">
        <w:rPr>
          <w:rFonts w:ascii="Century" w:hAnsi="Century"/>
          <w:kern w:val="1"/>
          <w:sz w:val="22"/>
          <w:szCs w:val="22"/>
        </w:rPr>
        <w:t xml:space="preserve"> or provi</w:t>
      </w:r>
      <w:r w:rsidR="00266EAE" w:rsidRPr="00EB63CA">
        <w:rPr>
          <w:rFonts w:ascii="Century" w:hAnsi="Century" w:hint="eastAsia"/>
          <w:kern w:val="1"/>
          <w:sz w:val="22"/>
          <w:szCs w:val="22"/>
        </w:rPr>
        <w:t>ded</w:t>
      </w:r>
      <w:r w:rsidRPr="00EB63CA">
        <w:rPr>
          <w:rFonts w:ascii="Century" w:hAnsi="Century"/>
          <w:kern w:val="1"/>
          <w:sz w:val="22"/>
          <w:szCs w:val="22"/>
        </w:rPr>
        <w:t xml:space="preserve">, discloses </w:t>
      </w:r>
      <w:r w:rsidR="00406D56" w:rsidRPr="00EB63CA">
        <w:rPr>
          <w:rFonts w:ascii="Century" w:hAnsi="Century"/>
          <w:kern w:val="1"/>
          <w:sz w:val="22"/>
          <w:szCs w:val="22"/>
        </w:rPr>
        <w:t>the</w:t>
      </w:r>
      <w:r w:rsidRPr="00EB63CA">
        <w:rPr>
          <w:rFonts w:ascii="Century" w:hAnsi="Century"/>
          <w:kern w:val="1"/>
          <w:sz w:val="22"/>
          <w:szCs w:val="22"/>
        </w:rPr>
        <w:t xml:space="preserve"> </w:t>
      </w:r>
      <w:r w:rsidR="00475622" w:rsidRPr="00EB63CA">
        <w:rPr>
          <w:rFonts w:ascii="Century" w:hAnsi="Century"/>
          <w:kern w:val="1"/>
          <w:sz w:val="22"/>
          <w:szCs w:val="22"/>
        </w:rPr>
        <w:t xml:space="preserve"> information</w:t>
      </w:r>
      <w:r w:rsidRPr="00EB63CA">
        <w:rPr>
          <w:rFonts w:ascii="Century" w:hAnsi="Century"/>
          <w:kern w:val="1"/>
          <w:sz w:val="22"/>
          <w:szCs w:val="22"/>
        </w:rPr>
        <w:t xml:space="preserve"> without authorization, the person </w:t>
      </w:r>
      <w:r w:rsidR="00475622" w:rsidRPr="00EB63CA">
        <w:rPr>
          <w:rFonts w:ascii="Century" w:hAnsi="Century"/>
          <w:kern w:val="1"/>
          <w:sz w:val="22"/>
          <w:szCs w:val="22"/>
        </w:rPr>
        <w:t xml:space="preserve">is </w:t>
      </w:r>
      <w:r w:rsidRPr="00EB63CA">
        <w:rPr>
          <w:rFonts w:ascii="Century" w:hAnsi="Century"/>
          <w:kern w:val="1"/>
          <w:sz w:val="22"/>
          <w:szCs w:val="22"/>
        </w:rPr>
        <w:t xml:space="preserve">punished by imprisonment for not more than </w:t>
      </w:r>
      <w:r w:rsidR="007F05CF" w:rsidRPr="00EB63CA">
        <w:rPr>
          <w:rFonts w:ascii="Century" w:hAnsi="Century"/>
          <w:kern w:val="1"/>
          <w:sz w:val="22"/>
          <w:szCs w:val="22"/>
        </w:rPr>
        <w:t>three</w:t>
      </w:r>
      <w:r w:rsidRPr="00EB63CA">
        <w:rPr>
          <w:rFonts w:ascii="Century" w:hAnsi="Century"/>
          <w:kern w:val="1"/>
          <w:sz w:val="22"/>
          <w:szCs w:val="22"/>
        </w:rPr>
        <w:t xml:space="preserve"> years </w:t>
      </w:r>
      <w:r w:rsidR="007F05CF" w:rsidRPr="00EB63CA">
        <w:rPr>
          <w:rFonts w:ascii="Century" w:hAnsi="Century"/>
          <w:kern w:val="1"/>
          <w:sz w:val="22"/>
          <w:szCs w:val="22"/>
        </w:rPr>
        <w:t>or</w:t>
      </w:r>
      <w:r w:rsidRPr="00EB63CA">
        <w:rPr>
          <w:rFonts w:ascii="Century" w:hAnsi="Century"/>
          <w:kern w:val="1"/>
          <w:sz w:val="22"/>
          <w:szCs w:val="22"/>
        </w:rPr>
        <w:t xml:space="preserve"> a fine of not more than </w:t>
      </w:r>
      <w:r w:rsidR="007F05CF" w:rsidRPr="00EB63CA">
        <w:rPr>
          <w:rFonts w:ascii="Century" w:hAnsi="Century"/>
          <w:kern w:val="1"/>
          <w:sz w:val="22"/>
          <w:szCs w:val="22"/>
        </w:rPr>
        <w:t>three</w:t>
      </w:r>
      <w:r w:rsidRPr="00EB63CA">
        <w:rPr>
          <w:rFonts w:ascii="Century" w:hAnsi="Century"/>
          <w:kern w:val="1"/>
          <w:sz w:val="22"/>
          <w:szCs w:val="22"/>
        </w:rPr>
        <w:t xml:space="preserve"> million yen</w:t>
      </w:r>
      <w:r w:rsidR="007F05CF" w:rsidRPr="00EB63CA">
        <w:rPr>
          <w:rFonts w:ascii="Century" w:hAnsi="Century"/>
          <w:kern w:val="1"/>
          <w:sz w:val="22"/>
          <w:szCs w:val="22"/>
        </w:rPr>
        <w:t xml:space="preserve">, or </w:t>
      </w:r>
      <w:r w:rsidR="00266EAE" w:rsidRPr="00EB63CA">
        <w:rPr>
          <w:rFonts w:ascii="Century" w:hAnsi="Century" w:hint="eastAsia"/>
          <w:kern w:val="1"/>
          <w:sz w:val="22"/>
          <w:szCs w:val="22"/>
        </w:rPr>
        <w:t>both</w:t>
      </w:r>
      <w:r w:rsidRPr="00EB63CA">
        <w:rPr>
          <w:rFonts w:ascii="Century" w:hAnsi="Century"/>
          <w:kern w:val="1"/>
          <w:sz w:val="22"/>
          <w:szCs w:val="22"/>
        </w:rPr>
        <w:t>. The same appl</w:t>
      </w:r>
      <w:r w:rsidR="007C72AC" w:rsidRPr="00EB63CA">
        <w:rPr>
          <w:rFonts w:ascii="Century" w:hAnsi="Century"/>
          <w:kern w:val="1"/>
          <w:sz w:val="22"/>
          <w:szCs w:val="22"/>
        </w:rPr>
        <w:t>ies</w:t>
      </w:r>
      <w:r w:rsidRPr="00EB63CA">
        <w:rPr>
          <w:rFonts w:ascii="Century" w:hAnsi="Century"/>
          <w:kern w:val="1"/>
          <w:sz w:val="22"/>
          <w:szCs w:val="22"/>
        </w:rPr>
        <w:t xml:space="preserve"> </w:t>
      </w:r>
      <w:r w:rsidR="007C72AC" w:rsidRPr="00EB63CA">
        <w:rPr>
          <w:rFonts w:ascii="Century" w:hAnsi="Century"/>
          <w:kern w:val="1"/>
          <w:sz w:val="22"/>
          <w:szCs w:val="22"/>
        </w:rPr>
        <w:t>if</w:t>
      </w:r>
      <w:r w:rsidRPr="00EB63CA">
        <w:rPr>
          <w:rFonts w:ascii="Century" w:hAnsi="Century"/>
          <w:kern w:val="1"/>
          <w:sz w:val="22"/>
          <w:szCs w:val="22"/>
        </w:rPr>
        <w:t xml:space="preserve"> a person who has been presented with </w:t>
      </w:r>
      <w:r w:rsidR="00204059" w:rsidRPr="00EB63CA">
        <w:rPr>
          <w:rFonts w:ascii="Century" w:hAnsi="Century"/>
          <w:kern w:val="1"/>
          <w:sz w:val="22"/>
          <w:szCs w:val="22"/>
        </w:rPr>
        <w:t>critical economic security information</w:t>
      </w:r>
      <w:r w:rsidRPr="00EB63CA">
        <w:rPr>
          <w:rFonts w:ascii="Century" w:hAnsi="Century"/>
          <w:kern w:val="1"/>
          <w:sz w:val="22"/>
          <w:szCs w:val="22"/>
        </w:rPr>
        <w:t xml:space="preserve"> in the case provided for in Article </w:t>
      </w:r>
      <w:r w:rsidR="00204059" w:rsidRPr="00EB63CA">
        <w:rPr>
          <w:rFonts w:ascii="Century" w:hAnsi="Century"/>
          <w:kern w:val="1"/>
          <w:sz w:val="22"/>
          <w:szCs w:val="22"/>
        </w:rPr>
        <w:t>9</w:t>
      </w:r>
      <w:r w:rsidRPr="00EB63CA">
        <w:rPr>
          <w:rFonts w:ascii="Century" w:hAnsi="Century"/>
          <w:kern w:val="1"/>
          <w:sz w:val="22"/>
          <w:szCs w:val="22"/>
        </w:rPr>
        <w:t>, paragraph (1), item (</w:t>
      </w:r>
      <w:proofErr w:type="spellStart"/>
      <w:r w:rsidRPr="00EB63CA">
        <w:rPr>
          <w:rFonts w:ascii="Century" w:hAnsi="Century"/>
          <w:kern w:val="1"/>
          <w:sz w:val="22"/>
          <w:szCs w:val="22"/>
        </w:rPr>
        <w:t>i</w:t>
      </w:r>
      <w:proofErr w:type="spellEnd"/>
      <w:r w:rsidRPr="00EB63CA">
        <w:rPr>
          <w:rFonts w:ascii="Century" w:hAnsi="Century"/>
          <w:kern w:val="1"/>
          <w:sz w:val="22"/>
          <w:szCs w:val="22"/>
        </w:rPr>
        <w:t xml:space="preserve">), (b), discloses </w:t>
      </w:r>
      <w:r w:rsidR="00406D56" w:rsidRPr="00EB63CA">
        <w:rPr>
          <w:rFonts w:ascii="Century" w:hAnsi="Century"/>
          <w:kern w:val="1"/>
          <w:sz w:val="22"/>
          <w:szCs w:val="22"/>
        </w:rPr>
        <w:t>the</w:t>
      </w:r>
      <w:r w:rsidRPr="00EB63CA">
        <w:rPr>
          <w:rFonts w:ascii="Century" w:hAnsi="Century"/>
          <w:kern w:val="1"/>
          <w:sz w:val="22"/>
          <w:szCs w:val="22"/>
        </w:rPr>
        <w:t xml:space="preserve"> </w:t>
      </w:r>
      <w:r w:rsidR="00F50C82" w:rsidRPr="00EB63CA">
        <w:rPr>
          <w:rFonts w:ascii="Century" w:hAnsi="Century"/>
          <w:kern w:val="1"/>
          <w:sz w:val="22"/>
          <w:szCs w:val="22"/>
        </w:rPr>
        <w:t>information</w:t>
      </w:r>
      <w:r w:rsidRPr="00EB63CA">
        <w:rPr>
          <w:rFonts w:ascii="Century" w:hAnsi="Century"/>
          <w:kern w:val="1"/>
          <w:sz w:val="22"/>
          <w:szCs w:val="22"/>
        </w:rPr>
        <w:t xml:space="preserve"> without authorization.</w:t>
      </w:r>
    </w:p>
    <w:p w14:paraId="07BC9A61"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前二項の罪の未遂は、罰する。</w:t>
      </w:r>
    </w:p>
    <w:p w14:paraId="6D8DB30A" w14:textId="1678B14C" w:rsidR="00F50C82" w:rsidRPr="00EB63CA" w:rsidRDefault="00F50C82"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(3)</w:t>
      </w:r>
      <w:r w:rsidR="00414ACA" w:rsidRPr="00EB63CA">
        <w:rPr>
          <w:rFonts w:ascii="Century" w:hAnsi="Century"/>
          <w:kern w:val="1"/>
          <w:sz w:val="22"/>
          <w:szCs w:val="22"/>
        </w:rPr>
        <w:t xml:space="preserve"> </w:t>
      </w:r>
      <w:r w:rsidRPr="00EB63CA">
        <w:rPr>
          <w:rFonts w:ascii="Century" w:hAnsi="Century"/>
          <w:kern w:val="1"/>
          <w:sz w:val="22"/>
          <w:szCs w:val="22"/>
        </w:rPr>
        <w:t xml:space="preserve">An attempt </w:t>
      </w:r>
      <w:r w:rsidR="00B33EE0" w:rsidRPr="00EB63CA">
        <w:rPr>
          <w:rFonts w:ascii="Century" w:hAnsi="Century" w:hint="eastAsia"/>
          <w:kern w:val="1"/>
          <w:sz w:val="22"/>
          <w:szCs w:val="22"/>
        </w:rPr>
        <w:t xml:space="preserve">to commit </w:t>
      </w:r>
      <w:r w:rsidRPr="00EB63CA">
        <w:rPr>
          <w:rFonts w:ascii="Century" w:hAnsi="Century"/>
          <w:kern w:val="1"/>
          <w:sz w:val="22"/>
          <w:szCs w:val="22"/>
        </w:rPr>
        <w:t xml:space="preserve">the crimes referred to in the preceding two paragraphs </w:t>
      </w:r>
      <w:r w:rsidR="00414ACA" w:rsidRPr="00EB63CA">
        <w:rPr>
          <w:rFonts w:ascii="Century" w:hAnsi="Century"/>
          <w:kern w:val="1"/>
          <w:sz w:val="22"/>
          <w:szCs w:val="22"/>
        </w:rPr>
        <w:t>is</w:t>
      </w:r>
      <w:r w:rsidRPr="00EB63CA">
        <w:rPr>
          <w:rFonts w:ascii="Century" w:hAnsi="Century"/>
          <w:kern w:val="1"/>
          <w:sz w:val="22"/>
          <w:szCs w:val="22"/>
        </w:rPr>
        <w:t xml:space="preserve"> punished.</w:t>
      </w:r>
    </w:p>
    <w:p w14:paraId="697B2DE3"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４　過失により第一項の罪を犯した者は、一年以下の拘禁刑又は三十万円以下の罰金に処する。</w:t>
      </w:r>
    </w:p>
    <w:p w14:paraId="61967436" w14:textId="7BA564C6" w:rsidR="00126887" w:rsidRPr="00EB63CA" w:rsidRDefault="00126887"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(4) A person who commits the crime referred to in paragraph (1) by negligence is punished by imprisonment for not more than </w:t>
      </w:r>
      <w:r w:rsidR="00D37570" w:rsidRPr="00EB63CA">
        <w:rPr>
          <w:rFonts w:ascii="Century" w:hAnsi="Century"/>
          <w:kern w:val="1"/>
          <w:sz w:val="22"/>
          <w:szCs w:val="22"/>
        </w:rPr>
        <w:t>one</w:t>
      </w:r>
      <w:r w:rsidRPr="00EB63CA">
        <w:rPr>
          <w:rFonts w:ascii="Century" w:hAnsi="Century"/>
          <w:kern w:val="1"/>
          <w:sz w:val="22"/>
          <w:szCs w:val="22"/>
        </w:rPr>
        <w:t xml:space="preserve"> yea</w:t>
      </w:r>
      <w:r w:rsidR="00D37570" w:rsidRPr="00EB63CA">
        <w:rPr>
          <w:rFonts w:ascii="Century" w:hAnsi="Century"/>
          <w:kern w:val="1"/>
          <w:sz w:val="22"/>
          <w:szCs w:val="22"/>
        </w:rPr>
        <w:t>r</w:t>
      </w:r>
      <w:r w:rsidRPr="00EB63CA">
        <w:rPr>
          <w:rFonts w:ascii="Century" w:hAnsi="Century"/>
          <w:kern w:val="1"/>
          <w:sz w:val="22"/>
          <w:szCs w:val="22"/>
        </w:rPr>
        <w:t xml:space="preserve"> or by a fine of not more than </w:t>
      </w:r>
      <w:r w:rsidR="00D37570" w:rsidRPr="00EB63CA">
        <w:rPr>
          <w:rFonts w:ascii="Century" w:hAnsi="Century"/>
          <w:kern w:val="1"/>
          <w:sz w:val="22"/>
          <w:szCs w:val="22"/>
        </w:rPr>
        <w:t>3</w:t>
      </w:r>
      <w:r w:rsidRPr="00EB63CA">
        <w:rPr>
          <w:rFonts w:ascii="Century" w:hAnsi="Century"/>
          <w:kern w:val="1"/>
          <w:sz w:val="22"/>
          <w:szCs w:val="22"/>
        </w:rPr>
        <w:t>00,000 yen.</w:t>
      </w:r>
    </w:p>
    <w:p w14:paraId="359C5593"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５　過失により第二項の罪を犯した者は、六月以下の拘禁刑又は二十万円以下の罰金に処する。</w:t>
      </w:r>
    </w:p>
    <w:p w14:paraId="4650EDCE" w14:textId="38EFE209" w:rsidR="00451BA6" w:rsidRPr="00EB63CA" w:rsidRDefault="00451BA6"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(5) A person who commits the crime referred to in paragraph (2) by negligence is punished by imprisonment for not more than six months or a fine of not more than 200,000 yen.</w:t>
      </w:r>
    </w:p>
    <w:p w14:paraId="498BC8C3" w14:textId="60AE8AA6"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991BD3" w:rsidRPr="00EB63CA">
        <w:rPr>
          <w:rFonts w:ascii="Century" w:hAnsi="Century" w:hint="eastAsia"/>
          <w:kern w:val="1"/>
          <w:sz w:val="22"/>
          <w:szCs w:val="22"/>
        </w:rPr>
        <w:t>四</w:t>
      </w:r>
      <w:r w:rsidRPr="00EB63CA">
        <w:rPr>
          <w:rFonts w:ascii="Century" w:hAnsi="Century" w:hint="eastAsia"/>
          <w:kern w:val="1"/>
          <w:sz w:val="22"/>
          <w:szCs w:val="22"/>
        </w:rPr>
        <w:t>条　外国の利益若しくは自己の不正の利益を図り、又は我が国の安全若しくは国民の生命若しくは身体を害すべき用途に供する目的で、人を欺き、人に暴行を加え、若しくは人を脅迫する行為により、又は財物の窃取若しくは損壊、施設への侵入、有線電気通信の傍受、不正アクセス行為（不正アクセス行為の禁止等に関する法律（平成十一年法律第百二十八号）第二条第四項に規定する不正アクセス行為をいう。）その他の重要経済安保情報を保有する者の管理を害する行為により、重要経済安保情報を取得したときは、当該違反行為をした者は、五年以下の拘禁刑若しくは五百万円以下の罰金に処し、又はこれを併科する。</w:t>
      </w:r>
    </w:p>
    <w:p w14:paraId="1C18F9E4" w14:textId="4EC15A51" w:rsidR="0057763F" w:rsidRPr="00EB63CA" w:rsidRDefault="0057763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8A4CDC" w:rsidRPr="00EB63CA">
        <w:rPr>
          <w:rFonts w:ascii="Century" w:hAnsi="Century" w:hint="eastAsia"/>
          <w:kern w:val="1"/>
          <w:sz w:val="22"/>
          <w:szCs w:val="22"/>
        </w:rPr>
        <w:t>4</w:t>
      </w:r>
      <w:r w:rsidRPr="00EB63CA">
        <w:rPr>
          <w:rFonts w:ascii="Century" w:hAnsi="Century"/>
          <w:kern w:val="1"/>
          <w:sz w:val="22"/>
          <w:szCs w:val="22"/>
        </w:rPr>
        <w:t xml:space="preserve"> (1)</w:t>
      </w:r>
      <w:r w:rsidR="004E5E24" w:rsidRPr="00EB63CA">
        <w:rPr>
          <w:rFonts w:ascii="Century" w:hAnsi="Century" w:hint="eastAsia"/>
          <w:kern w:val="1"/>
          <w:sz w:val="22"/>
          <w:szCs w:val="22"/>
        </w:rPr>
        <w:t>If</w:t>
      </w:r>
      <w:r w:rsidRPr="00EB63CA">
        <w:rPr>
          <w:rFonts w:ascii="Century" w:hAnsi="Century"/>
          <w:kern w:val="1"/>
          <w:sz w:val="22"/>
          <w:szCs w:val="22"/>
        </w:rPr>
        <w:t xml:space="preserve"> </w:t>
      </w:r>
      <w:r w:rsidR="004E5E24" w:rsidRPr="00EB63CA">
        <w:rPr>
          <w:rFonts w:ascii="Century" w:hAnsi="Century" w:hint="eastAsia"/>
          <w:kern w:val="1"/>
          <w:sz w:val="22"/>
          <w:szCs w:val="22"/>
        </w:rPr>
        <w:t>a</w:t>
      </w:r>
      <w:r w:rsidRPr="00EB63CA">
        <w:rPr>
          <w:rFonts w:ascii="Century" w:hAnsi="Century"/>
          <w:kern w:val="1"/>
          <w:sz w:val="22"/>
          <w:szCs w:val="22"/>
        </w:rPr>
        <w:t xml:space="preserve"> person who acquires </w:t>
      </w:r>
      <w:r w:rsidR="00EB69A7" w:rsidRPr="00EB63CA">
        <w:rPr>
          <w:rFonts w:ascii="Century" w:hAnsi="Century"/>
          <w:kern w:val="1"/>
          <w:sz w:val="22"/>
          <w:szCs w:val="22"/>
        </w:rPr>
        <w:t>critical economic security information</w:t>
      </w:r>
      <w:r w:rsidRPr="00EB63CA">
        <w:rPr>
          <w:rFonts w:ascii="Century" w:hAnsi="Century"/>
          <w:kern w:val="1"/>
          <w:sz w:val="22"/>
          <w:szCs w:val="22"/>
        </w:rPr>
        <w:t xml:space="preserve"> by an act of deceiving, assaulting or intimidating a person, or by </w:t>
      </w:r>
      <w:r w:rsidR="005B293A" w:rsidRPr="00EB63CA">
        <w:rPr>
          <w:rFonts w:ascii="Century" w:hAnsi="Century"/>
          <w:kern w:val="1"/>
          <w:sz w:val="22"/>
          <w:szCs w:val="22"/>
        </w:rPr>
        <w:t xml:space="preserve">an act that undermines the control of a person holding critical economic security information, such as </w:t>
      </w:r>
      <w:r w:rsidRPr="00EB63CA">
        <w:rPr>
          <w:rFonts w:ascii="Century" w:hAnsi="Century"/>
          <w:kern w:val="1"/>
          <w:sz w:val="22"/>
          <w:szCs w:val="22"/>
        </w:rPr>
        <w:t>theft or destruction of property, trespassing on a facility, interception of wired communications</w:t>
      </w:r>
      <w:r w:rsidR="00C2297F" w:rsidRPr="00EB63CA">
        <w:rPr>
          <w:rFonts w:ascii="Century" w:hAnsi="Century"/>
          <w:kern w:val="1"/>
          <w:sz w:val="22"/>
          <w:szCs w:val="22"/>
        </w:rPr>
        <w:t xml:space="preserve"> or</w:t>
      </w:r>
      <w:r w:rsidRPr="00EB63CA">
        <w:rPr>
          <w:rFonts w:ascii="Century" w:hAnsi="Century"/>
          <w:kern w:val="1"/>
          <w:sz w:val="22"/>
          <w:szCs w:val="22"/>
        </w:rPr>
        <w:t xml:space="preserve"> an act of unauthorized computer access (meaning an act of unauthorized computer access provided for in Article 2, paragraph (4) of the Act on Prohibition of Unauthorized Computer Access (Act No. 128 of 1999)), for the purpose of using </w:t>
      </w:r>
      <w:r w:rsidR="004E5E24" w:rsidRPr="00EB63CA">
        <w:rPr>
          <w:rFonts w:ascii="Century" w:hAnsi="Century" w:hint="eastAsia"/>
          <w:kern w:val="1"/>
          <w:sz w:val="22"/>
          <w:szCs w:val="22"/>
        </w:rPr>
        <w:t xml:space="preserve">the </w:t>
      </w:r>
      <w:r w:rsidR="00682A10" w:rsidRPr="00EB63CA">
        <w:rPr>
          <w:rFonts w:ascii="Century" w:hAnsi="Century"/>
          <w:kern w:val="1"/>
          <w:sz w:val="22"/>
          <w:szCs w:val="22"/>
        </w:rPr>
        <w:t>information</w:t>
      </w:r>
      <w:r w:rsidRPr="00EB63CA">
        <w:rPr>
          <w:rFonts w:ascii="Century" w:hAnsi="Century"/>
          <w:kern w:val="1"/>
          <w:sz w:val="22"/>
          <w:szCs w:val="22"/>
        </w:rPr>
        <w:t xml:space="preserve"> to promote the interests of a foreign country or acquire an illicit personal gain or to cause harm to </w:t>
      </w:r>
      <w:r w:rsidR="0078515D" w:rsidRPr="00EB63CA">
        <w:rPr>
          <w:rFonts w:ascii="Century" w:hAnsi="Century"/>
          <w:kern w:val="1"/>
          <w:sz w:val="22"/>
          <w:szCs w:val="22"/>
        </w:rPr>
        <w:t xml:space="preserve">the </w:t>
      </w:r>
      <w:r w:rsidR="00E11DCB" w:rsidRPr="00EB63CA">
        <w:rPr>
          <w:rFonts w:ascii="Century" w:hAnsi="Century"/>
          <w:kern w:val="1"/>
          <w:sz w:val="22"/>
          <w:szCs w:val="22"/>
        </w:rPr>
        <w:t xml:space="preserve">security of </w:t>
      </w:r>
      <w:r w:rsidR="005F55D3" w:rsidRPr="00EB63CA">
        <w:rPr>
          <w:rFonts w:ascii="Century" w:hAnsi="Century" w:hint="eastAsia"/>
          <w:kern w:val="1"/>
          <w:sz w:val="22"/>
          <w:szCs w:val="22"/>
        </w:rPr>
        <w:t>Japan</w:t>
      </w:r>
      <w:r w:rsidRPr="00EB63CA">
        <w:rPr>
          <w:rFonts w:ascii="Century" w:hAnsi="Century"/>
          <w:kern w:val="1"/>
          <w:sz w:val="22"/>
          <w:szCs w:val="22"/>
        </w:rPr>
        <w:t xml:space="preserve"> or to the lives or bodi</w:t>
      </w:r>
      <w:r w:rsidR="00592EE6" w:rsidRPr="00EB63CA">
        <w:rPr>
          <w:rFonts w:ascii="Century" w:hAnsi="Century" w:hint="eastAsia"/>
          <w:kern w:val="1"/>
          <w:sz w:val="22"/>
          <w:szCs w:val="22"/>
        </w:rPr>
        <w:t>ly safety</w:t>
      </w:r>
      <w:r w:rsidRPr="00EB63CA">
        <w:rPr>
          <w:rFonts w:ascii="Century" w:hAnsi="Century"/>
          <w:kern w:val="1"/>
          <w:sz w:val="22"/>
          <w:szCs w:val="22"/>
        </w:rPr>
        <w:t xml:space="preserve"> of its</w:t>
      </w:r>
      <w:r w:rsidR="004F42F8" w:rsidRPr="00EB63CA">
        <w:rPr>
          <w:rFonts w:ascii="Century" w:hAnsi="Century" w:hint="eastAsia"/>
          <w:kern w:val="1"/>
          <w:sz w:val="22"/>
          <w:szCs w:val="22"/>
        </w:rPr>
        <w:t xml:space="preserve"> people</w:t>
      </w:r>
      <w:r w:rsidRPr="00EB63CA">
        <w:rPr>
          <w:rFonts w:ascii="Century" w:hAnsi="Century"/>
          <w:kern w:val="1"/>
          <w:sz w:val="22"/>
          <w:szCs w:val="22"/>
        </w:rPr>
        <w:t xml:space="preserve">, </w:t>
      </w:r>
      <w:r w:rsidR="004E5E24" w:rsidRPr="00EB63CA">
        <w:rPr>
          <w:rFonts w:ascii="Century" w:hAnsi="Century" w:hint="eastAsia"/>
          <w:kern w:val="1"/>
          <w:sz w:val="22"/>
          <w:szCs w:val="22"/>
        </w:rPr>
        <w:t xml:space="preserve">the person </w:t>
      </w:r>
      <w:r w:rsidR="004F42F8" w:rsidRPr="00EB63CA">
        <w:rPr>
          <w:rFonts w:ascii="Century" w:hAnsi="Century" w:hint="eastAsia"/>
          <w:kern w:val="1"/>
          <w:sz w:val="22"/>
          <w:szCs w:val="22"/>
        </w:rPr>
        <w:t xml:space="preserve">who </w:t>
      </w:r>
      <w:r w:rsidR="004E5E24" w:rsidRPr="00EB63CA">
        <w:rPr>
          <w:rFonts w:ascii="Century" w:hAnsi="Century" w:hint="eastAsia"/>
          <w:kern w:val="1"/>
          <w:sz w:val="22"/>
          <w:szCs w:val="22"/>
        </w:rPr>
        <w:t xml:space="preserve">committed such violation </w:t>
      </w:r>
      <w:r w:rsidR="000079D6" w:rsidRPr="00EB63CA">
        <w:rPr>
          <w:rFonts w:ascii="Century" w:hAnsi="Century"/>
          <w:kern w:val="1"/>
          <w:sz w:val="22"/>
          <w:szCs w:val="22"/>
        </w:rPr>
        <w:t>is</w:t>
      </w:r>
      <w:r w:rsidRPr="00EB63CA">
        <w:rPr>
          <w:rFonts w:ascii="Century" w:hAnsi="Century"/>
          <w:kern w:val="1"/>
          <w:sz w:val="22"/>
          <w:szCs w:val="22"/>
        </w:rPr>
        <w:t xml:space="preserve"> punished by imprisonment for not more than </w:t>
      </w:r>
      <w:r w:rsidR="00206252" w:rsidRPr="00EB63CA">
        <w:rPr>
          <w:rFonts w:ascii="Century" w:hAnsi="Century"/>
          <w:kern w:val="1"/>
          <w:sz w:val="22"/>
          <w:szCs w:val="22"/>
        </w:rPr>
        <w:t>five</w:t>
      </w:r>
      <w:r w:rsidRPr="00EB63CA">
        <w:rPr>
          <w:rFonts w:ascii="Century" w:hAnsi="Century"/>
          <w:kern w:val="1"/>
          <w:sz w:val="22"/>
          <w:szCs w:val="22"/>
        </w:rPr>
        <w:t xml:space="preserve"> years </w:t>
      </w:r>
      <w:r w:rsidR="00206252" w:rsidRPr="00EB63CA">
        <w:rPr>
          <w:rFonts w:ascii="Century" w:hAnsi="Century"/>
          <w:kern w:val="1"/>
          <w:sz w:val="22"/>
          <w:szCs w:val="22"/>
        </w:rPr>
        <w:t>or</w:t>
      </w:r>
      <w:r w:rsidRPr="00EB63CA">
        <w:rPr>
          <w:rFonts w:ascii="Century" w:hAnsi="Century"/>
          <w:kern w:val="1"/>
          <w:sz w:val="22"/>
          <w:szCs w:val="22"/>
        </w:rPr>
        <w:t xml:space="preserve"> a fine of not more than </w:t>
      </w:r>
      <w:r w:rsidR="00AF57CE" w:rsidRPr="00EB63CA">
        <w:rPr>
          <w:rFonts w:ascii="Century" w:hAnsi="Century"/>
          <w:kern w:val="1"/>
          <w:sz w:val="22"/>
          <w:szCs w:val="22"/>
        </w:rPr>
        <w:t>five</w:t>
      </w:r>
      <w:r w:rsidRPr="00EB63CA">
        <w:rPr>
          <w:rFonts w:ascii="Century" w:hAnsi="Century"/>
          <w:kern w:val="1"/>
          <w:sz w:val="22"/>
          <w:szCs w:val="22"/>
        </w:rPr>
        <w:t xml:space="preserve"> million yen</w:t>
      </w:r>
      <w:r w:rsidR="00206252" w:rsidRPr="00EB63CA">
        <w:rPr>
          <w:rFonts w:ascii="Century" w:hAnsi="Century"/>
          <w:kern w:val="1"/>
          <w:sz w:val="22"/>
          <w:szCs w:val="22"/>
        </w:rPr>
        <w:t xml:space="preserve">, or </w:t>
      </w:r>
      <w:r w:rsidR="00266EAE" w:rsidRPr="00EB63CA">
        <w:rPr>
          <w:rFonts w:ascii="Century" w:hAnsi="Century" w:hint="eastAsia"/>
          <w:kern w:val="1"/>
          <w:sz w:val="22"/>
          <w:szCs w:val="22"/>
        </w:rPr>
        <w:t>both</w:t>
      </w:r>
      <w:r w:rsidRPr="00EB63CA">
        <w:rPr>
          <w:rFonts w:ascii="Century" w:hAnsi="Century"/>
          <w:kern w:val="1"/>
          <w:sz w:val="22"/>
          <w:szCs w:val="22"/>
        </w:rPr>
        <w:t>.</w:t>
      </w:r>
    </w:p>
    <w:p w14:paraId="12A1AAF2"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前項の罪の未遂は、罰する。</w:t>
      </w:r>
    </w:p>
    <w:p w14:paraId="46EBF80A" w14:textId="6CB1B63E" w:rsidR="00737C11" w:rsidRPr="00EB63CA" w:rsidRDefault="00737C1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 xml:space="preserve">(2) An attempt </w:t>
      </w:r>
      <w:r w:rsidR="004F42F8" w:rsidRPr="00EB63CA">
        <w:rPr>
          <w:rFonts w:ascii="Century" w:hAnsi="Century" w:hint="eastAsia"/>
          <w:kern w:val="1"/>
          <w:sz w:val="22"/>
          <w:szCs w:val="22"/>
        </w:rPr>
        <w:t xml:space="preserve">to commit </w:t>
      </w:r>
      <w:r w:rsidRPr="00EB63CA">
        <w:rPr>
          <w:rFonts w:ascii="Century" w:hAnsi="Century"/>
          <w:kern w:val="1"/>
          <w:sz w:val="22"/>
          <w:szCs w:val="22"/>
        </w:rPr>
        <w:t>the crimes referred to in the preceding paragraph is punished.</w:t>
      </w:r>
    </w:p>
    <w:p w14:paraId="5F27D20A" w14:textId="77777777"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３　前二項の規定は、刑法（明治四十年法律第四十五号）その他の罰則の適用を妨げない。</w:t>
      </w:r>
    </w:p>
    <w:p w14:paraId="4D1A8C26" w14:textId="3D670039" w:rsidR="006A23BD" w:rsidRPr="00EB63CA" w:rsidRDefault="006A23BD"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(3) The provisions of the preceding two paragraphs do not preclude the application of</w:t>
      </w:r>
      <w:r w:rsidR="00A75376" w:rsidRPr="00EB63CA">
        <w:rPr>
          <w:rFonts w:ascii="Century" w:hAnsi="Century"/>
          <w:kern w:val="1"/>
          <w:sz w:val="22"/>
          <w:szCs w:val="22"/>
        </w:rPr>
        <w:t xml:space="preserve"> any penal</w:t>
      </w:r>
      <w:r w:rsidR="00E142E3" w:rsidRPr="00EB63CA">
        <w:rPr>
          <w:rFonts w:ascii="Century" w:hAnsi="Century" w:hint="eastAsia"/>
          <w:kern w:val="1"/>
          <w:sz w:val="22"/>
          <w:szCs w:val="22"/>
        </w:rPr>
        <w:t>ties</w:t>
      </w:r>
      <w:r w:rsidRPr="00EB63CA">
        <w:rPr>
          <w:rFonts w:ascii="Century" w:hAnsi="Century"/>
          <w:kern w:val="1"/>
          <w:sz w:val="22"/>
          <w:szCs w:val="22"/>
        </w:rPr>
        <w:t xml:space="preserve"> </w:t>
      </w:r>
      <w:r w:rsidR="00A75376" w:rsidRPr="00EB63CA">
        <w:rPr>
          <w:rFonts w:ascii="Century" w:hAnsi="Century"/>
          <w:kern w:val="1"/>
          <w:sz w:val="22"/>
          <w:szCs w:val="22"/>
        </w:rPr>
        <w:t xml:space="preserve">such as </w:t>
      </w:r>
      <w:r w:rsidRPr="00EB63CA">
        <w:rPr>
          <w:rFonts w:ascii="Century" w:hAnsi="Century"/>
          <w:kern w:val="1"/>
          <w:sz w:val="22"/>
          <w:szCs w:val="22"/>
        </w:rPr>
        <w:t>the Penal Code (Act No. 45 of 1907).</w:t>
      </w:r>
    </w:p>
    <w:p w14:paraId="15B1B874" w14:textId="5615BB5F"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A00BF2" w:rsidRPr="00EB63CA">
        <w:rPr>
          <w:rFonts w:ascii="Century" w:hAnsi="Century" w:hint="eastAsia"/>
          <w:kern w:val="1"/>
          <w:sz w:val="22"/>
          <w:szCs w:val="22"/>
        </w:rPr>
        <w:t>五</w:t>
      </w:r>
      <w:r w:rsidRPr="00EB63CA">
        <w:rPr>
          <w:rFonts w:ascii="Century" w:hAnsi="Century" w:hint="eastAsia"/>
          <w:kern w:val="1"/>
          <w:sz w:val="22"/>
          <w:szCs w:val="22"/>
        </w:rPr>
        <w:t>条　第二十</w:t>
      </w:r>
      <w:r w:rsidR="00A00BF2" w:rsidRPr="00EB63CA">
        <w:rPr>
          <w:rFonts w:ascii="Century" w:hAnsi="Century" w:hint="eastAsia"/>
          <w:kern w:val="1"/>
          <w:sz w:val="22"/>
          <w:szCs w:val="22"/>
        </w:rPr>
        <w:t>三</w:t>
      </w:r>
      <w:r w:rsidRPr="00EB63CA">
        <w:rPr>
          <w:rFonts w:ascii="Century" w:hAnsi="Century" w:hint="eastAsia"/>
          <w:kern w:val="1"/>
          <w:sz w:val="22"/>
          <w:szCs w:val="22"/>
        </w:rPr>
        <w:t>条第一項又は前条第一項に規定する行為の遂行を共謀し、教唆し、又は煽</w:t>
      </w:r>
      <w:r w:rsidRPr="00EB63CA">
        <w:rPr>
          <w:rFonts w:ascii="Century" w:hAnsi="Century"/>
          <w:kern w:val="1"/>
          <w:sz w:val="22"/>
          <w:szCs w:val="22"/>
        </w:rPr>
        <w:t>(</w:t>
      </w:r>
      <w:r w:rsidRPr="00EB63CA">
        <w:rPr>
          <w:rFonts w:ascii="Century" w:hAnsi="Century"/>
          <w:kern w:val="1"/>
          <w:sz w:val="22"/>
          <w:szCs w:val="22"/>
        </w:rPr>
        <w:t>せん</w:t>
      </w:r>
      <w:r w:rsidRPr="00EB63CA">
        <w:rPr>
          <w:rFonts w:ascii="Century" w:hAnsi="Century"/>
          <w:kern w:val="1"/>
          <w:sz w:val="22"/>
          <w:szCs w:val="22"/>
        </w:rPr>
        <w:t>)</w:t>
      </w:r>
      <w:r w:rsidRPr="00EB63CA">
        <w:rPr>
          <w:rFonts w:ascii="Century" w:hAnsi="Century"/>
          <w:kern w:val="1"/>
          <w:sz w:val="22"/>
          <w:szCs w:val="22"/>
        </w:rPr>
        <w:t>動した者は、三年以下の拘禁刑又は三百万円以下の罰金に処する。</w:t>
      </w:r>
    </w:p>
    <w:p w14:paraId="708476A8" w14:textId="5937C9A8" w:rsidR="00EB3F5B" w:rsidRPr="00EB63CA" w:rsidRDefault="00EB3F5B"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8A4CDC" w:rsidRPr="00EB63CA">
        <w:rPr>
          <w:rFonts w:ascii="Century" w:hAnsi="Century" w:hint="eastAsia"/>
          <w:kern w:val="1"/>
          <w:sz w:val="22"/>
          <w:szCs w:val="22"/>
        </w:rPr>
        <w:t>5</w:t>
      </w:r>
      <w:r w:rsidRPr="00EB63CA">
        <w:rPr>
          <w:rFonts w:ascii="Century" w:hAnsi="Century"/>
          <w:kern w:val="1"/>
          <w:sz w:val="22"/>
          <w:szCs w:val="22"/>
        </w:rPr>
        <w:t xml:space="preserve"> (1) A person who conspires with, induces</w:t>
      </w:r>
      <w:r w:rsidR="00EE0F9E" w:rsidRPr="00EB63CA">
        <w:rPr>
          <w:rFonts w:ascii="Century" w:hAnsi="Century" w:hint="eastAsia"/>
          <w:kern w:val="1"/>
          <w:sz w:val="22"/>
          <w:szCs w:val="22"/>
        </w:rPr>
        <w:t>,</w:t>
      </w:r>
      <w:r w:rsidRPr="00EB63CA">
        <w:rPr>
          <w:rFonts w:ascii="Century" w:hAnsi="Century"/>
          <w:kern w:val="1"/>
          <w:sz w:val="22"/>
          <w:szCs w:val="22"/>
        </w:rPr>
        <w:t xml:space="preserve"> or incites another person to commit </w:t>
      </w:r>
      <w:r w:rsidR="00B009E8" w:rsidRPr="00EB63CA">
        <w:rPr>
          <w:rFonts w:ascii="Century" w:hAnsi="Century"/>
          <w:kern w:val="1"/>
          <w:sz w:val="22"/>
          <w:szCs w:val="22"/>
        </w:rPr>
        <w:t>any of the</w:t>
      </w:r>
      <w:r w:rsidRPr="00EB63CA">
        <w:rPr>
          <w:rFonts w:ascii="Century" w:hAnsi="Century"/>
          <w:kern w:val="1"/>
          <w:sz w:val="22"/>
          <w:szCs w:val="22"/>
        </w:rPr>
        <w:t xml:space="preserve"> act</w:t>
      </w:r>
      <w:r w:rsidR="00B009E8" w:rsidRPr="00EB63CA">
        <w:rPr>
          <w:rFonts w:ascii="Century" w:hAnsi="Century"/>
          <w:kern w:val="1"/>
          <w:sz w:val="22"/>
          <w:szCs w:val="22"/>
        </w:rPr>
        <w:t>s</w:t>
      </w:r>
      <w:r w:rsidRPr="00EB63CA">
        <w:rPr>
          <w:rFonts w:ascii="Century" w:hAnsi="Century"/>
          <w:kern w:val="1"/>
          <w:sz w:val="22"/>
          <w:szCs w:val="22"/>
        </w:rPr>
        <w:t xml:space="preserve"> provided for in Article 2</w:t>
      </w:r>
      <w:r w:rsidR="008A4CDC" w:rsidRPr="00EB63CA">
        <w:rPr>
          <w:rFonts w:ascii="Century" w:hAnsi="Century" w:hint="eastAsia"/>
          <w:kern w:val="1"/>
          <w:sz w:val="22"/>
          <w:szCs w:val="22"/>
        </w:rPr>
        <w:t>3</w:t>
      </w:r>
      <w:r w:rsidRPr="00EB63CA">
        <w:rPr>
          <w:rFonts w:ascii="Century" w:hAnsi="Century"/>
          <w:kern w:val="1"/>
          <w:sz w:val="22"/>
          <w:szCs w:val="22"/>
        </w:rPr>
        <w:t xml:space="preserve">, paragraph (1) or paragraph (1) of the preceding Article </w:t>
      </w:r>
      <w:r w:rsidR="009E58B1" w:rsidRPr="00EB63CA">
        <w:rPr>
          <w:rFonts w:ascii="Century" w:hAnsi="Century"/>
          <w:kern w:val="1"/>
          <w:sz w:val="22"/>
          <w:szCs w:val="22"/>
        </w:rPr>
        <w:t>is</w:t>
      </w:r>
      <w:r w:rsidRPr="00EB63CA">
        <w:rPr>
          <w:rFonts w:ascii="Century" w:hAnsi="Century"/>
          <w:kern w:val="1"/>
          <w:sz w:val="22"/>
          <w:szCs w:val="22"/>
        </w:rPr>
        <w:t xml:space="preserve"> punished by imprisonment for not more than </w:t>
      </w:r>
      <w:r w:rsidR="009F2FAF" w:rsidRPr="00EB63CA">
        <w:rPr>
          <w:rFonts w:ascii="Century" w:hAnsi="Century" w:hint="eastAsia"/>
          <w:kern w:val="1"/>
          <w:sz w:val="22"/>
          <w:szCs w:val="22"/>
        </w:rPr>
        <w:t>three</w:t>
      </w:r>
      <w:r w:rsidRPr="00EB63CA">
        <w:rPr>
          <w:rFonts w:ascii="Century" w:hAnsi="Century"/>
          <w:kern w:val="1"/>
          <w:sz w:val="22"/>
          <w:szCs w:val="22"/>
        </w:rPr>
        <w:t xml:space="preserve"> years</w:t>
      </w:r>
      <w:r w:rsidR="009E58B1" w:rsidRPr="00EB63CA">
        <w:rPr>
          <w:rFonts w:ascii="Century" w:hAnsi="Century"/>
          <w:kern w:val="1"/>
          <w:sz w:val="22"/>
          <w:szCs w:val="22"/>
        </w:rPr>
        <w:t xml:space="preserve"> or a fine of not more than </w:t>
      </w:r>
      <w:r w:rsidR="00AF57CE" w:rsidRPr="00EB63CA">
        <w:rPr>
          <w:rFonts w:ascii="Century" w:hAnsi="Century"/>
          <w:kern w:val="1"/>
          <w:sz w:val="22"/>
          <w:szCs w:val="22"/>
        </w:rPr>
        <w:t>three million yen</w:t>
      </w:r>
      <w:r w:rsidRPr="00EB63CA">
        <w:rPr>
          <w:rFonts w:ascii="Century" w:hAnsi="Century"/>
          <w:kern w:val="1"/>
          <w:sz w:val="22"/>
          <w:szCs w:val="22"/>
        </w:rPr>
        <w:t>.</w:t>
      </w:r>
    </w:p>
    <w:p w14:paraId="5DFE066B" w14:textId="2B1C7FA8"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第二十</w:t>
      </w:r>
      <w:r w:rsidR="00A00BF2" w:rsidRPr="00EB63CA">
        <w:rPr>
          <w:rFonts w:ascii="Century" w:hAnsi="Century" w:hint="eastAsia"/>
          <w:kern w:val="1"/>
          <w:sz w:val="22"/>
          <w:szCs w:val="22"/>
        </w:rPr>
        <w:t>三</w:t>
      </w:r>
      <w:r w:rsidRPr="00EB63CA">
        <w:rPr>
          <w:rFonts w:ascii="Century" w:hAnsi="Century" w:hint="eastAsia"/>
          <w:kern w:val="1"/>
          <w:sz w:val="22"/>
          <w:szCs w:val="22"/>
        </w:rPr>
        <w:t>条第二項に規定する行為の遂行を共謀し、教唆し、又は煽動した者は、二年以下の拘禁刑又は二百万円以下の罰金に処する。</w:t>
      </w:r>
    </w:p>
    <w:p w14:paraId="01AB2D49" w14:textId="7866FD55" w:rsidR="008811E1" w:rsidRPr="00EB63CA" w:rsidRDefault="008811E1"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lastRenderedPageBreak/>
        <w:t>(2) A person who conspires with, induces</w:t>
      </w:r>
      <w:r w:rsidR="00E0038D" w:rsidRPr="00EB63CA">
        <w:rPr>
          <w:rFonts w:ascii="Century" w:hAnsi="Century" w:hint="eastAsia"/>
          <w:kern w:val="1"/>
          <w:sz w:val="22"/>
          <w:szCs w:val="22"/>
        </w:rPr>
        <w:t>,</w:t>
      </w:r>
      <w:r w:rsidRPr="00EB63CA">
        <w:rPr>
          <w:rFonts w:ascii="Century" w:hAnsi="Century"/>
          <w:kern w:val="1"/>
          <w:sz w:val="22"/>
          <w:szCs w:val="22"/>
        </w:rPr>
        <w:t xml:space="preserve"> or incites another person to commit the act provided for in Article 2</w:t>
      </w:r>
      <w:r w:rsidR="008A4CDC" w:rsidRPr="00EB63CA">
        <w:rPr>
          <w:rFonts w:ascii="Century" w:hAnsi="Century" w:hint="eastAsia"/>
          <w:kern w:val="1"/>
          <w:sz w:val="22"/>
          <w:szCs w:val="22"/>
        </w:rPr>
        <w:t>3</w:t>
      </w:r>
      <w:r w:rsidRPr="00EB63CA">
        <w:rPr>
          <w:rFonts w:ascii="Century" w:hAnsi="Century"/>
          <w:kern w:val="1"/>
          <w:sz w:val="22"/>
          <w:szCs w:val="22"/>
        </w:rPr>
        <w:t xml:space="preserve">, paragraph (2) </w:t>
      </w:r>
      <w:r w:rsidR="0024596B" w:rsidRPr="00EB63CA">
        <w:rPr>
          <w:rFonts w:ascii="Century" w:hAnsi="Century"/>
          <w:kern w:val="1"/>
          <w:sz w:val="22"/>
          <w:szCs w:val="22"/>
        </w:rPr>
        <w:t>is</w:t>
      </w:r>
      <w:r w:rsidRPr="00EB63CA">
        <w:rPr>
          <w:rFonts w:ascii="Century" w:hAnsi="Century"/>
          <w:kern w:val="1"/>
          <w:sz w:val="22"/>
          <w:szCs w:val="22"/>
        </w:rPr>
        <w:t xml:space="preserve"> punished by imprisonment for not more than t</w:t>
      </w:r>
      <w:r w:rsidR="0024596B" w:rsidRPr="00EB63CA">
        <w:rPr>
          <w:rFonts w:ascii="Century" w:hAnsi="Century"/>
          <w:kern w:val="1"/>
          <w:sz w:val="22"/>
          <w:szCs w:val="22"/>
        </w:rPr>
        <w:t>wo</w:t>
      </w:r>
      <w:r w:rsidRPr="00EB63CA">
        <w:rPr>
          <w:rFonts w:ascii="Century" w:hAnsi="Century"/>
          <w:kern w:val="1"/>
          <w:sz w:val="22"/>
          <w:szCs w:val="22"/>
        </w:rPr>
        <w:t xml:space="preserve"> years</w:t>
      </w:r>
      <w:r w:rsidR="0024596B" w:rsidRPr="00EB63CA">
        <w:rPr>
          <w:rFonts w:ascii="Century" w:hAnsi="Century"/>
          <w:kern w:val="1"/>
          <w:sz w:val="22"/>
          <w:szCs w:val="22"/>
        </w:rPr>
        <w:t xml:space="preserve"> or a fine of not more than </w:t>
      </w:r>
      <w:r w:rsidR="009F2FAF" w:rsidRPr="00EB63CA">
        <w:rPr>
          <w:rFonts w:ascii="Century" w:hAnsi="Century" w:hint="eastAsia"/>
          <w:kern w:val="1"/>
          <w:sz w:val="22"/>
          <w:szCs w:val="22"/>
        </w:rPr>
        <w:t>two</w:t>
      </w:r>
      <w:r w:rsidR="0024596B" w:rsidRPr="00EB63CA">
        <w:rPr>
          <w:rFonts w:ascii="Century" w:hAnsi="Century"/>
          <w:kern w:val="1"/>
          <w:sz w:val="22"/>
          <w:szCs w:val="22"/>
        </w:rPr>
        <w:t xml:space="preserve"> million yen</w:t>
      </w:r>
    </w:p>
    <w:p w14:paraId="75490D43" w14:textId="2D6D006A"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DB5EE7" w:rsidRPr="00EB63CA">
        <w:rPr>
          <w:rFonts w:ascii="Century" w:hAnsi="Century" w:hint="eastAsia"/>
          <w:kern w:val="1"/>
          <w:sz w:val="22"/>
          <w:szCs w:val="22"/>
        </w:rPr>
        <w:t>六</w:t>
      </w:r>
      <w:r w:rsidRPr="00EB63CA">
        <w:rPr>
          <w:rFonts w:ascii="Century" w:hAnsi="Century" w:hint="eastAsia"/>
          <w:kern w:val="1"/>
          <w:sz w:val="22"/>
          <w:szCs w:val="22"/>
        </w:rPr>
        <w:t>条　第二十</w:t>
      </w:r>
      <w:r w:rsidR="005D3F5E" w:rsidRPr="00EB63CA">
        <w:rPr>
          <w:rFonts w:ascii="Century" w:hAnsi="Century" w:hint="eastAsia"/>
          <w:kern w:val="1"/>
          <w:sz w:val="22"/>
          <w:szCs w:val="22"/>
        </w:rPr>
        <w:t>三</w:t>
      </w:r>
      <w:r w:rsidRPr="00EB63CA">
        <w:rPr>
          <w:rFonts w:ascii="Century" w:hAnsi="Century" w:hint="eastAsia"/>
          <w:kern w:val="1"/>
          <w:sz w:val="22"/>
          <w:szCs w:val="22"/>
        </w:rPr>
        <w:t>条第三項若しくは第二十</w:t>
      </w:r>
      <w:r w:rsidR="005D3F5E" w:rsidRPr="00EB63CA">
        <w:rPr>
          <w:rFonts w:ascii="Century" w:hAnsi="Century" w:hint="eastAsia"/>
          <w:kern w:val="1"/>
          <w:sz w:val="22"/>
          <w:szCs w:val="22"/>
        </w:rPr>
        <w:t>四</w:t>
      </w:r>
      <w:r w:rsidRPr="00EB63CA">
        <w:rPr>
          <w:rFonts w:ascii="Century" w:hAnsi="Century" w:hint="eastAsia"/>
          <w:kern w:val="1"/>
          <w:sz w:val="22"/>
          <w:szCs w:val="22"/>
        </w:rPr>
        <w:t>条第二項の罪を犯した者又は前条の罪を犯した者のうち第二十</w:t>
      </w:r>
      <w:r w:rsidR="005D3F5E" w:rsidRPr="00EB63CA">
        <w:rPr>
          <w:rFonts w:ascii="Century" w:hAnsi="Century" w:hint="eastAsia"/>
          <w:kern w:val="1"/>
          <w:sz w:val="22"/>
          <w:szCs w:val="22"/>
        </w:rPr>
        <w:t>三</w:t>
      </w:r>
      <w:r w:rsidRPr="00EB63CA">
        <w:rPr>
          <w:rFonts w:ascii="Century" w:hAnsi="Century" w:hint="eastAsia"/>
          <w:kern w:val="1"/>
          <w:sz w:val="22"/>
          <w:szCs w:val="22"/>
        </w:rPr>
        <w:t>条第一項若しくは第二項若しくは第二十</w:t>
      </w:r>
      <w:r w:rsidR="00DB5EE7" w:rsidRPr="00EB63CA">
        <w:rPr>
          <w:rFonts w:ascii="Century" w:hAnsi="Century" w:hint="eastAsia"/>
          <w:kern w:val="1"/>
          <w:sz w:val="22"/>
          <w:szCs w:val="22"/>
        </w:rPr>
        <w:t>四</w:t>
      </w:r>
      <w:r w:rsidRPr="00EB63CA">
        <w:rPr>
          <w:rFonts w:ascii="Century" w:hAnsi="Century" w:hint="eastAsia"/>
          <w:kern w:val="1"/>
          <w:sz w:val="22"/>
          <w:szCs w:val="22"/>
        </w:rPr>
        <w:t>条第一項に規定する行為の遂行を共謀したものが自首したときは、その刑を減軽し、又は免除する。</w:t>
      </w:r>
    </w:p>
    <w:p w14:paraId="63200EEF" w14:textId="2DA8842F" w:rsidR="0067535C" w:rsidRPr="00EB63CA" w:rsidRDefault="0067535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DB5EE7" w:rsidRPr="00EB63CA">
        <w:rPr>
          <w:rFonts w:ascii="Century" w:hAnsi="Century" w:hint="eastAsia"/>
          <w:kern w:val="1"/>
          <w:sz w:val="22"/>
          <w:szCs w:val="22"/>
        </w:rPr>
        <w:t>6</w:t>
      </w:r>
      <w:r w:rsidRPr="00EB63CA">
        <w:rPr>
          <w:rFonts w:ascii="Century" w:hAnsi="Century"/>
          <w:kern w:val="1"/>
          <w:sz w:val="22"/>
          <w:szCs w:val="22"/>
        </w:rPr>
        <w:t xml:space="preserve"> If a person who has committed the crime referred to in Article 2</w:t>
      </w:r>
      <w:r w:rsidR="00DB5EE7" w:rsidRPr="00EB63CA">
        <w:rPr>
          <w:rFonts w:ascii="Century" w:hAnsi="Century" w:hint="eastAsia"/>
          <w:kern w:val="1"/>
          <w:sz w:val="22"/>
          <w:szCs w:val="22"/>
        </w:rPr>
        <w:t>3</w:t>
      </w:r>
      <w:r w:rsidRPr="00EB63CA">
        <w:rPr>
          <w:rFonts w:ascii="Century" w:hAnsi="Century"/>
          <w:kern w:val="1"/>
          <w:sz w:val="22"/>
          <w:szCs w:val="22"/>
        </w:rPr>
        <w:t>, paragraph (3) or Article 2</w:t>
      </w:r>
      <w:r w:rsidR="00ED3251" w:rsidRPr="00EB63CA">
        <w:rPr>
          <w:rFonts w:ascii="Century" w:hAnsi="Century" w:hint="eastAsia"/>
          <w:kern w:val="1"/>
          <w:sz w:val="22"/>
          <w:szCs w:val="22"/>
        </w:rPr>
        <w:t>4</w:t>
      </w:r>
      <w:r w:rsidRPr="00EB63CA">
        <w:rPr>
          <w:rFonts w:ascii="Century" w:hAnsi="Century"/>
          <w:kern w:val="1"/>
          <w:sz w:val="22"/>
          <w:szCs w:val="22"/>
        </w:rPr>
        <w:t>, paragraph (2), or a person who, among those who have committed the crime referred to in the preceding Article, has conspired with another person to commit the act provided for in Article 2</w:t>
      </w:r>
      <w:r w:rsidR="00ED3251" w:rsidRPr="00EB63CA">
        <w:rPr>
          <w:rFonts w:ascii="Century" w:hAnsi="Century" w:hint="eastAsia"/>
          <w:kern w:val="1"/>
          <w:sz w:val="22"/>
          <w:szCs w:val="22"/>
        </w:rPr>
        <w:t>3</w:t>
      </w:r>
      <w:r w:rsidRPr="00EB63CA">
        <w:rPr>
          <w:rFonts w:ascii="Century" w:hAnsi="Century"/>
          <w:kern w:val="1"/>
          <w:sz w:val="22"/>
          <w:szCs w:val="22"/>
        </w:rPr>
        <w:t>, paragraph (1) or (2) or Article 2</w:t>
      </w:r>
      <w:r w:rsidR="00ED3251" w:rsidRPr="00EB63CA">
        <w:rPr>
          <w:rFonts w:ascii="Century" w:hAnsi="Century" w:hint="eastAsia"/>
          <w:kern w:val="1"/>
          <w:sz w:val="22"/>
          <w:szCs w:val="22"/>
        </w:rPr>
        <w:t>4</w:t>
      </w:r>
      <w:r w:rsidRPr="00EB63CA">
        <w:rPr>
          <w:rFonts w:ascii="Century" w:hAnsi="Century"/>
          <w:kern w:val="1"/>
          <w:sz w:val="22"/>
          <w:szCs w:val="22"/>
        </w:rPr>
        <w:t xml:space="preserve">, paragraph (1) surrenders, the punishment for the person </w:t>
      </w:r>
      <w:r w:rsidR="00F77D0A" w:rsidRPr="00EB63CA">
        <w:rPr>
          <w:rFonts w:ascii="Century" w:hAnsi="Century"/>
          <w:kern w:val="1"/>
          <w:sz w:val="22"/>
          <w:szCs w:val="22"/>
        </w:rPr>
        <w:t>is</w:t>
      </w:r>
      <w:r w:rsidRPr="00EB63CA">
        <w:rPr>
          <w:rFonts w:ascii="Century" w:hAnsi="Century"/>
          <w:kern w:val="1"/>
          <w:sz w:val="22"/>
          <w:szCs w:val="22"/>
        </w:rPr>
        <w:t xml:space="preserve"> reduced or the person </w:t>
      </w:r>
      <w:r w:rsidR="00F77D0A" w:rsidRPr="00EB63CA">
        <w:rPr>
          <w:rFonts w:ascii="Century" w:hAnsi="Century"/>
          <w:kern w:val="1"/>
          <w:sz w:val="22"/>
          <w:szCs w:val="22"/>
        </w:rPr>
        <w:t>is</w:t>
      </w:r>
      <w:r w:rsidRPr="00EB63CA">
        <w:rPr>
          <w:rFonts w:ascii="Century" w:hAnsi="Century"/>
          <w:kern w:val="1"/>
          <w:sz w:val="22"/>
          <w:szCs w:val="22"/>
        </w:rPr>
        <w:t xml:space="preserve"> exempted from the punishment.</w:t>
      </w:r>
    </w:p>
    <w:p w14:paraId="0E8EADBE" w14:textId="1D1A6849"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5D3F5E" w:rsidRPr="00EB63CA">
        <w:rPr>
          <w:rFonts w:ascii="Century" w:hAnsi="Century" w:hint="eastAsia"/>
          <w:kern w:val="1"/>
          <w:sz w:val="22"/>
          <w:szCs w:val="22"/>
        </w:rPr>
        <w:t>七</w:t>
      </w:r>
      <w:r w:rsidRPr="00EB63CA">
        <w:rPr>
          <w:rFonts w:ascii="Century" w:hAnsi="Century" w:hint="eastAsia"/>
          <w:kern w:val="1"/>
          <w:sz w:val="22"/>
          <w:szCs w:val="22"/>
        </w:rPr>
        <w:t>条　第二十</w:t>
      </w:r>
      <w:r w:rsidR="00FB6EDA" w:rsidRPr="00EB63CA">
        <w:rPr>
          <w:rFonts w:ascii="Century" w:hAnsi="Century" w:hint="eastAsia"/>
          <w:kern w:val="1"/>
          <w:sz w:val="22"/>
          <w:szCs w:val="22"/>
        </w:rPr>
        <w:t>三</w:t>
      </w:r>
      <w:r w:rsidRPr="00EB63CA">
        <w:rPr>
          <w:rFonts w:ascii="Century" w:hAnsi="Century" w:hint="eastAsia"/>
          <w:kern w:val="1"/>
          <w:sz w:val="22"/>
          <w:szCs w:val="22"/>
        </w:rPr>
        <w:t>条の規定は、日本国外において同条の罪を犯した者にも適用する。</w:t>
      </w:r>
    </w:p>
    <w:p w14:paraId="5E03AFE3" w14:textId="7FC7CA78" w:rsidR="00F77D0A" w:rsidRPr="00EB63CA" w:rsidRDefault="00200E2F"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5C2EC0" w:rsidRPr="00EB63CA">
        <w:rPr>
          <w:rFonts w:ascii="Century" w:hAnsi="Century" w:hint="eastAsia"/>
          <w:kern w:val="1"/>
          <w:sz w:val="22"/>
          <w:szCs w:val="22"/>
        </w:rPr>
        <w:t>7</w:t>
      </w:r>
      <w:r w:rsidRPr="00EB63CA">
        <w:rPr>
          <w:rFonts w:ascii="Century" w:hAnsi="Century"/>
          <w:kern w:val="1"/>
          <w:sz w:val="22"/>
          <w:szCs w:val="22"/>
        </w:rPr>
        <w:t xml:space="preserve"> (1) The crime referred to in Article 2</w:t>
      </w:r>
      <w:r w:rsidR="00FB6EDA" w:rsidRPr="00EB63CA">
        <w:rPr>
          <w:rFonts w:ascii="Century" w:hAnsi="Century" w:hint="eastAsia"/>
          <w:kern w:val="1"/>
          <w:sz w:val="22"/>
          <w:szCs w:val="22"/>
        </w:rPr>
        <w:t>3</w:t>
      </w:r>
      <w:r w:rsidRPr="00EB63CA">
        <w:rPr>
          <w:rFonts w:ascii="Century" w:hAnsi="Century"/>
          <w:kern w:val="1"/>
          <w:sz w:val="22"/>
          <w:szCs w:val="22"/>
        </w:rPr>
        <w:t xml:space="preserve"> </w:t>
      </w:r>
      <w:r w:rsidR="001E458F" w:rsidRPr="00EB63CA">
        <w:rPr>
          <w:rFonts w:ascii="Century" w:hAnsi="Century"/>
          <w:kern w:val="1"/>
          <w:sz w:val="22"/>
          <w:szCs w:val="22"/>
        </w:rPr>
        <w:t xml:space="preserve">is to </w:t>
      </w:r>
      <w:r w:rsidRPr="00EB63CA">
        <w:rPr>
          <w:rFonts w:ascii="Century" w:hAnsi="Century"/>
          <w:kern w:val="1"/>
          <w:sz w:val="22"/>
          <w:szCs w:val="22"/>
        </w:rPr>
        <w:t>appl</w:t>
      </w:r>
      <w:r w:rsidR="001E458F" w:rsidRPr="00EB63CA">
        <w:rPr>
          <w:rFonts w:ascii="Century" w:hAnsi="Century"/>
          <w:kern w:val="1"/>
          <w:sz w:val="22"/>
          <w:szCs w:val="22"/>
        </w:rPr>
        <w:t>y</w:t>
      </w:r>
      <w:r w:rsidRPr="00EB63CA">
        <w:rPr>
          <w:rFonts w:ascii="Century" w:hAnsi="Century"/>
          <w:kern w:val="1"/>
          <w:sz w:val="22"/>
          <w:szCs w:val="22"/>
        </w:rPr>
        <w:t xml:space="preserve"> to a</w:t>
      </w:r>
      <w:r w:rsidR="001E458F" w:rsidRPr="00EB63CA">
        <w:rPr>
          <w:rFonts w:ascii="Century" w:hAnsi="Century"/>
          <w:kern w:val="1"/>
          <w:sz w:val="22"/>
          <w:szCs w:val="22"/>
        </w:rPr>
        <w:t>ny</w:t>
      </w:r>
      <w:r w:rsidRPr="00EB63CA">
        <w:rPr>
          <w:rFonts w:ascii="Century" w:hAnsi="Century"/>
          <w:kern w:val="1"/>
          <w:sz w:val="22"/>
          <w:szCs w:val="22"/>
        </w:rPr>
        <w:t xml:space="preserve"> person who commits the crime referred to in </w:t>
      </w:r>
      <w:r w:rsidR="00EA0C88" w:rsidRPr="00EB63CA">
        <w:rPr>
          <w:rFonts w:ascii="Century" w:hAnsi="Century"/>
          <w:kern w:val="1"/>
          <w:sz w:val="22"/>
          <w:szCs w:val="22"/>
        </w:rPr>
        <w:t>that Article</w:t>
      </w:r>
      <w:r w:rsidRPr="00EB63CA">
        <w:rPr>
          <w:rFonts w:ascii="Century" w:hAnsi="Century"/>
          <w:kern w:val="1"/>
          <w:sz w:val="22"/>
          <w:szCs w:val="22"/>
        </w:rPr>
        <w:t xml:space="preserve"> outside </w:t>
      </w:r>
      <w:r w:rsidR="001E458F" w:rsidRPr="00EB63CA">
        <w:rPr>
          <w:rFonts w:ascii="Century" w:hAnsi="Century"/>
          <w:kern w:val="1"/>
          <w:sz w:val="22"/>
          <w:szCs w:val="22"/>
        </w:rPr>
        <w:t>the</w:t>
      </w:r>
      <w:r w:rsidR="001E458F" w:rsidRPr="00EB63CA">
        <w:rPr>
          <w:rFonts w:ascii="Century" w:hAnsi="Century" w:hint="eastAsia"/>
          <w:kern w:val="1"/>
          <w:sz w:val="22"/>
          <w:szCs w:val="22"/>
        </w:rPr>
        <w:t xml:space="preserve"> territory of </w:t>
      </w:r>
      <w:r w:rsidRPr="00EB63CA">
        <w:rPr>
          <w:rFonts w:ascii="Century" w:hAnsi="Century"/>
          <w:kern w:val="1"/>
          <w:sz w:val="22"/>
          <w:szCs w:val="22"/>
        </w:rPr>
        <w:t>Japan.</w:t>
      </w:r>
    </w:p>
    <w:p w14:paraId="12AC02CE" w14:textId="4A77B2B0"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２　第二十</w:t>
      </w:r>
      <w:r w:rsidR="00FB6EDA" w:rsidRPr="00EB63CA">
        <w:rPr>
          <w:rFonts w:ascii="Century" w:hAnsi="Century" w:hint="eastAsia"/>
          <w:kern w:val="1"/>
          <w:sz w:val="22"/>
          <w:szCs w:val="22"/>
        </w:rPr>
        <w:t>四</w:t>
      </w:r>
      <w:r w:rsidRPr="00EB63CA">
        <w:rPr>
          <w:rFonts w:ascii="Century" w:hAnsi="Century" w:hint="eastAsia"/>
          <w:kern w:val="1"/>
          <w:sz w:val="22"/>
          <w:szCs w:val="22"/>
        </w:rPr>
        <w:t>条及び第二十</w:t>
      </w:r>
      <w:r w:rsidR="00FB6EDA" w:rsidRPr="00EB63CA">
        <w:rPr>
          <w:rFonts w:ascii="Century" w:hAnsi="Century" w:hint="eastAsia"/>
          <w:kern w:val="1"/>
          <w:sz w:val="22"/>
          <w:szCs w:val="22"/>
        </w:rPr>
        <w:t>五</w:t>
      </w:r>
      <w:r w:rsidRPr="00EB63CA">
        <w:rPr>
          <w:rFonts w:ascii="Century" w:hAnsi="Century" w:hint="eastAsia"/>
          <w:kern w:val="1"/>
          <w:sz w:val="22"/>
          <w:szCs w:val="22"/>
        </w:rPr>
        <w:t>条の罪は、刑法第二条の例に従う。</w:t>
      </w:r>
    </w:p>
    <w:p w14:paraId="2C5EFBB9" w14:textId="3C2DDCD2" w:rsidR="0075019A" w:rsidRPr="00EB63CA" w:rsidRDefault="0075019A"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(2) The crimes referred to in Articles 24 and 25 are governed by Article 2 of the Penal Code.</w:t>
      </w:r>
    </w:p>
    <w:p w14:paraId="26EB8179" w14:textId="3157266F" w:rsidR="0062220C"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第二十</w:t>
      </w:r>
      <w:r w:rsidR="0087095B" w:rsidRPr="00EB63CA">
        <w:rPr>
          <w:rFonts w:ascii="Century" w:hAnsi="Century" w:hint="eastAsia"/>
          <w:kern w:val="1"/>
          <w:sz w:val="22"/>
          <w:szCs w:val="22"/>
        </w:rPr>
        <w:t>八</w:t>
      </w:r>
      <w:r w:rsidRPr="00EB63CA">
        <w:rPr>
          <w:rFonts w:ascii="Century" w:hAnsi="Century" w:hint="eastAsia"/>
          <w:kern w:val="1"/>
          <w:sz w:val="22"/>
          <w:szCs w:val="22"/>
        </w:rPr>
        <w:t>条　法人（法人でない団体で代表者又は管理人の定めのあるものを含む。以下この項において同じ。）の代表者又は法人若しくは人の代理人、使用人その他の従業者が、その法人又は人の業務に関して、第二十</w:t>
      </w:r>
      <w:r w:rsidR="006D186E" w:rsidRPr="00EB63CA">
        <w:rPr>
          <w:rFonts w:ascii="Century" w:hAnsi="Century" w:hint="eastAsia"/>
          <w:kern w:val="1"/>
          <w:sz w:val="22"/>
          <w:szCs w:val="22"/>
        </w:rPr>
        <w:t>三</w:t>
      </w:r>
      <w:r w:rsidRPr="00EB63CA">
        <w:rPr>
          <w:rFonts w:ascii="Century" w:hAnsi="Century" w:hint="eastAsia"/>
          <w:kern w:val="1"/>
          <w:sz w:val="22"/>
          <w:szCs w:val="22"/>
        </w:rPr>
        <w:t>条第一項若しくは第三項（同条第一項に係る部分に限る。）又は第二十</w:t>
      </w:r>
      <w:r w:rsidR="0087095B" w:rsidRPr="00EB63CA">
        <w:rPr>
          <w:rFonts w:ascii="Century" w:hAnsi="Century" w:hint="eastAsia"/>
          <w:kern w:val="1"/>
          <w:sz w:val="22"/>
          <w:szCs w:val="22"/>
        </w:rPr>
        <w:t>四</w:t>
      </w:r>
      <w:r w:rsidRPr="00EB63CA">
        <w:rPr>
          <w:rFonts w:ascii="Century" w:hAnsi="Century" w:hint="eastAsia"/>
          <w:kern w:val="1"/>
          <w:sz w:val="22"/>
          <w:szCs w:val="22"/>
        </w:rPr>
        <w:t>条第一項若しくは第二項の違反行為をしたときは、その行為者を罰するほか、その法人又は人に対し、各本条の罰金刑を科する。</w:t>
      </w:r>
    </w:p>
    <w:p w14:paraId="4B9E34D7" w14:textId="79590F41" w:rsidR="00464E44" w:rsidRPr="00EB63CA" w:rsidRDefault="00464E4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kern w:val="1"/>
          <w:sz w:val="22"/>
          <w:szCs w:val="22"/>
        </w:rPr>
        <w:t>Article 2</w:t>
      </w:r>
      <w:r w:rsidR="0087095B" w:rsidRPr="00EB63CA">
        <w:rPr>
          <w:rFonts w:ascii="Century" w:hAnsi="Century" w:hint="eastAsia"/>
          <w:kern w:val="1"/>
          <w:sz w:val="22"/>
          <w:szCs w:val="22"/>
        </w:rPr>
        <w:t>8</w:t>
      </w:r>
      <w:r w:rsidRPr="00EB63CA">
        <w:rPr>
          <w:rFonts w:ascii="Century" w:hAnsi="Century"/>
          <w:kern w:val="1"/>
          <w:sz w:val="22"/>
          <w:szCs w:val="22"/>
        </w:rPr>
        <w:t xml:space="preserve"> (1) </w:t>
      </w:r>
      <w:r w:rsidR="0059422A" w:rsidRPr="00EB63CA">
        <w:rPr>
          <w:rFonts w:ascii="Century" w:hAnsi="Century" w:hint="eastAsia"/>
          <w:kern w:val="1"/>
          <w:sz w:val="22"/>
          <w:szCs w:val="22"/>
        </w:rPr>
        <w:t>When</w:t>
      </w:r>
      <w:r w:rsidRPr="00EB63CA">
        <w:rPr>
          <w:rFonts w:ascii="Century" w:hAnsi="Century"/>
          <w:kern w:val="1"/>
          <w:sz w:val="22"/>
          <w:szCs w:val="22"/>
        </w:rPr>
        <w:t xml:space="preserve"> the representative of a corporation (including a</w:t>
      </w:r>
      <w:r w:rsidR="00304EF0" w:rsidRPr="00EB63CA">
        <w:rPr>
          <w:rFonts w:ascii="Century" w:hAnsi="Century" w:hint="eastAsia"/>
          <w:kern w:val="1"/>
          <w:sz w:val="22"/>
          <w:szCs w:val="22"/>
        </w:rPr>
        <w:t>n organization</w:t>
      </w:r>
      <w:r w:rsidRPr="00EB63CA">
        <w:rPr>
          <w:rFonts w:ascii="Century" w:hAnsi="Century"/>
          <w:kern w:val="1"/>
          <w:sz w:val="22"/>
          <w:szCs w:val="22"/>
        </w:rPr>
        <w:t xml:space="preserve"> without legal personality for which a representative or administrator has been designated; the same applies </w:t>
      </w:r>
      <w:r w:rsidR="009840BC" w:rsidRPr="00EB63CA">
        <w:rPr>
          <w:rFonts w:ascii="Century" w:hAnsi="Century" w:hint="eastAsia"/>
          <w:kern w:val="1"/>
          <w:sz w:val="22"/>
          <w:szCs w:val="22"/>
        </w:rPr>
        <w:t>hereinafter</w:t>
      </w:r>
      <w:r w:rsidR="00304EF0" w:rsidRPr="00EB63CA">
        <w:rPr>
          <w:rFonts w:ascii="Century" w:hAnsi="Century" w:hint="eastAsia"/>
          <w:kern w:val="1"/>
          <w:sz w:val="22"/>
          <w:szCs w:val="22"/>
        </w:rPr>
        <w:t xml:space="preserve"> </w:t>
      </w:r>
      <w:r w:rsidRPr="00EB63CA">
        <w:rPr>
          <w:rFonts w:ascii="Century" w:hAnsi="Century"/>
          <w:kern w:val="1"/>
          <w:sz w:val="22"/>
          <w:szCs w:val="22"/>
        </w:rPr>
        <w:t xml:space="preserve">in this paragraph) or </w:t>
      </w:r>
      <w:r w:rsidR="004105F8" w:rsidRPr="00EB63CA">
        <w:rPr>
          <w:rFonts w:ascii="Century" w:hAnsi="Century"/>
          <w:kern w:val="1"/>
          <w:sz w:val="22"/>
          <w:szCs w:val="22"/>
        </w:rPr>
        <w:t xml:space="preserve">a </w:t>
      </w:r>
      <w:r w:rsidR="00CE4CBF" w:rsidRPr="00EB63CA">
        <w:rPr>
          <w:rFonts w:ascii="Century" w:hAnsi="Century"/>
          <w:kern w:val="1"/>
          <w:sz w:val="22"/>
          <w:szCs w:val="22"/>
        </w:rPr>
        <w:t xml:space="preserve">worker such as </w:t>
      </w:r>
      <w:r w:rsidRPr="00EB63CA">
        <w:rPr>
          <w:rFonts w:ascii="Century" w:hAnsi="Century"/>
          <w:kern w:val="1"/>
          <w:sz w:val="22"/>
          <w:szCs w:val="22"/>
        </w:rPr>
        <w:t>the agent</w:t>
      </w:r>
      <w:r w:rsidR="001055FD" w:rsidRPr="00EB63CA">
        <w:rPr>
          <w:rFonts w:ascii="Century" w:hAnsi="Century"/>
          <w:kern w:val="1"/>
          <w:sz w:val="22"/>
          <w:szCs w:val="22"/>
        </w:rPr>
        <w:t xml:space="preserve"> or</w:t>
      </w:r>
      <w:r w:rsidRPr="00EB63CA">
        <w:rPr>
          <w:rFonts w:ascii="Century" w:hAnsi="Century"/>
          <w:kern w:val="1"/>
          <w:sz w:val="22"/>
          <w:szCs w:val="22"/>
        </w:rPr>
        <w:t xml:space="preserve"> </w:t>
      </w:r>
      <w:r w:rsidR="001055FD" w:rsidRPr="00EB63CA">
        <w:rPr>
          <w:rFonts w:ascii="Century" w:hAnsi="Century"/>
          <w:kern w:val="1"/>
          <w:sz w:val="22"/>
          <w:szCs w:val="22"/>
        </w:rPr>
        <w:t xml:space="preserve">an </w:t>
      </w:r>
      <w:r w:rsidRPr="00EB63CA">
        <w:rPr>
          <w:rFonts w:ascii="Century" w:hAnsi="Century"/>
          <w:kern w:val="1"/>
          <w:sz w:val="22"/>
          <w:szCs w:val="22"/>
        </w:rPr>
        <w:t xml:space="preserve">employee of a corporation or individual </w:t>
      </w:r>
      <w:r w:rsidR="00AC208D" w:rsidRPr="00EB63CA">
        <w:rPr>
          <w:rFonts w:ascii="Century" w:hAnsi="Century"/>
          <w:kern w:val="1"/>
          <w:sz w:val="22"/>
          <w:szCs w:val="22"/>
        </w:rPr>
        <w:t xml:space="preserve">has </w:t>
      </w:r>
      <w:r w:rsidRPr="00EB63CA">
        <w:rPr>
          <w:rFonts w:ascii="Century" w:hAnsi="Century"/>
          <w:kern w:val="1"/>
          <w:sz w:val="22"/>
          <w:szCs w:val="22"/>
        </w:rPr>
        <w:t>violate</w:t>
      </w:r>
      <w:r w:rsidR="00AC208D" w:rsidRPr="00EB63CA">
        <w:rPr>
          <w:rFonts w:ascii="Century" w:hAnsi="Century"/>
          <w:kern w:val="1"/>
          <w:sz w:val="22"/>
          <w:szCs w:val="22"/>
        </w:rPr>
        <w:t>d</w:t>
      </w:r>
      <w:r w:rsidRPr="00EB63CA">
        <w:rPr>
          <w:rFonts w:ascii="Century" w:hAnsi="Century"/>
          <w:kern w:val="1"/>
          <w:sz w:val="22"/>
          <w:szCs w:val="22"/>
        </w:rPr>
        <w:t xml:space="preserve"> the provisions </w:t>
      </w:r>
      <w:r w:rsidR="00FF3BE7" w:rsidRPr="00EB63CA">
        <w:rPr>
          <w:rFonts w:ascii="Century" w:hAnsi="Century"/>
          <w:kern w:val="1"/>
          <w:sz w:val="22"/>
          <w:szCs w:val="22"/>
        </w:rPr>
        <w:t xml:space="preserve">of </w:t>
      </w:r>
      <w:r w:rsidR="00304EF0" w:rsidRPr="00EB63CA">
        <w:rPr>
          <w:rFonts w:ascii="Century" w:hAnsi="Century" w:hint="eastAsia"/>
          <w:kern w:val="1"/>
          <w:sz w:val="22"/>
          <w:szCs w:val="22"/>
        </w:rPr>
        <w:t>A</w:t>
      </w:r>
      <w:r w:rsidR="005419FC" w:rsidRPr="00EB63CA">
        <w:rPr>
          <w:rFonts w:ascii="Century" w:hAnsi="Century"/>
          <w:kern w:val="1"/>
          <w:sz w:val="22"/>
          <w:szCs w:val="22"/>
        </w:rPr>
        <w:t>rticle 2</w:t>
      </w:r>
      <w:r w:rsidR="0087095B" w:rsidRPr="00EB63CA">
        <w:rPr>
          <w:rFonts w:ascii="Century" w:hAnsi="Century" w:hint="eastAsia"/>
          <w:kern w:val="1"/>
          <w:sz w:val="22"/>
          <w:szCs w:val="22"/>
        </w:rPr>
        <w:t>3</w:t>
      </w:r>
      <w:r w:rsidR="005419FC" w:rsidRPr="00EB63CA">
        <w:rPr>
          <w:rFonts w:ascii="Century" w:hAnsi="Century"/>
          <w:kern w:val="1"/>
          <w:sz w:val="22"/>
          <w:szCs w:val="22"/>
        </w:rPr>
        <w:t xml:space="preserve">, paragraph (1) or paragraph (3) (limited to the portion related to paragraph (1) of </w:t>
      </w:r>
      <w:r w:rsidR="00EA0C88" w:rsidRPr="00EB63CA">
        <w:rPr>
          <w:rFonts w:ascii="Century" w:hAnsi="Century"/>
          <w:kern w:val="1"/>
          <w:sz w:val="22"/>
          <w:szCs w:val="22"/>
        </w:rPr>
        <w:t>that Article</w:t>
      </w:r>
      <w:r w:rsidR="005419FC" w:rsidRPr="00EB63CA">
        <w:rPr>
          <w:rFonts w:ascii="Century" w:hAnsi="Century"/>
          <w:kern w:val="1"/>
          <w:sz w:val="22"/>
          <w:szCs w:val="22"/>
        </w:rPr>
        <w:t>) or Article 2</w:t>
      </w:r>
      <w:r w:rsidR="0087095B" w:rsidRPr="00EB63CA">
        <w:rPr>
          <w:rFonts w:ascii="Century" w:hAnsi="Century" w:hint="eastAsia"/>
          <w:kern w:val="1"/>
          <w:sz w:val="22"/>
          <w:szCs w:val="22"/>
        </w:rPr>
        <w:t>4</w:t>
      </w:r>
      <w:r w:rsidR="005419FC" w:rsidRPr="00EB63CA">
        <w:rPr>
          <w:rFonts w:ascii="Century" w:hAnsi="Century"/>
          <w:kern w:val="1"/>
          <w:sz w:val="22"/>
          <w:szCs w:val="22"/>
        </w:rPr>
        <w:t xml:space="preserve">, paragraph (1) or (2) </w:t>
      </w:r>
      <w:r w:rsidRPr="00EB63CA">
        <w:rPr>
          <w:rFonts w:ascii="Century" w:hAnsi="Century"/>
          <w:kern w:val="1"/>
          <w:sz w:val="22"/>
          <w:szCs w:val="22"/>
        </w:rPr>
        <w:t xml:space="preserve">in connection with the business of the corporation or individual, </w:t>
      </w:r>
      <w:r w:rsidR="00304EF0" w:rsidRPr="00EB63CA">
        <w:rPr>
          <w:rFonts w:ascii="Century" w:hAnsi="Century" w:hint="eastAsia"/>
          <w:kern w:val="1"/>
          <w:sz w:val="22"/>
          <w:szCs w:val="22"/>
        </w:rPr>
        <w:t xml:space="preserve">in addition to </w:t>
      </w:r>
      <w:r w:rsidRPr="00EB63CA">
        <w:rPr>
          <w:rFonts w:ascii="Century" w:hAnsi="Century"/>
          <w:kern w:val="1"/>
          <w:sz w:val="22"/>
          <w:szCs w:val="22"/>
        </w:rPr>
        <w:t>the offender subject to punishment, the corporation</w:t>
      </w:r>
      <w:r w:rsidR="00990225" w:rsidRPr="00EB63CA">
        <w:rPr>
          <w:rFonts w:ascii="Century" w:hAnsi="Century"/>
          <w:kern w:val="1"/>
          <w:sz w:val="22"/>
          <w:szCs w:val="22"/>
        </w:rPr>
        <w:t xml:space="preserve"> or</w:t>
      </w:r>
      <w:r w:rsidRPr="00EB63CA">
        <w:rPr>
          <w:rFonts w:ascii="Century" w:hAnsi="Century"/>
          <w:kern w:val="1"/>
          <w:sz w:val="22"/>
          <w:szCs w:val="22"/>
        </w:rPr>
        <w:t xml:space="preserve"> individual is</w:t>
      </w:r>
      <w:r w:rsidR="00592EE6" w:rsidRPr="00EB63CA">
        <w:rPr>
          <w:rFonts w:ascii="Century" w:hAnsi="Century" w:hint="eastAsia"/>
          <w:kern w:val="1"/>
          <w:sz w:val="22"/>
          <w:szCs w:val="22"/>
        </w:rPr>
        <w:t xml:space="preserve"> to be punished and</w:t>
      </w:r>
      <w:r w:rsidRPr="00EB63CA">
        <w:rPr>
          <w:rFonts w:ascii="Century" w:hAnsi="Century"/>
          <w:kern w:val="1"/>
          <w:sz w:val="22"/>
          <w:szCs w:val="22"/>
        </w:rPr>
        <w:t xml:space="preserve"> subject to the fine </w:t>
      </w:r>
      <w:r w:rsidR="00335FEF" w:rsidRPr="00EB63CA">
        <w:rPr>
          <w:rFonts w:ascii="Century" w:hAnsi="Century"/>
          <w:kern w:val="1"/>
          <w:sz w:val="22"/>
          <w:szCs w:val="22"/>
        </w:rPr>
        <w:t xml:space="preserve">referred to </w:t>
      </w:r>
      <w:r w:rsidRPr="00EB63CA">
        <w:rPr>
          <w:rFonts w:ascii="Century" w:hAnsi="Century"/>
          <w:kern w:val="1"/>
          <w:sz w:val="22"/>
          <w:szCs w:val="22"/>
        </w:rPr>
        <w:t xml:space="preserve">in the </w:t>
      </w:r>
      <w:r w:rsidR="00261A8E" w:rsidRPr="00EB63CA">
        <w:rPr>
          <w:rFonts w:ascii="Century" w:hAnsi="Century"/>
          <w:kern w:val="1"/>
          <w:sz w:val="22"/>
          <w:szCs w:val="22"/>
        </w:rPr>
        <w:t>respective Articles.</w:t>
      </w:r>
    </w:p>
    <w:p w14:paraId="644AE693" w14:textId="1CBD5827" w:rsidR="005E605A" w:rsidRPr="00EB63CA" w:rsidRDefault="0062220C"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lastRenderedPageBreak/>
        <w:t>２　法人でない団体について前項の規定の適用がある場合には、その代表者又は管理人が、その訴訟行為につき法人でない団体を代表するほか、法人を被告人又は被疑者とする場合の刑事訴訟に関する法律の規定を準用する。</w:t>
      </w:r>
    </w:p>
    <w:p w14:paraId="55F5605F" w14:textId="5FF1CEBD" w:rsidR="00D80837" w:rsidRPr="00EB63CA" w:rsidRDefault="005B4104" w:rsidP="000D081F">
      <w:pPr>
        <w:pStyle w:val="ParagraphSentence"/>
        <w:widowControl/>
        <w:kinsoku w:val="0"/>
        <w:overflowPunct w:val="0"/>
        <w:ind w:firstLineChars="0" w:firstLine="221"/>
        <w:rPr>
          <w:rFonts w:ascii="Century" w:hAnsi="Century"/>
          <w:kern w:val="1"/>
          <w:sz w:val="22"/>
          <w:szCs w:val="22"/>
        </w:rPr>
      </w:pPr>
      <w:r w:rsidRPr="00EB63CA">
        <w:rPr>
          <w:rFonts w:ascii="Century" w:hAnsi="Century" w:hint="eastAsia"/>
          <w:kern w:val="1"/>
          <w:sz w:val="22"/>
          <w:szCs w:val="22"/>
        </w:rPr>
        <w:t xml:space="preserve">(2) </w:t>
      </w:r>
      <w:r w:rsidR="0059422A" w:rsidRPr="00EB63CA">
        <w:rPr>
          <w:rFonts w:ascii="Century" w:hAnsi="Century"/>
          <w:kern w:val="1"/>
          <w:sz w:val="22"/>
          <w:szCs w:val="22"/>
        </w:rPr>
        <w:t>When</w:t>
      </w:r>
      <w:r w:rsidRPr="00EB63CA">
        <w:rPr>
          <w:rFonts w:ascii="Century" w:hAnsi="Century"/>
          <w:kern w:val="1"/>
          <w:sz w:val="22"/>
          <w:szCs w:val="22"/>
        </w:rPr>
        <w:t xml:space="preserve"> the provisions of the preceding paragraph appl</w:t>
      </w:r>
      <w:r w:rsidR="007F7DD0" w:rsidRPr="00EB63CA">
        <w:rPr>
          <w:rFonts w:ascii="Century" w:hAnsi="Century"/>
          <w:kern w:val="1"/>
          <w:sz w:val="22"/>
          <w:szCs w:val="22"/>
        </w:rPr>
        <w:t>y</w:t>
      </w:r>
      <w:r w:rsidRPr="00EB63CA">
        <w:rPr>
          <w:rFonts w:ascii="Century" w:hAnsi="Century"/>
          <w:kern w:val="1"/>
          <w:sz w:val="22"/>
          <w:szCs w:val="22"/>
        </w:rPr>
        <w:t xml:space="preserve"> to a</w:t>
      </w:r>
      <w:r w:rsidR="00304EF0" w:rsidRPr="00EB63CA">
        <w:rPr>
          <w:rFonts w:ascii="Century" w:hAnsi="Century" w:hint="eastAsia"/>
          <w:kern w:val="1"/>
          <w:sz w:val="22"/>
          <w:szCs w:val="22"/>
        </w:rPr>
        <w:t>n organization</w:t>
      </w:r>
      <w:r w:rsidRPr="00EB63CA">
        <w:rPr>
          <w:rFonts w:ascii="Century" w:hAnsi="Century"/>
          <w:kern w:val="1"/>
          <w:sz w:val="22"/>
          <w:szCs w:val="22"/>
        </w:rPr>
        <w:t xml:space="preserve"> that is not a corporation</w:t>
      </w:r>
      <w:r w:rsidRPr="00EB63CA">
        <w:rPr>
          <w:rFonts w:ascii="Century" w:hAnsi="Century" w:hint="eastAsia"/>
          <w:kern w:val="1"/>
          <w:sz w:val="22"/>
          <w:szCs w:val="22"/>
        </w:rPr>
        <w:t>,</w:t>
      </w:r>
      <w:r w:rsidRPr="00EB63CA">
        <w:rPr>
          <w:rFonts w:ascii="Century" w:hAnsi="Century"/>
          <w:kern w:val="1"/>
          <w:sz w:val="22"/>
          <w:szCs w:val="22"/>
        </w:rPr>
        <w:t xml:space="preserve"> </w:t>
      </w:r>
      <w:r w:rsidR="000F7468" w:rsidRPr="00EB63CA">
        <w:rPr>
          <w:rFonts w:ascii="Century" w:hAnsi="Century"/>
          <w:kern w:val="1"/>
          <w:sz w:val="22"/>
          <w:szCs w:val="22"/>
        </w:rPr>
        <w:t xml:space="preserve">the representative or administrator of that </w:t>
      </w:r>
      <w:r w:rsidR="00304EF0" w:rsidRPr="00EB63CA">
        <w:rPr>
          <w:rFonts w:ascii="Century" w:hAnsi="Century" w:hint="eastAsia"/>
          <w:kern w:val="1"/>
          <w:sz w:val="22"/>
          <w:szCs w:val="22"/>
        </w:rPr>
        <w:t>organization</w:t>
      </w:r>
      <w:r w:rsidR="000F7468" w:rsidRPr="00EB63CA">
        <w:rPr>
          <w:rFonts w:ascii="Century" w:hAnsi="Century"/>
          <w:kern w:val="1"/>
          <w:sz w:val="22"/>
          <w:szCs w:val="22"/>
        </w:rPr>
        <w:t xml:space="preserve"> </w:t>
      </w:r>
      <w:r w:rsidR="00042225" w:rsidRPr="00EB63CA">
        <w:rPr>
          <w:rFonts w:ascii="Century" w:hAnsi="Century"/>
          <w:kern w:val="1"/>
          <w:sz w:val="22"/>
          <w:szCs w:val="22"/>
        </w:rPr>
        <w:t>is to</w:t>
      </w:r>
      <w:r w:rsidR="00042225" w:rsidRPr="00EB63CA">
        <w:rPr>
          <w:rFonts w:ascii="Century" w:hAnsi="Century" w:hint="eastAsia"/>
          <w:kern w:val="1"/>
          <w:sz w:val="22"/>
          <w:szCs w:val="22"/>
        </w:rPr>
        <w:t xml:space="preserve"> </w:t>
      </w:r>
      <w:r w:rsidR="000F7468" w:rsidRPr="00EB63CA">
        <w:rPr>
          <w:rFonts w:ascii="Century" w:hAnsi="Century"/>
          <w:kern w:val="1"/>
          <w:sz w:val="22"/>
          <w:szCs w:val="22"/>
        </w:rPr>
        <w:t xml:space="preserve">represent it </w:t>
      </w:r>
      <w:r w:rsidR="00387555" w:rsidRPr="00EB63CA">
        <w:rPr>
          <w:rFonts w:ascii="Century" w:hAnsi="Century"/>
          <w:kern w:val="1"/>
          <w:sz w:val="22"/>
          <w:szCs w:val="22"/>
        </w:rPr>
        <w:t>in</w:t>
      </w:r>
      <w:r w:rsidR="000F7468" w:rsidRPr="00EB63CA">
        <w:rPr>
          <w:rFonts w:ascii="Century" w:hAnsi="Century"/>
          <w:kern w:val="1"/>
          <w:sz w:val="22"/>
          <w:szCs w:val="22"/>
        </w:rPr>
        <w:t xml:space="preserve"> procedural acts, and the provisions of laws on criminal proceedings </w:t>
      </w:r>
      <w:r w:rsidR="00387555" w:rsidRPr="00EB63CA">
        <w:rPr>
          <w:rFonts w:ascii="Century" w:hAnsi="Century" w:hint="eastAsia"/>
          <w:kern w:val="1"/>
          <w:sz w:val="22"/>
          <w:szCs w:val="22"/>
        </w:rPr>
        <w:t>for the case in which</w:t>
      </w:r>
      <w:r w:rsidR="000F7468" w:rsidRPr="00EB63CA">
        <w:rPr>
          <w:rFonts w:ascii="Century" w:hAnsi="Century"/>
          <w:kern w:val="1"/>
          <w:sz w:val="22"/>
          <w:szCs w:val="22"/>
        </w:rPr>
        <w:t xml:space="preserve"> a corporation </w:t>
      </w:r>
      <w:r w:rsidR="00387555" w:rsidRPr="00EB63CA">
        <w:rPr>
          <w:rFonts w:ascii="Century" w:hAnsi="Century" w:hint="eastAsia"/>
          <w:kern w:val="1"/>
          <w:sz w:val="22"/>
          <w:szCs w:val="22"/>
        </w:rPr>
        <w:t>is</w:t>
      </w:r>
      <w:r w:rsidR="000F7468" w:rsidRPr="00EB63CA">
        <w:rPr>
          <w:rFonts w:ascii="Century" w:hAnsi="Century"/>
          <w:kern w:val="1"/>
          <w:sz w:val="22"/>
          <w:szCs w:val="22"/>
        </w:rPr>
        <w:t xml:space="preserve"> the defendant or suspect </w:t>
      </w:r>
      <w:r w:rsidR="00042225" w:rsidRPr="00EB63CA">
        <w:rPr>
          <w:rFonts w:ascii="Century" w:hAnsi="Century"/>
          <w:kern w:val="1"/>
          <w:sz w:val="22"/>
          <w:szCs w:val="22"/>
        </w:rPr>
        <w:t>is to</w:t>
      </w:r>
      <w:r w:rsidR="00042225" w:rsidRPr="00EB63CA">
        <w:rPr>
          <w:rFonts w:ascii="Century" w:hAnsi="Century" w:hint="eastAsia"/>
          <w:kern w:val="1"/>
          <w:sz w:val="22"/>
          <w:szCs w:val="22"/>
        </w:rPr>
        <w:t xml:space="preserve"> </w:t>
      </w:r>
      <w:r w:rsidR="000F7468" w:rsidRPr="00EB63CA">
        <w:rPr>
          <w:rFonts w:ascii="Century" w:hAnsi="Century"/>
          <w:kern w:val="1"/>
          <w:sz w:val="22"/>
          <w:szCs w:val="22"/>
        </w:rPr>
        <w:t>apply mutatis mutandis.</w:t>
      </w:r>
    </w:p>
    <w:p w14:paraId="50F57BA9" w14:textId="745CBB0E" w:rsidR="00E73F96" w:rsidRPr="00DF5067" w:rsidRDefault="00300A86" w:rsidP="00DF5067">
      <w:pPr>
        <w:pStyle w:val="ItemSentence"/>
        <w:widowControl/>
        <w:kinsoku w:val="0"/>
        <w:overflowPunct w:val="0"/>
        <w:ind w:leftChars="291" w:left="660" w:firstLineChars="0" w:firstLine="221"/>
        <w:rPr>
          <w:rFonts w:ascii="Century" w:hAnsi="Century"/>
          <w:b/>
          <w:kern w:val="1"/>
          <w:sz w:val="22"/>
          <w:szCs w:val="22"/>
        </w:rPr>
      </w:pPr>
      <w:r w:rsidRPr="00DF5067">
        <w:rPr>
          <w:rFonts w:ascii="Century" w:hAnsi="Century"/>
          <w:b/>
          <w:kern w:val="1"/>
          <w:sz w:val="22"/>
          <w:szCs w:val="22"/>
        </w:rPr>
        <w:t>附　則</w:t>
      </w:r>
    </w:p>
    <w:p w14:paraId="5AF1E590" w14:textId="090B9FBF" w:rsidR="00E73F96" w:rsidRPr="00DF5067" w:rsidRDefault="00472465" w:rsidP="00DF5067">
      <w:pPr>
        <w:pStyle w:val="ItemSentence"/>
        <w:widowControl/>
        <w:kinsoku w:val="0"/>
        <w:overflowPunct w:val="0"/>
        <w:ind w:leftChars="291" w:left="660" w:firstLineChars="0" w:firstLine="221"/>
        <w:rPr>
          <w:rFonts w:ascii="Century" w:hAnsi="Century"/>
          <w:b/>
          <w:kern w:val="1"/>
          <w:sz w:val="22"/>
          <w:szCs w:val="22"/>
        </w:rPr>
      </w:pPr>
      <w:r w:rsidRPr="00DF5067">
        <w:rPr>
          <w:rFonts w:ascii="Century" w:hAnsi="Century"/>
          <w:b/>
          <w:kern w:val="1"/>
          <w:sz w:val="22"/>
          <w:szCs w:val="22"/>
        </w:rPr>
        <w:t>Supplementa</w:t>
      </w:r>
      <w:r w:rsidRPr="00DF5067">
        <w:rPr>
          <w:rFonts w:ascii="Century" w:hAnsi="Century" w:hint="eastAsia"/>
          <w:b/>
          <w:kern w:val="1"/>
          <w:sz w:val="22"/>
          <w:szCs w:val="22"/>
        </w:rPr>
        <w:t>ry</w:t>
      </w:r>
      <w:r w:rsidRPr="00DF5067">
        <w:rPr>
          <w:rFonts w:ascii="Century" w:hAnsi="Century"/>
          <w:b/>
          <w:kern w:val="1"/>
          <w:sz w:val="22"/>
          <w:szCs w:val="22"/>
        </w:rPr>
        <w:t xml:space="preserve"> </w:t>
      </w:r>
      <w:r w:rsidR="00080C18" w:rsidRPr="00DF5067">
        <w:rPr>
          <w:rFonts w:ascii="Century" w:hAnsi="Century"/>
          <w:b/>
          <w:kern w:val="1"/>
          <w:sz w:val="22"/>
          <w:szCs w:val="22"/>
        </w:rPr>
        <w:t>Provisions</w:t>
      </w:r>
    </w:p>
    <w:p w14:paraId="05E3AD7D" w14:textId="77777777" w:rsidR="00E73F96" w:rsidRPr="00EB63CA" w:rsidRDefault="00300A86"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（施行期日）</w:t>
      </w:r>
    </w:p>
    <w:p w14:paraId="2DF7CE72" w14:textId="77777777" w:rsidR="00E73F96" w:rsidRPr="00EB63CA" w:rsidRDefault="00492246"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(Effective Date)</w:t>
      </w:r>
    </w:p>
    <w:p w14:paraId="151264BC" w14:textId="7C967C10" w:rsidR="00E77F2D" w:rsidRPr="00EB63CA" w:rsidRDefault="00300A86"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第一条　</w:t>
      </w:r>
      <w:r w:rsidR="00E77F2D" w:rsidRPr="00EB63CA">
        <w:rPr>
          <w:rFonts w:ascii="Century" w:hAnsi="Century" w:hint="eastAsia"/>
          <w:kern w:val="1"/>
          <w:sz w:val="22"/>
          <w:szCs w:val="22"/>
        </w:rPr>
        <w:t>この法律は、公布の日から起算して一年を超えない範囲内において政令で定める日から施行する。ただし、第十八条第一項及び第二項（基準の変更に係る部分を除く。）の規定並びに附則第五条、第六条及び第八条</w:t>
      </w:r>
      <w:r w:rsidR="002602D0" w:rsidRPr="00EB63CA">
        <w:rPr>
          <w:rFonts w:ascii="Century" w:hAnsi="Century" w:hint="eastAsia"/>
          <w:kern w:val="1"/>
          <w:sz w:val="22"/>
          <w:szCs w:val="22"/>
        </w:rPr>
        <w:t>から第十条まで</w:t>
      </w:r>
      <w:r w:rsidR="00E77F2D" w:rsidRPr="00EB63CA">
        <w:rPr>
          <w:rFonts w:ascii="Century" w:hAnsi="Century" w:hint="eastAsia"/>
          <w:kern w:val="1"/>
          <w:sz w:val="22"/>
          <w:szCs w:val="22"/>
        </w:rPr>
        <w:t>の規定は、公布の日から施行する。</w:t>
      </w:r>
    </w:p>
    <w:p w14:paraId="34CE2CE6" w14:textId="5858CA37" w:rsidR="00DB0BBA" w:rsidRPr="00EB63CA" w:rsidRDefault="00FC32F9"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1 This Act comes into </w:t>
      </w:r>
      <w:r w:rsidR="00363403" w:rsidRPr="00EB63CA">
        <w:rPr>
          <w:rFonts w:ascii="Century" w:hAnsi="Century"/>
          <w:kern w:val="1"/>
          <w:sz w:val="22"/>
          <w:szCs w:val="22"/>
        </w:rPr>
        <w:t>effect on the date</w:t>
      </w:r>
      <w:r w:rsidRPr="00EB63CA">
        <w:rPr>
          <w:rFonts w:ascii="Century" w:hAnsi="Century"/>
          <w:kern w:val="1"/>
          <w:sz w:val="22"/>
          <w:szCs w:val="22"/>
        </w:rPr>
        <w:t xml:space="preserve"> specified by Cabinet Order within a period not exceeding one year from the date of promulgation; provided, however, that </w:t>
      </w:r>
      <w:r w:rsidR="00EB5062" w:rsidRPr="00EB63CA">
        <w:rPr>
          <w:rFonts w:ascii="Century" w:hAnsi="Century" w:hint="eastAsia"/>
          <w:kern w:val="1"/>
          <w:sz w:val="22"/>
          <w:szCs w:val="22"/>
        </w:rPr>
        <w:t xml:space="preserve">the </w:t>
      </w:r>
      <w:r w:rsidR="00C746B7" w:rsidRPr="00EB63CA">
        <w:rPr>
          <w:rFonts w:ascii="Century" w:hAnsi="Century" w:hint="eastAsia"/>
          <w:kern w:val="1"/>
          <w:sz w:val="22"/>
          <w:szCs w:val="22"/>
        </w:rPr>
        <w:t xml:space="preserve">provisions of </w:t>
      </w:r>
      <w:r w:rsidRPr="00EB63CA">
        <w:rPr>
          <w:rFonts w:ascii="Century" w:hAnsi="Century"/>
          <w:kern w:val="1"/>
          <w:sz w:val="22"/>
          <w:szCs w:val="22"/>
        </w:rPr>
        <w:t>Article 18, paragraphs (1) and (2) (excluding the part concerning the revision</w:t>
      </w:r>
      <w:r w:rsidR="005D1616" w:rsidRPr="00EB63CA">
        <w:rPr>
          <w:rFonts w:ascii="Century" w:hAnsi="Century"/>
          <w:kern w:val="1"/>
          <w:sz w:val="22"/>
          <w:szCs w:val="22"/>
        </w:rPr>
        <w:t xml:space="preserve"> of </w:t>
      </w:r>
      <w:r w:rsidR="007E2145" w:rsidRPr="00EB63CA">
        <w:rPr>
          <w:rFonts w:ascii="Century" w:hAnsi="Century"/>
          <w:kern w:val="1"/>
          <w:sz w:val="22"/>
          <w:szCs w:val="22"/>
        </w:rPr>
        <w:t xml:space="preserve">the </w:t>
      </w:r>
      <w:r w:rsidR="005D1616" w:rsidRPr="00EB63CA">
        <w:rPr>
          <w:rFonts w:ascii="Century" w:hAnsi="Century"/>
          <w:kern w:val="1"/>
          <w:sz w:val="22"/>
          <w:szCs w:val="22"/>
        </w:rPr>
        <w:t>standards</w:t>
      </w:r>
      <w:r w:rsidRPr="00EB63CA">
        <w:rPr>
          <w:rFonts w:ascii="Century" w:hAnsi="Century"/>
          <w:kern w:val="1"/>
          <w:sz w:val="22"/>
          <w:szCs w:val="22"/>
        </w:rPr>
        <w:t xml:space="preserve">), and Articles </w:t>
      </w:r>
      <w:r w:rsidR="00AF3617" w:rsidRPr="00EB63CA">
        <w:rPr>
          <w:rFonts w:ascii="Century" w:hAnsi="Century"/>
          <w:kern w:val="1"/>
          <w:sz w:val="22"/>
          <w:szCs w:val="22"/>
        </w:rPr>
        <w:t>5, 6 and 8</w:t>
      </w:r>
      <w:r w:rsidRPr="00EB63CA">
        <w:rPr>
          <w:rFonts w:ascii="Century" w:hAnsi="Century"/>
          <w:kern w:val="1"/>
          <w:sz w:val="22"/>
          <w:szCs w:val="22"/>
        </w:rPr>
        <w:t xml:space="preserve"> </w:t>
      </w:r>
      <w:r w:rsidR="00135BF1" w:rsidRPr="00EB63CA">
        <w:rPr>
          <w:rFonts w:ascii="Century" w:hAnsi="Century"/>
          <w:kern w:val="1"/>
          <w:sz w:val="22"/>
          <w:szCs w:val="22"/>
        </w:rPr>
        <w:t xml:space="preserve">through 10 </w:t>
      </w:r>
      <w:r w:rsidRPr="00EB63CA">
        <w:rPr>
          <w:rFonts w:ascii="Century" w:hAnsi="Century"/>
          <w:kern w:val="1"/>
          <w:sz w:val="22"/>
          <w:szCs w:val="22"/>
        </w:rPr>
        <w:t xml:space="preserve">of the Supplementary Provisions come into effect </w:t>
      </w:r>
      <w:r w:rsidR="00EB5062" w:rsidRPr="00EB63CA">
        <w:rPr>
          <w:rFonts w:ascii="Century" w:hAnsi="Century" w:hint="eastAsia"/>
          <w:kern w:val="1"/>
          <w:sz w:val="22"/>
          <w:szCs w:val="22"/>
        </w:rPr>
        <w:t xml:space="preserve">on </w:t>
      </w:r>
      <w:r w:rsidRPr="00EB63CA">
        <w:rPr>
          <w:rFonts w:ascii="Century" w:hAnsi="Century"/>
          <w:kern w:val="1"/>
          <w:sz w:val="22"/>
          <w:szCs w:val="22"/>
        </w:rPr>
        <w:t>the date of promulgation.</w:t>
      </w:r>
    </w:p>
    <w:p w14:paraId="108F6D43"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（重要経済安保情報の取扱いの業務を行わせる行政機関等の職員に関する経過措置）</w:t>
      </w:r>
    </w:p>
    <w:p w14:paraId="4E19BD38" w14:textId="2122E37A" w:rsidR="00E0193C" w:rsidRPr="00EB63CA" w:rsidRDefault="00DB0BB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(Transitional Measures</w:t>
      </w:r>
      <w:r w:rsidRPr="00EB63CA">
        <w:rPr>
          <w:rFonts w:ascii="Century" w:hAnsi="Century" w:hint="eastAsia"/>
          <w:kern w:val="1"/>
          <w:sz w:val="22"/>
          <w:szCs w:val="22"/>
        </w:rPr>
        <w:t xml:space="preserve"> </w:t>
      </w:r>
      <w:r w:rsidR="0041273C" w:rsidRPr="00EB63CA">
        <w:rPr>
          <w:rFonts w:ascii="Century" w:hAnsi="Century"/>
          <w:kern w:val="1"/>
          <w:sz w:val="22"/>
          <w:szCs w:val="22"/>
        </w:rPr>
        <w:t>R</w:t>
      </w:r>
      <w:r w:rsidRPr="00EB63CA">
        <w:rPr>
          <w:rFonts w:ascii="Century" w:hAnsi="Century"/>
          <w:kern w:val="1"/>
          <w:sz w:val="22"/>
          <w:szCs w:val="22"/>
        </w:rPr>
        <w:t xml:space="preserve">egarding </w:t>
      </w:r>
      <w:r w:rsidR="008702E8" w:rsidRPr="00EB63CA">
        <w:rPr>
          <w:rFonts w:ascii="Century" w:hAnsi="Century"/>
          <w:kern w:val="1"/>
          <w:sz w:val="22"/>
          <w:szCs w:val="22"/>
        </w:rPr>
        <w:t>O</w:t>
      </w:r>
      <w:r w:rsidRPr="00EB63CA">
        <w:rPr>
          <w:rFonts w:ascii="Century" w:hAnsi="Century"/>
          <w:kern w:val="1"/>
          <w:sz w:val="22"/>
          <w:szCs w:val="22"/>
        </w:rPr>
        <w:t>fficials of</w:t>
      </w:r>
      <w:r w:rsidR="009F3BCE" w:rsidRPr="00EB63CA">
        <w:rPr>
          <w:rFonts w:ascii="Century" w:hAnsi="Century"/>
          <w:kern w:val="1"/>
          <w:sz w:val="22"/>
          <w:szCs w:val="22"/>
        </w:rPr>
        <w:t xml:space="preserve"> </w:t>
      </w:r>
      <w:r w:rsidR="008702E8" w:rsidRPr="00EB63CA">
        <w:rPr>
          <w:rFonts w:ascii="Century" w:hAnsi="Century"/>
          <w:kern w:val="1"/>
          <w:sz w:val="22"/>
          <w:szCs w:val="22"/>
        </w:rPr>
        <w:t>A</w:t>
      </w:r>
      <w:r w:rsidR="009F3BCE" w:rsidRPr="00EB63CA">
        <w:rPr>
          <w:rFonts w:ascii="Century" w:hAnsi="Century"/>
          <w:kern w:val="1"/>
          <w:sz w:val="22"/>
          <w:szCs w:val="22"/>
        </w:rPr>
        <w:t xml:space="preserve">dministrative </w:t>
      </w:r>
      <w:r w:rsidR="00882F6B" w:rsidRPr="00EB63CA">
        <w:rPr>
          <w:rFonts w:ascii="Century" w:hAnsi="Century"/>
          <w:kern w:val="1"/>
          <w:sz w:val="22"/>
          <w:szCs w:val="22"/>
        </w:rPr>
        <w:t>Bodies</w:t>
      </w:r>
      <w:r w:rsidR="009F3BCE" w:rsidRPr="00EB63CA">
        <w:rPr>
          <w:rFonts w:ascii="Century" w:hAnsi="Century"/>
          <w:kern w:val="1"/>
          <w:sz w:val="22"/>
          <w:szCs w:val="22"/>
        </w:rPr>
        <w:t xml:space="preserve"> </w:t>
      </w:r>
      <w:r w:rsidR="008702E8" w:rsidRPr="00EB63CA">
        <w:rPr>
          <w:rFonts w:ascii="Century" w:hAnsi="Century"/>
          <w:kern w:val="1"/>
          <w:sz w:val="22"/>
          <w:szCs w:val="22"/>
        </w:rPr>
        <w:t>W</w:t>
      </w:r>
      <w:r w:rsidR="009F3BCE" w:rsidRPr="00EB63CA">
        <w:rPr>
          <w:rFonts w:ascii="Century" w:hAnsi="Century"/>
          <w:kern w:val="1"/>
          <w:sz w:val="22"/>
          <w:szCs w:val="22"/>
        </w:rPr>
        <w:t xml:space="preserve">ho </w:t>
      </w:r>
      <w:r w:rsidR="008702E8" w:rsidRPr="00EB63CA">
        <w:rPr>
          <w:rFonts w:ascii="Century" w:hAnsi="Century"/>
          <w:kern w:val="1"/>
          <w:sz w:val="22"/>
          <w:szCs w:val="22"/>
        </w:rPr>
        <w:t>A</w:t>
      </w:r>
      <w:r w:rsidR="009F3BCE" w:rsidRPr="00EB63CA">
        <w:rPr>
          <w:rFonts w:ascii="Century" w:hAnsi="Century"/>
          <w:kern w:val="1"/>
          <w:sz w:val="22"/>
          <w:szCs w:val="22"/>
        </w:rPr>
        <w:t xml:space="preserve">re </w:t>
      </w:r>
      <w:r w:rsidR="008702E8" w:rsidRPr="00EB63CA">
        <w:rPr>
          <w:rFonts w:ascii="Century" w:hAnsi="Century"/>
          <w:kern w:val="1"/>
          <w:sz w:val="22"/>
          <w:szCs w:val="22"/>
        </w:rPr>
        <w:t>A</w:t>
      </w:r>
      <w:r w:rsidR="009F3BCE" w:rsidRPr="00EB63CA">
        <w:rPr>
          <w:rFonts w:ascii="Century" w:hAnsi="Century"/>
          <w:kern w:val="1"/>
          <w:sz w:val="22"/>
          <w:szCs w:val="22"/>
        </w:rPr>
        <w:t xml:space="preserve">ssigned to </w:t>
      </w:r>
      <w:r w:rsidR="008702E8" w:rsidRPr="00EB63CA">
        <w:rPr>
          <w:rFonts w:ascii="Century" w:hAnsi="Century"/>
          <w:kern w:val="1"/>
          <w:sz w:val="22"/>
          <w:szCs w:val="22"/>
        </w:rPr>
        <w:t>P</w:t>
      </w:r>
      <w:r w:rsidR="009F3BCE" w:rsidRPr="00EB63CA">
        <w:rPr>
          <w:rFonts w:ascii="Century" w:hAnsi="Century"/>
          <w:kern w:val="1"/>
          <w:sz w:val="22"/>
          <w:szCs w:val="22"/>
        </w:rPr>
        <w:t xml:space="preserve">erform </w:t>
      </w:r>
      <w:r w:rsidR="00A42C83" w:rsidRPr="00EB63CA">
        <w:rPr>
          <w:rFonts w:ascii="Century" w:hAnsi="Century"/>
          <w:kern w:val="1"/>
          <w:sz w:val="22"/>
          <w:szCs w:val="22"/>
        </w:rPr>
        <w:t>t</w:t>
      </w:r>
      <w:r w:rsidR="009F3BCE" w:rsidRPr="00EB63CA">
        <w:rPr>
          <w:rFonts w:ascii="Century" w:hAnsi="Century"/>
          <w:kern w:val="1"/>
          <w:sz w:val="22"/>
          <w:szCs w:val="22"/>
        </w:rPr>
        <w:t xml:space="preserve">he </w:t>
      </w:r>
      <w:r w:rsidR="008702E8" w:rsidRPr="00EB63CA">
        <w:rPr>
          <w:rFonts w:ascii="Century" w:hAnsi="Century"/>
          <w:kern w:val="1"/>
          <w:sz w:val="22"/>
          <w:szCs w:val="22"/>
        </w:rPr>
        <w:t>D</w:t>
      </w:r>
      <w:r w:rsidR="009F3BCE" w:rsidRPr="00EB63CA">
        <w:rPr>
          <w:rFonts w:ascii="Century" w:hAnsi="Century"/>
          <w:kern w:val="1"/>
          <w:sz w:val="22"/>
          <w:szCs w:val="22"/>
        </w:rPr>
        <w:t xml:space="preserve">uty of </w:t>
      </w:r>
      <w:r w:rsidR="008702E8" w:rsidRPr="00EB63CA">
        <w:rPr>
          <w:rFonts w:ascii="Century" w:hAnsi="Century"/>
          <w:kern w:val="1"/>
          <w:sz w:val="22"/>
          <w:szCs w:val="22"/>
        </w:rPr>
        <w:t>H</w:t>
      </w:r>
      <w:r w:rsidR="009F3BCE" w:rsidRPr="00EB63CA">
        <w:rPr>
          <w:rFonts w:ascii="Century" w:hAnsi="Century"/>
          <w:kern w:val="1"/>
          <w:sz w:val="22"/>
          <w:szCs w:val="22"/>
        </w:rPr>
        <w:t xml:space="preserve">andling </w:t>
      </w:r>
      <w:r w:rsidR="008702E8" w:rsidRPr="00EB63CA">
        <w:rPr>
          <w:rFonts w:ascii="Century" w:hAnsi="Century"/>
          <w:kern w:val="1"/>
          <w:sz w:val="22"/>
          <w:szCs w:val="22"/>
        </w:rPr>
        <w:t>C</w:t>
      </w:r>
      <w:r w:rsidR="009F3BCE" w:rsidRPr="00EB63CA">
        <w:rPr>
          <w:rFonts w:ascii="Century" w:hAnsi="Century"/>
          <w:kern w:val="1"/>
          <w:sz w:val="22"/>
          <w:szCs w:val="22"/>
        </w:rPr>
        <w:t>ritic</w:t>
      </w:r>
      <w:r w:rsidR="00E0193C" w:rsidRPr="00EB63CA">
        <w:rPr>
          <w:rFonts w:ascii="Century" w:hAnsi="Century"/>
          <w:kern w:val="1"/>
          <w:sz w:val="22"/>
          <w:szCs w:val="22"/>
        </w:rPr>
        <w:t xml:space="preserve">al </w:t>
      </w:r>
      <w:r w:rsidR="008702E8" w:rsidRPr="00EB63CA">
        <w:rPr>
          <w:rFonts w:ascii="Century" w:hAnsi="Century"/>
          <w:kern w:val="1"/>
          <w:sz w:val="22"/>
          <w:szCs w:val="22"/>
        </w:rPr>
        <w:t>E</w:t>
      </w:r>
      <w:r w:rsidR="00E0193C" w:rsidRPr="00EB63CA">
        <w:rPr>
          <w:rFonts w:ascii="Century" w:hAnsi="Century"/>
          <w:kern w:val="1"/>
          <w:sz w:val="22"/>
          <w:szCs w:val="22"/>
        </w:rPr>
        <w:t xml:space="preserve">conomic </w:t>
      </w:r>
      <w:r w:rsidR="008702E8" w:rsidRPr="00EB63CA">
        <w:rPr>
          <w:rFonts w:ascii="Century" w:hAnsi="Century"/>
          <w:kern w:val="1"/>
          <w:sz w:val="22"/>
          <w:szCs w:val="22"/>
        </w:rPr>
        <w:t>S</w:t>
      </w:r>
      <w:r w:rsidR="00E0193C" w:rsidRPr="00EB63CA">
        <w:rPr>
          <w:rFonts w:ascii="Century" w:hAnsi="Century"/>
          <w:kern w:val="1"/>
          <w:sz w:val="22"/>
          <w:szCs w:val="22"/>
        </w:rPr>
        <w:t xml:space="preserve">ecurity </w:t>
      </w:r>
      <w:r w:rsidR="008702E8" w:rsidRPr="00EB63CA">
        <w:rPr>
          <w:rFonts w:ascii="Century" w:hAnsi="Century"/>
          <w:kern w:val="1"/>
          <w:sz w:val="22"/>
          <w:szCs w:val="22"/>
        </w:rPr>
        <w:t>I</w:t>
      </w:r>
      <w:r w:rsidR="00E0193C" w:rsidRPr="00EB63CA">
        <w:rPr>
          <w:rFonts w:ascii="Century" w:hAnsi="Century"/>
          <w:kern w:val="1"/>
          <w:sz w:val="22"/>
          <w:szCs w:val="22"/>
        </w:rPr>
        <w:t>nformation</w:t>
      </w:r>
      <w:r w:rsidRPr="00EB63CA">
        <w:rPr>
          <w:rFonts w:ascii="Century" w:hAnsi="Century"/>
          <w:kern w:val="1"/>
          <w:sz w:val="22"/>
          <w:szCs w:val="22"/>
        </w:rPr>
        <w:t>)</w:t>
      </w:r>
    </w:p>
    <w:p w14:paraId="280CE023"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第二条　この法律の施行の日（次条及び附則第四条において「施行日」という。）から起算して一年を超えない範囲内において政令で定める日の前日までの間においては、第十一条第一項の規定にかかわらず、行政機関の長又は警察本部長は、当該行政機関又は都道府県警察の職員のうち当該行政機関の長又は警察本部長が指名する者に重要経済安保情報の取扱いの業務を行わせることができる。この場合において、第五条第一項及び第三項並びに第六条第二項及び第三項の規定の適用については、第五条第一項中「第十一条第一項又は第二項の規定により重要経済安保情報の取扱いの業務を行うことができることとされる者のうちから、当該行政機関」とあるのは「当該行政機関」と、同項及び同条第三項並びに第六条第三項中「の範囲を定める」とあるのは「を指名する」と、第五条第三項及び第六条第二項中「範囲その他」とあるのは「指名その他」とする。</w:t>
      </w:r>
    </w:p>
    <w:p w14:paraId="3A895553" w14:textId="26D55068" w:rsidR="00D546E4" w:rsidRPr="00EB63CA" w:rsidRDefault="005757F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w:t>
      </w:r>
      <w:r w:rsidR="00BB073A" w:rsidRPr="00EB63CA">
        <w:rPr>
          <w:rFonts w:ascii="Century" w:hAnsi="Century" w:hint="eastAsia"/>
          <w:kern w:val="1"/>
          <w:sz w:val="22"/>
          <w:szCs w:val="22"/>
        </w:rPr>
        <w:t>2</w:t>
      </w:r>
      <w:r w:rsidRPr="00EB63CA">
        <w:rPr>
          <w:rFonts w:ascii="Century" w:hAnsi="Century"/>
          <w:kern w:val="1"/>
          <w:sz w:val="22"/>
          <w:szCs w:val="22"/>
        </w:rPr>
        <w:t xml:space="preserve"> </w:t>
      </w:r>
      <w:r w:rsidR="007B1973" w:rsidRPr="00EB63CA">
        <w:rPr>
          <w:rFonts w:ascii="Century" w:hAnsi="Century"/>
          <w:kern w:val="1"/>
          <w:sz w:val="22"/>
          <w:szCs w:val="22"/>
        </w:rPr>
        <w:t xml:space="preserve">Until </w:t>
      </w:r>
      <w:r w:rsidR="00D546E4" w:rsidRPr="00EB63CA">
        <w:rPr>
          <w:rFonts w:ascii="Century" w:hAnsi="Century"/>
          <w:kern w:val="1"/>
          <w:sz w:val="22"/>
          <w:szCs w:val="22"/>
        </w:rPr>
        <w:t xml:space="preserve">the </w:t>
      </w:r>
      <w:r w:rsidR="00BB073A" w:rsidRPr="00EB63CA">
        <w:rPr>
          <w:rFonts w:ascii="Century" w:hAnsi="Century"/>
          <w:kern w:val="1"/>
          <w:sz w:val="22"/>
          <w:szCs w:val="22"/>
        </w:rPr>
        <w:t xml:space="preserve">preceding </w:t>
      </w:r>
      <w:r w:rsidR="005C4490" w:rsidRPr="00EB63CA">
        <w:rPr>
          <w:rFonts w:ascii="Century" w:hAnsi="Century"/>
          <w:kern w:val="1"/>
          <w:sz w:val="22"/>
          <w:szCs w:val="22"/>
        </w:rPr>
        <w:t xml:space="preserve">day </w:t>
      </w:r>
      <w:r w:rsidR="00BB073A" w:rsidRPr="00EB63CA">
        <w:rPr>
          <w:rFonts w:ascii="Century" w:hAnsi="Century"/>
          <w:kern w:val="1"/>
          <w:sz w:val="22"/>
          <w:szCs w:val="22"/>
        </w:rPr>
        <w:t>of</w:t>
      </w:r>
      <w:r w:rsidR="005C4490" w:rsidRPr="00EB63CA">
        <w:rPr>
          <w:rFonts w:ascii="Century" w:hAnsi="Century"/>
          <w:kern w:val="1"/>
          <w:sz w:val="22"/>
          <w:szCs w:val="22"/>
        </w:rPr>
        <w:t xml:space="preserve"> the </w:t>
      </w:r>
      <w:r w:rsidR="0099112D" w:rsidRPr="00EB63CA">
        <w:rPr>
          <w:rFonts w:ascii="Century" w:hAnsi="Century" w:hint="eastAsia"/>
          <w:kern w:val="1"/>
          <w:sz w:val="22"/>
          <w:szCs w:val="22"/>
        </w:rPr>
        <w:t>date</w:t>
      </w:r>
      <w:r w:rsidR="005C4490" w:rsidRPr="00EB63CA">
        <w:rPr>
          <w:rFonts w:ascii="Century" w:hAnsi="Century"/>
          <w:kern w:val="1"/>
          <w:sz w:val="22"/>
          <w:szCs w:val="22"/>
        </w:rPr>
        <w:t xml:space="preserve"> specified by Cabinet Order </w:t>
      </w:r>
      <w:r w:rsidR="005114E4" w:rsidRPr="00EB63CA">
        <w:rPr>
          <w:rFonts w:ascii="Century" w:hAnsi="Century"/>
          <w:kern w:val="1"/>
          <w:sz w:val="22"/>
          <w:szCs w:val="22"/>
        </w:rPr>
        <w:t xml:space="preserve">within </w:t>
      </w:r>
      <w:r w:rsidR="00526C48" w:rsidRPr="00EB63CA">
        <w:rPr>
          <w:rFonts w:ascii="Century" w:hAnsi="Century"/>
          <w:kern w:val="1"/>
          <w:sz w:val="22"/>
          <w:szCs w:val="22"/>
        </w:rPr>
        <w:t>a period not exceeding one year fr</w:t>
      </w:r>
      <w:r w:rsidR="00DE69E3" w:rsidRPr="00EB63CA">
        <w:rPr>
          <w:rFonts w:ascii="Century" w:hAnsi="Century"/>
          <w:kern w:val="1"/>
          <w:sz w:val="22"/>
          <w:szCs w:val="22"/>
        </w:rPr>
        <w:t>o</w:t>
      </w:r>
      <w:r w:rsidR="00526C48" w:rsidRPr="00EB63CA">
        <w:rPr>
          <w:rFonts w:ascii="Century" w:hAnsi="Century"/>
          <w:kern w:val="1"/>
          <w:sz w:val="22"/>
          <w:szCs w:val="22"/>
        </w:rPr>
        <w:t xml:space="preserve">m the </w:t>
      </w:r>
      <w:r w:rsidR="006216AC" w:rsidRPr="00EB63CA">
        <w:rPr>
          <w:rFonts w:ascii="Century" w:hAnsi="Century"/>
          <w:kern w:val="1"/>
          <w:sz w:val="22"/>
          <w:szCs w:val="22"/>
        </w:rPr>
        <w:t>date on which th</w:t>
      </w:r>
      <w:r w:rsidR="00DE69E3" w:rsidRPr="00EB63CA">
        <w:rPr>
          <w:rFonts w:ascii="Century" w:hAnsi="Century"/>
          <w:kern w:val="1"/>
          <w:sz w:val="22"/>
          <w:szCs w:val="22"/>
        </w:rPr>
        <w:t>is</w:t>
      </w:r>
      <w:r w:rsidR="006216AC" w:rsidRPr="00EB63CA">
        <w:rPr>
          <w:rFonts w:ascii="Century" w:hAnsi="Century"/>
          <w:kern w:val="1"/>
          <w:sz w:val="22"/>
          <w:szCs w:val="22"/>
        </w:rPr>
        <w:t xml:space="preserve"> Act comes into effect</w:t>
      </w:r>
      <w:r w:rsidR="00526C48" w:rsidRPr="00EB63CA">
        <w:rPr>
          <w:rFonts w:ascii="Century" w:hAnsi="Century"/>
          <w:kern w:val="1"/>
          <w:sz w:val="22"/>
          <w:szCs w:val="22"/>
        </w:rPr>
        <w:t xml:space="preserve"> (referred to as </w:t>
      </w:r>
      <w:r w:rsidR="000B3D0D" w:rsidRPr="00EB63CA">
        <w:rPr>
          <w:rFonts w:ascii="Century" w:hAnsi="Century" w:hint="eastAsia"/>
          <w:kern w:val="1"/>
          <w:sz w:val="22"/>
          <w:szCs w:val="22"/>
        </w:rPr>
        <w:t xml:space="preserve">the </w:t>
      </w:r>
      <w:r w:rsidR="001C5B7C" w:rsidRPr="00EB63CA">
        <w:rPr>
          <w:rFonts w:ascii="Century" w:hAnsi="Century"/>
          <w:kern w:val="1"/>
          <w:sz w:val="22"/>
          <w:szCs w:val="22"/>
        </w:rPr>
        <w:t>"</w:t>
      </w:r>
      <w:r w:rsidR="00DE69E3" w:rsidRPr="00EB63CA">
        <w:rPr>
          <w:rFonts w:ascii="Century" w:hAnsi="Century"/>
          <w:kern w:val="1"/>
          <w:sz w:val="22"/>
          <w:szCs w:val="22"/>
        </w:rPr>
        <w:t>effective</w:t>
      </w:r>
      <w:r w:rsidR="00526C48" w:rsidRPr="00EB63CA">
        <w:rPr>
          <w:rFonts w:ascii="Century" w:hAnsi="Century"/>
          <w:kern w:val="1"/>
          <w:sz w:val="22"/>
          <w:szCs w:val="22"/>
        </w:rPr>
        <w:t xml:space="preserve"> da</w:t>
      </w:r>
      <w:r w:rsidR="0099524F" w:rsidRPr="00EB63CA">
        <w:rPr>
          <w:rFonts w:ascii="Century" w:hAnsi="Century"/>
          <w:kern w:val="1"/>
          <w:sz w:val="22"/>
          <w:szCs w:val="22"/>
        </w:rPr>
        <w:t>te</w:t>
      </w:r>
      <w:r w:rsidR="001C5B7C" w:rsidRPr="00EB63CA">
        <w:rPr>
          <w:rFonts w:ascii="Century" w:hAnsi="Century"/>
          <w:kern w:val="1"/>
          <w:sz w:val="22"/>
          <w:szCs w:val="22"/>
        </w:rPr>
        <w:t>"</w:t>
      </w:r>
      <w:r w:rsidR="0099524F" w:rsidRPr="00EB63CA">
        <w:rPr>
          <w:rFonts w:ascii="Century" w:hAnsi="Century"/>
          <w:kern w:val="1"/>
          <w:sz w:val="22"/>
          <w:szCs w:val="22"/>
        </w:rPr>
        <w:t xml:space="preserve"> in the following </w:t>
      </w:r>
      <w:r w:rsidR="0099524F" w:rsidRPr="00EB63CA">
        <w:rPr>
          <w:rFonts w:ascii="Century" w:hAnsi="Century"/>
          <w:kern w:val="1"/>
          <w:sz w:val="22"/>
          <w:szCs w:val="22"/>
        </w:rPr>
        <w:lastRenderedPageBreak/>
        <w:t xml:space="preserve">Article and </w:t>
      </w:r>
      <w:r w:rsidR="00C2208F" w:rsidRPr="00EB63CA">
        <w:rPr>
          <w:rFonts w:ascii="Century" w:hAnsi="Century"/>
          <w:kern w:val="1"/>
          <w:sz w:val="22"/>
          <w:szCs w:val="22"/>
        </w:rPr>
        <w:t>Article 4 of the Supplementa</w:t>
      </w:r>
      <w:r w:rsidR="00472465" w:rsidRPr="00EB63CA">
        <w:rPr>
          <w:rFonts w:ascii="Century" w:hAnsi="Century" w:hint="eastAsia"/>
          <w:kern w:val="1"/>
          <w:sz w:val="22"/>
          <w:szCs w:val="22"/>
        </w:rPr>
        <w:t>ry</w:t>
      </w:r>
      <w:r w:rsidR="00C2208F" w:rsidRPr="00EB63CA">
        <w:rPr>
          <w:rFonts w:ascii="Century" w:hAnsi="Century"/>
          <w:kern w:val="1"/>
          <w:sz w:val="22"/>
          <w:szCs w:val="22"/>
        </w:rPr>
        <w:t xml:space="preserve"> Provisions</w:t>
      </w:r>
      <w:r w:rsidR="00526C48" w:rsidRPr="00EB63CA">
        <w:rPr>
          <w:rFonts w:ascii="Century" w:hAnsi="Century"/>
          <w:kern w:val="1"/>
          <w:sz w:val="22"/>
          <w:szCs w:val="22"/>
        </w:rPr>
        <w:t>)</w:t>
      </w:r>
      <w:r w:rsidR="00DA7B77" w:rsidRPr="00EB63CA">
        <w:rPr>
          <w:rFonts w:ascii="Century" w:hAnsi="Century"/>
          <w:kern w:val="1"/>
          <w:sz w:val="22"/>
          <w:szCs w:val="22"/>
        </w:rPr>
        <w:t xml:space="preserve">, notwithstanding the provisions of Article 11, paragraph (1), the head of an administrative </w:t>
      </w:r>
      <w:r w:rsidR="00026CBF" w:rsidRPr="00EB63CA">
        <w:rPr>
          <w:rFonts w:ascii="Century" w:hAnsi="Century"/>
          <w:kern w:val="1"/>
          <w:sz w:val="22"/>
          <w:szCs w:val="22"/>
        </w:rPr>
        <w:t>body</w:t>
      </w:r>
      <w:r w:rsidR="00DA7B77" w:rsidRPr="00EB63CA">
        <w:rPr>
          <w:rFonts w:ascii="Century" w:hAnsi="Century"/>
          <w:kern w:val="1"/>
          <w:sz w:val="22"/>
          <w:szCs w:val="22"/>
        </w:rPr>
        <w:t xml:space="preserve"> or the chief of </w:t>
      </w:r>
      <w:r w:rsidR="007908DB" w:rsidRPr="00EB63CA">
        <w:rPr>
          <w:rFonts w:ascii="Century" w:hAnsi="Century" w:hint="eastAsia"/>
          <w:kern w:val="1"/>
          <w:sz w:val="22"/>
          <w:szCs w:val="22"/>
        </w:rPr>
        <w:t xml:space="preserve">the </w:t>
      </w:r>
      <w:r w:rsidR="00254CD9" w:rsidRPr="00EB63CA">
        <w:rPr>
          <w:rFonts w:ascii="Century" w:hAnsi="Century"/>
          <w:kern w:val="1"/>
          <w:sz w:val="22"/>
          <w:szCs w:val="22"/>
        </w:rPr>
        <w:t xml:space="preserve">prefectural </w:t>
      </w:r>
      <w:r w:rsidR="00DA7B77" w:rsidRPr="00EB63CA">
        <w:rPr>
          <w:rFonts w:ascii="Century" w:hAnsi="Century"/>
          <w:kern w:val="1"/>
          <w:sz w:val="22"/>
          <w:szCs w:val="22"/>
        </w:rPr>
        <w:t>police</w:t>
      </w:r>
      <w:r w:rsidR="009B085C" w:rsidRPr="00EB63CA">
        <w:rPr>
          <w:rFonts w:ascii="Century" w:hAnsi="Century"/>
          <w:kern w:val="1"/>
          <w:sz w:val="22"/>
          <w:szCs w:val="22"/>
        </w:rPr>
        <w:t xml:space="preserve"> </w:t>
      </w:r>
      <w:r w:rsidR="007908DB" w:rsidRPr="00EB63CA">
        <w:rPr>
          <w:rFonts w:ascii="Century" w:hAnsi="Century" w:hint="eastAsia"/>
          <w:kern w:val="1"/>
          <w:sz w:val="22"/>
          <w:szCs w:val="22"/>
        </w:rPr>
        <w:t xml:space="preserve">headquarters </w:t>
      </w:r>
      <w:r w:rsidR="009B085C" w:rsidRPr="00EB63CA">
        <w:rPr>
          <w:rFonts w:ascii="Century" w:hAnsi="Century"/>
          <w:kern w:val="1"/>
          <w:sz w:val="22"/>
          <w:szCs w:val="22"/>
        </w:rPr>
        <w:t xml:space="preserve">may have persons </w:t>
      </w:r>
      <w:r w:rsidR="008B7224" w:rsidRPr="00EB63CA">
        <w:rPr>
          <w:rFonts w:ascii="Century" w:hAnsi="Century" w:hint="eastAsia"/>
          <w:kern w:val="1"/>
          <w:sz w:val="22"/>
          <w:szCs w:val="22"/>
        </w:rPr>
        <w:t>nomina</w:t>
      </w:r>
      <w:r w:rsidR="008B7224" w:rsidRPr="00EB63CA">
        <w:rPr>
          <w:rFonts w:ascii="Century" w:hAnsi="Century"/>
          <w:kern w:val="1"/>
          <w:sz w:val="22"/>
          <w:szCs w:val="22"/>
        </w:rPr>
        <w:t xml:space="preserve">ted </w:t>
      </w:r>
      <w:r w:rsidR="009B085C" w:rsidRPr="00EB63CA">
        <w:rPr>
          <w:rFonts w:ascii="Century" w:hAnsi="Century"/>
          <w:kern w:val="1"/>
          <w:sz w:val="22"/>
          <w:szCs w:val="22"/>
        </w:rPr>
        <w:t xml:space="preserve">by the head of the administrative </w:t>
      </w:r>
      <w:r w:rsidR="00026CBF" w:rsidRPr="00EB63CA">
        <w:rPr>
          <w:rFonts w:ascii="Century" w:hAnsi="Century"/>
          <w:kern w:val="1"/>
          <w:sz w:val="22"/>
          <w:szCs w:val="22"/>
        </w:rPr>
        <w:t>body</w:t>
      </w:r>
      <w:r w:rsidR="009B085C" w:rsidRPr="00EB63CA">
        <w:rPr>
          <w:rFonts w:ascii="Century" w:hAnsi="Century"/>
          <w:kern w:val="1"/>
          <w:sz w:val="22"/>
          <w:szCs w:val="22"/>
        </w:rPr>
        <w:t xml:space="preserve"> or the chief of </w:t>
      </w:r>
      <w:r w:rsidR="007908DB" w:rsidRPr="00EB63CA">
        <w:rPr>
          <w:rFonts w:ascii="Century" w:hAnsi="Century"/>
          <w:kern w:val="1"/>
          <w:sz w:val="22"/>
          <w:szCs w:val="22"/>
        </w:rPr>
        <w:t xml:space="preserve">the </w:t>
      </w:r>
      <w:r w:rsidR="002E4FC1" w:rsidRPr="00EB63CA">
        <w:rPr>
          <w:rFonts w:ascii="Century" w:hAnsi="Century"/>
          <w:kern w:val="1"/>
          <w:sz w:val="22"/>
          <w:szCs w:val="22"/>
        </w:rPr>
        <w:t xml:space="preserve">prefectural </w:t>
      </w:r>
      <w:r w:rsidR="009B085C" w:rsidRPr="00EB63CA">
        <w:rPr>
          <w:rFonts w:ascii="Century" w:hAnsi="Century"/>
          <w:kern w:val="1"/>
          <w:sz w:val="22"/>
          <w:szCs w:val="22"/>
        </w:rPr>
        <w:t>police</w:t>
      </w:r>
      <w:r w:rsidR="00B37C71" w:rsidRPr="00EB63CA">
        <w:rPr>
          <w:rFonts w:ascii="Century" w:hAnsi="Century"/>
          <w:kern w:val="1"/>
          <w:sz w:val="22"/>
          <w:szCs w:val="22"/>
        </w:rPr>
        <w:t xml:space="preserve"> headquarters</w:t>
      </w:r>
      <w:r w:rsidR="009B085C" w:rsidRPr="00EB63CA">
        <w:rPr>
          <w:rFonts w:ascii="Century" w:hAnsi="Century"/>
          <w:kern w:val="1"/>
          <w:sz w:val="22"/>
          <w:szCs w:val="22"/>
        </w:rPr>
        <w:t xml:space="preserve"> among officials of the administrative </w:t>
      </w:r>
      <w:r w:rsidR="00026CBF" w:rsidRPr="00EB63CA">
        <w:rPr>
          <w:rFonts w:ascii="Century" w:hAnsi="Century"/>
          <w:kern w:val="1"/>
          <w:sz w:val="22"/>
          <w:szCs w:val="22"/>
        </w:rPr>
        <w:t>body</w:t>
      </w:r>
      <w:r w:rsidR="009B085C" w:rsidRPr="00EB63CA">
        <w:rPr>
          <w:rFonts w:ascii="Century" w:hAnsi="Century"/>
          <w:kern w:val="1"/>
          <w:sz w:val="22"/>
          <w:szCs w:val="22"/>
        </w:rPr>
        <w:t xml:space="preserve"> or the </w:t>
      </w:r>
      <w:r w:rsidR="00406D56" w:rsidRPr="00EB63CA">
        <w:rPr>
          <w:rFonts w:ascii="Century" w:hAnsi="Century"/>
          <w:kern w:val="1"/>
          <w:sz w:val="22"/>
          <w:szCs w:val="22"/>
        </w:rPr>
        <w:t xml:space="preserve"> prefectural police</w:t>
      </w:r>
      <w:r w:rsidR="009B085C" w:rsidRPr="00EB63CA">
        <w:rPr>
          <w:rFonts w:ascii="Century" w:hAnsi="Century"/>
          <w:kern w:val="1"/>
          <w:sz w:val="22"/>
          <w:szCs w:val="22"/>
        </w:rPr>
        <w:t xml:space="preserve"> perform the duty of handling the critical economic security information. In this case, </w:t>
      </w:r>
      <w:r w:rsidR="0052044A" w:rsidRPr="00EB63CA">
        <w:rPr>
          <w:rFonts w:ascii="Century" w:hAnsi="Century"/>
          <w:kern w:val="1"/>
          <w:sz w:val="22"/>
          <w:szCs w:val="22"/>
        </w:rPr>
        <w:t xml:space="preserve">regarding the application of Article 5, paragraphs (1) and (3) and Article 6, paragraphs (2) and (3), </w:t>
      </w:r>
      <w:r w:rsidR="00E83CE0" w:rsidRPr="00EB63CA">
        <w:rPr>
          <w:rFonts w:ascii="Century" w:hAnsi="Century" w:hint="eastAsia"/>
          <w:kern w:val="1"/>
          <w:sz w:val="22"/>
          <w:szCs w:val="22"/>
        </w:rPr>
        <w:t>t</w:t>
      </w:r>
      <w:r w:rsidR="00E83CE0" w:rsidRPr="00EB63CA">
        <w:rPr>
          <w:rFonts w:ascii="Century" w:hAnsi="Century"/>
          <w:kern w:val="1"/>
          <w:sz w:val="22"/>
          <w:szCs w:val="22"/>
        </w:rPr>
        <w:t xml:space="preserve">he </w:t>
      </w:r>
      <w:r w:rsidR="00F458C4" w:rsidRPr="00EB63CA">
        <w:rPr>
          <w:rFonts w:ascii="Century" w:hAnsi="Century"/>
          <w:kern w:val="1"/>
          <w:sz w:val="22"/>
          <w:szCs w:val="22"/>
        </w:rPr>
        <w:t xml:space="preserve">phrase </w:t>
      </w:r>
      <w:r w:rsidR="001C5B7C" w:rsidRPr="00EB63CA">
        <w:rPr>
          <w:rFonts w:ascii="Century" w:hAnsi="Century"/>
          <w:kern w:val="1"/>
          <w:sz w:val="22"/>
          <w:szCs w:val="22"/>
        </w:rPr>
        <w:t>"</w:t>
      </w:r>
      <w:r w:rsidR="00374A0B" w:rsidRPr="00EB63CA">
        <w:rPr>
          <w:rFonts w:ascii="Century" w:hAnsi="Century"/>
          <w:kern w:val="1"/>
          <w:sz w:val="22"/>
          <w:szCs w:val="22"/>
        </w:rPr>
        <w:t>the administrative body</w:t>
      </w:r>
      <w:r w:rsidR="00FA17CE" w:rsidRPr="00EB63CA">
        <w:rPr>
          <w:rFonts w:ascii="Century" w:hAnsi="Century"/>
          <w:kern w:val="1"/>
          <w:sz w:val="22"/>
          <w:szCs w:val="22"/>
        </w:rPr>
        <w:t xml:space="preserve">, among persons who are </w:t>
      </w:r>
      <w:r w:rsidR="00546B18" w:rsidRPr="00EB63CA">
        <w:rPr>
          <w:rFonts w:ascii="Century" w:hAnsi="Century"/>
          <w:kern w:val="1"/>
          <w:sz w:val="22"/>
          <w:szCs w:val="22"/>
        </w:rPr>
        <w:t>permitted to handle</w:t>
      </w:r>
      <w:r w:rsidR="00FA17CE" w:rsidRPr="00EB63CA">
        <w:rPr>
          <w:rFonts w:ascii="Century" w:hAnsi="Century"/>
          <w:kern w:val="1"/>
          <w:sz w:val="22"/>
          <w:szCs w:val="22"/>
        </w:rPr>
        <w:t xml:space="preserve"> critical economic security information pursuant to Article 11, paragraph (1) or (2)</w:t>
      </w:r>
      <w:r w:rsidR="001C5B7C" w:rsidRPr="00EB63CA">
        <w:rPr>
          <w:rFonts w:ascii="Century" w:hAnsi="Century"/>
          <w:kern w:val="1"/>
          <w:sz w:val="22"/>
          <w:szCs w:val="22"/>
        </w:rPr>
        <w:t>"</w:t>
      </w:r>
      <w:r w:rsidR="002F22F4" w:rsidRPr="00EB63CA">
        <w:rPr>
          <w:rFonts w:ascii="Century" w:hAnsi="Century"/>
          <w:kern w:val="1"/>
          <w:sz w:val="22"/>
          <w:szCs w:val="22"/>
        </w:rPr>
        <w:t xml:space="preserve"> in Article 5, paragraph (1)</w:t>
      </w:r>
      <w:r w:rsidR="00885B3B" w:rsidRPr="00EB63CA">
        <w:rPr>
          <w:rFonts w:ascii="Century" w:hAnsi="Century"/>
          <w:kern w:val="1"/>
          <w:sz w:val="22"/>
          <w:szCs w:val="22"/>
        </w:rPr>
        <w:t xml:space="preserve"> is to be replaced</w:t>
      </w:r>
      <w:r w:rsidR="00CB5813" w:rsidRPr="00EB63CA">
        <w:rPr>
          <w:rFonts w:ascii="Century" w:hAnsi="Century"/>
          <w:kern w:val="1"/>
          <w:sz w:val="22"/>
          <w:szCs w:val="22"/>
        </w:rPr>
        <w:t xml:space="preserve"> with "the administrative body"</w:t>
      </w:r>
      <w:r w:rsidR="00AC16CE" w:rsidRPr="00EB63CA">
        <w:rPr>
          <w:rFonts w:ascii="Century" w:hAnsi="Century"/>
          <w:kern w:val="1"/>
          <w:sz w:val="22"/>
          <w:szCs w:val="22"/>
        </w:rPr>
        <w:t>,</w:t>
      </w:r>
      <w:r w:rsidR="00AC16CE" w:rsidRPr="00EB63CA">
        <w:rPr>
          <w:rFonts w:ascii="Century" w:hAnsi="Century" w:hint="eastAsia"/>
          <w:kern w:val="1"/>
          <w:sz w:val="22"/>
          <w:szCs w:val="22"/>
        </w:rPr>
        <w:t xml:space="preserve"> </w:t>
      </w:r>
      <w:r w:rsidR="004B0BFC" w:rsidRPr="00EB63CA">
        <w:rPr>
          <w:rFonts w:ascii="Century" w:hAnsi="Century"/>
          <w:kern w:val="1"/>
          <w:sz w:val="22"/>
          <w:szCs w:val="22"/>
        </w:rPr>
        <w:t xml:space="preserve">the phrase </w:t>
      </w:r>
      <w:r w:rsidR="001C5B7C" w:rsidRPr="00EB63CA">
        <w:rPr>
          <w:rFonts w:ascii="Century" w:hAnsi="Century"/>
          <w:kern w:val="1"/>
          <w:sz w:val="22"/>
          <w:szCs w:val="22"/>
        </w:rPr>
        <w:t>"</w:t>
      </w:r>
      <w:r w:rsidR="004B0BFC" w:rsidRPr="00EB63CA">
        <w:rPr>
          <w:rFonts w:ascii="Century" w:hAnsi="Century"/>
          <w:kern w:val="1"/>
          <w:sz w:val="22"/>
          <w:szCs w:val="22"/>
        </w:rPr>
        <w:t>determination of the scope</w:t>
      </w:r>
      <w:r w:rsidR="001C5B7C" w:rsidRPr="00EB63CA">
        <w:rPr>
          <w:rFonts w:ascii="Century" w:hAnsi="Century"/>
          <w:kern w:val="1"/>
          <w:sz w:val="22"/>
          <w:szCs w:val="22"/>
        </w:rPr>
        <w:t>"</w:t>
      </w:r>
      <w:r w:rsidR="004B0BFC" w:rsidRPr="00EB63CA">
        <w:rPr>
          <w:rFonts w:ascii="Century" w:hAnsi="Century"/>
          <w:kern w:val="1"/>
          <w:sz w:val="22"/>
          <w:szCs w:val="22"/>
        </w:rPr>
        <w:t xml:space="preserve"> in the paragraph and Article 6, paragraph (3)</w:t>
      </w:r>
      <w:r w:rsidR="00392F09" w:rsidRPr="00EB63CA">
        <w:t xml:space="preserve"> </w:t>
      </w:r>
      <w:r w:rsidR="00392F09" w:rsidRPr="00EB63CA">
        <w:rPr>
          <w:rFonts w:ascii="Century" w:hAnsi="Century"/>
          <w:kern w:val="1"/>
          <w:sz w:val="22"/>
          <w:szCs w:val="22"/>
        </w:rPr>
        <w:t>is to be replaced with "</w:t>
      </w:r>
      <w:r w:rsidR="00DF018F" w:rsidRPr="00EB63CA">
        <w:rPr>
          <w:rFonts w:ascii="Century" w:hAnsi="Century"/>
          <w:kern w:val="1"/>
          <w:sz w:val="22"/>
          <w:szCs w:val="22"/>
        </w:rPr>
        <w:t>nomination</w:t>
      </w:r>
      <w:r w:rsidR="00452AA6" w:rsidRPr="00EB63CA">
        <w:rPr>
          <w:rFonts w:ascii="Century" w:hAnsi="Century"/>
          <w:kern w:val="1"/>
          <w:sz w:val="22"/>
          <w:szCs w:val="22"/>
        </w:rPr>
        <w:t>"</w:t>
      </w:r>
      <w:r w:rsidR="00AC16CE" w:rsidRPr="00EB63CA">
        <w:rPr>
          <w:rFonts w:ascii="Century" w:hAnsi="Century" w:hint="eastAsia"/>
          <w:kern w:val="1"/>
          <w:sz w:val="22"/>
          <w:szCs w:val="22"/>
        </w:rPr>
        <w:t xml:space="preserve">, and </w:t>
      </w:r>
      <w:r w:rsidR="00AC16CE" w:rsidRPr="00EB63CA">
        <w:rPr>
          <w:rFonts w:ascii="Century" w:hAnsi="Century"/>
          <w:kern w:val="1"/>
          <w:sz w:val="22"/>
          <w:szCs w:val="22"/>
        </w:rPr>
        <w:t>the phrase</w:t>
      </w:r>
      <w:r w:rsidR="00AC16CE" w:rsidRPr="00EB63CA">
        <w:rPr>
          <w:rFonts w:ascii="Century" w:hAnsi="Century" w:hint="eastAsia"/>
          <w:kern w:val="1"/>
          <w:sz w:val="22"/>
          <w:szCs w:val="22"/>
        </w:rPr>
        <w:t xml:space="preserve"> </w:t>
      </w:r>
      <w:r w:rsidR="001C5B7C" w:rsidRPr="00EB63CA">
        <w:rPr>
          <w:rFonts w:ascii="Century" w:hAnsi="Century"/>
          <w:kern w:val="1"/>
          <w:sz w:val="22"/>
          <w:szCs w:val="22"/>
        </w:rPr>
        <w:t>"</w:t>
      </w:r>
      <w:r w:rsidR="00AC16CE" w:rsidRPr="00EB63CA">
        <w:rPr>
          <w:rFonts w:ascii="Century" w:hAnsi="Century"/>
          <w:kern w:val="1"/>
          <w:sz w:val="22"/>
          <w:szCs w:val="22"/>
        </w:rPr>
        <w:t>scope</w:t>
      </w:r>
      <w:r w:rsidR="00F905CE" w:rsidRPr="00EB63CA">
        <w:rPr>
          <w:rFonts w:ascii="Century" w:hAnsi="Century" w:hint="eastAsia"/>
          <w:kern w:val="1"/>
          <w:sz w:val="22"/>
          <w:szCs w:val="22"/>
        </w:rPr>
        <w:t xml:space="preserve">, </w:t>
      </w:r>
      <w:r w:rsidR="001C5B7C" w:rsidRPr="00EB63CA">
        <w:rPr>
          <w:rFonts w:ascii="Century" w:hAnsi="Century"/>
          <w:kern w:val="1"/>
          <w:sz w:val="22"/>
          <w:szCs w:val="22"/>
        </w:rPr>
        <w:t>"</w:t>
      </w:r>
      <w:r w:rsidR="004B0BFC" w:rsidRPr="00EB63CA">
        <w:rPr>
          <w:rFonts w:ascii="Century" w:hAnsi="Century"/>
          <w:kern w:val="1"/>
          <w:sz w:val="22"/>
          <w:szCs w:val="22"/>
        </w:rPr>
        <w:t xml:space="preserve"> </w:t>
      </w:r>
      <w:r w:rsidR="00AC16CE" w:rsidRPr="00EB63CA">
        <w:rPr>
          <w:rFonts w:ascii="Century" w:hAnsi="Century" w:hint="eastAsia"/>
          <w:kern w:val="1"/>
          <w:sz w:val="22"/>
          <w:szCs w:val="22"/>
        </w:rPr>
        <w:t xml:space="preserve">in </w:t>
      </w:r>
      <w:r w:rsidR="00AC16CE" w:rsidRPr="00EB63CA">
        <w:rPr>
          <w:rFonts w:ascii="Century" w:hAnsi="Century"/>
          <w:kern w:val="1"/>
          <w:sz w:val="22"/>
          <w:szCs w:val="22"/>
        </w:rPr>
        <w:t>Article 5, paragraph (</w:t>
      </w:r>
      <w:r w:rsidR="00AC16CE" w:rsidRPr="00EB63CA">
        <w:rPr>
          <w:rFonts w:ascii="Century" w:hAnsi="Century" w:hint="eastAsia"/>
          <w:kern w:val="1"/>
          <w:sz w:val="22"/>
          <w:szCs w:val="22"/>
        </w:rPr>
        <w:t>3</w:t>
      </w:r>
      <w:r w:rsidR="00AC16CE" w:rsidRPr="00EB63CA">
        <w:rPr>
          <w:rFonts w:ascii="Century" w:hAnsi="Century"/>
          <w:kern w:val="1"/>
          <w:sz w:val="22"/>
          <w:szCs w:val="22"/>
        </w:rPr>
        <w:t>)</w:t>
      </w:r>
      <w:r w:rsidR="00AC16CE" w:rsidRPr="00EB63CA">
        <w:rPr>
          <w:rFonts w:ascii="Century" w:hAnsi="Century" w:hint="eastAsia"/>
          <w:kern w:val="1"/>
          <w:sz w:val="22"/>
          <w:szCs w:val="22"/>
        </w:rPr>
        <w:t xml:space="preserve"> and </w:t>
      </w:r>
      <w:r w:rsidR="00AC16CE" w:rsidRPr="00EB63CA">
        <w:rPr>
          <w:rFonts w:ascii="Century" w:hAnsi="Century"/>
          <w:kern w:val="1"/>
          <w:sz w:val="22"/>
          <w:szCs w:val="22"/>
        </w:rPr>
        <w:t>Article 6, paragraph</w:t>
      </w:r>
      <w:r w:rsidR="00AC16CE" w:rsidRPr="00EB63CA">
        <w:rPr>
          <w:rFonts w:ascii="Century" w:hAnsi="Century" w:hint="eastAsia"/>
          <w:kern w:val="1"/>
          <w:sz w:val="22"/>
          <w:szCs w:val="22"/>
        </w:rPr>
        <w:t xml:space="preserve"> (2) </w:t>
      </w:r>
      <w:r w:rsidR="003D71AF" w:rsidRPr="00EB63CA">
        <w:rPr>
          <w:rFonts w:ascii="Century" w:hAnsi="Century"/>
          <w:kern w:val="1"/>
          <w:sz w:val="22"/>
          <w:szCs w:val="22"/>
        </w:rPr>
        <w:t>are</w:t>
      </w:r>
      <w:r w:rsidR="004B0BFC" w:rsidRPr="00EB63CA">
        <w:rPr>
          <w:rFonts w:ascii="Century" w:hAnsi="Century"/>
          <w:kern w:val="1"/>
          <w:sz w:val="22"/>
          <w:szCs w:val="22"/>
        </w:rPr>
        <w:t xml:space="preserve"> to be</w:t>
      </w:r>
      <w:r w:rsidR="00AC16CE" w:rsidRPr="00EB63CA">
        <w:rPr>
          <w:rFonts w:ascii="Century" w:hAnsi="Century" w:hint="eastAsia"/>
          <w:kern w:val="1"/>
          <w:sz w:val="22"/>
          <w:szCs w:val="22"/>
        </w:rPr>
        <w:t xml:space="preserve"> </w:t>
      </w:r>
      <w:r w:rsidR="00AC16CE" w:rsidRPr="00EB63CA">
        <w:rPr>
          <w:rFonts w:ascii="Century" w:hAnsi="Century"/>
          <w:kern w:val="1"/>
          <w:sz w:val="22"/>
          <w:szCs w:val="22"/>
        </w:rPr>
        <w:t>replaced with</w:t>
      </w:r>
      <w:r w:rsidR="004B0BFC" w:rsidRPr="00EB63CA">
        <w:rPr>
          <w:rFonts w:ascii="Century" w:hAnsi="Century"/>
          <w:kern w:val="1"/>
          <w:sz w:val="22"/>
          <w:szCs w:val="22"/>
        </w:rPr>
        <w:t xml:space="preserve"> </w:t>
      </w:r>
      <w:r w:rsidR="001C5B7C" w:rsidRPr="00EB63CA">
        <w:rPr>
          <w:rFonts w:ascii="Century" w:hAnsi="Century"/>
          <w:kern w:val="1"/>
          <w:sz w:val="22"/>
          <w:szCs w:val="22"/>
        </w:rPr>
        <w:t>"</w:t>
      </w:r>
      <w:r w:rsidR="00DF018F" w:rsidRPr="00EB63CA">
        <w:rPr>
          <w:rFonts w:ascii="Century" w:hAnsi="Century"/>
          <w:kern w:val="1"/>
          <w:sz w:val="22"/>
          <w:szCs w:val="22"/>
        </w:rPr>
        <w:t>nomination</w:t>
      </w:r>
      <w:r w:rsidR="001C5B7C" w:rsidRPr="00EB63CA">
        <w:rPr>
          <w:rFonts w:ascii="Century" w:hAnsi="Century"/>
          <w:kern w:val="1"/>
          <w:sz w:val="22"/>
          <w:szCs w:val="22"/>
        </w:rPr>
        <w:t>"</w:t>
      </w:r>
      <w:r w:rsidR="003D71AF" w:rsidRPr="00EB63CA">
        <w:rPr>
          <w:rFonts w:ascii="Century" w:hAnsi="Century"/>
          <w:kern w:val="1"/>
          <w:sz w:val="22"/>
          <w:szCs w:val="22"/>
        </w:rPr>
        <w:t>.</w:t>
      </w:r>
      <w:r w:rsidR="004B0BFC" w:rsidRPr="00EB63CA">
        <w:rPr>
          <w:rFonts w:ascii="Century" w:hAnsi="Century"/>
          <w:kern w:val="1"/>
          <w:sz w:val="22"/>
          <w:szCs w:val="22"/>
        </w:rPr>
        <w:t xml:space="preserve"> </w:t>
      </w:r>
    </w:p>
    <w:p w14:paraId="0909AB56"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（民事訴訟法の規定により裁判所に重要経済安保情報を提示する場合に関する経過措置）</w:t>
      </w:r>
    </w:p>
    <w:p w14:paraId="3DE3CE28" w14:textId="4A48DDAC" w:rsidR="00F76CF5" w:rsidRPr="00EB63CA" w:rsidRDefault="00F76CF5"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(Transitional Measures </w:t>
      </w:r>
      <w:r w:rsidR="0041273C" w:rsidRPr="00EB63CA">
        <w:rPr>
          <w:rFonts w:ascii="Century" w:hAnsi="Century"/>
          <w:kern w:val="1"/>
          <w:sz w:val="22"/>
          <w:szCs w:val="22"/>
        </w:rPr>
        <w:t>R</w:t>
      </w:r>
      <w:r w:rsidRPr="00EB63CA">
        <w:rPr>
          <w:rFonts w:ascii="Century" w:hAnsi="Century"/>
          <w:kern w:val="1"/>
          <w:sz w:val="22"/>
          <w:szCs w:val="22"/>
        </w:rPr>
        <w:t xml:space="preserve">egarding </w:t>
      </w:r>
      <w:r w:rsidR="00A42C83" w:rsidRPr="00EB63CA">
        <w:rPr>
          <w:rFonts w:ascii="Century" w:hAnsi="Century"/>
          <w:kern w:val="1"/>
          <w:sz w:val="22"/>
          <w:szCs w:val="22"/>
        </w:rPr>
        <w:t>P</w:t>
      </w:r>
      <w:r w:rsidR="008702E8" w:rsidRPr="00EB63CA">
        <w:rPr>
          <w:rFonts w:ascii="Century" w:hAnsi="Century"/>
          <w:kern w:val="1"/>
          <w:sz w:val="22"/>
          <w:szCs w:val="22"/>
        </w:rPr>
        <w:t xml:space="preserve">resenting </w:t>
      </w:r>
      <w:r w:rsidR="00A42C83" w:rsidRPr="00EB63CA">
        <w:rPr>
          <w:rFonts w:ascii="Century" w:hAnsi="Century"/>
          <w:kern w:val="1"/>
          <w:sz w:val="22"/>
          <w:szCs w:val="22"/>
        </w:rPr>
        <w:t>C</w:t>
      </w:r>
      <w:r w:rsidR="008702E8" w:rsidRPr="00EB63CA">
        <w:rPr>
          <w:rFonts w:ascii="Century" w:hAnsi="Century"/>
          <w:kern w:val="1"/>
          <w:sz w:val="22"/>
          <w:szCs w:val="22"/>
        </w:rPr>
        <w:t xml:space="preserve">ritical </w:t>
      </w:r>
      <w:r w:rsidR="00A42C83" w:rsidRPr="00EB63CA">
        <w:rPr>
          <w:rFonts w:ascii="Century" w:hAnsi="Century"/>
          <w:kern w:val="1"/>
          <w:sz w:val="22"/>
          <w:szCs w:val="22"/>
        </w:rPr>
        <w:t>E</w:t>
      </w:r>
      <w:r w:rsidR="008702E8" w:rsidRPr="00EB63CA">
        <w:rPr>
          <w:rFonts w:ascii="Century" w:hAnsi="Century"/>
          <w:kern w:val="1"/>
          <w:sz w:val="22"/>
          <w:szCs w:val="22"/>
        </w:rPr>
        <w:t xml:space="preserve">conomic </w:t>
      </w:r>
      <w:r w:rsidR="00A42C83" w:rsidRPr="00EB63CA">
        <w:rPr>
          <w:rFonts w:ascii="Century" w:hAnsi="Century"/>
          <w:kern w:val="1"/>
          <w:sz w:val="22"/>
          <w:szCs w:val="22"/>
        </w:rPr>
        <w:t>S</w:t>
      </w:r>
      <w:r w:rsidR="008702E8" w:rsidRPr="00EB63CA">
        <w:rPr>
          <w:rFonts w:ascii="Century" w:hAnsi="Century"/>
          <w:kern w:val="1"/>
          <w:sz w:val="22"/>
          <w:szCs w:val="22"/>
        </w:rPr>
        <w:t xml:space="preserve">ecurity </w:t>
      </w:r>
      <w:r w:rsidR="00A42C83" w:rsidRPr="00EB63CA">
        <w:rPr>
          <w:rFonts w:ascii="Century" w:hAnsi="Century"/>
          <w:kern w:val="1"/>
          <w:sz w:val="22"/>
          <w:szCs w:val="22"/>
        </w:rPr>
        <w:t>I</w:t>
      </w:r>
      <w:r w:rsidR="008702E8" w:rsidRPr="00EB63CA">
        <w:rPr>
          <w:rFonts w:ascii="Century" w:hAnsi="Century"/>
          <w:kern w:val="1"/>
          <w:sz w:val="22"/>
          <w:szCs w:val="22"/>
        </w:rPr>
        <w:t>nformation to the Court Pursuant to the Provisions of</w:t>
      </w:r>
      <w:r w:rsidR="00257D18" w:rsidRPr="00EB63CA">
        <w:t xml:space="preserve"> </w:t>
      </w:r>
      <w:r w:rsidR="00257D18" w:rsidRPr="00EB63CA">
        <w:rPr>
          <w:rFonts w:ascii="Century" w:hAnsi="Century"/>
          <w:kern w:val="1"/>
          <w:sz w:val="22"/>
          <w:szCs w:val="22"/>
        </w:rPr>
        <w:t>the Code of Civil Procedure</w:t>
      </w:r>
      <w:r w:rsidRPr="00EB63CA">
        <w:rPr>
          <w:rFonts w:ascii="Century" w:hAnsi="Century"/>
          <w:kern w:val="1"/>
          <w:sz w:val="22"/>
          <w:szCs w:val="22"/>
        </w:rPr>
        <w:t>)</w:t>
      </w:r>
    </w:p>
    <w:p w14:paraId="0D0B90F3"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第三条　施行日から民事訴訟法等の一部を改正する法律（令和四年法律第四十八号）の施行の日の前日までの間における第九条第一項第二号の規定の適用については、同号中「第二百二十三条第六項（同法第二百三十一条の三第一項において準用する場合を含む。）」とあるのは、「第二百二十三条第六項」とする。</w:t>
      </w:r>
    </w:p>
    <w:p w14:paraId="38F12C23" w14:textId="339BA612" w:rsidR="00D17B94" w:rsidRPr="00EB63CA" w:rsidRDefault="00BB073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3 </w:t>
      </w:r>
      <w:r w:rsidR="00C2678C" w:rsidRPr="00EB63CA">
        <w:rPr>
          <w:rFonts w:ascii="Century" w:hAnsi="Century"/>
          <w:kern w:val="1"/>
          <w:sz w:val="22"/>
          <w:szCs w:val="22"/>
        </w:rPr>
        <w:t>Regarding the application of the provisions of Article 9, paragraph (1), item (ii), d</w:t>
      </w:r>
      <w:r w:rsidR="00D17B94" w:rsidRPr="00EB63CA">
        <w:rPr>
          <w:rFonts w:ascii="Century" w:hAnsi="Century"/>
          <w:kern w:val="1"/>
          <w:sz w:val="22"/>
          <w:szCs w:val="22"/>
        </w:rPr>
        <w:t>uring the period from</w:t>
      </w:r>
      <w:r w:rsidRPr="00EB63CA">
        <w:rPr>
          <w:rFonts w:ascii="Century" w:hAnsi="Century"/>
          <w:kern w:val="1"/>
          <w:sz w:val="22"/>
          <w:szCs w:val="22"/>
        </w:rPr>
        <w:t xml:space="preserve"> the </w:t>
      </w:r>
      <w:r w:rsidR="008044F1" w:rsidRPr="00EB63CA">
        <w:rPr>
          <w:rFonts w:ascii="Century" w:hAnsi="Century"/>
          <w:kern w:val="1"/>
          <w:sz w:val="22"/>
          <w:szCs w:val="22"/>
        </w:rPr>
        <w:t>effective</w:t>
      </w:r>
      <w:r w:rsidR="00D17B94" w:rsidRPr="00EB63CA">
        <w:rPr>
          <w:rFonts w:ascii="Century" w:hAnsi="Century"/>
          <w:kern w:val="1"/>
          <w:sz w:val="22"/>
          <w:szCs w:val="22"/>
        </w:rPr>
        <w:t xml:space="preserve"> da</w:t>
      </w:r>
      <w:r w:rsidR="007D488E" w:rsidRPr="00EB63CA">
        <w:rPr>
          <w:rFonts w:ascii="Century" w:hAnsi="Century"/>
          <w:kern w:val="1"/>
          <w:sz w:val="22"/>
          <w:szCs w:val="22"/>
        </w:rPr>
        <w:t>te</w:t>
      </w:r>
      <w:r w:rsidR="00D17B94" w:rsidRPr="00EB63CA">
        <w:rPr>
          <w:rFonts w:ascii="Century" w:hAnsi="Century"/>
          <w:kern w:val="1"/>
          <w:sz w:val="22"/>
          <w:szCs w:val="22"/>
        </w:rPr>
        <w:t xml:space="preserve"> to the </w:t>
      </w:r>
      <w:r w:rsidRPr="00EB63CA">
        <w:rPr>
          <w:rFonts w:ascii="Century" w:hAnsi="Century"/>
          <w:kern w:val="1"/>
          <w:sz w:val="22"/>
          <w:szCs w:val="22"/>
        </w:rPr>
        <w:t>preceding day of the da</w:t>
      </w:r>
      <w:r w:rsidR="00D17B94" w:rsidRPr="00EB63CA">
        <w:rPr>
          <w:rFonts w:ascii="Century" w:hAnsi="Century"/>
          <w:kern w:val="1"/>
          <w:sz w:val="22"/>
          <w:szCs w:val="22"/>
        </w:rPr>
        <w:t xml:space="preserve">te </w:t>
      </w:r>
      <w:r w:rsidR="008044F1" w:rsidRPr="00EB63CA">
        <w:rPr>
          <w:rFonts w:ascii="Century" w:hAnsi="Century"/>
          <w:kern w:val="1"/>
          <w:sz w:val="22"/>
          <w:szCs w:val="22"/>
        </w:rPr>
        <w:t>on which</w:t>
      </w:r>
      <w:r w:rsidR="00D17B94" w:rsidRPr="00EB63CA">
        <w:rPr>
          <w:rFonts w:ascii="Century" w:hAnsi="Century"/>
          <w:kern w:val="1"/>
          <w:sz w:val="22"/>
          <w:szCs w:val="22"/>
        </w:rPr>
        <w:t xml:space="preserve"> the Act </w:t>
      </w:r>
      <w:r w:rsidR="009F2163" w:rsidRPr="00EB63CA">
        <w:rPr>
          <w:rFonts w:ascii="Century" w:hAnsi="Century"/>
          <w:kern w:val="1"/>
          <w:sz w:val="22"/>
          <w:szCs w:val="22"/>
        </w:rPr>
        <w:t>Partially Amending the Code of Civil Procedure (Act No. 48 of 2022</w:t>
      </w:r>
      <w:r w:rsidR="00F55E0B" w:rsidRPr="00EB63CA">
        <w:rPr>
          <w:rFonts w:ascii="Century" w:hAnsi="Century"/>
          <w:kern w:val="1"/>
          <w:sz w:val="22"/>
          <w:szCs w:val="22"/>
        </w:rPr>
        <w:t>)</w:t>
      </w:r>
      <w:r w:rsidR="008044F1" w:rsidRPr="00EB63CA">
        <w:rPr>
          <w:rFonts w:ascii="Century" w:hAnsi="Century"/>
          <w:kern w:val="1"/>
          <w:sz w:val="22"/>
          <w:szCs w:val="22"/>
        </w:rPr>
        <w:t xml:space="preserve"> comes into effect</w:t>
      </w:r>
      <w:r w:rsidR="00C2678C" w:rsidRPr="00EB63CA">
        <w:rPr>
          <w:rFonts w:ascii="Century" w:hAnsi="Century"/>
          <w:kern w:val="1"/>
          <w:sz w:val="22"/>
          <w:szCs w:val="22"/>
        </w:rPr>
        <w:t xml:space="preserve">, </w:t>
      </w:r>
      <w:r w:rsidR="001F5EC8" w:rsidRPr="00EB63CA">
        <w:rPr>
          <w:rFonts w:ascii="Century" w:hAnsi="Century"/>
          <w:kern w:val="1"/>
          <w:sz w:val="22"/>
          <w:szCs w:val="22"/>
        </w:rPr>
        <w:t xml:space="preserve">the phrase </w:t>
      </w:r>
      <w:r w:rsidR="00664C2E" w:rsidRPr="00EB63CA">
        <w:rPr>
          <w:rFonts w:ascii="Century" w:hAnsi="Century"/>
          <w:kern w:val="1"/>
          <w:sz w:val="22"/>
          <w:szCs w:val="22"/>
        </w:rPr>
        <w:t>"</w:t>
      </w:r>
      <w:r w:rsidR="004378DA" w:rsidRPr="00EB63CA">
        <w:rPr>
          <w:rFonts w:ascii="Century" w:hAnsi="Century"/>
          <w:kern w:val="1"/>
          <w:sz w:val="22"/>
          <w:szCs w:val="22"/>
        </w:rPr>
        <w:t>Article 2</w:t>
      </w:r>
      <w:r w:rsidR="004378DA" w:rsidRPr="00EB63CA">
        <w:rPr>
          <w:rFonts w:ascii="Century" w:hAnsi="Century" w:hint="eastAsia"/>
          <w:kern w:val="1"/>
          <w:sz w:val="22"/>
          <w:szCs w:val="22"/>
        </w:rPr>
        <w:t>2</w:t>
      </w:r>
      <w:r w:rsidR="004378DA" w:rsidRPr="00EB63CA">
        <w:rPr>
          <w:rFonts w:ascii="Century" w:hAnsi="Century"/>
          <w:kern w:val="1"/>
          <w:sz w:val="22"/>
          <w:szCs w:val="22"/>
        </w:rPr>
        <w:t>3</w:t>
      </w:r>
      <w:r w:rsidR="004378DA" w:rsidRPr="00EB63CA">
        <w:rPr>
          <w:rFonts w:ascii="Century" w:hAnsi="Century" w:hint="eastAsia"/>
          <w:kern w:val="1"/>
          <w:sz w:val="22"/>
          <w:szCs w:val="22"/>
        </w:rPr>
        <w:t>, paragraph (6)</w:t>
      </w:r>
      <w:r w:rsidR="004378DA" w:rsidRPr="00EB63CA">
        <w:rPr>
          <w:rFonts w:ascii="Century" w:hAnsi="Century"/>
          <w:kern w:val="1"/>
          <w:sz w:val="22"/>
          <w:szCs w:val="22"/>
        </w:rPr>
        <w:t xml:space="preserve"> </w:t>
      </w:r>
      <w:r w:rsidR="009F60EB" w:rsidRPr="00EB63CA">
        <w:rPr>
          <w:rFonts w:ascii="Century" w:hAnsi="Century"/>
          <w:kern w:val="1"/>
          <w:sz w:val="22"/>
          <w:szCs w:val="22"/>
        </w:rPr>
        <w:t xml:space="preserve">(including </w:t>
      </w:r>
      <w:r w:rsidR="0005770B" w:rsidRPr="00EB63CA">
        <w:rPr>
          <w:rFonts w:ascii="Century" w:hAnsi="Century" w:hint="eastAsia"/>
          <w:kern w:val="1"/>
          <w:sz w:val="22"/>
          <w:szCs w:val="22"/>
        </w:rPr>
        <w:t>as</w:t>
      </w:r>
      <w:r w:rsidR="009F60EB" w:rsidRPr="00EB63CA">
        <w:rPr>
          <w:rFonts w:ascii="Century" w:hAnsi="Century"/>
          <w:kern w:val="1"/>
          <w:sz w:val="22"/>
          <w:szCs w:val="22"/>
        </w:rPr>
        <w:t xml:space="preserve"> applied mutatis mutandis pursuant to Article 231-3, paragraph (1) of the Code)</w:t>
      </w:r>
      <w:r w:rsidR="00664C2E" w:rsidRPr="00EB63CA">
        <w:rPr>
          <w:rFonts w:ascii="Century" w:hAnsi="Century"/>
          <w:kern w:val="1"/>
          <w:sz w:val="22"/>
          <w:szCs w:val="22"/>
        </w:rPr>
        <w:t>"</w:t>
      </w:r>
      <w:r w:rsidR="00110062" w:rsidRPr="00EB63CA">
        <w:rPr>
          <w:rFonts w:ascii="Century" w:hAnsi="Century" w:hint="eastAsia"/>
          <w:kern w:val="1"/>
          <w:sz w:val="22"/>
          <w:szCs w:val="22"/>
        </w:rPr>
        <w:t xml:space="preserve"> </w:t>
      </w:r>
      <w:r w:rsidR="001F5EC8" w:rsidRPr="00EB63CA">
        <w:rPr>
          <w:rFonts w:ascii="Century" w:hAnsi="Century"/>
          <w:kern w:val="1"/>
          <w:sz w:val="22"/>
          <w:szCs w:val="22"/>
        </w:rPr>
        <w:t xml:space="preserve">in the item is to be </w:t>
      </w:r>
      <w:r w:rsidR="00551522" w:rsidRPr="00EB63CA">
        <w:rPr>
          <w:rFonts w:ascii="Century" w:hAnsi="Century"/>
          <w:kern w:val="1"/>
          <w:sz w:val="22"/>
          <w:szCs w:val="22"/>
        </w:rPr>
        <w:t xml:space="preserve">replaced with </w:t>
      </w:r>
      <w:r w:rsidR="00664C2E" w:rsidRPr="00EB63CA">
        <w:rPr>
          <w:rFonts w:ascii="Century" w:hAnsi="Century"/>
          <w:kern w:val="1"/>
          <w:sz w:val="22"/>
          <w:szCs w:val="22"/>
        </w:rPr>
        <w:t>"</w:t>
      </w:r>
      <w:r w:rsidR="000639ED" w:rsidRPr="00EB63CA">
        <w:rPr>
          <w:rFonts w:ascii="Century" w:hAnsi="Century"/>
          <w:kern w:val="1"/>
          <w:sz w:val="22"/>
          <w:szCs w:val="22"/>
        </w:rPr>
        <w:t>Article 223, paragraph (6)</w:t>
      </w:r>
      <w:r w:rsidR="00664C2E" w:rsidRPr="00EB63CA">
        <w:rPr>
          <w:rFonts w:ascii="Century" w:hAnsi="Century"/>
          <w:kern w:val="1"/>
          <w:sz w:val="22"/>
          <w:szCs w:val="22"/>
        </w:rPr>
        <w:t>"</w:t>
      </w:r>
      <w:r w:rsidR="009F60EB" w:rsidRPr="00EB63CA">
        <w:rPr>
          <w:rFonts w:ascii="Century" w:hAnsi="Century"/>
          <w:kern w:val="1"/>
          <w:sz w:val="22"/>
          <w:szCs w:val="22"/>
        </w:rPr>
        <w:t>.</w:t>
      </w:r>
    </w:p>
    <w:p w14:paraId="7EE5E1CD"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（調整規定）</w:t>
      </w:r>
    </w:p>
    <w:p w14:paraId="4FCCD84F" w14:textId="1E4688B5" w:rsidR="002E7841" w:rsidRPr="00EB63CA" w:rsidRDefault="002E7841"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(Adjustment Provisions)</w:t>
      </w:r>
    </w:p>
    <w:p w14:paraId="02E13712" w14:textId="7EA7CE06"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第四条　施行日が刑法等の一部を改正する法律（令和四年法律第六十七号）の施行の日（以下この条において「刑法施行日」という。）前である場合には、刑法施行日の前日までの間における第二十</w:t>
      </w:r>
      <w:r w:rsidR="00135BF1" w:rsidRPr="00EB63CA">
        <w:rPr>
          <w:rFonts w:ascii="Century" w:hAnsi="Century" w:hint="eastAsia"/>
          <w:kern w:val="1"/>
          <w:sz w:val="22"/>
          <w:szCs w:val="22"/>
        </w:rPr>
        <w:t>三</w:t>
      </w:r>
      <w:r w:rsidRPr="00EB63CA">
        <w:rPr>
          <w:rFonts w:ascii="Century" w:hAnsi="Century" w:hint="eastAsia"/>
          <w:kern w:val="1"/>
          <w:sz w:val="22"/>
          <w:szCs w:val="22"/>
        </w:rPr>
        <w:t>条（第三項を除く。）、第二十</w:t>
      </w:r>
      <w:r w:rsidR="00135BF1" w:rsidRPr="00EB63CA">
        <w:rPr>
          <w:rFonts w:ascii="Century" w:hAnsi="Century" w:hint="eastAsia"/>
          <w:kern w:val="1"/>
          <w:sz w:val="22"/>
          <w:szCs w:val="22"/>
        </w:rPr>
        <w:t>四</w:t>
      </w:r>
      <w:r w:rsidRPr="00EB63CA">
        <w:rPr>
          <w:rFonts w:ascii="Century" w:hAnsi="Century" w:hint="eastAsia"/>
          <w:kern w:val="1"/>
          <w:sz w:val="22"/>
          <w:szCs w:val="22"/>
        </w:rPr>
        <w:t>条第一項及び第二十</w:t>
      </w:r>
      <w:r w:rsidR="0078051C" w:rsidRPr="00EB63CA">
        <w:rPr>
          <w:rFonts w:ascii="Century" w:hAnsi="Century" w:hint="eastAsia"/>
          <w:kern w:val="1"/>
          <w:sz w:val="22"/>
          <w:szCs w:val="22"/>
        </w:rPr>
        <w:t>五</w:t>
      </w:r>
      <w:r w:rsidRPr="00EB63CA">
        <w:rPr>
          <w:rFonts w:ascii="Century" w:hAnsi="Century" w:hint="eastAsia"/>
          <w:kern w:val="1"/>
          <w:sz w:val="22"/>
          <w:szCs w:val="22"/>
        </w:rPr>
        <w:t>条の規定（以下この条において「第二十</w:t>
      </w:r>
      <w:r w:rsidR="0078051C" w:rsidRPr="00EB63CA">
        <w:rPr>
          <w:rFonts w:ascii="Century" w:hAnsi="Century" w:hint="eastAsia"/>
          <w:kern w:val="1"/>
          <w:sz w:val="22"/>
          <w:szCs w:val="22"/>
        </w:rPr>
        <w:t>三</w:t>
      </w:r>
      <w:r w:rsidRPr="00EB63CA">
        <w:rPr>
          <w:rFonts w:ascii="Century" w:hAnsi="Century" w:hint="eastAsia"/>
          <w:kern w:val="1"/>
          <w:sz w:val="22"/>
          <w:szCs w:val="22"/>
        </w:rPr>
        <w:t>条等の規定」という。）の適用については、第二十</w:t>
      </w:r>
      <w:r w:rsidR="0078051C" w:rsidRPr="00EB63CA">
        <w:rPr>
          <w:rFonts w:ascii="Century" w:hAnsi="Century" w:hint="eastAsia"/>
          <w:kern w:val="1"/>
          <w:sz w:val="22"/>
          <w:szCs w:val="22"/>
        </w:rPr>
        <w:t>三</w:t>
      </w:r>
      <w:r w:rsidRPr="00EB63CA">
        <w:rPr>
          <w:rFonts w:ascii="Century" w:hAnsi="Century" w:hint="eastAsia"/>
          <w:kern w:val="1"/>
          <w:sz w:val="22"/>
          <w:szCs w:val="22"/>
        </w:rPr>
        <w:t>条第一項及び第二項、第二十</w:t>
      </w:r>
      <w:r w:rsidR="006E5B6D" w:rsidRPr="00EB63CA">
        <w:rPr>
          <w:rFonts w:ascii="Century" w:hAnsi="Century" w:hint="eastAsia"/>
          <w:kern w:val="1"/>
          <w:sz w:val="22"/>
          <w:szCs w:val="22"/>
        </w:rPr>
        <w:t>四</w:t>
      </w:r>
      <w:r w:rsidRPr="00EB63CA">
        <w:rPr>
          <w:rFonts w:ascii="Century" w:hAnsi="Century" w:hint="eastAsia"/>
          <w:kern w:val="1"/>
          <w:sz w:val="22"/>
          <w:szCs w:val="22"/>
        </w:rPr>
        <w:t>条第一項並びに第二十</w:t>
      </w:r>
      <w:r w:rsidR="006E5B6D" w:rsidRPr="00EB63CA">
        <w:rPr>
          <w:rFonts w:ascii="Century" w:hAnsi="Century" w:hint="eastAsia"/>
          <w:kern w:val="1"/>
          <w:sz w:val="22"/>
          <w:szCs w:val="22"/>
        </w:rPr>
        <w:t>五</w:t>
      </w:r>
      <w:r w:rsidRPr="00EB63CA">
        <w:rPr>
          <w:rFonts w:ascii="Century" w:hAnsi="Century" w:hint="eastAsia"/>
          <w:kern w:val="1"/>
          <w:sz w:val="22"/>
          <w:szCs w:val="22"/>
        </w:rPr>
        <w:t>条中「拘禁刑」とあるのは「懲役」と、第二十</w:t>
      </w:r>
      <w:r w:rsidR="009B22BF" w:rsidRPr="00EB63CA">
        <w:rPr>
          <w:rFonts w:ascii="Century" w:hAnsi="Century" w:hint="eastAsia"/>
          <w:kern w:val="1"/>
          <w:sz w:val="22"/>
          <w:szCs w:val="22"/>
        </w:rPr>
        <w:t>三</w:t>
      </w:r>
      <w:r w:rsidRPr="00EB63CA">
        <w:rPr>
          <w:rFonts w:ascii="Century" w:hAnsi="Century" w:hint="eastAsia"/>
          <w:kern w:val="1"/>
          <w:sz w:val="22"/>
          <w:szCs w:val="22"/>
        </w:rPr>
        <w:t>条第四項及び第五項中「拘禁刑」とあるのは「禁錮」とする。刑法施行日以後における刑法施行日前にした行為に対する第二十</w:t>
      </w:r>
      <w:r w:rsidR="00AB4672" w:rsidRPr="00EB63CA">
        <w:rPr>
          <w:rFonts w:ascii="Century" w:hAnsi="Century" w:hint="eastAsia"/>
          <w:kern w:val="1"/>
          <w:sz w:val="22"/>
          <w:szCs w:val="22"/>
        </w:rPr>
        <w:t>三</w:t>
      </w:r>
      <w:r w:rsidRPr="00EB63CA">
        <w:rPr>
          <w:rFonts w:ascii="Century" w:hAnsi="Century" w:hint="eastAsia"/>
          <w:kern w:val="1"/>
          <w:sz w:val="22"/>
          <w:szCs w:val="22"/>
        </w:rPr>
        <w:t>条等の規定の適用についても、同様とする。</w:t>
      </w:r>
    </w:p>
    <w:p w14:paraId="27D2F75A" w14:textId="670D1810" w:rsidR="00467493" w:rsidRPr="00EB63CA" w:rsidRDefault="00F278C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lastRenderedPageBreak/>
        <w:t xml:space="preserve">Article 4 </w:t>
      </w:r>
      <w:r w:rsidR="00DA3CC9" w:rsidRPr="00EB63CA">
        <w:rPr>
          <w:rFonts w:ascii="Century" w:hAnsi="Century" w:hint="eastAsia"/>
          <w:kern w:val="1"/>
          <w:sz w:val="22"/>
          <w:szCs w:val="22"/>
        </w:rPr>
        <w:t>When</w:t>
      </w:r>
      <w:r w:rsidRPr="00EB63CA">
        <w:rPr>
          <w:rFonts w:ascii="Century" w:hAnsi="Century"/>
          <w:kern w:val="1"/>
          <w:sz w:val="22"/>
          <w:szCs w:val="22"/>
        </w:rPr>
        <w:t xml:space="preserve"> </w:t>
      </w:r>
      <w:r w:rsidR="00382E8B" w:rsidRPr="00EB63CA">
        <w:rPr>
          <w:rFonts w:ascii="Century" w:hAnsi="Century"/>
          <w:kern w:val="1"/>
          <w:sz w:val="22"/>
          <w:szCs w:val="22"/>
        </w:rPr>
        <w:t xml:space="preserve">the </w:t>
      </w:r>
      <w:r w:rsidR="008044F1" w:rsidRPr="00EB63CA">
        <w:rPr>
          <w:rFonts w:ascii="Century" w:hAnsi="Century"/>
          <w:kern w:val="1"/>
          <w:sz w:val="22"/>
          <w:szCs w:val="22"/>
        </w:rPr>
        <w:t>effective</w:t>
      </w:r>
      <w:r w:rsidR="00382E8B" w:rsidRPr="00EB63CA">
        <w:rPr>
          <w:rFonts w:ascii="Century" w:hAnsi="Century"/>
          <w:kern w:val="1"/>
          <w:sz w:val="22"/>
          <w:szCs w:val="22"/>
        </w:rPr>
        <w:t xml:space="preserve"> date is </w:t>
      </w:r>
      <w:r w:rsidR="00894613" w:rsidRPr="00EB63CA">
        <w:rPr>
          <w:rFonts w:ascii="Century" w:hAnsi="Century" w:hint="eastAsia"/>
          <w:kern w:val="1"/>
          <w:sz w:val="22"/>
          <w:szCs w:val="22"/>
        </w:rPr>
        <w:t>before</w:t>
      </w:r>
      <w:r w:rsidR="00382E8B" w:rsidRPr="00EB63CA">
        <w:rPr>
          <w:rFonts w:ascii="Century" w:hAnsi="Century"/>
          <w:kern w:val="1"/>
          <w:sz w:val="22"/>
          <w:szCs w:val="22"/>
        </w:rPr>
        <w:t xml:space="preserve"> the date </w:t>
      </w:r>
      <w:r w:rsidR="008044F1" w:rsidRPr="00EB63CA">
        <w:rPr>
          <w:rFonts w:ascii="Century" w:hAnsi="Century"/>
          <w:kern w:val="1"/>
          <w:sz w:val="22"/>
          <w:szCs w:val="22"/>
        </w:rPr>
        <w:t xml:space="preserve">on </w:t>
      </w:r>
      <w:r w:rsidR="00542C9E" w:rsidRPr="00EB63CA">
        <w:rPr>
          <w:rFonts w:ascii="Century" w:eastAsia="游明朝" w:hAnsi="Century"/>
          <w:kern w:val="1"/>
          <w:sz w:val="22"/>
          <w:szCs w:val="22"/>
        </w:rPr>
        <w:t xml:space="preserve">which </w:t>
      </w:r>
      <w:r w:rsidR="002B0D35" w:rsidRPr="00EB63CA">
        <w:rPr>
          <w:rFonts w:ascii="Century" w:hAnsi="Century"/>
          <w:kern w:val="1"/>
          <w:sz w:val="22"/>
          <w:szCs w:val="22"/>
        </w:rPr>
        <w:t>the Act Partially Amending the Penal Code (Act No. 67 of 2022</w:t>
      </w:r>
      <w:r w:rsidR="00C86582" w:rsidRPr="00EB63CA">
        <w:rPr>
          <w:rFonts w:ascii="Century" w:hAnsi="Century"/>
          <w:kern w:val="1"/>
          <w:sz w:val="22"/>
          <w:szCs w:val="22"/>
        </w:rPr>
        <w:t>) comes into effect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2B0D35" w:rsidRPr="00EB63CA">
        <w:rPr>
          <w:rFonts w:ascii="Century" w:hAnsi="Century"/>
          <w:kern w:val="1"/>
          <w:sz w:val="22"/>
          <w:szCs w:val="22"/>
        </w:rPr>
        <w:t xml:space="preserve"> as </w:t>
      </w:r>
      <w:r w:rsidR="000B3D0D" w:rsidRPr="00EB63CA">
        <w:rPr>
          <w:rFonts w:ascii="Century" w:hAnsi="Century" w:hint="eastAsia"/>
          <w:kern w:val="1"/>
          <w:sz w:val="22"/>
          <w:szCs w:val="22"/>
        </w:rPr>
        <w:t xml:space="preserve">the </w:t>
      </w:r>
      <w:r w:rsidR="00664C2E" w:rsidRPr="00EB63CA">
        <w:rPr>
          <w:rFonts w:ascii="Century" w:hAnsi="Century"/>
          <w:kern w:val="1"/>
          <w:sz w:val="22"/>
          <w:szCs w:val="22"/>
        </w:rPr>
        <w:t>"</w:t>
      </w:r>
      <w:r w:rsidR="001B2475" w:rsidRPr="00EB63CA">
        <w:rPr>
          <w:rFonts w:ascii="Century" w:hAnsi="Century"/>
          <w:kern w:val="1"/>
          <w:sz w:val="22"/>
          <w:szCs w:val="22"/>
        </w:rPr>
        <w:t xml:space="preserve">effective date </w:t>
      </w:r>
      <w:r w:rsidR="001B2475" w:rsidRPr="00EB63CA">
        <w:rPr>
          <w:rFonts w:ascii="Century" w:hAnsi="Century" w:hint="eastAsia"/>
          <w:kern w:val="1"/>
          <w:sz w:val="22"/>
          <w:szCs w:val="22"/>
        </w:rPr>
        <w:t xml:space="preserve">of the </w:t>
      </w:r>
      <w:r w:rsidR="00C353EA" w:rsidRPr="00EB63CA">
        <w:rPr>
          <w:rFonts w:ascii="Century" w:hAnsi="Century"/>
          <w:kern w:val="1"/>
          <w:sz w:val="22"/>
          <w:szCs w:val="22"/>
        </w:rPr>
        <w:t>Penal Code</w:t>
      </w:r>
      <w:r w:rsidR="00664C2E" w:rsidRPr="00EB63CA">
        <w:rPr>
          <w:rFonts w:ascii="Century" w:hAnsi="Century"/>
          <w:kern w:val="1"/>
          <w:sz w:val="22"/>
          <w:szCs w:val="22"/>
        </w:rPr>
        <w:t>"</w:t>
      </w:r>
      <w:r w:rsidR="00C353EA" w:rsidRPr="00EB63CA">
        <w:rPr>
          <w:rFonts w:ascii="Century" w:hAnsi="Century"/>
          <w:kern w:val="1"/>
          <w:sz w:val="22"/>
          <w:szCs w:val="22"/>
        </w:rPr>
        <w:t xml:space="preserve"> in this Article</w:t>
      </w:r>
      <w:r w:rsidR="002B0D35" w:rsidRPr="00EB63CA">
        <w:rPr>
          <w:rFonts w:ascii="Century" w:hAnsi="Century"/>
          <w:kern w:val="1"/>
          <w:sz w:val="22"/>
          <w:szCs w:val="22"/>
        </w:rPr>
        <w:t>)</w:t>
      </w:r>
      <w:r w:rsidR="00C353EA" w:rsidRPr="00EB63CA">
        <w:rPr>
          <w:rFonts w:ascii="Century" w:hAnsi="Century"/>
          <w:kern w:val="1"/>
          <w:sz w:val="22"/>
          <w:szCs w:val="22"/>
        </w:rPr>
        <w:t xml:space="preserve">, </w:t>
      </w:r>
      <w:r w:rsidR="000D11F9" w:rsidRPr="00EB63CA">
        <w:rPr>
          <w:rFonts w:ascii="Century" w:hAnsi="Century"/>
          <w:kern w:val="1"/>
          <w:sz w:val="22"/>
          <w:szCs w:val="22"/>
        </w:rPr>
        <w:t>regarding the application of the provisions of Article 2</w:t>
      </w:r>
      <w:r w:rsidR="009B22BF" w:rsidRPr="00EB63CA">
        <w:rPr>
          <w:rFonts w:ascii="Century" w:hAnsi="Century"/>
          <w:kern w:val="1"/>
          <w:sz w:val="22"/>
          <w:szCs w:val="22"/>
        </w:rPr>
        <w:t>3</w:t>
      </w:r>
      <w:r w:rsidR="000D11F9" w:rsidRPr="00EB63CA">
        <w:rPr>
          <w:rFonts w:ascii="Century" w:hAnsi="Century"/>
          <w:kern w:val="1"/>
          <w:sz w:val="22"/>
          <w:szCs w:val="22"/>
        </w:rPr>
        <w:t xml:space="preserve"> (excluding paragraph (3)), Article 2</w:t>
      </w:r>
      <w:r w:rsidR="009B22BF" w:rsidRPr="00EB63CA">
        <w:rPr>
          <w:rFonts w:ascii="Century" w:hAnsi="Century"/>
          <w:kern w:val="1"/>
          <w:sz w:val="22"/>
          <w:szCs w:val="22"/>
        </w:rPr>
        <w:t>4</w:t>
      </w:r>
      <w:r w:rsidR="000D11F9" w:rsidRPr="00EB63CA">
        <w:rPr>
          <w:rFonts w:ascii="Century" w:hAnsi="Century"/>
          <w:kern w:val="1"/>
          <w:sz w:val="22"/>
          <w:szCs w:val="22"/>
        </w:rPr>
        <w:t>, paragraph (1)</w:t>
      </w:r>
      <w:r w:rsidR="00161333" w:rsidRPr="00EB63CA">
        <w:rPr>
          <w:rFonts w:ascii="Century" w:hAnsi="Century" w:hint="eastAsia"/>
          <w:kern w:val="1"/>
          <w:sz w:val="22"/>
          <w:szCs w:val="22"/>
        </w:rPr>
        <w:t>,</w:t>
      </w:r>
      <w:r w:rsidR="000D11F9" w:rsidRPr="00EB63CA">
        <w:rPr>
          <w:rFonts w:ascii="Century" w:hAnsi="Century"/>
          <w:kern w:val="1"/>
          <w:sz w:val="22"/>
          <w:szCs w:val="22"/>
        </w:rPr>
        <w:t xml:space="preserve"> and Article 2</w:t>
      </w:r>
      <w:r w:rsidR="009B22BF" w:rsidRPr="00EB63CA">
        <w:rPr>
          <w:rFonts w:ascii="Century" w:hAnsi="Century"/>
          <w:kern w:val="1"/>
          <w:sz w:val="22"/>
          <w:szCs w:val="22"/>
        </w:rPr>
        <w:t>5</w:t>
      </w:r>
      <w:r w:rsidR="000D11F9" w:rsidRPr="00EB63CA">
        <w:rPr>
          <w:rFonts w:ascii="Century" w:hAnsi="Century"/>
          <w:kern w:val="1"/>
          <w:sz w:val="22"/>
          <w:szCs w:val="22"/>
        </w:rPr>
        <w:t xml:space="preserve"> (</w:t>
      </w:r>
      <w:r w:rsidR="000F4810" w:rsidRPr="00EB63CA">
        <w:rPr>
          <w:rFonts w:ascii="Century" w:hAnsi="Century"/>
          <w:kern w:val="1"/>
          <w:sz w:val="22"/>
          <w:szCs w:val="22"/>
        </w:rPr>
        <w:t xml:space="preserve">referred to </w:t>
      </w:r>
      <w:r w:rsidR="009840BC" w:rsidRPr="00EB63CA">
        <w:rPr>
          <w:rFonts w:ascii="Century" w:hAnsi="Century"/>
          <w:kern w:val="1"/>
          <w:sz w:val="22"/>
          <w:szCs w:val="22"/>
        </w:rPr>
        <w:t>hereinafter</w:t>
      </w:r>
      <w:r w:rsidR="000D11F9" w:rsidRPr="00EB63CA">
        <w:rPr>
          <w:rFonts w:ascii="Century" w:hAnsi="Century"/>
          <w:kern w:val="1"/>
          <w:sz w:val="22"/>
          <w:szCs w:val="22"/>
        </w:rPr>
        <w:t xml:space="preserve"> as </w:t>
      </w:r>
      <w:r w:rsidR="00664C2E" w:rsidRPr="00EB63CA">
        <w:rPr>
          <w:rFonts w:ascii="Century" w:hAnsi="Century"/>
          <w:kern w:val="1"/>
          <w:sz w:val="22"/>
          <w:szCs w:val="22"/>
        </w:rPr>
        <w:t>"</w:t>
      </w:r>
      <w:r w:rsidR="000D11F9" w:rsidRPr="00EB63CA">
        <w:rPr>
          <w:rFonts w:ascii="Century" w:hAnsi="Century"/>
          <w:kern w:val="1"/>
          <w:sz w:val="22"/>
          <w:szCs w:val="22"/>
        </w:rPr>
        <w:t>the provisions of Article 2</w:t>
      </w:r>
      <w:r w:rsidR="009B22BF" w:rsidRPr="00EB63CA">
        <w:rPr>
          <w:rFonts w:ascii="Century" w:hAnsi="Century"/>
          <w:kern w:val="1"/>
          <w:sz w:val="22"/>
          <w:szCs w:val="22"/>
        </w:rPr>
        <w:t>3</w:t>
      </w:r>
      <w:r w:rsidR="000D11F9" w:rsidRPr="00EB63CA">
        <w:rPr>
          <w:rFonts w:ascii="Century" w:hAnsi="Century"/>
          <w:kern w:val="1"/>
          <w:sz w:val="22"/>
          <w:szCs w:val="22"/>
        </w:rPr>
        <w:t>.</w:t>
      </w:r>
      <w:r w:rsidR="00664C2E" w:rsidRPr="00EB63CA">
        <w:rPr>
          <w:rFonts w:ascii="Century" w:hAnsi="Century"/>
          <w:kern w:val="1"/>
          <w:sz w:val="22"/>
          <w:szCs w:val="22"/>
        </w:rPr>
        <w:t>"</w:t>
      </w:r>
      <w:r w:rsidR="00AB20EF" w:rsidRPr="00EB63CA">
        <w:rPr>
          <w:rFonts w:ascii="Century" w:hAnsi="Century"/>
          <w:kern w:val="1"/>
          <w:sz w:val="22"/>
          <w:szCs w:val="22"/>
        </w:rPr>
        <w:t xml:space="preserve"> in this Article</w:t>
      </w:r>
      <w:r w:rsidR="000D11F9" w:rsidRPr="00EB63CA">
        <w:rPr>
          <w:rFonts w:ascii="Century" w:hAnsi="Century"/>
          <w:kern w:val="1"/>
          <w:sz w:val="22"/>
          <w:szCs w:val="22"/>
        </w:rPr>
        <w:t>)</w:t>
      </w:r>
      <w:r w:rsidR="00700DD0" w:rsidRPr="00EB63CA">
        <w:rPr>
          <w:rFonts w:ascii="Century" w:hAnsi="Century"/>
          <w:kern w:val="1"/>
          <w:sz w:val="22"/>
          <w:szCs w:val="22"/>
        </w:rPr>
        <w:t xml:space="preserve"> until </w:t>
      </w:r>
      <w:r w:rsidR="0034544C" w:rsidRPr="00EB63CA">
        <w:rPr>
          <w:rFonts w:ascii="Century" w:hAnsi="Century"/>
          <w:kern w:val="1"/>
          <w:sz w:val="22"/>
          <w:szCs w:val="22"/>
        </w:rPr>
        <w:t xml:space="preserve">the preceding day of the </w:t>
      </w:r>
      <w:r w:rsidR="00C507F4" w:rsidRPr="00EB63CA">
        <w:rPr>
          <w:rFonts w:ascii="Century" w:hAnsi="Century"/>
          <w:kern w:val="1"/>
          <w:sz w:val="22"/>
          <w:szCs w:val="22"/>
        </w:rPr>
        <w:t xml:space="preserve">effective date </w:t>
      </w:r>
      <w:r w:rsidR="00C507F4" w:rsidRPr="00EB63CA">
        <w:rPr>
          <w:rFonts w:ascii="Century" w:hAnsi="Century" w:hint="eastAsia"/>
          <w:kern w:val="1"/>
          <w:sz w:val="22"/>
          <w:szCs w:val="22"/>
        </w:rPr>
        <w:t xml:space="preserve">of the </w:t>
      </w:r>
      <w:r w:rsidR="0034544C" w:rsidRPr="00EB63CA">
        <w:rPr>
          <w:rFonts w:ascii="Century" w:hAnsi="Century"/>
          <w:kern w:val="1"/>
          <w:sz w:val="22"/>
          <w:szCs w:val="22"/>
        </w:rPr>
        <w:t>Penal Code</w:t>
      </w:r>
      <w:r w:rsidR="00AB20EF" w:rsidRPr="00EB63CA">
        <w:rPr>
          <w:rFonts w:ascii="Century" w:hAnsi="Century"/>
          <w:kern w:val="1"/>
          <w:sz w:val="22"/>
          <w:szCs w:val="22"/>
        </w:rPr>
        <w:t xml:space="preserve">, the phrase </w:t>
      </w:r>
      <w:r w:rsidR="00664C2E" w:rsidRPr="00EB63CA">
        <w:rPr>
          <w:rFonts w:ascii="Century" w:hAnsi="Century"/>
          <w:kern w:val="1"/>
          <w:sz w:val="22"/>
          <w:szCs w:val="22"/>
        </w:rPr>
        <w:t>"</w:t>
      </w:r>
      <w:r w:rsidR="00AB20EF" w:rsidRPr="00EB63CA">
        <w:rPr>
          <w:rFonts w:ascii="Century" w:hAnsi="Century"/>
          <w:kern w:val="1"/>
          <w:sz w:val="22"/>
          <w:szCs w:val="22"/>
        </w:rPr>
        <w:t>imprisonment</w:t>
      </w:r>
      <w:r w:rsidR="00664C2E" w:rsidRPr="00EB63CA">
        <w:rPr>
          <w:rFonts w:ascii="Century" w:hAnsi="Century"/>
          <w:kern w:val="1"/>
          <w:sz w:val="22"/>
          <w:szCs w:val="22"/>
        </w:rPr>
        <w:t>"</w:t>
      </w:r>
      <w:r w:rsidR="00AB20EF" w:rsidRPr="00EB63CA">
        <w:rPr>
          <w:rFonts w:ascii="Century" w:hAnsi="Century"/>
          <w:kern w:val="1"/>
          <w:sz w:val="22"/>
          <w:szCs w:val="22"/>
        </w:rPr>
        <w:t xml:space="preserve"> in Article 2</w:t>
      </w:r>
      <w:r w:rsidR="009B22BF" w:rsidRPr="00EB63CA">
        <w:rPr>
          <w:rFonts w:ascii="Century" w:hAnsi="Century"/>
          <w:kern w:val="1"/>
          <w:sz w:val="22"/>
          <w:szCs w:val="22"/>
        </w:rPr>
        <w:t>3</w:t>
      </w:r>
      <w:r w:rsidR="00AB20EF" w:rsidRPr="00EB63CA">
        <w:rPr>
          <w:rFonts w:ascii="Century" w:hAnsi="Century"/>
          <w:kern w:val="1"/>
          <w:sz w:val="22"/>
          <w:szCs w:val="22"/>
        </w:rPr>
        <w:t>, paragraphs (1) and (2)</w:t>
      </w:r>
      <w:r w:rsidR="004541B3" w:rsidRPr="00EB63CA">
        <w:rPr>
          <w:rFonts w:ascii="Century" w:hAnsi="Century"/>
          <w:kern w:val="1"/>
          <w:sz w:val="22"/>
          <w:szCs w:val="22"/>
        </w:rPr>
        <w:t>, Article 2</w:t>
      </w:r>
      <w:r w:rsidR="009B22BF" w:rsidRPr="00EB63CA">
        <w:rPr>
          <w:rFonts w:ascii="Century" w:hAnsi="Century"/>
          <w:kern w:val="1"/>
          <w:sz w:val="22"/>
          <w:szCs w:val="22"/>
        </w:rPr>
        <w:t>4</w:t>
      </w:r>
      <w:r w:rsidR="004541B3" w:rsidRPr="00EB63CA">
        <w:rPr>
          <w:rFonts w:ascii="Century" w:hAnsi="Century"/>
          <w:kern w:val="1"/>
          <w:sz w:val="22"/>
          <w:szCs w:val="22"/>
        </w:rPr>
        <w:t>, paragraph (1)</w:t>
      </w:r>
      <w:r w:rsidR="00862B30" w:rsidRPr="00EB63CA">
        <w:rPr>
          <w:rFonts w:ascii="Century" w:hAnsi="Century"/>
          <w:kern w:val="1"/>
          <w:sz w:val="22"/>
          <w:szCs w:val="22"/>
        </w:rPr>
        <w:t>,</w:t>
      </w:r>
      <w:r w:rsidR="004541B3" w:rsidRPr="00EB63CA">
        <w:rPr>
          <w:rFonts w:ascii="Century" w:hAnsi="Century"/>
          <w:kern w:val="1"/>
          <w:sz w:val="22"/>
          <w:szCs w:val="22"/>
        </w:rPr>
        <w:t xml:space="preserve"> and Article 2</w:t>
      </w:r>
      <w:r w:rsidR="009B22BF" w:rsidRPr="00EB63CA">
        <w:rPr>
          <w:rFonts w:ascii="Century" w:hAnsi="Century"/>
          <w:kern w:val="1"/>
          <w:sz w:val="22"/>
          <w:szCs w:val="22"/>
        </w:rPr>
        <w:t>5</w:t>
      </w:r>
      <w:r w:rsidR="004541B3" w:rsidRPr="00EB63CA">
        <w:rPr>
          <w:rFonts w:ascii="Century" w:hAnsi="Century"/>
          <w:kern w:val="1"/>
          <w:sz w:val="22"/>
          <w:szCs w:val="22"/>
        </w:rPr>
        <w:t xml:space="preserve"> is to be </w:t>
      </w:r>
      <w:r w:rsidR="00664C2E" w:rsidRPr="00EB63CA">
        <w:rPr>
          <w:rFonts w:ascii="Century" w:hAnsi="Century"/>
          <w:kern w:val="1"/>
          <w:sz w:val="22"/>
          <w:szCs w:val="22"/>
        </w:rPr>
        <w:t>"</w:t>
      </w:r>
      <w:r w:rsidR="004541B3" w:rsidRPr="00EB63CA">
        <w:rPr>
          <w:rFonts w:ascii="Century" w:hAnsi="Century"/>
          <w:kern w:val="1"/>
          <w:sz w:val="22"/>
          <w:szCs w:val="22"/>
        </w:rPr>
        <w:t>imprisonment</w:t>
      </w:r>
      <w:r w:rsidR="00664C2E" w:rsidRPr="00EB63CA">
        <w:rPr>
          <w:rFonts w:ascii="Century" w:hAnsi="Century"/>
          <w:kern w:val="1"/>
          <w:sz w:val="22"/>
          <w:szCs w:val="22"/>
        </w:rPr>
        <w:t>"</w:t>
      </w:r>
      <w:r w:rsidR="00376573" w:rsidRPr="00EB63CA">
        <w:rPr>
          <w:rFonts w:ascii="Century" w:hAnsi="Century"/>
          <w:kern w:val="1"/>
          <w:sz w:val="22"/>
          <w:szCs w:val="22"/>
        </w:rPr>
        <w:t xml:space="preserve"> and the phrase </w:t>
      </w:r>
      <w:r w:rsidR="00664C2E" w:rsidRPr="00EB63CA">
        <w:rPr>
          <w:rFonts w:ascii="Century" w:hAnsi="Century"/>
          <w:kern w:val="1"/>
          <w:sz w:val="22"/>
          <w:szCs w:val="22"/>
        </w:rPr>
        <w:t>"</w:t>
      </w:r>
      <w:r w:rsidR="00376573" w:rsidRPr="00EB63CA">
        <w:rPr>
          <w:rFonts w:ascii="Century" w:hAnsi="Century"/>
          <w:kern w:val="1"/>
          <w:sz w:val="22"/>
          <w:szCs w:val="22"/>
        </w:rPr>
        <w:t>imprisonment</w:t>
      </w:r>
      <w:r w:rsidR="007E581B" w:rsidRPr="00EB63CA">
        <w:rPr>
          <w:rFonts w:ascii="Century" w:hAnsi="Century"/>
          <w:kern w:val="1"/>
          <w:sz w:val="22"/>
          <w:szCs w:val="22"/>
        </w:rPr>
        <w:t>"</w:t>
      </w:r>
      <w:r w:rsidR="00376573" w:rsidRPr="00EB63CA">
        <w:rPr>
          <w:rFonts w:ascii="Century" w:hAnsi="Century"/>
          <w:kern w:val="1"/>
          <w:sz w:val="22"/>
          <w:szCs w:val="22"/>
        </w:rPr>
        <w:t xml:space="preserve"> </w:t>
      </w:r>
      <w:r w:rsidR="00CA018B" w:rsidRPr="00EB63CA">
        <w:rPr>
          <w:rFonts w:ascii="Century" w:hAnsi="Century"/>
          <w:kern w:val="1"/>
          <w:sz w:val="22"/>
          <w:szCs w:val="22"/>
        </w:rPr>
        <w:t>in Article 2</w:t>
      </w:r>
      <w:r w:rsidR="009B22BF" w:rsidRPr="00EB63CA">
        <w:rPr>
          <w:rFonts w:ascii="Century" w:hAnsi="Century"/>
          <w:kern w:val="1"/>
          <w:sz w:val="22"/>
          <w:szCs w:val="22"/>
        </w:rPr>
        <w:t>3</w:t>
      </w:r>
      <w:r w:rsidR="00CA018B" w:rsidRPr="00EB63CA">
        <w:rPr>
          <w:rFonts w:ascii="Century" w:hAnsi="Century"/>
          <w:kern w:val="1"/>
          <w:sz w:val="22"/>
          <w:szCs w:val="22"/>
        </w:rPr>
        <w:t xml:space="preserve">, paragraphs (4) and (5) is to be </w:t>
      </w:r>
      <w:r w:rsidR="00551522" w:rsidRPr="00EB63CA">
        <w:rPr>
          <w:rFonts w:ascii="Century" w:hAnsi="Century"/>
          <w:kern w:val="1"/>
          <w:sz w:val="22"/>
          <w:szCs w:val="22"/>
        </w:rPr>
        <w:t xml:space="preserve">replaced with </w:t>
      </w:r>
      <w:r w:rsidR="009A1A9D" w:rsidRPr="00EB63CA">
        <w:rPr>
          <w:rFonts w:ascii="Century" w:hAnsi="Century"/>
          <w:kern w:val="1"/>
          <w:sz w:val="22"/>
          <w:szCs w:val="22"/>
        </w:rPr>
        <w:t>"</w:t>
      </w:r>
      <w:r w:rsidR="00CA018B" w:rsidRPr="00EB63CA">
        <w:rPr>
          <w:rFonts w:ascii="Century" w:hAnsi="Century"/>
          <w:kern w:val="1"/>
          <w:sz w:val="22"/>
          <w:szCs w:val="22"/>
        </w:rPr>
        <w:t xml:space="preserve">imprisonment </w:t>
      </w:r>
      <w:r w:rsidR="00A33B03" w:rsidRPr="00EB63CA">
        <w:rPr>
          <w:rFonts w:ascii="Century" w:hAnsi="Century"/>
          <w:kern w:val="1"/>
          <w:sz w:val="22"/>
          <w:szCs w:val="22"/>
        </w:rPr>
        <w:t>without work</w:t>
      </w:r>
      <w:r w:rsidR="009A1A9D" w:rsidRPr="00EB63CA">
        <w:rPr>
          <w:rFonts w:ascii="Century" w:hAnsi="Century"/>
          <w:kern w:val="1"/>
          <w:sz w:val="22"/>
          <w:szCs w:val="22"/>
        </w:rPr>
        <w:t>"</w:t>
      </w:r>
      <w:r w:rsidR="00A33B03" w:rsidRPr="00EB63CA">
        <w:rPr>
          <w:rFonts w:ascii="Century" w:hAnsi="Century"/>
          <w:kern w:val="1"/>
          <w:sz w:val="22"/>
          <w:szCs w:val="22"/>
        </w:rPr>
        <w:t>.</w:t>
      </w:r>
      <w:r w:rsidR="0034544C" w:rsidRPr="00EB63CA">
        <w:rPr>
          <w:rFonts w:ascii="Century" w:hAnsi="Century"/>
          <w:kern w:val="1"/>
          <w:sz w:val="22"/>
          <w:szCs w:val="22"/>
        </w:rPr>
        <w:t xml:space="preserve"> The same applies</w:t>
      </w:r>
      <w:r w:rsidR="00A859CB" w:rsidRPr="00EB63CA">
        <w:rPr>
          <w:rFonts w:ascii="Century" w:hAnsi="Century"/>
          <w:kern w:val="1"/>
          <w:sz w:val="22"/>
          <w:szCs w:val="22"/>
        </w:rPr>
        <w:t xml:space="preserve"> </w:t>
      </w:r>
      <w:r w:rsidR="00DD6D7E" w:rsidRPr="00EB63CA">
        <w:rPr>
          <w:rFonts w:ascii="Century" w:hAnsi="Century"/>
          <w:kern w:val="1"/>
          <w:sz w:val="22"/>
          <w:szCs w:val="22"/>
        </w:rPr>
        <w:t>regarding</w:t>
      </w:r>
      <w:r w:rsidR="002A3CE7" w:rsidRPr="00EB63CA">
        <w:rPr>
          <w:rFonts w:ascii="Century" w:hAnsi="Century"/>
          <w:kern w:val="1"/>
          <w:sz w:val="22"/>
          <w:szCs w:val="22"/>
        </w:rPr>
        <w:t xml:space="preserve"> the application of the provisions of Article 2</w:t>
      </w:r>
      <w:r w:rsidR="009B22BF" w:rsidRPr="00EB63CA">
        <w:rPr>
          <w:rFonts w:ascii="Century" w:hAnsi="Century"/>
          <w:kern w:val="1"/>
          <w:sz w:val="22"/>
          <w:szCs w:val="22"/>
        </w:rPr>
        <w:t>3</w:t>
      </w:r>
      <w:r w:rsidR="002A3CE7" w:rsidRPr="00EB63CA">
        <w:rPr>
          <w:rFonts w:ascii="Century" w:hAnsi="Century"/>
          <w:kern w:val="1"/>
          <w:sz w:val="22"/>
          <w:szCs w:val="22"/>
        </w:rPr>
        <w:t xml:space="preserve">. </w:t>
      </w:r>
      <w:r w:rsidR="00DD6D7E" w:rsidRPr="00EB63CA">
        <w:rPr>
          <w:rFonts w:ascii="Century" w:hAnsi="Century"/>
          <w:kern w:val="1"/>
          <w:sz w:val="22"/>
          <w:szCs w:val="22"/>
        </w:rPr>
        <w:t xml:space="preserve">on and after the </w:t>
      </w:r>
      <w:r w:rsidR="00BD4FE1" w:rsidRPr="00EB63CA">
        <w:rPr>
          <w:rFonts w:ascii="Century" w:hAnsi="Century"/>
          <w:kern w:val="1"/>
          <w:sz w:val="22"/>
          <w:szCs w:val="22"/>
        </w:rPr>
        <w:t>effective date</w:t>
      </w:r>
      <w:r w:rsidR="00BD4FE1" w:rsidRPr="00EB63CA">
        <w:rPr>
          <w:rFonts w:ascii="Century" w:hAnsi="Century" w:hint="eastAsia"/>
          <w:kern w:val="1"/>
          <w:sz w:val="22"/>
          <w:szCs w:val="22"/>
        </w:rPr>
        <w:t xml:space="preserve"> of the </w:t>
      </w:r>
      <w:r w:rsidR="00DD6D7E" w:rsidRPr="00EB63CA">
        <w:rPr>
          <w:rFonts w:ascii="Century" w:hAnsi="Century"/>
          <w:kern w:val="1"/>
          <w:sz w:val="22"/>
          <w:szCs w:val="22"/>
        </w:rPr>
        <w:t xml:space="preserve">Penal Code to acts committed </w:t>
      </w:r>
      <w:r w:rsidR="003614C6" w:rsidRPr="00EB63CA">
        <w:rPr>
          <w:rFonts w:ascii="Century" w:hAnsi="Century" w:hint="eastAsia"/>
          <w:kern w:val="1"/>
          <w:sz w:val="22"/>
          <w:szCs w:val="22"/>
        </w:rPr>
        <w:t>before</w:t>
      </w:r>
      <w:r w:rsidR="003614C6" w:rsidRPr="00EB63CA">
        <w:rPr>
          <w:rFonts w:ascii="Century" w:hAnsi="Century"/>
          <w:kern w:val="1"/>
          <w:sz w:val="22"/>
          <w:szCs w:val="22"/>
        </w:rPr>
        <w:t xml:space="preserve"> </w:t>
      </w:r>
      <w:r w:rsidR="00DD6D7E" w:rsidRPr="00EB63CA">
        <w:rPr>
          <w:rFonts w:ascii="Century" w:hAnsi="Century"/>
          <w:kern w:val="1"/>
          <w:sz w:val="22"/>
          <w:szCs w:val="22"/>
        </w:rPr>
        <w:t xml:space="preserve">the </w:t>
      </w:r>
      <w:r w:rsidR="003614C6" w:rsidRPr="00EB63CA">
        <w:rPr>
          <w:rFonts w:ascii="Century" w:hAnsi="Century"/>
          <w:kern w:val="1"/>
          <w:sz w:val="22"/>
          <w:szCs w:val="22"/>
        </w:rPr>
        <w:t xml:space="preserve">effective date </w:t>
      </w:r>
      <w:r w:rsidR="003614C6" w:rsidRPr="00EB63CA">
        <w:rPr>
          <w:rFonts w:ascii="Century" w:hAnsi="Century" w:hint="eastAsia"/>
          <w:kern w:val="1"/>
          <w:sz w:val="22"/>
          <w:szCs w:val="22"/>
        </w:rPr>
        <w:t xml:space="preserve">of the </w:t>
      </w:r>
      <w:r w:rsidR="00DD6D7E" w:rsidRPr="00EB63CA">
        <w:rPr>
          <w:rFonts w:ascii="Century" w:hAnsi="Century"/>
          <w:kern w:val="1"/>
          <w:sz w:val="22"/>
          <w:szCs w:val="22"/>
        </w:rPr>
        <w:t>Penal Code.</w:t>
      </w:r>
    </w:p>
    <w:p w14:paraId="4897FEBC"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（政令への委任）</w:t>
      </w:r>
    </w:p>
    <w:p w14:paraId="26F36DE9" w14:textId="0C3B189D" w:rsidR="00B27A6A" w:rsidRPr="00EB63CA" w:rsidRDefault="00B27A6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(Delegation to Cabinet Order)</w:t>
      </w:r>
    </w:p>
    <w:p w14:paraId="6604511C"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第五条　前三条に定めるもののほか、この法律の施行に関し必要な経過措置（罰則に関する経過措置を含む。）は、政令で定める。</w:t>
      </w:r>
    </w:p>
    <w:p w14:paraId="11795D10" w14:textId="685019BE" w:rsidR="0083677A" w:rsidRPr="00EB63CA" w:rsidRDefault="0083677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w:t>
      </w:r>
      <w:r w:rsidRPr="00EB63CA">
        <w:rPr>
          <w:rFonts w:ascii="Century" w:hAnsi="Century" w:hint="eastAsia"/>
          <w:kern w:val="1"/>
          <w:sz w:val="22"/>
          <w:szCs w:val="22"/>
        </w:rPr>
        <w:t>5</w:t>
      </w:r>
      <w:r w:rsidRPr="00EB63CA">
        <w:rPr>
          <w:rFonts w:ascii="Century" w:hAnsi="Century"/>
          <w:kern w:val="1"/>
          <w:sz w:val="22"/>
          <w:szCs w:val="22"/>
        </w:rPr>
        <w:t xml:space="preserve"> </w:t>
      </w:r>
      <w:r w:rsidR="00D62FF1" w:rsidRPr="00EB63CA">
        <w:rPr>
          <w:rFonts w:ascii="Century" w:hAnsi="Century" w:hint="eastAsia"/>
          <w:kern w:val="1"/>
          <w:sz w:val="22"/>
          <w:szCs w:val="22"/>
        </w:rPr>
        <w:t xml:space="preserve">In addition to </w:t>
      </w:r>
      <w:r w:rsidR="00707CDD" w:rsidRPr="00EB63CA">
        <w:rPr>
          <w:rFonts w:ascii="Century" w:hAnsi="Century"/>
          <w:kern w:val="1"/>
          <w:sz w:val="22"/>
          <w:szCs w:val="22"/>
        </w:rPr>
        <w:t xml:space="preserve">what is provided for </w:t>
      </w:r>
      <w:r w:rsidRPr="00EB63CA">
        <w:rPr>
          <w:rFonts w:ascii="Century" w:hAnsi="Century"/>
          <w:kern w:val="1"/>
          <w:sz w:val="22"/>
          <w:szCs w:val="22"/>
        </w:rPr>
        <w:t>in preceding three Articles, the necessary transitional measures for the enforcement of this Act</w:t>
      </w:r>
      <w:r w:rsidR="00551522" w:rsidRPr="00EB63CA">
        <w:rPr>
          <w:rFonts w:ascii="Century" w:hAnsi="Century"/>
          <w:sz w:val="22"/>
        </w:rPr>
        <w:t xml:space="preserve"> (including</w:t>
      </w:r>
      <w:r w:rsidR="00551522" w:rsidRPr="00EB63CA">
        <w:rPr>
          <w:rFonts w:ascii="Century" w:hAnsi="Century" w:hint="eastAsia"/>
          <w:sz w:val="22"/>
        </w:rPr>
        <w:t xml:space="preserve"> the </w:t>
      </w:r>
      <w:r w:rsidR="00551522" w:rsidRPr="00EB63CA">
        <w:rPr>
          <w:rFonts w:ascii="Century" w:hAnsi="Century"/>
          <w:kern w:val="1"/>
          <w:sz w:val="22"/>
          <w:szCs w:val="22"/>
        </w:rPr>
        <w:t xml:space="preserve">transitional measures </w:t>
      </w:r>
      <w:r w:rsidR="00FC3BAD" w:rsidRPr="00EB63CA">
        <w:rPr>
          <w:rFonts w:ascii="Century" w:hAnsi="Century" w:hint="eastAsia"/>
          <w:kern w:val="1"/>
          <w:sz w:val="22"/>
          <w:szCs w:val="22"/>
        </w:rPr>
        <w:t xml:space="preserve">concerning the </w:t>
      </w:r>
      <w:r w:rsidR="00465069" w:rsidRPr="00EB63CA">
        <w:rPr>
          <w:rFonts w:ascii="Century" w:hAnsi="Century" w:hint="eastAsia"/>
          <w:kern w:val="1"/>
          <w:sz w:val="22"/>
          <w:szCs w:val="22"/>
        </w:rPr>
        <w:t>p</w:t>
      </w:r>
      <w:r w:rsidR="00FC3BAD" w:rsidRPr="00EB63CA">
        <w:rPr>
          <w:rFonts w:ascii="Century" w:hAnsi="Century" w:hint="eastAsia"/>
          <w:kern w:val="1"/>
          <w:sz w:val="22"/>
          <w:szCs w:val="22"/>
        </w:rPr>
        <w:t>enal</w:t>
      </w:r>
      <w:r w:rsidR="00E142E3" w:rsidRPr="00EB63CA">
        <w:rPr>
          <w:rFonts w:ascii="Century" w:hAnsi="Century" w:hint="eastAsia"/>
          <w:kern w:val="1"/>
          <w:sz w:val="22"/>
          <w:szCs w:val="22"/>
        </w:rPr>
        <w:t>ties</w:t>
      </w:r>
      <w:r w:rsidR="00551522" w:rsidRPr="00EB63CA">
        <w:rPr>
          <w:rFonts w:ascii="Century" w:hAnsi="Century"/>
          <w:sz w:val="22"/>
        </w:rPr>
        <w:t>)</w:t>
      </w:r>
      <w:r w:rsidR="00551522" w:rsidRPr="00EB63CA">
        <w:rPr>
          <w:rFonts w:ascii="Century" w:hAnsi="Century" w:hint="eastAsia"/>
          <w:sz w:val="22"/>
        </w:rPr>
        <w:t xml:space="preserve"> </w:t>
      </w:r>
      <w:r w:rsidRPr="00EB63CA">
        <w:rPr>
          <w:rFonts w:ascii="Century" w:hAnsi="Century"/>
          <w:kern w:val="1"/>
          <w:sz w:val="22"/>
          <w:szCs w:val="22"/>
        </w:rPr>
        <w:t>are provided by Cabinet Order.</w:t>
      </w:r>
    </w:p>
    <w:p w14:paraId="23E83476"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（孤独・孤立対策推進法の一部改正）</w:t>
      </w:r>
    </w:p>
    <w:p w14:paraId="7D675F9D" w14:textId="73D8CFA3" w:rsidR="001E65F4" w:rsidRPr="00EB63CA" w:rsidRDefault="008B1455"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Partial Amendment of </w:t>
      </w:r>
      <w:r w:rsidR="00853508" w:rsidRPr="00EB63CA">
        <w:rPr>
          <w:rFonts w:ascii="Century" w:hAnsi="Century"/>
          <w:kern w:val="1"/>
          <w:sz w:val="22"/>
          <w:szCs w:val="22"/>
        </w:rPr>
        <w:t xml:space="preserve">the </w:t>
      </w:r>
      <w:r w:rsidR="0073042A" w:rsidRPr="00EB63CA">
        <w:rPr>
          <w:rFonts w:ascii="Century" w:hAnsi="Century"/>
          <w:kern w:val="1"/>
          <w:sz w:val="22"/>
          <w:szCs w:val="22"/>
        </w:rPr>
        <w:t xml:space="preserve">Act on </w:t>
      </w:r>
      <w:r w:rsidR="007E39F0" w:rsidRPr="00EB63CA">
        <w:rPr>
          <w:rFonts w:ascii="Century" w:hAnsi="Century" w:hint="eastAsia"/>
          <w:kern w:val="1"/>
          <w:sz w:val="22"/>
          <w:szCs w:val="22"/>
        </w:rPr>
        <w:t xml:space="preserve">the </w:t>
      </w:r>
      <w:r w:rsidR="00370453" w:rsidRPr="00EB63CA">
        <w:rPr>
          <w:rFonts w:ascii="Century" w:hAnsi="Century"/>
          <w:kern w:val="1"/>
          <w:sz w:val="22"/>
          <w:szCs w:val="22"/>
        </w:rPr>
        <w:t>Advancement of Measures to Address</w:t>
      </w:r>
      <w:r w:rsidR="0073042A" w:rsidRPr="00EB63CA">
        <w:rPr>
          <w:rFonts w:ascii="Century" w:hAnsi="Century"/>
          <w:kern w:val="1"/>
          <w:sz w:val="22"/>
          <w:szCs w:val="22"/>
        </w:rPr>
        <w:t xml:space="preserve"> Loneliness and Isolation</w:t>
      </w:r>
      <w:r w:rsidRPr="00EB63CA">
        <w:rPr>
          <w:rFonts w:ascii="Century" w:hAnsi="Century"/>
          <w:kern w:val="1"/>
          <w:sz w:val="22"/>
          <w:szCs w:val="22"/>
        </w:rPr>
        <w:t>)</w:t>
      </w:r>
    </w:p>
    <w:p w14:paraId="7F42081F"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第六条　孤独・孤立対策推進法（令和五年法律第四十五号）の一部を次のように改正する。</w:t>
      </w:r>
    </w:p>
    <w:p w14:paraId="517D93DC" w14:textId="7A2423C8" w:rsidR="00853508" w:rsidRPr="00EB63CA" w:rsidRDefault="0085350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6 The Act </w:t>
      </w:r>
      <w:r w:rsidR="00270EC1" w:rsidRPr="00EB63CA">
        <w:rPr>
          <w:rFonts w:ascii="Century" w:hAnsi="Century" w:hint="eastAsia"/>
          <w:kern w:val="1"/>
          <w:sz w:val="22"/>
          <w:szCs w:val="22"/>
        </w:rPr>
        <w:t xml:space="preserve">on </w:t>
      </w:r>
      <w:r w:rsidR="00D501C7" w:rsidRPr="00EB63CA">
        <w:rPr>
          <w:rFonts w:ascii="Century" w:hAnsi="Century"/>
          <w:kern w:val="1"/>
          <w:sz w:val="22"/>
          <w:szCs w:val="22"/>
        </w:rPr>
        <w:t>the Advancement of Measures to Address</w:t>
      </w:r>
      <w:r w:rsidRPr="00EB63CA">
        <w:rPr>
          <w:rFonts w:ascii="Century" w:hAnsi="Century"/>
          <w:kern w:val="1"/>
          <w:sz w:val="22"/>
          <w:szCs w:val="22"/>
        </w:rPr>
        <w:t xml:space="preserve"> Loneliness and Isolation (Act No. 45 of 2023) is partially amended as follows:</w:t>
      </w:r>
    </w:p>
    <w:p w14:paraId="66A783BD" w14:textId="77777777"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第二十四条第一項中「第四条第一項第三十五号」を「第四条第一項第三十六号」に改める。</w:t>
      </w:r>
    </w:p>
    <w:p w14:paraId="0F47EFFD" w14:textId="73F6C9BF" w:rsidR="00F0345A" w:rsidRPr="00EB63CA" w:rsidRDefault="00F0345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The </w:t>
      </w:r>
      <w:r w:rsidR="00814731" w:rsidRPr="00EB63CA">
        <w:rPr>
          <w:rFonts w:ascii="Century" w:hAnsi="Century"/>
          <w:kern w:val="1"/>
          <w:sz w:val="22"/>
          <w:szCs w:val="22"/>
        </w:rPr>
        <w:t xml:space="preserve">phrase </w:t>
      </w:r>
      <w:r w:rsidR="009A1A9D" w:rsidRPr="00EB63CA">
        <w:rPr>
          <w:rFonts w:ascii="Century" w:hAnsi="Century"/>
          <w:kern w:val="1"/>
          <w:sz w:val="22"/>
          <w:szCs w:val="22"/>
        </w:rPr>
        <w:t>"</w:t>
      </w:r>
      <w:r w:rsidR="00814731" w:rsidRPr="00EB63CA">
        <w:rPr>
          <w:rFonts w:ascii="Century" w:hAnsi="Century"/>
          <w:kern w:val="1"/>
          <w:sz w:val="22"/>
          <w:szCs w:val="22"/>
        </w:rPr>
        <w:t>Article 4, paragraph (1), item (xxxv)</w:t>
      </w:r>
      <w:r w:rsidR="009A1A9D" w:rsidRPr="00EB63CA">
        <w:rPr>
          <w:rFonts w:ascii="Century" w:hAnsi="Century"/>
          <w:kern w:val="1"/>
          <w:sz w:val="22"/>
          <w:szCs w:val="22"/>
        </w:rPr>
        <w:t>"</w:t>
      </w:r>
      <w:r w:rsidR="00814731" w:rsidRPr="00EB63CA">
        <w:rPr>
          <w:rFonts w:ascii="Century" w:hAnsi="Century"/>
          <w:kern w:val="1"/>
          <w:sz w:val="22"/>
          <w:szCs w:val="22"/>
        </w:rPr>
        <w:t xml:space="preserve"> in Article 24, paragraph (1) is amended to </w:t>
      </w:r>
      <w:r w:rsidR="001357A1" w:rsidRPr="00EB63CA">
        <w:rPr>
          <w:rFonts w:ascii="Century" w:hAnsi="Century"/>
          <w:kern w:val="1"/>
          <w:sz w:val="22"/>
          <w:szCs w:val="22"/>
        </w:rPr>
        <w:t>"</w:t>
      </w:r>
      <w:r w:rsidR="00814731" w:rsidRPr="00EB63CA">
        <w:rPr>
          <w:rFonts w:ascii="Century" w:hAnsi="Century"/>
          <w:kern w:val="1"/>
          <w:sz w:val="22"/>
          <w:szCs w:val="22"/>
        </w:rPr>
        <w:t>Article 4, paragraph (1), item (xxxvi)</w:t>
      </w:r>
      <w:r w:rsidR="001357A1" w:rsidRPr="00EB63CA">
        <w:rPr>
          <w:rFonts w:ascii="Century" w:hAnsi="Century"/>
          <w:kern w:val="1"/>
          <w:sz w:val="22"/>
          <w:szCs w:val="22"/>
        </w:rPr>
        <w:t>"</w:t>
      </w:r>
      <w:r w:rsidR="00814731" w:rsidRPr="00EB63CA">
        <w:rPr>
          <w:rFonts w:ascii="Century" w:hAnsi="Century"/>
          <w:kern w:val="1"/>
          <w:sz w:val="22"/>
          <w:szCs w:val="22"/>
        </w:rPr>
        <w:t>.</w:t>
      </w:r>
    </w:p>
    <w:p w14:paraId="3FCF282D" w14:textId="77777777" w:rsidR="0019060E"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（防衛省が調達する装備品等の開発及び生産のための基盤の強化に関する法律の一部改正）</w:t>
      </w:r>
    </w:p>
    <w:p w14:paraId="597C9F1C" w14:textId="44FB54D2" w:rsidR="00650E64" w:rsidRPr="00EB63CA" w:rsidRDefault="00650E64"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Partial Amendment of the </w:t>
      </w:r>
      <w:r w:rsidR="00C94399" w:rsidRPr="00EB63CA">
        <w:rPr>
          <w:rFonts w:ascii="Century" w:hAnsi="Century"/>
          <w:kern w:val="1"/>
          <w:sz w:val="22"/>
          <w:szCs w:val="22"/>
        </w:rPr>
        <w:t xml:space="preserve">Act on Enhancing </w:t>
      </w:r>
      <w:r w:rsidR="00EC7071" w:rsidRPr="00EB63CA">
        <w:rPr>
          <w:rFonts w:ascii="Century" w:hAnsi="Century" w:hint="eastAsia"/>
          <w:kern w:val="1"/>
          <w:sz w:val="22"/>
          <w:szCs w:val="22"/>
        </w:rPr>
        <w:t xml:space="preserve">Defense </w:t>
      </w:r>
      <w:r w:rsidR="00C94399" w:rsidRPr="00EB63CA">
        <w:rPr>
          <w:rFonts w:ascii="Century" w:hAnsi="Century"/>
          <w:kern w:val="1"/>
          <w:sz w:val="22"/>
          <w:szCs w:val="22"/>
        </w:rPr>
        <w:t>Production</w:t>
      </w:r>
      <w:r w:rsidR="00EC7071" w:rsidRPr="00EB63CA">
        <w:rPr>
          <w:rFonts w:ascii="Century" w:hAnsi="Century" w:hint="eastAsia"/>
          <w:kern w:val="1"/>
          <w:sz w:val="22"/>
          <w:szCs w:val="22"/>
        </w:rPr>
        <w:t xml:space="preserve"> and </w:t>
      </w:r>
      <w:r w:rsidR="00B029F4" w:rsidRPr="00EB63CA">
        <w:rPr>
          <w:rFonts w:ascii="Century" w:hAnsi="Century" w:hint="eastAsia"/>
          <w:kern w:val="1"/>
          <w:sz w:val="22"/>
          <w:szCs w:val="22"/>
        </w:rPr>
        <w:t>Technology Bases</w:t>
      </w:r>
      <w:r w:rsidRPr="00EB63CA">
        <w:rPr>
          <w:rFonts w:ascii="Century" w:hAnsi="Century"/>
          <w:kern w:val="1"/>
          <w:sz w:val="22"/>
          <w:szCs w:val="22"/>
        </w:rPr>
        <w:t>)</w:t>
      </w:r>
    </w:p>
    <w:p w14:paraId="11848C33" w14:textId="4D47E081" w:rsidR="00E0193C"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第七条　防衛省が調達する装備品等の開発及び生産のための基盤の強化に関する法律（令和五年法律第五十四号）の一部を次のように改正する。</w:t>
      </w:r>
    </w:p>
    <w:p w14:paraId="2950F1A2" w14:textId="15F5C1BF" w:rsidR="007B5CD3" w:rsidRPr="00EB63CA" w:rsidRDefault="007B5CD3"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7 The Act on Enhancing </w:t>
      </w:r>
      <w:r w:rsidR="009F3616" w:rsidRPr="00EB63CA">
        <w:rPr>
          <w:rFonts w:ascii="Century" w:hAnsi="Century"/>
          <w:kern w:val="1"/>
          <w:sz w:val="22"/>
          <w:szCs w:val="22"/>
        </w:rPr>
        <w:t xml:space="preserve">Defense Production and Technology </w:t>
      </w:r>
      <w:r w:rsidRPr="00EB63CA">
        <w:rPr>
          <w:rFonts w:ascii="Century" w:hAnsi="Century"/>
          <w:kern w:val="1"/>
          <w:sz w:val="22"/>
          <w:szCs w:val="22"/>
        </w:rPr>
        <w:t>Bases (Act No. 54 of 2023) is partially amended as follows:</w:t>
      </w:r>
    </w:p>
    <w:p w14:paraId="33706AE6" w14:textId="27D6F794"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lastRenderedPageBreak/>
        <w:t>第十五条第二項第一号中「この法律」の下に「又は重要経済安保情報の保護及び活用に関する法律（令和六年法律第</w:t>
      </w:r>
      <w:r w:rsidR="000F54CD" w:rsidRPr="00EB63CA">
        <w:rPr>
          <w:rFonts w:ascii="Century" w:hAnsi="Century" w:hint="eastAsia"/>
          <w:kern w:val="1"/>
          <w:sz w:val="22"/>
          <w:szCs w:val="22"/>
        </w:rPr>
        <w:t>二十七</w:t>
      </w:r>
      <w:r w:rsidRPr="00EB63CA">
        <w:rPr>
          <w:rFonts w:ascii="Century" w:hAnsi="Century"/>
          <w:kern w:val="1"/>
          <w:sz w:val="22"/>
          <w:szCs w:val="22"/>
        </w:rPr>
        <w:t>号）」を加える。</w:t>
      </w:r>
    </w:p>
    <w:p w14:paraId="28BD89F7" w14:textId="01130FBA" w:rsidR="007B5CD3" w:rsidRPr="00EB63CA" w:rsidRDefault="00F609A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T</w:t>
      </w:r>
      <w:r w:rsidRPr="00EB63CA">
        <w:rPr>
          <w:rFonts w:ascii="Century" w:hAnsi="Century"/>
          <w:kern w:val="1"/>
          <w:sz w:val="22"/>
          <w:szCs w:val="22"/>
        </w:rPr>
        <w:t xml:space="preserve">he </w:t>
      </w:r>
      <w:r w:rsidR="006A53AA" w:rsidRPr="00EB63CA">
        <w:rPr>
          <w:rFonts w:ascii="Century" w:hAnsi="Century"/>
          <w:kern w:val="1"/>
          <w:sz w:val="22"/>
          <w:szCs w:val="22"/>
        </w:rPr>
        <w:t xml:space="preserve">phrase </w:t>
      </w:r>
      <w:r w:rsidR="001357A1" w:rsidRPr="00EB63CA">
        <w:rPr>
          <w:rFonts w:ascii="Century" w:hAnsi="Century"/>
          <w:kern w:val="1"/>
          <w:sz w:val="22"/>
          <w:szCs w:val="22"/>
        </w:rPr>
        <w:t>"</w:t>
      </w:r>
      <w:r w:rsidR="006A53AA" w:rsidRPr="00EB63CA">
        <w:rPr>
          <w:rFonts w:ascii="Century" w:hAnsi="Century"/>
          <w:kern w:val="1"/>
          <w:sz w:val="22"/>
          <w:szCs w:val="22"/>
        </w:rPr>
        <w:t>or the Act on the Protection and the Utilization</w:t>
      </w:r>
      <w:r w:rsidR="00920415" w:rsidRPr="00EB63CA">
        <w:rPr>
          <w:rFonts w:ascii="Century" w:hAnsi="Century"/>
          <w:kern w:val="1"/>
          <w:sz w:val="22"/>
          <w:szCs w:val="22"/>
        </w:rPr>
        <w:t xml:space="preserve"> of Critical Economic Security Information</w:t>
      </w:r>
      <w:r w:rsidR="00993C9A" w:rsidRPr="00EB63CA">
        <w:rPr>
          <w:rFonts w:ascii="Century" w:hAnsi="Century"/>
          <w:kern w:val="1"/>
          <w:sz w:val="22"/>
          <w:szCs w:val="22"/>
        </w:rPr>
        <w:t xml:space="preserve"> (Act No.</w:t>
      </w:r>
      <w:r w:rsidR="00F82462" w:rsidRPr="00EB63CA">
        <w:rPr>
          <w:rFonts w:ascii="Century" w:hAnsi="Century" w:hint="eastAsia"/>
          <w:kern w:val="1"/>
          <w:sz w:val="22"/>
          <w:szCs w:val="22"/>
        </w:rPr>
        <w:t xml:space="preserve"> </w:t>
      </w:r>
      <w:r w:rsidR="000F54CD" w:rsidRPr="00EB63CA">
        <w:rPr>
          <w:rFonts w:ascii="Century" w:hAnsi="Century" w:hint="eastAsia"/>
          <w:kern w:val="1"/>
          <w:sz w:val="22"/>
          <w:szCs w:val="22"/>
        </w:rPr>
        <w:t>27</w:t>
      </w:r>
      <w:r w:rsidR="00993C9A" w:rsidRPr="00EB63CA">
        <w:rPr>
          <w:rFonts w:ascii="Century" w:hAnsi="Century"/>
          <w:kern w:val="1"/>
          <w:sz w:val="22"/>
          <w:szCs w:val="22"/>
        </w:rPr>
        <w:t xml:space="preserve"> of 2024)</w:t>
      </w:r>
      <w:r w:rsidR="001357A1" w:rsidRPr="00EB63CA">
        <w:rPr>
          <w:rFonts w:ascii="Century" w:hAnsi="Century"/>
          <w:kern w:val="1"/>
          <w:sz w:val="22"/>
          <w:szCs w:val="22"/>
        </w:rPr>
        <w:t>"</w:t>
      </w:r>
      <w:r w:rsidR="00993C9A" w:rsidRPr="00EB63CA">
        <w:rPr>
          <w:rFonts w:ascii="Century" w:hAnsi="Century"/>
          <w:kern w:val="1"/>
          <w:sz w:val="22"/>
          <w:szCs w:val="22"/>
        </w:rPr>
        <w:t xml:space="preserve"> is added after the phrase </w:t>
      </w:r>
      <w:r w:rsidR="00DE6170" w:rsidRPr="00EB63CA">
        <w:rPr>
          <w:rFonts w:ascii="Century" w:hAnsi="Century"/>
          <w:kern w:val="1"/>
          <w:sz w:val="22"/>
          <w:szCs w:val="22"/>
        </w:rPr>
        <w:t>"</w:t>
      </w:r>
      <w:r w:rsidR="00993C9A" w:rsidRPr="00EB63CA">
        <w:rPr>
          <w:rFonts w:ascii="Century" w:hAnsi="Century"/>
          <w:kern w:val="1"/>
          <w:sz w:val="22"/>
          <w:szCs w:val="22"/>
        </w:rPr>
        <w:t>this Act</w:t>
      </w:r>
      <w:r w:rsidR="00DE6170" w:rsidRPr="00EB63CA">
        <w:rPr>
          <w:rFonts w:ascii="Century" w:hAnsi="Century"/>
          <w:kern w:val="1"/>
          <w:sz w:val="22"/>
          <w:szCs w:val="22"/>
        </w:rPr>
        <w:t>"</w:t>
      </w:r>
      <w:r w:rsidR="00F82462" w:rsidRPr="00EB63CA">
        <w:rPr>
          <w:rFonts w:ascii="Century" w:hAnsi="Century" w:hint="eastAsia"/>
          <w:kern w:val="1"/>
          <w:sz w:val="22"/>
          <w:szCs w:val="22"/>
        </w:rPr>
        <w:t xml:space="preserve"> in Article 15, para</w:t>
      </w:r>
      <w:r w:rsidR="00211A8C" w:rsidRPr="00EB63CA">
        <w:rPr>
          <w:rFonts w:ascii="Century" w:hAnsi="Century" w:hint="eastAsia"/>
          <w:kern w:val="1"/>
          <w:sz w:val="22"/>
          <w:szCs w:val="22"/>
        </w:rPr>
        <w:t>graph (2), item (</w:t>
      </w:r>
      <w:proofErr w:type="spellStart"/>
      <w:r w:rsidR="00211A8C" w:rsidRPr="00EB63CA">
        <w:rPr>
          <w:rFonts w:ascii="Century" w:hAnsi="Century" w:hint="eastAsia"/>
          <w:kern w:val="1"/>
          <w:sz w:val="22"/>
          <w:szCs w:val="22"/>
        </w:rPr>
        <w:t>i</w:t>
      </w:r>
      <w:proofErr w:type="spellEnd"/>
      <w:r w:rsidR="00211A8C" w:rsidRPr="00EB63CA">
        <w:rPr>
          <w:rFonts w:ascii="Century" w:hAnsi="Century" w:hint="eastAsia"/>
          <w:kern w:val="1"/>
          <w:sz w:val="22"/>
          <w:szCs w:val="22"/>
        </w:rPr>
        <w:t>)</w:t>
      </w:r>
      <w:r w:rsidR="001359FF" w:rsidRPr="00EB63CA">
        <w:rPr>
          <w:rFonts w:ascii="Century" w:hAnsi="Century"/>
          <w:kern w:val="1"/>
          <w:sz w:val="22"/>
          <w:szCs w:val="22"/>
        </w:rPr>
        <w:t>.</w:t>
      </w:r>
    </w:p>
    <w:p w14:paraId="1D8BFE71" w14:textId="77777777"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第二十七条第一項中「特別防衛秘密及び」を「特別防衛秘密、」に、「特定秘密に」を「特定秘密及び重要経済安保情報の保護及び活用に関する法律第三条第一項に規定する重要経済安保情報に」に改める。</w:t>
      </w:r>
    </w:p>
    <w:p w14:paraId="22E61B3D" w14:textId="1E260DFF" w:rsidR="001359FF" w:rsidRPr="00EB63CA" w:rsidRDefault="001359FF"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T</w:t>
      </w:r>
      <w:r w:rsidRPr="00EB63CA">
        <w:rPr>
          <w:rFonts w:ascii="Century" w:hAnsi="Century"/>
          <w:kern w:val="1"/>
          <w:sz w:val="22"/>
          <w:szCs w:val="22"/>
        </w:rPr>
        <w:t xml:space="preserve">he phrase </w:t>
      </w:r>
      <w:r w:rsidR="001357A1" w:rsidRPr="00EB63CA">
        <w:rPr>
          <w:rFonts w:ascii="Century" w:hAnsi="Century"/>
          <w:kern w:val="1"/>
          <w:sz w:val="22"/>
          <w:szCs w:val="22"/>
        </w:rPr>
        <w:t>"</w:t>
      </w:r>
      <w:r w:rsidR="00F23E4D" w:rsidRPr="00EB63CA">
        <w:rPr>
          <w:rFonts w:ascii="Century" w:hAnsi="Century"/>
          <w:kern w:val="1"/>
          <w:sz w:val="22"/>
          <w:szCs w:val="22"/>
        </w:rPr>
        <w:t xml:space="preserve">special </w:t>
      </w:r>
      <w:r w:rsidR="00DF1A58" w:rsidRPr="00EB63CA">
        <w:rPr>
          <w:rFonts w:ascii="Century" w:hAnsi="Century" w:hint="eastAsia"/>
          <w:kern w:val="1"/>
          <w:sz w:val="22"/>
          <w:szCs w:val="22"/>
        </w:rPr>
        <w:t xml:space="preserve">defense </w:t>
      </w:r>
      <w:r w:rsidR="00F23E4D" w:rsidRPr="00EB63CA">
        <w:rPr>
          <w:rFonts w:ascii="Century" w:hAnsi="Century"/>
          <w:kern w:val="1"/>
          <w:sz w:val="22"/>
          <w:szCs w:val="22"/>
        </w:rPr>
        <w:t>secret</w:t>
      </w:r>
      <w:r w:rsidR="00EE28DB" w:rsidRPr="00EB63CA">
        <w:rPr>
          <w:rFonts w:ascii="Century" w:hAnsi="Century" w:hint="eastAsia"/>
          <w:kern w:val="1"/>
          <w:sz w:val="22"/>
          <w:szCs w:val="22"/>
        </w:rPr>
        <w:t>s</w:t>
      </w:r>
      <w:r w:rsidR="00F642BB" w:rsidRPr="00EB63CA">
        <w:rPr>
          <w:rFonts w:ascii="Century" w:hAnsi="Century" w:hint="eastAsia"/>
          <w:kern w:val="1"/>
          <w:sz w:val="22"/>
          <w:szCs w:val="22"/>
        </w:rPr>
        <w:t xml:space="preserve"> and</w:t>
      </w:r>
      <w:r w:rsidR="001357A1" w:rsidRPr="00EB63CA">
        <w:rPr>
          <w:rFonts w:ascii="Century" w:hAnsi="Century"/>
          <w:kern w:val="1"/>
          <w:sz w:val="22"/>
          <w:szCs w:val="22"/>
        </w:rPr>
        <w:t>"</w:t>
      </w:r>
      <w:r w:rsidR="00474080" w:rsidRPr="00EB63CA">
        <w:rPr>
          <w:rFonts w:ascii="Century" w:hAnsi="Century"/>
          <w:kern w:val="1"/>
          <w:sz w:val="22"/>
          <w:szCs w:val="22"/>
        </w:rPr>
        <w:t xml:space="preserve"> in Article 27, paragraph (1)</w:t>
      </w:r>
      <w:r w:rsidR="00067091" w:rsidRPr="00EB63CA">
        <w:rPr>
          <w:rFonts w:ascii="Century" w:hAnsi="Century"/>
          <w:kern w:val="1"/>
          <w:sz w:val="22"/>
          <w:szCs w:val="22"/>
        </w:rPr>
        <w:t xml:space="preserve"> is amended to </w:t>
      </w:r>
      <w:r w:rsidR="00DE6170" w:rsidRPr="00EB63CA">
        <w:rPr>
          <w:rFonts w:ascii="Century" w:hAnsi="Century"/>
          <w:kern w:val="1"/>
          <w:sz w:val="22"/>
          <w:szCs w:val="22"/>
        </w:rPr>
        <w:t>"</w:t>
      </w:r>
      <w:r w:rsidR="00F23E4D" w:rsidRPr="00EB63CA">
        <w:rPr>
          <w:rFonts w:ascii="Century" w:hAnsi="Century"/>
          <w:kern w:val="1"/>
          <w:sz w:val="22"/>
          <w:szCs w:val="22"/>
        </w:rPr>
        <w:t xml:space="preserve">special </w:t>
      </w:r>
      <w:r w:rsidR="007074EC" w:rsidRPr="00EB63CA">
        <w:rPr>
          <w:rFonts w:ascii="Century" w:hAnsi="Century" w:hint="eastAsia"/>
          <w:kern w:val="1"/>
          <w:sz w:val="22"/>
          <w:szCs w:val="22"/>
        </w:rPr>
        <w:t xml:space="preserve">defense </w:t>
      </w:r>
      <w:r w:rsidR="00F23E4D" w:rsidRPr="00EB63CA">
        <w:rPr>
          <w:rFonts w:ascii="Century" w:hAnsi="Century"/>
          <w:kern w:val="1"/>
          <w:sz w:val="22"/>
          <w:szCs w:val="22"/>
        </w:rPr>
        <w:t>secret</w:t>
      </w:r>
      <w:r w:rsidR="00AE4FDB" w:rsidRPr="00EB63CA">
        <w:rPr>
          <w:rFonts w:ascii="Century" w:hAnsi="Century" w:hint="eastAsia"/>
          <w:kern w:val="1"/>
          <w:sz w:val="22"/>
          <w:szCs w:val="22"/>
        </w:rPr>
        <w:t>s</w:t>
      </w:r>
      <w:r w:rsidR="00F642BB" w:rsidRPr="00EB63CA">
        <w:rPr>
          <w:rFonts w:ascii="Century" w:hAnsi="Century" w:hint="eastAsia"/>
          <w:kern w:val="1"/>
          <w:sz w:val="22"/>
          <w:szCs w:val="22"/>
        </w:rPr>
        <w:t>,</w:t>
      </w:r>
      <w:r w:rsidR="00173202" w:rsidRPr="00EB63CA">
        <w:rPr>
          <w:rFonts w:ascii="Century" w:hAnsi="Century"/>
          <w:kern w:val="1"/>
          <w:sz w:val="22"/>
          <w:szCs w:val="22"/>
        </w:rPr>
        <w:t>"</w:t>
      </w:r>
      <w:r w:rsidR="00067091" w:rsidRPr="00EB63CA">
        <w:rPr>
          <w:rFonts w:ascii="Century" w:hAnsi="Century"/>
          <w:kern w:val="1"/>
          <w:sz w:val="22"/>
          <w:szCs w:val="22"/>
        </w:rPr>
        <w:t xml:space="preserve">, </w:t>
      </w:r>
      <w:r w:rsidR="00B32556" w:rsidRPr="00EB63CA">
        <w:rPr>
          <w:rFonts w:ascii="Century" w:hAnsi="Century"/>
          <w:kern w:val="1"/>
          <w:sz w:val="22"/>
          <w:szCs w:val="22"/>
        </w:rPr>
        <w:t>the phrase</w:t>
      </w:r>
      <w:r w:rsidR="002D19D5" w:rsidRPr="00EB63CA">
        <w:rPr>
          <w:rFonts w:ascii="Century" w:hAnsi="Century" w:hint="eastAsia"/>
          <w:kern w:val="1"/>
          <w:sz w:val="22"/>
          <w:szCs w:val="22"/>
        </w:rPr>
        <w:t xml:space="preserve"> </w:t>
      </w:r>
      <w:r w:rsidR="005B7A2F" w:rsidRPr="00EB63CA">
        <w:rPr>
          <w:rFonts w:ascii="Century" w:hAnsi="Century"/>
          <w:kern w:val="1"/>
          <w:sz w:val="22"/>
          <w:szCs w:val="22"/>
        </w:rPr>
        <w:t>"</w:t>
      </w:r>
      <w:r w:rsidR="00E22CC2" w:rsidRPr="00EB63CA">
        <w:rPr>
          <w:rFonts w:ascii="Century" w:hAnsi="Century" w:hint="eastAsia"/>
          <w:kern w:val="1"/>
          <w:sz w:val="22"/>
          <w:szCs w:val="22"/>
        </w:rPr>
        <w:t>to special</w:t>
      </w:r>
      <w:r w:rsidR="00EE28DB" w:rsidRPr="00EB63CA">
        <w:rPr>
          <w:rFonts w:ascii="Century" w:hAnsi="Century" w:hint="eastAsia"/>
          <w:kern w:val="1"/>
          <w:sz w:val="22"/>
          <w:szCs w:val="22"/>
        </w:rPr>
        <w:t>ly designated</w:t>
      </w:r>
      <w:r w:rsidR="00E22CC2" w:rsidRPr="00EB63CA">
        <w:rPr>
          <w:rFonts w:ascii="Century" w:hAnsi="Century" w:hint="eastAsia"/>
          <w:kern w:val="1"/>
          <w:sz w:val="22"/>
          <w:szCs w:val="22"/>
        </w:rPr>
        <w:t xml:space="preserve"> secret</w:t>
      </w:r>
      <w:r w:rsidR="00EE28DB" w:rsidRPr="00EB63CA">
        <w:rPr>
          <w:rFonts w:ascii="Century" w:hAnsi="Century" w:hint="eastAsia"/>
          <w:kern w:val="1"/>
          <w:sz w:val="22"/>
          <w:szCs w:val="22"/>
        </w:rPr>
        <w:t>s</w:t>
      </w:r>
      <w:r w:rsidR="007142E5" w:rsidRPr="00EB63CA">
        <w:rPr>
          <w:rFonts w:ascii="Century" w:hAnsi="Century"/>
          <w:kern w:val="1"/>
          <w:sz w:val="22"/>
          <w:szCs w:val="22"/>
        </w:rPr>
        <w:t>"</w:t>
      </w:r>
      <w:r w:rsidR="007142E5" w:rsidRPr="00EB63CA" w:rsidDel="007B61E6">
        <w:rPr>
          <w:rFonts w:ascii="Century" w:hAnsi="Century"/>
          <w:kern w:val="1"/>
          <w:sz w:val="22"/>
          <w:szCs w:val="22"/>
        </w:rPr>
        <w:t xml:space="preserve"> </w:t>
      </w:r>
      <w:r w:rsidR="007142E5" w:rsidRPr="00EB63CA">
        <w:rPr>
          <w:rFonts w:ascii="Century" w:hAnsi="Century"/>
          <w:kern w:val="1"/>
          <w:sz w:val="22"/>
          <w:szCs w:val="22"/>
        </w:rPr>
        <w:t xml:space="preserve">is amended to </w:t>
      </w:r>
      <w:r w:rsidR="003222FF" w:rsidRPr="00EB63CA">
        <w:rPr>
          <w:rFonts w:ascii="Century" w:hAnsi="Century"/>
          <w:kern w:val="1"/>
          <w:sz w:val="22"/>
          <w:szCs w:val="22"/>
        </w:rPr>
        <w:t>"to special</w:t>
      </w:r>
      <w:r w:rsidR="00EE28DB" w:rsidRPr="00EB63CA">
        <w:rPr>
          <w:rFonts w:ascii="Century" w:hAnsi="Century" w:hint="eastAsia"/>
          <w:kern w:val="1"/>
          <w:sz w:val="22"/>
          <w:szCs w:val="22"/>
        </w:rPr>
        <w:t>ly designated</w:t>
      </w:r>
      <w:r w:rsidR="003222FF" w:rsidRPr="00EB63CA">
        <w:rPr>
          <w:rFonts w:ascii="Century" w:hAnsi="Century"/>
          <w:kern w:val="1"/>
          <w:sz w:val="22"/>
          <w:szCs w:val="22"/>
        </w:rPr>
        <w:t xml:space="preserve"> secret</w:t>
      </w:r>
      <w:r w:rsidR="00EE28DB" w:rsidRPr="00EB63CA">
        <w:rPr>
          <w:rFonts w:ascii="Century" w:hAnsi="Century" w:hint="eastAsia"/>
          <w:kern w:val="1"/>
          <w:sz w:val="22"/>
          <w:szCs w:val="22"/>
        </w:rPr>
        <w:t xml:space="preserve">s </w:t>
      </w:r>
      <w:r w:rsidR="00701778" w:rsidRPr="00EB63CA">
        <w:rPr>
          <w:rFonts w:ascii="Century" w:hAnsi="Century"/>
          <w:kern w:val="1"/>
          <w:sz w:val="22"/>
          <w:szCs w:val="22"/>
        </w:rPr>
        <w:t xml:space="preserve">and </w:t>
      </w:r>
      <w:r w:rsidR="00C028BE" w:rsidRPr="00EB63CA">
        <w:rPr>
          <w:rFonts w:ascii="Century" w:hAnsi="Century" w:hint="eastAsia"/>
          <w:kern w:val="1"/>
          <w:sz w:val="22"/>
          <w:szCs w:val="22"/>
        </w:rPr>
        <w:t>c</w:t>
      </w:r>
      <w:r w:rsidR="00C028BE" w:rsidRPr="00EB63CA">
        <w:rPr>
          <w:rFonts w:ascii="Century" w:hAnsi="Century"/>
          <w:kern w:val="1"/>
          <w:sz w:val="22"/>
          <w:szCs w:val="22"/>
        </w:rPr>
        <w:t xml:space="preserve">ritical </w:t>
      </w:r>
      <w:r w:rsidR="00C028BE" w:rsidRPr="00EB63CA">
        <w:rPr>
          <w:rFonts w:ascii="Century" w:hAnsi="Century" w:hint="eastAsia"/>
          <w:kern w:val="1"/>
          <w:sz w:val="22"/>
          <w:szCs w:val="22"/>
        </w:rPr>
        <w:t>e</w:t>
      </w:r>
      <w:r w:rsidR="00C028BE" w:rsidRPr="00EB63CA">
        <w:rPr>
          <w:rFonts w:ascii="Century" w:hAnsi="Century"/>
          <w:kern w:val="1"/>
          <w:sz w:val="22"/>
          <w:szCs w:val="22"/>
        </w:rPr>
        <w:t xml:space="preserve">conomic </w:t>
      </w:r>
      <w:r w:rsidR="00C028BE" w:rsidRPr="00EB63CA">
        <w:rPr>
          <w:rFonts w:ascii="Century" w:hAnsi="Century" w:hint="eastAsia"/>
          <w:kern w:val="1"/>
          <w:sz w:val="22"/>
          <w:szCs w:val="22"/>
        </w:rPr>
        <w:t>s</w:t>
      </w:r>
      <w:r w:rsidR="00C028BE" w:rsidRPr="00EB63CA">
        <w:rPr>
          <w:rFonts w:ascii="Century" w:hAnsi="Century"/>
          <w:kern w:val="1"/>
          <w:sz w:val="22"/>
          <w:szCs w:val="22"/>
        </w:rPr>
        <w:t xml:space="preserve">ecurity </w:t>
      </w:r>
      <w:r w:rsidR="00C028BE" w:rsidRPr="00EB63CA">
        <w:rPr>
          <w:rFonts w:ascii="Century" w:hAnsi="Century" w:hint="eastAsia"/>
          <w:kern w:val="1"/>
          <w:sz w:val="22"/>
          <w:szCs w:val="22"/>
        </w:rPr>
        <w:t>i</w:t>
      </w:r>
      <w:r w:rsidR="00C028BE" w:rsidRPr="00EB63CA">
        <w:rPr>
          <w:rFonts w:ascii="Century" w:hAnsi="Century"/>
          <w:kern w:val="1"/>
          <w:sz w:val="22"/>
          <w:szCs w:val="22"/>
        </w:rPr>
        <w:t xml:space="preserve">nformation </w:t>
      </w:r>
      <w:r w:rsidR="004E2DFD" w:rsidRPr="00EB63CA">
        <w:rPr>
          <w:rFonts w:ascii="Century" w:hAnsi="Century"/>
          <w:kern w:val="1"/>
          <w:sz w:val="22"/>
          <w:szCs w:val="22"/>
        </w:rPr>
        <w:t>provided for in Article 3, paragraph (1) of the Act on the Protection and the Utilization of Critical Economic Security Information</w:t>
      </w:r>
      <w:r w:rsidR="00012D36" w:rsidRPr="00EB63CA">
        <w:rPr>
          <w:rFonts w:ascii="Century" w:hAnsi="Century"/>
          <w:kern w:val="1"/>
          <w:sz w:val="22"/>
          <w:szCs w:val="22"/>
        </w:rPr>
        <w:t>"</w:t>
      </w:r>
      <w:r w:rsidR="004E7DEF" w:rsidRPr="00EB63CA">
        <w:rPr>
          <w:rFonts w:ascii="Century" w:hAnsi="Century" w:hint="eastAsia"/>
          <w:kern w:val="1"/>
          <w:sz w:val="22"/>
          <w:szCs w:val="22"/>
        </w:rPr>
        <w:t>.</w:t>
      </w:r>
    </w:p>
    <w:p w14:paraId="30DF8F93" w14:textId="77777777"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（内閣府設置法の一部改正）</w:t>
      </w:r>
    </w:p>
    <w:p w14:paraId="7C0BF2AD" w14:textId="3D21CC9D" w:rsidR="00823B90" w:rsidRPr="00EB63CA" w:rsidRDefault="00823B90"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Partial Amendment of the</w:t>
      </w:r>
      <w:r w:rsidR="00146A4A" w:rsidRPr="00EB63CA">
        <w:rPr>
          <w:rFonts w:ascii="Century" w:hAnsi="Century"/>
          <w:kern w:val="1"/>
          <w:sz w:val="22"/>
          <w:szCs w:val="22"/>
        </w:rPr>
        <w:t xml:space="preserve"> Act for Establishment of the Cabinet Office</w:t>
      </w:r>
      <w:r w:rsidRPr="00EB63CA">
        <w:rPr>
          <w:rFonts w:ascii="Century" w:hAnsi="Century"/>
          <w:kern w:val="1"/>
          <w:sz w:val="22"/>
          <w:szCs w:val="22"/>
        </w:rPr>
        <w:t>)</w:t>
      </w:r>
    </w:p>
    <w:p w14:paraId="7DED59F3" w14:textId="77777777"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第八条　内閣府設置法の一部を次のように改正する。</w:t>
      </w:r>
    </w:p>
    <w:p w14:paraId="01A59343" w14:textId="1EAA08B7" w:rsidR="00146A4A" w:rsidRPr="00EB63CA" w:rsidRDefault="00146A4A"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rticle 8 The Act for Establishment of the Cabinet Office is partially amended as follows:</w:t>
      </w:r>
    </w:p>
    <w:p w14:paraId="69D613BE" w14:textId="0865F335"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第四条第一項第三十五号中「第三項第二十七号の五」を「第三項第二十七号の六」に改め、同号を同項第三十六号とし、同項第三十四号の次に次の一号を加える。</w:t>
      </w:r>
    </w:p>
    <w:p w14:paraId="049587D7" w14:textId="695E4C39" w:rsidR="00146A4A" w:rsidRPr="00EB63CA" w:rsidRDefault="00474080"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T</w:t>
      </w:r>
      <w:r w:rsidRPr="00EB63CA">
        <w:rPr>
          <w:rFonts w:ascii="Century" w:hAnsi="Century"/>
          <w:kern w:val="1"/>
          <w:sz w:val="22"/>
          <w:szCs w:val="22"/>
        </w:rPr>
        <w:t xml:space="preserve">he phrase </w:t>
      </w:r>
      <w:r w:rsidR="007333B2" w:rsidRPr="00EB63CA">
        <w:rPr>
          <w:rFonts w:ascii="Century" w:hAnsi="Century"/>
          <w:kern w:val="1"/>
          <w:sz w:val="22"/>
          <w:szCs w:val="22"/>
        </w:rPr>
        <w:t>"</w:t>
      </w:r>
      <w:r w:rsidRPr="00EB63CA">
        <w:rPr>
          <w:rFonts w:ascii="Century" w:hAnsi="Century"/>
          <w:kern w:val="1"/>
          <w:sz w:val="22"/>
          <w:szCs w:val="22"/>
        </w:rPr>
        <w:t xml:space="preserve">paragraph </w:t>
      </w:r>
      <w:r w:rsidR="006B7E2A" w:rsidRPr="00EB63CA">
        <w:rPr>
          <w:rFonts w:ascii="Century" w:hAnsi="Century"/>
          <w:kern w:val="1"/>
          <w:sz w:val="22"/>
          <w:szCs w:val="22"/>
        </w:rPr>
        <w:t>(</w:t>
      </w:r>
      <w:r w:rsidRPr="00EB63CA">
        <w:rPr>
          <w:rFonts w:ascii="Century" w:hAnsi="Century"/>
          <w:kern w:val="1"/>
          <w:sz w:val="22"/>
          <w:szCs w:val="22"/>
        </w:rPr>
        <w:t>3</w:t>
      </w:r>
      <w:r w:rsidR="006B7E2A" w:rsidRPr="00EB63CA">
        <w:rPr>
          <w:rFonts w:ascii="Century" w:hAnsi="Century"/>
          <w:kern w:val="1"/>
          <w:sz w:val="22"/>
          <w:szCs w:val="22"/>
        </w:rPr>
        <w:t>)</w:t>
      </w:r>
      <w:r w:rsidRPr="00EB63CA">
        <w:rPr>
          <w:rFonts w:ascii="Century" w:hAnsi="Century"/>
          <w:kern w:val="1"/>
          <w:sz w:val="22"/>
          <w:szCs w:val="22"/>
        </w:rPr>
        <w:t>, item (xxvii)</w:t>
      </w:r>
      <w:r w:rsidR="00B92202" w:rsidRPr="00EB63CA">
        <w:rPr>
          <w:rFonts w:ascii="Century" w:hAnsi="Century"/>
          <w:kern w:val="1"/>
          <w:sz w:val="22"/>
          <w:szCs w:val="22"/>
        </w:rPr>
        <w:t>-5</w:t>
      </w:r>
      <w:r w:rsidR="007333B2" w:rsidRPr="00EB63CA">
        <w:rPr>
          <w:rFonts w:ascii="Century" w:hAnsi="Century"/>
          <w:kern w:val="1"/>
          <w:sz w:val="22"/>
          <w:szCs w:val="22"/>
        </w:rPr>
        <w:t>"</w:t>
      </w:r>
      <w:r w:rsidR="00B92202" w:rsidRPr="00EB63CA">
        <w:rPr>
          <w:rFonts w:ascii="Century" w:hAnsi="Century"/>
          <w:kern w:val="1"/>
          <w:sz w:val="22"/>
          <w:szCs w:val="22"/>
        </w:rPr>
        <w:t xml:space="preserve"> in Article 4, paragraph (1)</w:t>
      </w:r>
      <w:r w:rsidRPr="00EB63CA">
        <w:rPr>
          <w:rFonts w:ascii="Century" w:hAnsi="Century"/>
          <w:kern w:val="1"/>
          <w:sz w:val="22"/>
          <w:szCs w:val="22"/>
        </w:rPr>
        <w:t>,</w:t>
      </w:r>
      <w:r w:rsidR="00B92202" w:rsidRPr="00EB63CA">
        <w:rPr>
          <w:rFonts w:ascii="Century" w:hAnsi="Century"/>
          <w:kern w:val="1"/>
          <w:sz w:val="22"/>
          <w:szCs w:val="22"/>
        </w:rPr>
        <w:t xml:space="preserve"> item (xxxv) is amended to </w:t>
      </w:r>
      <w:r w:rsidR="007333B2" w:rsidRPr="00EB63CA">
        <w:rPr>
          <w:rFonts w:ascii="Century" w:hAnsi="Century"/>
          <w:kern w:val="1"/>
          <w:sz w:val="22"/>
          <w:szCs w:val="22"/>
        </w:rPr>
        <w:t>"</w:t>
      </w:r>
      <w:r w:rsidR="006B7E2A" w:rsidRPr="00EB63CA">
        <w:rPr>
          <w:rFonts w:ascii="Century" w:hAnsi="Century"/>
          <w:kern w:val="1"/>
          <w:sz w:val="22"/>
          <w:szCs w:val="22"/>
        </w:rPr>
        <w:t>paragraph (3), item (xxvii)-6</w:t>
      </w:r>
      <w:r w:rsidR="007333B2" w:rsidRPr="00EB63CA">
        <w:rPr>
          <w:rFonts w:ascii="Century" w:hAnsi="Century"/>
          <w:kern w:val="1"/>
          <w:sz w:val="22"/>
          <w:szCs w:val="22"/>
        </w:rPr>
        <w:t>"</w:t>
      </w:r>
      <w:r w:rsidR="00E91325" w:rsidRPr="00EB63CA">
        <w:rPr>
          <w:rFonts w:ascii="Century" w:hAnsi="Century"/>
          <w:kern w:val="1"/>
          <w:sz w:val="22"/>
          <w:szCs w:val="22"/>
        </w:rPr>
        <w:t xml:space="preserve">; </w:t>
      </w:r>
      <w:r w:rsidR="00EB77BD" w:rsidRPr="00EB63CA">
        <w:rPr>
          <w:rFonts w:ascii="Century" w:hAnsi="Century"/>
          <w:kern w:val="1"/>
          <w:sz w:val="22"/>
          <w:szCs w:val="22"/>
        </w:rPr>
        <w:t xml:space="preserve">the item is renumbered as item (xxxvi); and </w:t>
      </w:r>
      <w:r w:rsidR="007D2C49" w:rsidRPr="00EB63CA">
        <w:rPr>
          <w:rFonts w:ascii="Century" w:hAnsi="Century"/>
          <w:kern w:val="1"/>
          <w:sz w:val="22"/>
          <w:szCs w:val="22"/>
        </w:rPr>
        <w:t>the following</w:t>
      </w:r>
      <w:r w:rsidR="00481D30" w:rsidRPr="00EB63CA">
        <w:rPr>
          <w:rFonts w:ascii="Century" w:hAnsi="Century"/>
          <w:kern w:val="1"/>
          <w:sz w:val="22"/>
          <w:szCs w:val="22"/>
        </w:rPr>
        <w:t xml:space="preserve"> item</w:t>
      </w:r>
      <w:r w:rsidR="007D2C49" w:rsidRPr="00EB63CA">
        <w:rPr>
          <w:rFonts w:ascii="Century" w:hAnsi="Century"/>
          <w:kern w:val="1"/>
          <w:sz w:val="22"/>
          <w:szCs w:val="22"/>
        </w:rPr>
        <w:t xml:space="preserve"> is added after item (xxxiv) of </w:t>
      </w:r>
      <w:r w:rsidR="008B796D" w:rsidRPr="00EB63CA">
        <w:rPr>
          <w:rFonts w:ascii="Century" w:hAnsi="Century" w:hint="eastAsia"/>
          <w:kern w:val="1"/>
          <w:sz w:val="22"/>
          <w:szCs w:val="22"/>
        </w:rPr>
        <w:t xml:space="preserve">that </w:t>
      </w:r>
      <w:r w:rsidR="007D2C49" w:rsidRPr="00EB63CA">
        <w:rPr>
          <w:rFonts w:ascii="Century" w:hAnsi="Century"/>
          <w:kern w:val="1"/>
          <w:sz w:val="22"/>
          <w:szCs w:val="22"/>
        </w:rPr>
        <w:t>paragraph:</w:t>
      </w:r>
      <w:r w:rsidR="0097207B" w:rsidRPr="00EB63CA">
        <w:rPr>
          <w:rFonts w:ascii="Century" w:hAnsi="Century"/>
          <w:kern w:val="1"/>
          <w:sz w:val="22"/>
          <w:szCs w:val="22"/>
        </w:rPr>
        <w:t xml:space="preserve"> </w:t>
      </w:r>
    </w:p>
    <w:p w14:paraId="69A2746C" w14:textId="63D3D4F1"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三十五　重要経済安保情報の保護及び活用に関する法律（令和六年法律第</w:t>
      </w:r>
      <w:r w:rsidR="00A83CAD" w:rsidRPr="00EB63CA">
        <w:rPr>
          <w:rFonts w:ascii="Century" w:hAnsi="Century" w:hint="eastAsia"/>
          <w:kern w:val="1"/>
          <w:sz w:val="22"/>
          <w:szCs w:val="22"/>
        </w:rPr>
        <w:t>二十七</w:t>
      </w:r>
      <w:r w:rsidRPr="00EB63CA">
        <w:rPr>
          <w:rFonts w:ascii="Century" w:hAnsi="Century"/>
          <w:kern w:val="1"/>
          <w:sz w:val="22"/>
          <w:szCs w:val="22"/>
        </w:rPr>
        <w:t>号）に基づく重要経済安保情報の保護及び活用のための基本的な政策に関する事項</w:t>
      </w:r>
    </w:p>
    <w:p w14:paraId="31B4F92F" w14:textId="2F38DD9B" w:rsidR="00481D30" w:rsidRPr="00EB63CA" w:rsidRDefault="00481D30"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xxxv) matters on basic policy for the protection and the utilization of critical economic security information based on the Act on the Protection and the Utilization of Critical Economic Security Information (Act No.</w:t>
      </w:r>
      <w:r w:rsidR="00C32EA0" w:rsidRPr="00EB63CA">
        <w:rPr>
          <w:rFonts w:ascii="Century" w:hAnsi="Century" w:hint="eastAsia"/>
          <w:kern w:val="1"/>
          <w:sz w:val="22"/>
          <w:szCs w:val="22"/>
        </w:rPr>
        <w:t xml:space="preserve"> </w:t>
      </w:r>
      <w:r w:rsidR="000F54CD" w:rsidRPr="00EB63CA">
        <w:rPr>
          <w:rFonts w:ascii="Century" w:hAnsi="Century" w:hint="eastAsia"/>
          <w:kern w:val="1"/>
          <w:sz w:val="22"/>
          <w:szCs w:val="22"/>
        </w:rPr>
        <w:t>27</w:t>
      </w:r>
      <w:r w:rsidRPr="00EB63CA">
        <w:rPr>
          <w:rFonts w:ascii="Century" w:hAnsi="Century"/>
          <w:kern w:val="1"/>
          <w:sz w:val="22"/>
          <w:szCs w:val="22"/>
        </w:rPr>
        <w:t xml:space="preserve"> of 2024)</w:t>
      </w:r>
      <w:r w:rsidR="00145184" w:rsidRPr="00EB63CA">
        <w:rPr>
          <w:rFonts w:ascii="Century" w:hAnsi="Century"/>
          <w:kern w:val="1"/>
          <w:sz w:val="22"/>
          <w:szCs w:val="22"/>
        </w:rPr>
        <w:t>;</w:t>
      </w:r>
    </w:p>
    <w:p w14:paraId="3B92F14B" w14:textId="2CCF8F30" w:rsidR="009F2552"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第四条第三項中第二十七号の五を第二十七号の六とし、第二十七号の四を第二十七号の五とし、第二十七号の三の次に次の一号を加える。</w:t>
      </w:r>
    </w:p>
    <w:p w14:paraId="589D7B2C" w14:textId="008E2F2D" w:rsidR="00574288" w:rsidRPr="00EB63CA" w:rsidRDefault="00574288"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Item (xxvii)-5 in Article 4, paragraph (3) is renumbered as item</w:t>
      </w:r>
      <w:r w:rsidR="007369A7" w:rsidRPr="00EB63CA">
        <w:rPr>
          <w:rFonts w:ascii="Century" w:hAnsi="Century" w:hint="eastAsia"/>
          <w:kern w:val="1"/>
          <w:sz w:val="22"/>
          <w:szCs w:val="22"/>
        </w:rPr>
        <w:t xml:space="preserve"> </w:t>
      </w:r>
      <w:r w:rsidRPr="00EB63CA">
        <w:rPr>
          <w:rFonts w:ascii="Century" w:hAnsi="Century"/>
          <w:kern w:val="1"/>
          <w:sz w:val="22"/>
          <w:szCs w:val="22"/>
        </w:rPr>
        <w:t>(xxvii)-6</w:t>
      </w:r>
      <w:r w:rsidR="00A37817" w:rsidRPr="00EB63CA">
        <w:rPr>
          <w:rFonts w:ascii="Century" w:hAnsi="Century"/>
          <w:kern w:val="1"/>
          <w:sz w:val="22"/>
          <w:szCs w:val="22"/>
        </w:rPr>
        <w:t xml:space="preserve">; </w:t>
      </w:r>
      <w:r w:rsidR="0087126A" w:rsidRPr="00EB63CA">
        <w:rPr>
          <w:rFonts w:ascii="Century" w:hAnsi="Century"/>
          <w:kern w:val="1"/>
          <w:sz w:val="22"/>
          <w:szCs w:val="22"/>
        </w:rPr>
        <w:t>item (xxvii)-4 in the paragraph is renumbered as item (xxvii)-5; and the following item is added after item</w:t>
      </w:r>
      <w:r w:rsidR="00157EB3" w:rsidRPr="00EB63CA">
        <w:rPr>
          <w:rFonts w:ascii="Century" w:hAnsi="Century"/>
          <w:kern w:val="1"/>
          <w:sz w:val="22"/>
          <w:szCs w:val="22"/>
        </w:rPr>
        <w:t xml:space="preserve"> (xxvii)-3 of the paragraph:</w:t>
      </w:r>
    </w:p>
    <w:p w14:paraId="033723B1" w14:textId="44C1CA06" w:rsidR="00226C57" w:rsidRPr="00EB63CA" w:rsidRDefault="00E77F2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二十七の四　重要経済安保情報の保護及び活用に関する法律に基づく重要経済安保情報の保護及び活用に関する事務に関すること（他省の所掌に属するものを除く。）。</w:t>
      </w:r>
    </w:p>
    <w:p w14:paraId="6263C9A4" w14:textId="7A5BA16F" w:rsidR="006A08B5" w:rsidRPr="00EB63CA" w:rsidRDefault="00157EB3"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xxvii)-4 </w:t>
      </w:r>
      <w:r w:rsidR="00FC2CAE" w:rsidRPr="00EB63CA">
        <w:rPr>
          <w:rFonts w:ascii="Century" w:hAnsi="Century"/>
          <w:kern w:val="1"/>
          <w:sz w:val="22"/>
          <w:szCs w:val="22"/>
        </w:rPr>
        <w:t xml:space="preserve">matters </w:t>
      </w:r>
      <w:r w:rsidR="00511417" w:rsidRPr="00EB63CA">
        <w:rPr>
          <w:rFonts w:ascii="Century" w:hAnsi="Century" w:hint="eastAsia"/>
          <w:kern w:val="1"/>
          <w:sz w:val="22"/>
          <w:szCs w:val="22"/>
        </w:rPr>
        <w:t>o</w:t>
      </w:r>
      <w:r w:rsidR="00511417" w:rsidRPr="00EB63CA">
        <w:rPr>
          <w:rFonts w:ascii="Century" w:hAnsi="Century"/>
          <w:kern w:val="1"/>
          <w:sz w:val="22"/>
          <w:szCs w:val="22"/>
        </w:rPr>
        <w:t xml:space="preserve">n the </w:t>
      </w:r>
      <w:r w:rsidR="00F90DC1" w:rsidRPr="00EB63CA">
        <w:rPr>
          <w:rFonts w:ascii="Century" w:hAnsi="Century"/>
          <w:kern w:val="1"/>
          <w:sz w:val="22"/>
          <w:szCs w:val="22"/>
        </w:rPr>
        <w:t>affairs</w:t>
      </w:r>
      <w:r w:rsidR="004B5796" w:rsidRPr="00EB63CA">
        <w:rPr>
          <w:rFonts w:ascii="Century" w:hAnsi="Century"/>
          <w:kern w:val="1"/>
          <w:sz w:val="22"/>
          <w:szCs w:val="22"/>
        </w:rPr>
        <w:t xml:space="preserve"> regarding </w:t>
      </w:r>
      <w:r w:rsidR="00054649" w:rsidRPr="00EB63CA">
        <w:rPr>
          <w:rFonts w:ascii="Century" w:hAnsi="Century"/>
          <w:kern w:val="1"/>
          <w:sz w:val="22"/>
          <w:szCs w:val="22"/>
        </w:rPr>
        <w:t xml:space="preserve">the protection and the utilization of critical economic security information based on the Act on </w:t>
      </w:r>
      <w:r w:rsidR="00054649" w:rsidRPr="00EB63CA">
        <w:rPr>
          <w:rFonts w:ascii="Century" w:hAnsi="Century"/>
          <w:kern w:val="1"/>
          <w:sz w:val="22"/>
          <w:szCs w:val="22"/>
        </w:rPr>
        <w:lastRenderedPageBreak/>
        <w:t>the Protection and the Utilization of Critical Economic Security Information</w:t>
      </w:r>
      <w:r w:rsidR="004E7DEF" w:rsidRPr="00EB63CA">
        <w:rPr>
          <w:rFonts w:ascii="Century" w:hAnsi="Century" w:hint="eastAsia"/>
          <w:kern w:val="1"/>
          <w:sz w:val="22"/>
          <w:szCs w:val="22"/>
        </w:rPr>
        <w:t xml:space="preserve"> (e</w:t>
      </w:r>
      <w:r w:rsidR="004E7DEF" w:rsidRPr="00EB63CA">
        <w:rPr>
          <w:rFonts w:ascii="Century" w:hAnsi="Century"/>
          <w:kern w:val="1"/>
          <w:sz w:val="22"/>
          <w:szCs w:val="22"/>
        </w:rPr>
        <w:t>xcluding those under the jurisdiction of other</w:t>
      </w:r>
      <w:r w:rsidR="009A654F" w:rsidRPr="00EB63CA">
        <w:rPr>
          <w:rFonts w:ascii="Century" w:hAnsi="Century" w:hint="eastAsia"/>
          <w:kern w:val="1"/>
          <w:sz w:val="22"/>
          <w:szCs w:val="22"/>
        </w:rPr>
        <w:t xml:space="preserve"> ministries</w:t>
      </w:r>
      <w:r w:rsidR="004E7DEF" w:rsidRPr="00EB63CA">
        <w:rPr>
          <w:rFonts w:ascii="Century" w:hAnsi="Century" w:hint="eastAsia"/>
          <w:kern w:val="1"/>
          <w:sz w:val="22"/>
          <w:szCs w:val="22"/>
        </w:rPr>
        <w:t>)</w:t>
      </w:r>
      <w:r w:rsidR="00827C91" w:rsidRPr="00EB63CA">
        <w:rPr>
          <w:rFonts w:ascii="Century" w:hAnsi="Century"/>
          <w:kern w:val="1"/>
          <w:sz w:val="22"/>
          <w:szCs w:val="22"/>
        </w:rPr>
        <w:t>;</w:t>
      </w:r>
    </w:p>
    <w:p w14:paraId="057C14DA" w14:textId="49A2E4BE" w:rsidR="00AB4672" w:rsidRPr="00EB63CA" w:rsidRDefault="0081261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（指定及び解除の適正の確保）</w:t>
      </w:r>
    </w:p>
    <w:p w14:paraId="01121D36" w14:textId="73808B83" w:rsidR="00E36864" w:rsidRPr="00EB63CA" w:rsidRDefault="00E36864"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w:t>
      </w:r>
      <w:r w:rsidRPr="00EB63CA">
        <w:rPr>
          <w:rFonts w:ascii="Century" w:hAnsi="Century"/>
          <w:kern w:val="1"/>
          <w:sz w:val="22"/>
          <w:szCs w:val="22"/>
        </w:rPr>
        <w:t xml:space="preserve">Ensuring Proper Designation and </w:t>
      </w:r>
      <w:r w:rsidR="0083518C" w:rsidRPr="00EB63CA">
        <w:rPr>
          <w:rFonts w:ascii="Century" w:hAnsi="Century"/>
          <w:kern w:val="1"/>
          <w:sz w:val="22"/>
          <w:szCs w:val="22"/>
        </w:rPr>
        <w:t>Declassification</w:t>
      </w:r>
      <w:r w:rsidRPr="00EB63CA">
        <w:rPr>
          <w:rFonts w:ascii="Century" w:hAnsi="Century"/>
          <w:kern w:val="1"/>
          <w:sz w:val="22"/>
          <w:szCs w:val="22"/>
        </w:rPr>
        <w:t>)</w:t>
      </w:r>
    </w:p>
    <w:p w14:paraId="3E317245" w14:textId="376929F6" w:rsidR="0081261D" w:rsidRPr="00EB63CA" w:rsidRDefault="0081261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第九条　政府は、重要経済安保情報の指定及びその解除の適正を確保するために必要な方策について検討し、その結果に基づいて所要の措置を講ずるものとする。</w:t>
      </w:r>
    </w:p>
    <w:p w14:paraId="4B3ED1F7" w14:textId="5DBBCDFF" w:rsidR="00E36864" w:rsidRPr="00EB63CA" w:rsidRDefault="00E36864"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A</w:t>
      </w:r>
      <w:r w:rsidRPr="00EB63CA">
        <w:rPr>
          <w:rFonts w:ascii="Century" w:hAnsi="Century"/>
          <w:kern w:val="1"/>
          <w:sz w:val="22"/>
          <w:szCs w:val="22"/>
        </w:rPr>
        <w:t xml:space="preserve">rticle 9 The government </w:t>
      </w:r>
      <w:r w:rsidR="00BA4FBD" w:rsidRPr="00EB63CA">
        <w:rPr>
          <w:rFonts w:ascii="Century" w:hAnsi="Century"/>
          <w:kern w:val="1"/>
          <w:sz w:val="22"/>
          <w:szCs w:val="22"/>
        </w:rPr>
        <w:t xml:space="preserve">is to consider the </w:t>
      </w:r>
      <w:r w:rsidR="00DC5F98" w:rsidRPr="00EB63CA">
        <w:rPr>
          <w:rFonts w:ascii="Century" w:hAnsi="Century"/>
          <w:kern w:val="1"/>
          <w:sz w:val="22"/>
          <w:szCs w:val="22"/>
        </w:rPr>
        <w:t xml:space="preserve">necessary steps to ensure proper designation </w:t>
      </w:r>
      <w:r w:rsidR="006733E2" w:rsidRPr="00EB63CA">
        <w:rPr>
          <w:rFonts w:ascii="Century" w:hAnsi="Century"/>
          <w:kern w:val="1"/>
          <w:sz w:val="22"/>
          <w:szCs w:val="22"/>
        </w:rPr>
        <w:t>and declassification</w:t>
      </w:r>
      <w:r w:rsidR="006733E2" w:rsidRPr="00EB63CA">
        <w:rPr>
          <w:rFonts w:ascii="Century" w:hAnsi="Century" w:hint="eastAsia"/>
          <w:kern w:val="1"/>
          <w:sz w:val="22"/>
          <w:szCs w:val="22"/>
        </w:rPr>
        <w:t xml:space="preserve"> </w:t>
      </w:r>
      <w:r w:rsidR="009A654F" w:rsidRPr="00EB63CA">
        <w:rPr>
          <w:rFonts w:ascii="Century" w:hAnsi="Century"/>
          <w:kern w:val="1"/>
          <w:sz w:val="22"/>
          <w:szCs w:val="22"/>
        </w:rPr>
        <w:t xml:space="preserve">of critical economic security information </w:t>
      </w:r>
      <w:r w:rsidR="009A654F" w:rsidRPr="00EB63CA">
        <w:rPr>
          <w:rFonts w:ascii="Century" w:hAnsi="Century" w:hint="eastAsia"/>
          <w:kern w:val="1"/>
          <w:sz w:val="22"/>
          <w:szCs w:val="22"/>
        </w:rPr>
        <w:t xml:space="preserve">, </w:t>
      </w:r>
      <w:r w:rsidR="005F1778" w:rsidRPr="00EB63CA">
        <w:rPr>
          <w:rFonts w:ascii="Century" w:hAnsi="Century"/>
          <w:kern w:val="1"/>
          <w:sz w:val="22"/>
          <w:szCs w:val="22"/>
        </w:rPr>
        <w:t xml:space="preserve">and </w:t>
      </w:r>
      <w:r w:rsidR="00C50E0E" w:rsidRPr="00EB63CA">
        <w:rPr>
          <w:rFonts w:ascii="Century" w:hAnsi="Century"/>
          <w:kern w:val="1"/>
          <w:sz w:val="22"/>
          <w:szCs w:val="22"/>
        </w:rPr>
        <w:t>take required measures based on the results of the consideration.</w:t>
      </w:r>
    </w:p>
    <w:p w14:paraId="6F867112" w14:textId="77777777" w:rsidR="008A3CA9" w:rsidRDefault="0081261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（国会に対する重要経済安保情報の提供及び国会におけるその保護措置の在り方）</w:t>
      </w:r>
    </w:p>
    <w:p w14:paraId="19F085BF" w14:textId="13ACB5C7" w:rsidR="0081261D" w:rsidRPr="008A3CA9" w:rsidRDefault="008A3CA9"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(Policy for Provision of Critical Economic Security Information to the Diet and Protective Measures for Those Information at the Diet)</w:t>
      </w:r>
    </w:p>
    <w:p w14:paraId="3241790C" w14:textId="06A92052" w:rsidR="0081261D" w:rsidRPr="00EB63CA" w:rsidRDefault="0081261D"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hint="eastAsia"/>
          <w:kern w:val="1"/>
          <w:sz w:val="22"/>
          <w:szCs w:val="22"/>
        </w:rPr>
        <w:t>第十条　国会に対する重要経済安保情報の提供については、</w:t>
      </w:r>
      <w:r w:rsidR="00FF4426" w:rsidRPr="00EB63CA">
        <w:rPr>
          <w:rFonts w:ascii="Century" w:hAnsi="Century" w:hint="eastAsia"/>
          <w:kern w:val="1"/>
          <w:sz w:val="22"/>
          <w:szCs w:val="22"/>
        </w:rPr>
        <w:t>政府は、国会が国権の最高機関であり各議院がその会議その他の手続及び内部の規律に関する規則を定める権能を有することを定める日本国憲法及びこれに基づく国会法等の精神にのっとり、この法律を適用するものとし、重要経済安保情報の提供を受ける国会におけるその保護に関する方策については、国会において、検討を加え、その結果に基づいて必要な措置を講ずるものとする。</w:t>
      </w:r>
    </w:p>
    <w:p w14:paraId="22B5389F" w14:textId="17B0696E" w:rsidR="00251116" w:rsidRPr="00EB63CA" w:rsidRDefault="001310C3" w:rsidP="000D081F">
      <w:pPr>
        <w:pStyle w:val="ItemSentence"/>
        <w:widowControl/>
        <w:kinsoku w:val="0"/>
        <w:overflowPunct w:val="0"/>
        <w:ind w:leftChars="0" w:left="0" w:firstLineChars="0" w:firstLine="221"/>
        <w:rPr>
          <w:rFonts w:ascii="Century" w:hAnsi="Century"/>
          <w:kern w:val="1"/>
          <w:sz w:val="22"/>
          <w:szCs w:val="22"/>
        </w:rPr>
      </w:pPr>
      <w:r w:rsidRPr="00EB63CA">
        <w:rPr>
          <w:rFonts w:ascii="Century" w:hAnsi="Century"/>
          <w:kern w:val="1"/>
          <w:sz w:val="22"/>
          <w:szCs w:val="22"/>
        </w:rPr>
        <w:t xml:space="preserve">Article 10 </w:t>
      </w:r>
      <w:r w:rsidR="00BD20A8" w:rsidRPr="00EB63CA">
        <w:rPr>
          <w:rFonts w:ascii="Century" w:hAnsi="Century"/>
          <w:kern w:val="1"/>
          <w:sz w:val="22"/>
          <w:szCs w:val="22"/>
        </w:rPr>
        <w:t>Regarding</w:t>
      </w:r>
      <w:r w:rsidRPr="00EB63CA">
        <w:rPr>
          <w:rFonts w:ascii="Century" w:hAnsi="Century"/>
          <w:kern w:val="1"/>
          <w:sz w:val="22"/>
          <w:szCs w:val="22"/>
        </w:rPr>
        <w:t xml:space="preserve"> the provision of critical economic security information to the Diet, the government</w:t>
      </w:r>
      <w:r w:rsidR="00832111" w:rsidRPr="00EB63CA">
        <w:rPr>
          <w:rFonts w:ascii="Century" w:hAnsi="Century"/>
          <w:kern w:val="1"/>
          <w:sz w:val="22"/>
          <w:szCs w:val="22"/>
        </w:rPr>
        <w:t xml:space="preserve"> is to</w:t>
      </w:r>
      <w:r w:rsidRPr="00EB63CA">
        <w:rPr>
          <w:rFonts w:ascii="Century" w:hAnsi="Century"/>
          <w:kern w:val="1"/>
          <w:sz w:val="22"/>
          <w:szCs w:val="22"/>
        </w:rPr>
        <w:t xml:space="preserve"> implement this Act in accordance with the spirit of the Constitution of Japan, which provides that the Diet </w:t>
      </w:r>
      <w:r w:rsidR="00BB22E1" w:rsidRPr="00EB63CA">
        <w:rPr>
          <w:rFonts w:ascii="Century" w:hAnsi="Century" w:hint="eastAsia"/>
          <w:kern w:val="1"/>
          <w:sz w:val="22"/>
          <w:szCs w:val="22"/>
        </w:rPr>
        <w:t xml:space="preserve">is </w:t>
      </w:r>
      <w:r w:rsidRPr="00EB63CA">
        <w:rPr>
          <w:rFonts w:ascii="Century" w:hAnsi="Century"/>
          <w:kern w:val="1"/>
          <w:sz w:val="22"/>
          <w:szCs w:val="22"/>
        </w:rPr>
        <w:t xml:space="preserve">the highest </w:t>
      </w:r>
      <w:r w:rsidR="00026CBF" w:rsidRPr="00EB63CA">
        <w:rPr>
          <w:rFonts w:ascii="Century" w:hAnsi="Century"/>
          <w:kern w:val="1"/>
          <w:sz w:val="22"/>
          <w:szCs w:val="22"/>
        </w:rPr>
        <w:t>body</w:t>
      </w:r>
      <w:r w:rsidRPr="00EB63CA">
        <w:rPr>
          <w:rFonts w:ascii="Century" w:hAnsi="Century"/>
          <w:kern w:val="1"/>
          <w:sz w:val="22"/>
          <w:szCs w:val="22"/>
        </w:rPr>
        <w:t xml:space="preserve"> of state power and that each House has the power to establish its rules </w:t>
      </w:r>
      <w:r w:rsidR="00BB22E1" w:rsidRPr="00EB63CA">
        <w:rPr>
          <w:rFonts w:ascii="Century" w:hAnsi="Century" w:hint="eastAsia"/>
          <w:kern w:val="1"/>
          <w:sz w:val="22"/>
          <w:szCs w:val="22"/>
        </w:rPr>
        <w:t xml:space="preserve">related </w:t>
      </w:r>
      <w:r w:rsidRPr="00EB63CA">
        <w:rPr>
          <w:rFonts w:ascii="Century" w:hAnsi="Century"/>
          <w:kern w:val="1"/>
          <w:sz w:val="22"/>
          <w:szCs w:val="22"/>
        </w:rPr>
        <w:t xml:space="preserve">to proceedings </w:t>
      </w:r>
      <w:r w:rsidR="000D1D79" w:rsidRPr="00EB63CA">
        <w:rPr>
          <w:rFonts w:ascii="Century" w:hAnsi="Century"/>
          <w:kern w:val="1"/>
          <w:sz w:val="22"/>
          <w:szCs w:val="22"/>
        </w:rPr>
        <w:t xml:space="preserve">such as meetings </w:t>
      </w:r>
      <w:r w:rsidRPr="00EB63CA">
        <w:rPr>
          <w:rFonts w:ascii="Century" w:hAnsi="Century"/>
          <w:kern w:val="1"/>
          <w:sz w:val="22"/>
          <w:szCs w:val="22"/>
        </w:rPr>
        <w:t xml:space="preserve">and internal discipline, and of the Diet </w:t>
      </w:r>
      <w:r w:rsidR="00516D75" w:rsidRPr="00EB63CA">
        <w:rPr>
          <w:rFonts w:ascii="Century" w:hAnsi="Century"/>
          <w:kern w:val="1"/>
          <w:sz w:val="22"/>
          <w:szCs w:val="22"/>
        </w:rPr>
        <w:t>Act enacted</w:t>
      </w:r>
      <w:r w:rsidRPr="00EB63CA">
        <w:rPr>
          <w:rFonts w:ascii="Century" w:hAnsi="Century"/>
          <w:kern w:val="1"/>
          <w:sz w:val="22"/>
          <w:szCs w:val="22"/>
        </w:rPr>
        <w:t xml:space="preserve"> under the Constitution</w:t>
      </w:r>
      <w:r w:rsidR="00514C87" w:rsidRPr="00EB63CA">
        <w:rPr>
          <w:rFonts w:ascii="Century" w:hAnsi="Century" w:hint="eastAsia"/>
          <w:kern w:val="1"/>
          <w:sz w:val="22"/>
          <w:szCs w:val="22"/>
        </w:rPr>
        <w:t>.</w:t>
      </w:r>
      <w:r w:rsidRPr="00EB63CA">
        <w:rPr>
          <w:rFonts w:ascii="Century" w:hAnsi="Century"/>
          <w:kern w:val="1"/>
          <w:sz w:val="22"/>
          <w:szCs w:val="22"/>
        </w:rPr>
        <w:t xml:space="preserve"> </w:t>
      </w:r>
      <w:r w:rsidR="00514C87" w:rsidRPr="00EB63CA">
        <w:rPr>
          <w:rFonts w:ascii="Century" w:hAnsi="Century"/>
          <w:kern w:val="1"/>
          <w:sz w:val="22"/>
          <w:szCs w:val="22"/>
        </w:rPr>
        <w:t>The Diet, as the body receiving critical economic security information, is to examine measures for its protection</w:t>
      </w:r>
      <w:r w:rsidRPr="00EB63CA">
        <w:rPr>
          <w:rFonts w:ascii="Century" w:hAnsi="Century"/>
          <w:kern w:val="1"/>
          <w:sz w:val="22"/>
          <w:szCs w:val="22"/>
        </w:rPr>
        <w:t xml:space="preserve">, and </w:t>
      </w:r>
      <w:r w:rsidR="002B73F3" w:rsidRPr="00EB63CA">
        <w:rPr>
          <w:rFonts w:ascii="Century" w:hAnsi="Century"/>
          <w:kern w:val="1"/>
          <w:sz w:val="22"/>
          <w:szCs w:val="22"/>
        </w:rPr>
        <w:t>to</w:t>
      </w:r>
      <w:r w:rsidRPr="00EB63CA">
        <w:rPr>
          <w:rFonts w:ascii="Century" w:hAnsi="Century"/>
          <w:kern w:val="1"/>
          <w:sz w:val="22"/>
          <w:szCs w:val="22"/>
        </w:rPr>
        <w:t xml:space="preserve"> take the necessary measures based on the results of  </w:t>
      </w:r>
      <w:r w:rsidR="00D618F5" w:rsidRPr="00EB63CA">
        <w:rPr>
          <w:rFonts w:ascii="Century" w:hAnsi="Century"/>
          <w:kern w:val="1"/>
          <w:sz w:val="22"/>
          <w:szCs w:val="22"/>
        </w:rPr>
        <w:t>such examinatio</w:t>
      </w:r>
      <w:r w:rsidR="00D618F5" w:rsidRPr="00EB63CA">
        <w:rPr>
          <w:rFonts w:ascii="Century" w:hAnsi="Century" w:hint="eastAsia"/>
          <w:kern w:val="1"/>
          <w:sz w:val="22"/>
          <w:szCs w:val="22"/>
        </w:rPr>
        <w:t>n</w:t>
      </w:r>
      <w:r w:rsidR="002B73F3" w:rsidRPr="00EB63CA">
        <w:rPr>
          <w:rFonts w:ascii="Century" w:hAnsi="Century"/>
          <w:kern w:val="1"/>
          <w:sz w:val="22"/>
          <w:szCs w:val="22"/>
        </w:rPr>
        <w:t>.</w:t>
      </w:r>
      <w:bookmarkEnd w:id="0"/>
    </w:p>
    <w:sectPr w:rsidR="00251116" w:rsidRPr="00EB63CA" w:rsidSect="00D25033">
      <w:footerReference w:type="default" r:id="rId12"/>
      <w:pgSz w:w="11906" w:h="16838" w:code="9"/>
      <w:pgMar w:top="1701" w:right="1531" w:bottom="1701" w:left="1531" w:header="720" w:footer="720" w:gutter="0"/>
      <w:pgNumType w:start="1"/>
      <w:cols w:space="720"/>
      <w:noEndnote/>
      <w:docGrid w:type="linesAndChars" w:linePitch="328" w:charSpace="34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E35951" w14:textId="77777777" w:rsidR="00100F58" w:rsidRDefault="00100F58">
      <w:r>
        <w:separator/>
      </w:r>
    </w:p>
  </w:endnote>
  <w:endnote w:type="continuationSeparator" w:id="0">
    <w:p w14:paraId="15F25A4A" w14:textId="77777777" w:rsidR="00100F58" w:rsidRDefault="00100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Schoolbook">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8078763"/>
      <w:docPartObj>
        <w:docPartGallery w:val="Page Numbers (Bottom of Page)"/>
        <w:docPartUnique/>
      </w:docPartObj>
    </w:sdtPr>
    <w:sdtContent>
      <w:p w14:paraId="7B7CC69C" w14:textId="6B7D73F7" w:rsidR="00DD5850" w:rsidRDefault="00DD5850" w:rsidP="00DD5850">
        <w:pPr>
          <w:pStyle w:val="a6"/>
          <w:jc w:val="center"/>
        </w:pPr>
        <w:r>
          <w:fldChar w:fldCharType="begin"/>
        </w:r>
        <w:r>
          <w:instrText>PAGE   \* MERGEFORMAT</w:instrText>
        </w:r>
        <w:r>
          <w:fldChar w:fldCharType="separate"/>
        </w:r>
        <w:r>
          <w:rPr>
            <w:lang w:val="ja-JP"/>
          </w:rPr>
          <w:t>2</w:t>
        </w:r>
        <w:r>
          <w:fldChar w:fldCharType="end"/>
        </w:r>
      </w:p>
    </w:sdtContent>
  </w:sdt>
  <w:p w14:paraId="27F26060" w14:textId="77777777" w:rsidR="00B91187" w:rsidRDefault="00B9118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40EC49" w14:textId="77777777" w:rsidR="00100F58" w:rsidRDefault="00100F58">
      <w:r>
        <w:separator/>
      </w:r>
    </w:p>
  </w:footnote>
  <w:footnote w:type="continuationSeparator" w:id="0">
    <w:p w14:paraId="5A2A4909" w14:textId="77777777" w:rsidR="00100F58" w:rsidRDefault="00100F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0B079C"/>
    <w:multiLevelType w:val="hybridMultilevel"/>
    <w:tmpl w:val="3D881A52"/>
    <w:lvl w:ilvl="0" w:tplc="1F404428">
      <w:start w:val="2"/>
      <w:numFmt w:val="decimal"/>
      <w:lvlText w:val="(%1)"/>
      <w:lvlJc w:val="left"/>
      <w:pPr>
        <w:ind w:left="1181" w:hanging="358"/>
      </w:pPr>
      <w:rPr>
        <w:rFonts w:ascii="Century" w:eastAsia="Century" w:hAnsi="Century" w:cs="Century" w:hint="default"/>
        <w:spacing w:val="0"/>
        <w:w w:val="100"/>
        <w:sz w:val="22"/>
        <w:szCs w:val="22"/>
      </w:rPr>
    </w:lvl>
    <w:lvl w:ilvl="1" w:tplc="14427F2E">
      <w:start w:val="1"/>
      <w:numFmt w:val="lowerRoman"/>
      <w:lvlText w:val="(%2)"/>
      <w:lvlJc w:val="left"/>
      <w:pPr>
        <w:ind w:left="1401" w:hanging="305"/>
      </w:pPr>
      <w:rPr>
        <w:rFonts w:ascii="Century" w:eastAsia="Century" w:hAnsi="Century" w:cs="Century" w:hint="default"/>
        <w:spacing w:val="0"/>
        <w:w w:val="100"/>
        <w:sz w:val="22"/>
        <w:szCs w:val="22"/>
      </w:rPr>
    </w:lvl>
    <w:lvl w:ilvl="2" w:tplc="83A6DD52">
      <w:numFmt w:val="bullet"/>
      <w:lvlText w:val="•"/>
      <w:lvlJc w:val="left"/>
      <w:pPr>
        <w:ind w:left="2346" w:hanging="305"/>
      </w:pPr>
      <w:rPr>
        <w:rFonts w:hint="default"/>
      </w:rPr>
    </w:lvl>
    <w:lvl w:ilvl="3" w:tplc="449ECB4C">
      <w:numFmt w:val="bullet"/>
      <w:lvlText w:val="•"/>
      <w:lvlJc w:val="left"/>
      <w:pPr>
        <w:ind w:left="3293" w:hanging="305"/>
      </w:pPr>
      <w:rPr>
        <w:rFonts w:hint="default"/>
      </w:rPr>
    </w:lvl>
    <w:lvl w:ilvl="4" w:tplc="C10C65CA">
      <w:numFmt w:val="bullet"/>
      <w:lvlText w:val="•"/>
      <w:lvlJc w:val="left"/>
      <w:pPr>
        <w:ind w:left="4240" w:hanging="305"/>
      </w:pPr>
      <w:rPr>
        <w:rFonts w:hint="default"/>
      </w:rPr>
    </w:lvl>
    <w:lvl w:ilvl="5" w:tplc="784C916A">
      <w:numFmt w:val="bullet"/>
      <w:lvlText w:val="•"/>
      <w:lvlJc w:val="left"/>
      <w:pPr>
        <w:ind w:left="5186" w:hanging="305"/>
      </w:pPr>
      <w:rPr>
        <w:rFonts w:hint="default"/>
      </w:rPr>
    </w:lvl>
    <w:lvl w:ilvl="6" w:tplc="012C446C">
      <w:numFmt w:val="bullet"/>
      <w:lvlText w:val="•"/>
      <w:lvlJc w:val="left"/>
      <w:pPr>
        <w:ind w:left="6133" w:hanging="305"/>
      </w:pPr>
      <w:rPr>
        <w:rFonts w:hint="default"/>
      </w:rPr>
    </w:lvl>
    <w:lvl w:ilvl="7" w:tplc="73D2E2AA">
      <w:numFmt w:val="bullet"/>
      <w:lvlText w:val="•"/>
      <w:lvlJc w:val="left"/>
      <w:pPr>
        <w:ind w:left="7080" w:hanging="305"/>
      </w:pPr>
      <w:rPr>
        <w:rFonts w:hint="default"/>
      </w:rPr>
    </w:lvl>
    <w:lvl w:ilvl="8" w:tplc="445CE72C">
      <w:numFmt w:val="bullet"/>
      <w:lvlText w:val="•"/>
      <w:lvlJc w:val="left"/>
      <w:pPr>
        <w:ind w:left="8026" w:hanging="305"/>
      </w:pPr>
      <w:rPr>
        <w:rFonts w:hint="default"/>
      </w:rPr>
    </w:lvl>
  </w:abstractNum>
  <w:num w:numId="1" w16cid:durableId="196117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drawingGridHorizontalSpacing w:val="227"/>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AAF"/>
    <w:rsid w:val="000011AE"/>
    <w:rsid w:val="00001461"/>
    <w:rsid w:val="000015DA"/>
    <w:rsid w:val="000032CD"/>
    <w:rsid w:val="00003698"/>
    <w:rsid w:val="00003EDF"/>
    <w:rsid w:val="000042BD"/>
    <w:rsid w:val="000079D6"/>
    <w:rsid w:val="00010915"/>
    <w:rsid w:val="00010D9D"/>
    <w:rsid w:val="00011236"/>
    <w:rsid w:val="00011670"/>
    <w:rsid w:val="0001181D"/>
    <w:rsid w:val="00011881"/>
    <w:rsid w:val="00011E2E"/>
    <w:rsid w:val="0001208A"/>
    <w:rsid w:val="000122F5"/>
    <w:rsid w:val="00012D36"/>
    <w:rsid w:val="00013661"/>
    <w:rsid w:val="000138BE"/>
    <w:rsid w:val="00014109"/>
    <w:rsid w:val="00014E51"/>
    <w:rsid w:val="00014E71"/>
    <w:rsid w:val="00015362"/>
    <w:rsid w:val="00015864"/>
    <w:rsid w:val="00016357"/>
    <w:rsid w:val="00016B36"/>
    <w:rsid w:val="00016D49"/>
    <w:rsid w:val="0001724D"/>
    <w:rsid w:val="00017894"/>
    <w:rsid w:val="00017C2F"/>
    <w:rsid w:val="00017F75"/>
    <w:rsid w:val="00020CCA"/>
    <w:rsid w:val="0002186A"/>
    <w:rsid w:val="00021D91"/>
    <w:rsid w:val="000234D6"/>
    <w:rsid w:val="0002408D"/>
    <w:rsid w:val="00024584"/>
    <w:rsid w:val="00024961"/>
    <w:rsid w:val="000249AC"/>
    <w:rsid w:val="00024F2D"/>
    <w:rsid w:val="0002537A"/>
    <w:rsid w:val="000260D4"/>
    <w:rsid w:val="00026CBF"/>
    <w:rsid w:val="000270C0"/>
    <w:rsid w:val="000317C7"/>
    <w:rsid w:val="000319D0"/>
    <w:rsid w:val="00031E6C"/>
    <w:rsid w:val="00031EA0"/>
    <w:rsid w:val="0003370B"/>
    <w:rsid w:val="00033C1E"/>
    <w:rsid w:val="000346C9"/>
    <w:rsid w:val="00034831"/>
    <w:rsid w:val="00035AB3"/>
    <w:rsid w:val="00036375"/>
    <w:rsid w:val="000364C4"/>
    <w:rsid w:val="0003747E"/>
    <w:rsid w:val="0003777A"/>
    <w:rsid w:val="00040232"/>
    <w:rsid w:val="00041752"/>
    <w:rsid w:val="00041922"/>
    <w:rsid w:val="00042225"/>
    <w:rsid w:val="00042257"/>
    <w:rsid w:val="00042881"/>
    <w:rsid w:val="00043475"/>
    <w:rsid w:val="0004352C"/>
    <w:rsid w:val="00043C38"/>
    <w:rsid w:val="00045ADA"/>
    <w:rsid w:val="00045F09"/>
    <w:rsid w:val="00046A4C"/>
    <w:rsid w:val="00046A84"/>
    <w:rsid w:val="00046C8C"/>
    <w:rsid w:val="00046DDE"/>
    <w:rsid w:val="00047592"/>
    <w:rsid w:val="0005006C"/>
    <w:rsid w:val="000507D0"/>
    <w:rsid w:val="0005327A"/>
    <w:rsid w:val="00053C00"/>
    <w:rsid w:val="0005406B"/>
    <w:rsid w:val="00054649"/>
    <w:rsid w:val="00054A18"/>
    <w:rsid w:val="00054C3C"/>
    <w:rsid w:val="00055A53"/>
    <w:rsid w:val="00055F4E"/>
    <w:rsid w:val="000563AE"/>
    <w:rsid w:val="00056871"/>
    <w:rsid w:val="0005770B"/>
    <w:rsid w:val="00060212"/>
    <w:rsid w:val="00061543"/>
    <w:rsid w:val="00061AC6"/>
    <w:rsid w:val="00061F3A"/>
    <w:rsid w:val="00061FB6"/>
    <w:rsid w:val="000631D3"/>
    <w:rsid w:val="00063376"/>
    <w:rsid w:val="000639ED"/>
    <w:rsid w:val="00063DCE"/>
    <w:rsid w:val="000647F3"/>
    <w:rsid w:val="000665BD"/>
    <w:rsid w:val="00066EF6"/>
    <w:rsid w:val="00067091"/>
    <w:rsid w:val="00070BD5"/>
    <w:rsid w:val="00071B4D"/>
    <w:rsid w:val="000723EA"/>
    <w:rsid w:val="00072555"/>
    <w:rsid w:val="00072C53"/>
    <w:rsid w:val="00072DD1"/>
    <w:rsid w:val="000741BC"/>
    <w:rsid w:val="00075324"/>
    <w:rsid w:val="00075AAC"/>
    <w:rsid w:val="00076324"/>
    <w:rsid w:val="0008047C"/>
    <w:rsid w:val="00080C18"/>
    <w:rsid w:val="00080D25"/>
    <w:rsid w:val="00081166"/>
    <w:rsid w:val="00081A3C"/>
    <w:rsid w:val="00082DD2"/>
    <w:rsid w:val="00083588"/>
    <w:rsid w:val="00083779"/>
    <w:rsid w:val="000837DA"/>
    <w:rsid w:val="00084B87"/>
    <w:rsid w:val="00086424"/>
    <w:rsid w:val="00086676"/>
    <w:rsid w:val="00087BA4"/>
    <w:rsid w:val="00092773"/>
    <w:rsid w:val="00092BEC"/>
    <w:rsid w:val="0009349A"/>
    <w:rsid w:val="00095608"/>
    <w:rsid w:val="000961E8"/>
    <w:rsid w:val="00096692"/>
    <w:rsid w:val="00096815"/>
    <w:rsid w:val="00097C2D"/>
    <w:rsid w:val="000A0269"/>
    <w:rsid w:val="000A0490"/>
    <w:rsid w:val="000A1319"/>
    <w:rsid w:val="000A165B"/>
    <w:rsid w:val="000A1FDD"/>
    <w:rsid w:val="000A20C5"/>
    <w:rsid w:val="000A27C9"/>
    <w:rsid w:val="000A2960"/>
    <w:rsid w:val="000A2E8E"/>
    <w:rsid w:val="000A5036"/>
    <w:rsid w:val="000A5399"/>
    <w:rsid w:val="000A5DD7"/>
    <w:rsid w:val="000A6A01"/>
    <w:rsid w:val="000A70C9"/>
    <w:rsid w:val="000A73BA"/>
    <w:rsid w:val="000A7DC2"/>
    <w:rsid w:val="000A7F4E"/>
    <w:rsid w:val="000B072E"/>
    <w:rsid w:val="000B11F8"/>
    <w:rsid w:val="000B1374"/>
    <w:rsid w:val="000B1671"/>
    <w:rsid w:val="000B1E38"/>
    <w:rsid w:val="000B1EEB"/>
    <w:rsid w:val="000B2027"/>
    <w:rsid w:val="000B3143"/>
    <w:rsid w:val="000B32DE"/>
    <w:rsid w:val="000B3D0D"/>
    <w:rsid w:val="000B4497"/>
    <w:rsid w:val="000B4563"/>
    <w:rsid w:val="000B5F57"/>
    <w:rsid w:val="000B6CE2"/>
    <w:rsid w:val="000B7B0D"/>
    <w:rsid w:val="000C034B"/>
    <w:rsid w:val="000C0C61"/>
    <w:rsid w:val="000C0CC9"/>
    <w:rsid w:val="000C1246"/>
    <w:rsid w:val="000C18E6"/>
    <w:rsid w:val="000C3F52"/>
    <w:rsid w:val="000C423D"/>
    <w:rsid w:val="000C4853"/>
    <w:rsid w:val="000C4F0B"/>
    <w:rsid w:val="000C6BB9"/>
    <w:rsid w:val="000C7375"/>
    <w:rsid w:val="000C7AFA"/>
    <w:rsid w:val="000D0580"/>
    <w:rsid w:val="000D081F"/>
    <w:rsid w:val="000D1159"/>
    <w:rsid w:val="000D11A9"/>
    <w:rsid w:val="000D11F9"/>
    <w:rsid w:val="000D1D79"/>
    <w:rsid w:val="000D1DE4"/>
    <w:rsid w:val="000D2243"/>
    <w:rsid w:val="000D2272"/>
    <w:rsid w:val="000D22E6"/>
    <w:rsid w:val="000D2828"/>
    <w:rsid w:val="000D387A"/>
    <w:rsid w:val="000D41F3"/>
    <w:rsid w:val="000D4C36"/>
    <w:rsid w:val="000D7F3B"/>
    <w:rsid w:val="000E0C28"/>
    <w:rsid w:val="000E11EB"/>
    <w:rsid w:val="000E1CD3"/>
    <w:rsid w:val="000E1EED"/>
    <w:rsid w:val="000E36F0"/>
    <w:rsid w:val="000E460F"/>
    <w:rsid w:val="000E4974"/>
    <w:rsid w:val="000E4F22"/>
    <w:rsid w:val="000E5380"/>
    <w:rsid w:val="000E581F"/>
    <w:rsid w:val="000E5834"/>
    <w:rsid w:val="000E61FB"/>
    <w:rsid w:val="000F03BC"/>
    <w:rsid w:val="000F0AAA"/>
    <w:rsid w:val="000F0BC0"/>
    <w:rsid w:val="000F13A8"/>
    <w:rsid w:val="000F190A"/>
    <w:rsid w:val="000F1D26"/>
    <w:rsid w:val="000F4810"/>
    <w:rsid w:val="000F54CD"/>
    <w:rsid w:val="000F5827"/>
    <w:rsid w:val="000F59F3"/>
    <w:rsid w:val="000F70D1"/>
    <w:rsid w:val="000F7468"/>
    <w:rsid w:val="00100CE5"/>
    <w:rsid w:val="00100F58"/>
    <w:rsid w:val="001015B9"/>
    <w:rsid w:val="0010180D"/>
    <w:rsid w:val="0010187C"/>
    <w:rsid w:val="00102129"/>
    <w:rsid w:val="001044D3"/>
    <w:rsid w:val="00104809"/>
    <w:rsid w:val="00104AC0"/>
    <w:rsid w:val="00104B31"/>
    <w:rsid w:val="001055FD"/>
    <w:rsid w:val="00105601"/>
    <w:rsid w:val="00105D75"/>
    <w:rsid w:val="0010621D"/>
    <w:rsid w:val="0010631D"/>
    <w:rsid w:val="00106370"/>
    <w:rsid w:val="001069D3"/>
    <w:rsid w:val="00106AA8"/>
    <w:rsid w:val="00107028"/>
    <w:rsid w:val="001077A5"/>
    <w:rsid w:val="00110062"/>
    <w:rsid w:val="001112C9"/>
    <w:rsid w:val="00111A5C"/>
    <w:rsid w:val="00111AFD"/>
    <w:rsid w:val="00111E6C"/>
    <w:rsid w:val="00112855"/>
    <w:rsid w:val="001128A1"/>
    <w:rsid w:val="00113006"/>
    <w:rsid w:val="00114523"/>
    <w:rsid w:val="00114822"/>
    <w:rsid w:val="0011530F"/>
    <w:rsid w:val="0011560C"/>
    <w:rsid w:val="0011573A"/>
    <w:rsid w:val="00115AA3"/>
    <w:rsid w:val="001167F7"/>
    <w:rsid w:val="001168D5"/>
    <w:rsid w:val="00116EB9"/>
    <w:rsid w:val="00120386"/>
    <w:rsid w:val="0012050C"/>
    <w:rsid w:val="001207F1"/>
    <w:rsid w:val="00120E1D"/>
    <w:rsid w:val="00122398"/>
    <w:rsid w:val="00123291"/>
    <w:rsid w:val="0012652A"/>
    <w:rsid w:val="00126887"/>
    <w:rsid w:val="00127091"/>
    <w:rsid w:val="00127534"/>
    <w:rsid w:val="001306F6"/>
    <w:rsid w:val="001310C3"/>
    <w:rsid w:val="001312DA"/>
    <w:rsid w:val="00131A1B"/>
    <w:rsid w:val="00131FD9"/>
    <w:rsid w:val="00132F9E"/>
    <w:rsid w:val="00133090"/>
    <w:rsid w:val="0013344D"/>
    <w:rsid w:val="00133724"/>
    <w:rsid w:val="00134184"/>
    <w:rsid w:val="001347D0"/>
    <w:rsid w:val="00134A30"/>
    <w:rsid w:val="00135501"/>
    <w:rsid w:val="001357A1"/>
    <w:rsid w:val="001357C4"/>
    <w:rsid w:val="001359FF"/>
    <w:rsid w:val="00135B67"/>
    <w:rsid w:val="00135BF1"/>
    <w:rsid w:val="001367C2"/>
    <w:rsid w:val="00136980"/>
    <w:rsid w:val="00137027"/>
    <w:rsid w:val="00137424"/>
    <w:rsid w:val="001379C4"/>
    <w:rsid w:val="00140872"/>
    <w:rsid w:val="00141ADF"/>
    <w:rsid w:val="001431F5"/>
    <w:rsid w:val="00144389"/>
    <w:rsid w:val="00144C1D"/>
    <w:rsid w:val="00145137"/>
    <w:rsid w:val="00145184"/>
    <w:rsid w:val="001451AD"/>
    <w:rsid w:val="00145E4E"/>
    <w:rsid w:val="001461B1"/>
    <w:rsid w:val="00146991"/>
    <w:rsid w:val="00146A4A"/>
    <w:rsid w:val="0015237B"/>
    <w:rsid w:val="00152A3F"/>
    <w:rsid w:val="00152FD0"/>
    <w:rsid w:val="001532F2"/>
    <w:rsid w:val="001552BB"/>
    <w:rsid w:val="0015537E"/>
    <w:rsid w:val="00155824"/>
    <w:rsid w:val="00155D73"/>
    <w:rsid w:val="00157EB3"/>
    <w:rsid w:val="00160287"/>
    <w:rsid w:val="00160367"/>
    <w:rsid w:val="00161333"/>
    <w:rsid w:val="00161788"/>
    <w:rsid w:val="00161C09"/>
    <w:rsid w:val="001622C7"/>
    <w:rsid w:val="00162475"/>
    <w:rsid w:val="00163065"/>
    <w:rsid w:val="00163B92"/>
    <w:rsid w:val="001649B8"/>
    <w:rsid w:val="00164E2C"/>
    <w:rsid w:val="00165610"/>
    <w:rsid w:val="00166F9F"/>
    <w:rsid w:val="001674D8"/>
    <w:rsid w:val="00167B34"/>
    <w:rsid w:val="0017013D"/>
    <w:rsid w:val="0017092C"/>
    <w:rsid w:val="00171015"/>
    <w:rsid w:val="001718B9"/>
    <w:rsid w:val="001721D8"/>
    <w:rsid w:val="001724AF"/>
    <w:rsid w:val="00172AAA"/>
    <w:rsid w:val="00173202"/>
    <w:rsid w:val="001737CA"/>
    <w:rsid w:val="00173D83"/>
    <w:rsid w:val="001742EF"/>
    <w:rsid w:val="001743DE"/>
    <w:rsid w:val="001747E5"/>
    <w:rsid w:val="00174EAC"/>
    <w:rsid w:val="00175AA9"/>
    <w:rsid w:val="00175D9F"/>
    <w:rsid w:val="00175DA5"/>
    <w:rsid w:val="0017757E"/>
    <w:rsid w:val="001777DE"/>
    <w:rsid w:val="00177845"/>
    <w:rsid w:val="0018126C"/>
    <w:rsid w:val="00181822"/>
    <w:rsid w:val="00181BE4"/>
    <w:rsid w:val="00182876"/>
    <w:rsid w:val="00182FA3"/>
    <w:rsid w:val="00183404"/>
    <w:rsid w:val="00184733"/>
    <w:rsid w:val="00184B7C"/>
    <w:rsid w:val="00184C65"/>
    <w:rsid w:val="00187FF1"/>
    <w:rsid w:val="00190584"/>
    <w:rsid w:val="0019060E"/>
    <w:rsid w:val="00190D9E"/>
    <w:rsid w:val="00192008"/>
    <w:rsid w:val="0019256D"/>
    <w:rsid w:val="00193D12"/>
    <w:rsid w:val="00193FAC"/>
    <w:rsid w:val="0019486F"/>
    <w:rsid w:val="001955E4"/>
    <w:rsid w:val="00195F2C"/>
    <w:rsid w:val="001967EF"/>
    <w:rsid w:val="001A018D"/>
    <w:rsid w:val="001A0D62"/>
    <w:rsid w:val="001A2AE9"/>
    <w:rsid w:val="001A2E2B"/>
    <w:rsid w:val="001A2F18"/>
    <w:rsid w:val="001A31F2"/>
    <w:rsid w:val="001A4AAE"/>
    <w:rsid w:val="001A4C8E"/>
    <w:rsid w:val="001A4ED3"/>
    <w:rsid w:val="001A4FFA"/>
    <w:rsid w:val="001A662D"/>
    <w:rsid w:val="001A6C36"/>
    <w:rsid w:val="001A6E15"/>
    <w:rsid w:val="001B0156"/>
    <w:rsid w:val="001B0175"/>
    <w:rsid w:val="001B0751"/>
    <w:rsid w:val="001B0EC3"/>
    <w:rsid w:val="001B17A9"/>
    <w:rsid w:val="001B1E13"/>
    <w:rsid w:val="001B2077"/>
    <w:rsid w:val="001B2475"/>
    <w:rsid w:val="001B2746"/>
    <w:rsid w:val="001B35C6"/>
    <w:rsid w:val="001B40BF"/>
    <w:rsid w:val="001B4144"/>
    <w:rsid w:val="001B523E"/>
    <w:rsid w:val="001B6595"/>
    <w:rsid w:val="001B6794"/>
    <w:rsid w:val="001B6DB4"/>
    <w:rsid w:val="001B74C2"/>
    <w:rsid w:val="001B7D4A"/>
    <w:rsid w:val="001C242E"/>
    <w:rsid w:val="001C3AF0"/>
    <w:rsid w:val="001C3CFA"/>
    <w:rsid w:val="001C4087"/>
    <w:rsid w:val="001C5B7C"/>
    <w:rsid w:val="001C7892"/>
    <w:rsid w:val="001C7A88"/>
    <w:rsid w:val="001D20E9"/>
    <w:rsid w:val="001D21E5"/>
    <w:rsid w:val="001D4268"/>
    <w:rsid w:val="001D47CB"/>
    <w:rsid w:val="001D4D32"/>
    <w:rsid w:val="001D4D3D"/>
    <w:rsid w:val="001D5523"/>
    <w:rsid w:val="001D59AE"/>
    <w:rsid w:val="001D6353"/>
    <w:rsid w:val="001D6805"/>
    <w:rsid w:val="001D7991"/>
    <w:rsid w:val="001D7AB7"/>
    <w:rsid w:val="001E1B57"/>
    <w:rsid w:val="001E221D"/>
    <w:rsid w:val="001E2763"/>
    <w:rsid w:val="001E28A5"/>
    <w:rsid w:val="001E2A71"/>
    <w:rsid w:val="001E2ECD"/>
    <w:rsid w:val="001E3CD7"/>
    <w:rsid w:val="001E458F"/>
    <w:rsid w:val="001E4CF1"/>
    <w:rsid w:val="001E6581"/>
    <w:rsid w:val="001E65F4"/>
    <w:rsid w:val="001E69A9"/>
    <w:rsid w:val="001E69FC"/>
    <w:rsid w:val="001E6B7E"/>
    <w:rsid w:val="001E75E0"/>
    <w:rsid w:val="001E7AA4"/>
    <w:rsid w:val="001E7AC8"/>
    <w:rsid w:val="001F0A8C"/>
    <w:rsid w:val="001F0F5A"/>
    <w:rsid w:val="001F1828"/>
    <w:rsid w:val="001F18DB"/>
    <w:rsid w:val="001F2433"/>
    <w:rsid w:val="001F268D"/>
    <w:rsid w:val="001F2E92"/>
    <w:rsid w:val="001F40F8"/>
    <w:rsid w:val="001F478A"/>
    <w:rsid w:val="001F5EC8"/>
    <w:rsid w:val="00200353"/>
    <w:rsid w:val="00200E2F"/>
    <w:rsid w:val="0020236B"/>
    <w:rsid w:val="00202639"/>
    <w:rsid w:val="00202F05"/>
    <w:rsid w:val="002030E7"/>
    <w:rsid w:val="002038EC"/>
    <w:rsid w:val="00204059"/>
    <w:rsid w:val="00204B6B"/>
    <w:rsid w:val="00204CDC"/>
    <w:rsid w:val="00205990"/>
    <w:rsid w:val="00205A4C"/>
    <w:rsid w:val="00206252"/>
    <w:rsid w:val="00206D12"/>
    <w:rsid w:val="00210D9D"/>
    <w:rsid w:val="0021165E"/>
    <w:rsid w:val="00211A8C"/>
    <w:rsid w:val="00212217"/>
    <w:rsid w:val="00212923"/>
    <w:rsid w:val="00212AA7"/>
    <w:rsid w:val="0021335E"/>
    <w:rsid w:val="002134B2"/>
    <w:rsid w:val="002139FD"/>
    <w:rsid w:val="00213DBB"/>
    <w:rsid w:val="002143E1"/>
    <w:rsid w:val="00215559"/>
    <w:rsid w:val="00216BFE"/>
    <w:rsid w:val="00216CDA"/>
    <w:rsid w:val="002204DD"/>
    <w:rsid w:val="00222355"/>
    <w:rsid w:val="00223223"/>
    <w:rsid w:val="002242C0"/>
    <w:rsid w:val="00225854"/>
    <w:rsid w:val="00226C57"/>
    <w:rsid w:val="00226E0B"/>
    <w:rsid w:val="0022777B"/>
    <w:rsid w:val="00227D8F"/>
    <w:rsid w:val="0023183D"/>
    <w:rsid w:val="00231C89"/>
    <w:rsid w:val="00233657"/>
    <w:rsid w:val="00233F55"/>
    <w:rsid w:val="00234180"/>
    <w:rsid w:val="00234C5B"/>
    <w:rsid w:val="00235FEB"/>
    <w:rsid w:val="002378B5"/>
    <w:rsid w:val="00237922"/>
    <w:rsid w:val="00240165"/>
    <w:rsid w:val="00240834"/>
    <w:rsid w:val="00240A39"/>
    <w:rsid w:val="00241451"/>
    <w:rsid w:val="00241752"/>
    <w:rsid w:val="0024569B"/>
    <w:rsid w:val="002458FB"/>
    <w:rsid w:val="0024596B"/>
    <w:rsid w:val="00246661"/>
    <w:rsid w:val="00247D0A"/>
    <w:rsid w:val="002506A7"/>
    <w:rsid w:val="00251116"/>
    <w:rsid w:val="0025122A"/>
    <w:rsid w:val="002519F4"/>
    <w:rsid w:val="002536A0"/>
    <w:rsid w:val="00254CD9"/>
    <w:rsid w:val="00254EBC"/>
    <w:rsid w:val="00256902"/>
    <w:rsid w:val="00257BB1"/>
    <w:rsid w:val="00257D18"/>
    <w:rsid w:val="002602D0"/>
    <w:rsid w:val="00261403"/>
    <w:rsid w:val="00261A8E"/>
    <w:rsid w:val="00262023"/>
    <w:rsid w:val="0026284D"/>
    <w:rsid w:val="00262C55"/>
    <w:rsid w:val="0026314B"/>
    <w:rsid w:val="002636EF"/>
    <w:rsid w:val="00264094"/>
    <w:rsid w:val="00264B3E"/>
    <w:rsid w:val="002657FA"/>
    <w:rsid w:val="00265E7F"/>
    <w:rsid w:val="002669C2"/>
    <w:rsid w:val="00266EAE"/>
    <w:rsid w:val="00267606"/>
    <w:rsid w:val="00267878"/>
    <w:rsid w:val="00270070"/>
    <w:rsid w:val="002703AB"/>
    <w:rsid w:val="00270EB6"/>
    <w:rsid w:val="00270EC1"/>
    <w:rsid w:val="00271457"/>
    <w:rsid w:val="00271BB3"/>
    <w:rsid w:val="00271D07"/>
    <w:rsid w:val="00272C69"/>
    <w:rsid w:val="00274287"/>
    <w:rsid w:val="00274457"/>
    <w:rsid w:val="0027496B"/>
    <w:rsid w:val="002749C0"/>
    <w:rsid w:val="002752E7"/>
    <w:rsid w:val="00275A73"/>
    <w:rsid w:val="002760C3"/>
    <w:rsid w:val="0027755F"/>
    <w:rsid w:val="00277B4F"/>
    <w:rsid w:val="002810D2"/>
    <w:rsid w:val="002819FC"/>
    <w:rsid w:val="00281ACF"/>
    <w:rsid w:val="00281E95"/>
    <w:rsid w:val="00282502"/>
    <w:rsid w:val="00282AD5"/>
    <w:rsid w:val="002838B0"/>
    <w:rsid w:val="00284233"/>
    <w:rsid w:val="00285097"/>
    <w:rsid w:val="002860C1"/>
    <w:rsid w:val="002864DA"/>
    <w:rsid w:val="002865D2"/>
    <w:rsid w:val="00287590"/>
    <w:rsid w:val="002875E4"/>
    <w:rsid w:val="00287648"/>
    <w:rsid w:val="0028784A"/>
    <w:rsid w:val="00287D36"/>
    <w:rsid w:val="00290502"/>
    <w:rsid w:val="002914D5"/>
    <w:rsid w:val="002917AF"/>
    <w:rsid w:val="00291C76"/>
    <w:rsid w:val="00292E7A"/>
    <w:rsid w:val="00295E38"/>
    <w:rsid w:val="00296B1F"/>
    <w:rsid w:val="002976EA"/>
    <w:rsid w:val="0029774E"/>
    <w:rsid w:val="002A046A"/>
    <w:rsid w:val="002A07C6"/>
    <w:rsid w:val="002A094C"/>
    <w:rsid w:val="002A0D6B"/>
    <w:rsid w:val="002A11C3"/>
    <w:rsid w:val="002A1298"/>
    <w:rsid w:val="002A18E9"/>
    <w:rsid w:val="002A1B54"/>
    <w:rsid w:val="002A2DF2"/>
    <w:rsid w:val="002A3CE7"/>
    <w:rsid w:val="002A49EC"/>
    <w:rsid w:val="002A572D"/>
    <w:rsid w:val="002A57A3"/>
    <w:rsid w:val="002A57BF"/>
    <w:rsid w:val="002A61CF"/>
    <w:rsid w:val="002A6CB0"/>
    <w:rsid w:val="002A7508"/>
    <w:rsid w:val="002A7595"/>
    <w:rsid w:val="002A7DA9"/>
    <w:rsid w:val="002B093B"/>
    <w:rsid w:val="002B0D35"/>
    <w:rsid w:val="002B12DF"/>
    <w:rsid w:val="002B14A9"/>
    <w:rsid w:val="002B2927"/>
    <w:rsid w:val="002B29BF"/>
    <w:rsid w:val="002B2F34"/>
    <w:rsid w:val="002B3020"/>
    <w:rsid w:val="002B385E"/>
    <w:rsid w:val="002B410C"/>
    <w:rsid w:val="002B4585"/>
    <w:rsid w:val="002B467B"/>
    <w:rsid w:val="002B4E79"/>
    <w:rsid w:val="002B5555"/>
    <w:rsid w:val="002B634A"/>
    <w:rsid w:val="002B644C"/>
    <w:rsid w:val="002B6B9F"/>
    <w:rsid w:val="002B6CB9"/>
    <w:rsid w:val="002B73F3"/>
    <w:rsid w:val="002B74CF"/>
    <w:rsid w:val="002C0072"/>
    <w:rsid w:val="002C0BC0"/>
    <w:rsid w:val="002C1402"/>
    <w:rsid w:val="002C217F"/>
    <w:rsid w:val="002C29B8"/>
    <w:rsid w:val="002C307D"/>
    <w:rsid w:val="002C3343"/>
    <w:rsid w:val="002C3A7C"/>
    <w:rsid w:val="002C40EF"/>
    <w:rsid w:val="002C43FF"/>
    <w:rsid w:val="002C5C92"/>
    <w:rsid w:val="002C5F59"/>
    <w:rsid w:val="002C6431"/>
    <w:rsid w:val="002D0000"/>
    <w:rsid w:val="002D1632"/>
    <w:rsid w:val="002D19D5"/>
    <w:rsid w:val="002D1B5E"/>
    <w:rsid w:val="002D1F86"/>
    <w:rsid w:val="002D3D53"/>
    <w:rsid w:val="002D3EAA"/>
    <w:rsid w:val="002D47A0"/>
    <w:rsid w:val="002D47BD"/>
    <w:rsid w:val="002D4B30"/>
    <w:rsid w:val="002D5543"/>
    <w:rsid w:val="002D6054"/>
    <w:rsid w:val="002E03B9"/>
    <w:rsid w:val="002E10DE"/>
    <w:rsid w:val="002E24C8"/>
    <w:rsid w:val="002E2CF5"/>
    <w:rsid w:val="002E3A64"/>
    <w:rsid w:val="002E3AC0"/>
    <w:rsid w:val="002E44F7"/>
    <w:rsid w:val="002E4CBC"/>
    <w:rsid w:val="002E4EEA"/>
    <w:rsid w:val="002E4FC1"/>
    <w:rsid w:val="002E667F"/>
    <w:rsid w:val="002E6CEA"/>
    <w:rsid w:val="002E74E6"/>
    <w:rsid w:val="002E7841"/>
    <w:rsid w:val="002E7ECD"/>
    <w:rsid w:val="002F0D8D"/>
    <w:rsid w:val="002F0EFD"/>
    <w:rsid w:val="002F1107"/>
    <w:rsid w:val="002F22F4"/>
    <w:rsid w:val="002F283F"/>
    <w:rsid w:val="002F3BB2"/>
    <w:rsid w:val="002F46BD"/>
    <w:rsid w:val="00300A86"/>
    <w:rsid w:val="00300CE3"/>
    <w:rsid w:val="00302976"/>
    <w:rsid w:val="00302DB5"/>
    <w:rsid w:val="003047AE"/>
    <w:rsid w:val="00304A59"/>
    <w:rsid w:val="00304EF0"/>
    <w:rsid w:val="003052C0"/>
    <w:rsid w:val="0030536D"/>
    <w:rsid w:val="0030582C"/>
    <w:rsid w:val="003062F4"/>
    <w:rsid w:val="00306612"/>
    <w:rsid w:val="00306E05"/>
    <w:rsid w:val="00307943"/>
    <w:rsid w:val="00307D8A"/>
    <w:rsid w:val="00307F5E"/>
    <w:rsid w:val="003120F1"/>
    <w:rsid w:val="00312958"/>
    <w:rsid w:val="003129DB"/>
    <w:rsid w:val="00317182"/>
    <w:rsid w:val="0031720A"/>
    <w:rsid w:val="00317439"/>
    <w:rsid w:val="00317AB0"/>
    <w:rsid w:val="003215AD"/>
    <w:rsid w:val="00321997"/>
    <w:rsid w:val="00321A47"/>
    <w:rsid w:val="00321A6C"/>
    <w:rsid w:val="00321AC6"/>
    <w:rsid w:val="00321AC8"/>
    <w:rsid w:val="00321BC5"/>
    <w:rsid w:val="003222FF"/>
    <w:rsid w:val="00322C44"/>
    <w:rsid w:val="00324FB4"/>
    <w:rsid w:val="0032512E"/>
    <w:rsid w:val="003251D7"/>
    <w:rsid w:val="003252D6"/>
    <w:rsid w:val="00325351"/>
    <w:rsid w:val="003257E4"/>
    <w:rsid w:val="00325F1E"/>
    <w:rsid w:val="0032699D"/>
    <w:rsid w:val="00327084"/>
    <w:rsid w:val="00330A1F"/>
    <w:rsid w:val="00330AFC"/>
    <w:rsid w:val="00332150"/>
    <w:rsid w:val="003322C3"/>
    <w:rsid w:val="0033299B"/>
    <w:rsid w:val="00333139"/>
    <w:rsid w:val="003347F4"/>
    <w:rsid w:val="003348AC"/>
    <w:rsid w:val="0033593B"/>
    <w:rsid w:val="00335981"/>
    <w:rsid w:val="00335FEF"/>
    <w:rsid w:val="00336D92"/>
    <w:rsid w:val="00337BD9"/>
    <w:rsid w:val="00341307"/>
    <w:rsid w:val="00344432"/>
    <w:rsid w:val="00344569"/>
    <w:rsid w:val="00344740"/>
    <w:rsid w:val="00344956"/>
    <w:rsid w:val="0034544C"/>
    <w:rsid w:val="00345849"/>
    <w:rsid w:val="003464FD"/>
    <w:rsid w:val="00347D80"/>
    <w:rsid w:val="00351BD9"/>
    <w:rsid w:val="00352587"/>
    <w:rsid w:val="00353CAB"/>
    <w:rsid w:val="0035574B"/>
    <w:rsid w:val="00356907"/>
    <w:rsid w:val="003570EF"/>
    <w:rsid w:val="00357D99"/>
    <w:rsid w:val="003607DD"/>
    <w:rsid w:val="003614C6"/>
    <w:rsid w:val="00361684"/>
    <w:rsid w:val="00361FBC"/>
    <w:rsid w:val="003621BC"/>
    <w:rsid w:val="0036243D"/>
    <w:rsid w:val="0036256F"/>
    <w:rsid w:val="00362677"/>
    <w:rsid w:val="00362E69"/>
    <w:rsid w:val="00362EE5"/>
    <w:rsid w:val="00363403"/>
    <w:rsid w:val="003637D1"/>
    <w:rsid w:val="003648EA"/>
    <w:rsid w:val="00364E16"/>
    <w:rsid w:val="00365A70"/>
    <w:rsid w:val="00365ACA"/>
    <w:rsid w:val="0036688E"/>
    <w:rsid w:val="00367C70"/>
    <w:rsid w:val="00370453"/>
    <w:rsid w:val="0037099A"/>
    <w:rsid w:val="00370C1D"/>
    <w:rsid w:val="00372742"/>
    <w:rsid w:val="00372EB3"/>
    <w:rsid w:val="0037353F"/>
    <w:rsid w:val="00373BF0"/>
    <w:rsid w:val="003742BC"/>
    <w:rsid w:val="00374349"/>
    <w:rsid w:val="00374A0B"/>
    <w:rsid w:val="003750F4"/>
    <w:rsid w:val="00375425"/>
    <w:rsid w:val="00376573"/>
    <w:rsid w:val="003805BC"/>
    <w:rsid w:val="00380AB9"/>
    <w:rsid w:val="00380AE3"/>
    <w:rsid w:val="00381772"/>
    <w:rsid w:val="00381947"/>
    <w:rsid w:val="00381B7D"/>
    <w:rsid w:val="00382314"/>
    <w:rsid w:val="00382E8B"/>
    <w:rsid w:val="00384526"/>
    <w:rsid w:val="00384F7C"/>
    <w:rsid w:val="00385610"/>
    <w:rsid w:val="003862B7"/>
    <w:rsid w:val="003870BB"/>
    <w:rsid w:val="00387555"/>
    <w:rsid w:val="003924E3"/>
    <w:rsid w:val="00392A4C"/>
    <w:rsid w:val="00392F09"/>
    <w:rsid w:val="0039324E"/>
    <w:rsid w:val="003937F4"/>
    <w:rsid w:val="00393AA2"/>
    <w:rsid w:val="00393C01"/>
    <w:rsid w:val="00394CCB"/>
    <w:rsid w:val="0039629D"/>
    <w:rsid w:val="00396381"/>
    <w:rsid w:val="003A06EB"/>
    <w:rsid w:val="003A12B5"/>
    <w:rsid w:val="003A2532"/>
    <w:rsid w:val="003A2C8A"/>
    <w:rsid w:val="003A2D85"/>
    <w:rsid w:val="003A3D46"/>
    <w:rsid w:val="003A4035"/>
    <w:rsid w:val="003A41D5"/>
    <w:rsid w:val="003A569D"/>
    <w:rsid w:val="003A5E65"/>
    <w:rsid w:val="003A7806"/>
    <w:rsid w:val="003A7A04"/>
    <w:rsid w:val="003A7BC1"/>
    <w:rsid w:val="003A7FD5"/>
    <w:rsid w:val="003B0A3D"/>
    <w:rsid w:val="003B0BA3"/>
    <w:rsid w:val="003B10CD"/>
    <w:rsid w:val="003B2B86"/>
    <w:rsid w:val="003B2E72"/>
    <w:rsid w:val="003B3533"/>
    <w:rsid w:val="003B415F"/>
    <w:rsid w:val="003B41F7"/>
    <w:rsid w:val="003B421A"/>
    <w:rsid w:val="003B4241"/>
    <w:rsid w:val="003B5AFF"/>
    <w:rsid w:val="003B5CD9"/>
    <w:rsid w:val="003B6450"/>
    <w:rsid w:val="003B7250"/>
    <w:rsid w:val="003B7CCD"/>
    <w:rsid w:val="003C0E24"/>
    <w:rsid w:val="003C0E7E"/>
    <w:rsid w:val="003C2E3E"/>
    <w:rsid w:val="003C44B4"/>
    <w:rsid w:val="003C5C50"/>
    <w:rsid w:val="003C788C"/>
    <w:rsid w:val="003D0B27"/>
    <w:rsid w:val="003D2B84"/>
    <w:rsid w:val="003D32A3"/>
    <w:rsid w:val="003D39B6"/>
    <w:rsid w:val="003D3F3A"/>
    <w:rsid w:val="003D4620"/>
    <w:rsid w:val="003D49DB"/>
    <w:rsid w:val="003D574D"/>
    <w:rsid w:val="003D5D1B"/>
    <w:rsid w:val="003D5D5C"/>
    <w:rsid w:val="003D6FF8"/>
    <w:rsid w:val="003D71AF"/>
    <w:rsid w:val="003D75E7"/>
    <w:rsid w:val="003E0561"/>
    <w:rsid w:val="003E0587"/>
    <w:rsid w:val="003E0843"/>
    <w:rsid w:val="003E22E1"/>
    <w:rsid w:val="003E28D3"/>
    <w:rsid w:val="003E3810"/>
    <w:rsid w:val="003E487A"/>
    <w:rsid w:val="003E4DF4"/>
    <w:rsid w:val="003E7D81"/>
    <w:rsid w:val="003E7E6D"/>
    <w:rsid w:val="003F1380"/>
    <w:rsid w:val="003F1CB5"/>
    <w:rsid w:val="003F214C"/>
    <w:rsid w:val="003F3C8A"/>
    <w:rsid w:val="003F408F"/>
    <w:rsid w:val="003F462A"/>
    <w:rsid w:val="003F4DFB"/>
    <w:rsid w:val="003F5148"/>
    <w:rsid w:val="003F5788"/>
    <w:rsid w:val="003F6028"/>
    <w:rsid w:val="003F6A2B"/>
    <w:rsid w:val="003F6A90"/>
    <w:rsid w:val="003F7472"/>
    <w:rsid w:val="003F7D2B"/>
    <w:rsid w:val="004000B7"/>
    <w:rsid w:val="00401A2C"/>
    <w:rsid w:val="00402AE4"/>
    <w:rsid w:val="00402C55"/>
    <w:rsid w:val="00402FD6"/>
    <w:rsid w:val="004031C3"/>
    <w:rsid w:val="004039D0"/>
    <w:rsid w:val="00403B2C"/>
    <w:rsid w:val="00404056"/>
    <w:rsid w:val="0040569C"/>
    <w:rsid w:val="0040585F"/>
    <w:rsid w:val="00405ECD"/>
    <w:rsid w:val="00406D56"/>
    <w:rsid w:val="0041001F"/>
    <w:rsid w:val="004105F8"/>
    <w:rsid w:val="00411015"/>
    <w:rsid w:val="0041273C"/>
    <w:rsid w:val="0041286B"/>
    <w:rsid w:val="00412F2B"/>
    <w:rsid w:val="00413821"/>
    <w:rsid w:val="00413849"/>
    <w:rsid w:val="00413C1B"/>
    <w:rsid w:val="00414ACA"/>
    <w:rsid w:val="00415189"/>
    <w:rsid w:val="00416C38"/>
    <w:rsid w:val="004171B2"/>
    <w:rsid w:val="00417346"/>
    <w:rsid w:val="004173D2"/>
    <w:rsid w:val="004206C6"/>
    <w:rsid w:val="00420709"/>
    <w:rsid w:val="00421081"/>
    <w:rsid w:val="00421469"/>
    <w:rsid w:val="00421FB1"/>
    <w:rsid w:val="00422279"/>
    <w:rsid w:val="00422288"/>
    <w:rsid w:val="004226C0"/>
    <w:rsid w:val="00422CB4"/>
    <w:rsid w:val="004237EE"/>
    <w:rsid w:val="00424101"/>
    <w:rsid w:val="00424161"/>
    <w:rsid w:val="00425D45"/>
    <w:rsid w:val="00426247"/>
    <w:rsid w:val="00426722"/>
    <w:rsid w:val="00426B9C"/>
    <w:rsid w:val="0042760C"/>
    <w:rsid w:val="00430BFE"/>
    <w:rsid w:val="00430CC1"/>
    <w:rsid w:val="00430CC7"/>
    <w:rsid w:val="00431D7D"/>
    <w:rsid w:val="00434B2A"/>
    <w:rsid w:val="00434FAE"/>
    <w:rsid w:val="00435058"/>
    <w:rsid w:val="00435119"/>
    <w:rsid w:val="00435758"/>
    <w:rsid w:val="0043579D"/>
    <w:rsid w:val="004378DA"/>
    <w:rsid w:val="00440A50"/>
    <w:rsid w:val="0044145C"/>
    <w:rsid w:val="00443DD6"/>
    <w:rsid w:val="0044439E"/>
    <w:rsid w:val="0044498B"/>
    <w:rsid w:val="00445119"/>
    <w:rsid w:val="00446BC9"/>
    <w:rsid w:val="0044747E"/>
    <w:rsid w:val="004500CA"/>
    <w:rsid w:val="00450B3A"/>
    <w:rsid w:val="00451BA6"/>
    <w:rsid w:val="004524C3"/>
    <w:rsid w:val="004528B4"/>
    <w:rsid w:val="00452AA6"/>
    <w:rsid w:val="00452C55"/>
    <w:rsid w:val="00453327"/>
    <w:rsid w:val="004534F6"/>
    <w:rsid w:val="004541B3"/>
    <w:rsid w:val="00454592"/>
    <w:rsid w:val="00454963"/>
    <w:rsid w:val="00454D33"/>
    <w:rsid w:val="00455225"/>
    <w:rsid w:val="00455365"/>
    <w:rsid w:val="00455416"/>
    <w:rsid w:val="004565F7"/>
    <w:rsid w:val="00456C39"/>
    <w:rsid w:val="00456E49"/>
    <w:rsid w:val="00456ED3"/>
    <w:rsid w:val="004577F8"/>
    <w:rsid w:val="0045784A"/>
    <w:rsid w:val="00457C8D"/>
    <w:rsid w:val="004604FE"/>
    <w:rsid w:val="00460B0B"/>
    <w:rsid w:val="00461A6C"/>
    <w:rsid w:val="004621DB"/>
    <w:rsid w:val="00462FA4"/>
    <w:rsid w:val="004637B2"/>
    <w:rsid w:val="00463B6E"/>
    <w:rsid w:val="00464028"/>
    <w:rsid w:val="004644B8"/>
    <w:rsid w:val="00464E44"/>
    <w:rsid w:val="00465069"/>
    <w:rsid w:val="00465221"/>
    <w:rsid w:val="00466FCB"/>
    <w:rsid w:val="00467493"/>
    <w:rsid w:val="0047004B"/>
    <w:rsid w:val="00470882"/>
    <w:rsid w:val="004712CE"/>
    <w:rsid w:val="004715D5"/>
    <w:rsid w:val="00472465"/>
    <w:rsid w:val="004727D4"/>
    <w:rsid w:val="00472920"/>
    <w:rsid w:val="00474080"/>
    <w:rsid w:val="00474885"/>
    <w:rsid w:val="004748FB"/>
    <w:rsid w:val="00474917"/>
    <w:rsid w:val="00474AC3"/>
    <w:rsid w:val="00475622"/>
    <w:rsid w:val="0047604E"/>
    <w:rsid w:val="00476529"/>
    <w:rsid w:val="004767EB"/>
    <w:rsid w:val="00476B57"/>
    <w:rsid w:val="00476FA6"/>
    <w:rsid w:val="00477F85"/>
    <w:rsid w:val="0048059A"/>
    <w:rsid w:val="00480E14"/>
    <w:rsid w:val="00481107"/>
    <w:rsid w:val="00481D30"/>
    <w:rsid w:val="00482477"/>
    <w:rsid w:val="004826DE"/>
    <w:rsid w:val="0048299C"/>
    <w:rsid w:val="00482BCA"/>
    <w:rsid w:val="00482C53"/>
    <w:rsid w:val="00483079"/>
    <w:rsid w:val="00484DD2"/>
    <w:rsid w:val="00486220"/>
    <w:rsid w:val="004863B3"/>
    <w:rsid w:val="00486C46"/>
    <w:rsid w:val="00486EC3"/>
    <w:rsid w:val="0048780B"/>
    <w:rsid w:val="00490436"/>
    <w:rsid w:val="0049099D"/>
    <w:rsid w:val="004909CE"/>
    <w:rsid w:val="00490A05"/>
    <w:rsid w:val="0049174B"/>
    <w:rsid w:val="004919CE"/>
    <w:rsid w:val="00492246"/>
    <w:rsid w:val="00492760"/>
    <w:rsid w:val="00492E74"/>
    <w:rsid w:val="00493EE4"/>
    <w:rsid w:val="0049420B"/>
    <w:rsid w:val="0049430E"/>
    <w:rsid w:val="00494327"/>
    <w:rsid w:val="004953EE"/>
    <w:rsid w:val="00495794"/>
    <w:rsid w:val="00495984"/>
    <w:rsid w:val="004961E3"/>
    <w:rsid w:val="00496290"/>
    <w:rsid w:val="00497AA7"/>
    <w:rsid w:val="00497C34"/>
    <w:rsid w:val="004A01AE"/>
    <w:rsid w:val="004A07A1"/>
    <w:rsid w:val="004A125A"/>
    <w:rsid w:val="004A176B"/>
    <w:rsid w:val="004A1F00"/>
    <w:rsid w:val="004A249A"/>
    <w:rsid w:val="004A31CB"/>
    <w:rsid w:val="004A5A2D"/>
    <w:rsid w:val="004A5E51"/>
    <w:rsid w:val="004A68EC"/>
    <w:rsid w:val="004A6919"/>
    <w:rsid w:val="004A6CA6"/>
    <w:rsid w:val="004A70A7"/>
    <w:rsid w:val="004A761E"/>
    <w:rsid w:val="004A7C52"/>
    <w:rsid w:val="004A7DEA"/>
    <w:rsid w:val="004B0A81"/>
    <w:rsid w:val="004B0BFC"/>
    <w:rsid w:val="004B1575"/>
    <w:rsid w:val="004B19FE"/>
    <w:rsid w:val="004B2A24"/>
    <w:rsid w:val="004B3A18"/>
    <w:rsid w:val="004B535B"/>
    <w:rsid w:val="004B5796"/>
    <w:rsid w:val="004B6274"/>
    <w:rsid w:val="004B6832"/>
    <w:rsid w:val="004B73B3"/>
    <w:rsid w:val="004B73D6"/>
    <w:rsid w:val="004B7C81"/>
    <w:rsid w:val="004B7D3B"/>
    <w:rsid w:val="004C0B71"/>
    <w:rsid w:val="004C0DF6"/>
    <w:rsid w:val="004C1525"/>
    <w:rsid w:val="004C18D8"/>
    <w:rsid w:val="004C1FE9"/>
    <w:rsid w:val="004C2091"/>
    <w:rsid w:val="004C21F7"/>
    <w:rsid w:val="004C2F91"/>
    <w:rsid w:val="004C3307"/>
    <w:rsid w:val="004C392F"/>
    <w:rsid w:val="004C49E8"/>
    <w:rsid w:val="004C77EC"/>
    <w:rsid w:val="004C7908"/>
    <w:rsid w:val="004D0F1C"/>
    <w:rsid w:val="004D294D"/>
    <w:rsid w:val="004D392B"/>
    <w:rsid w:val="004D3D1C"/>
    <w:rsid w:val="004D4138"/>
    <w:rsid w:val="004D4BB1"/>
    <w:rsid w:val="004D5200"/>
    <w:rsid w:val="004D548D"/>
    <w:rsid w:val="004D59B8"/>
    <w:rsid w:val="004D6493"/>
    <w:rsid w:val="004D651F"/>
    <w:rsid w:val="004D6B0E"/>
    <w:rsid w:val="004E048C"/>
    <w:rsid w:val="004E0A58"/>
    <w:rsid w:val="004E0CC6"/>
    <w:rsid w:val="004E133E"/>
    <w:rsid w:val="004E1657"/>
    <w:rsid w:val="004E19C6"/>
    <w:rsid w:val="004E2DFD"/>
    <w:rsid w:val="004E30CC"/>
    <w:rsid w:val="004E3205"/>
    <w:rsid w:val="004E41B9"/>
    <w:rsid w:val="004E5457"/>
    <w:rsid w:val="004E5E24"/>
    <w:rsid w:val="004E6596"/>
    <w:rsid w:val="004E7DEF"/>
    <w:rsid w:val="004F11EA"/>
    <w:rsid w:val="004F15EB"/>
    <w:rsid w:val="004F1BFB"/>
    <w:rsid w:val="004F24CD"/>
    <w:rsid w:val="004F2F06"/>
    <w:rsid w:val="004F34C9"/>
    <w:rsid w:val="004F42F8"/>
    <w:rsid w:val="004F43C0"/>
    <w:rsid w:val="004F46ED"/>
    <w:rsid w:val="004F6AB8"/>
    <w:rsid w:val="004F6B9A"/>
    <w:rsid w:val="005005F4"/>
    <w:rsid w:val="00500837"/>
    <w:rsid w:val="005014CF"/>
    <w:rsid w:val="00501688"/>
    <w:rsid w:val="00502B4E"/>
    <w:rsid w:val="005032D2"/>
    <w:rsid w:val="00503724"/>
    <w:rsid w:val="005044BE"/>
    <w:rsid w:val="005066AA"/>
    <w:rsid w:val="005072FD"/>
    <w:rsid w:val="00507EE7"/>
    <w:rsid w:val="00507FD4"/>
    <w:rsid w:val="005101BC"/>
    <w:rsid w:val="0051027E"/>
    <w:rsid w:val="0051058A"/>
    <w:rsid w:val="005109CC"/>
    <w:rsid w:val="00511106"/>
    <w:rsid w:val="00511417"/>
    <w:rsid w:val="005114E4"/>
    <w:rsid w:val="00511E10"/>
    <w:rsid w:val="0051271C"/>
    <w:rsid w:val="00512D8F"/>
    <w:rsid w:val="00514C87"/>
    <w:rsid w:val="005152C9"/>
    <w:rsid w:val="0051578F"/>
    <w:rsid w:val="00515938"/>
    <w:rsid w:val="00516D75"/>
    <w:rsid w:val="00516E41"/>
    <w:rsid w:val="00517DE6"/>
    <w:rsid w:val="00520038"/>
    <w:rsid w:val="0052044A"/>
    <w:rsid w:val="0052140C"/>
    <w:rsid w:val="00522673"/>
    <w:rsid w:val="005246C2"/>
    <w:rsid w:val="00525308"/>
    <w:rsid w:val="005261AF"/>
    <w:rsid w:val="005262E2"/>
    <w:rsid w:val="0052658F"/>
    <w:rsid w:val="00526C48"/>
    <w:rsid w:val="005305B8"/>
    <w:rsid w:val="005316CB"/>
    <w:rsid w:val="00532761"/>
    <w:rsid w:val="00533236"/>
    <w:rsid w:val="00533B77"/>
    <w:rsid w:val="00533EBB"/>
    <w:rsid w:val="00534797"/>
    <w:rsid w:val="0053508D"/>
    <w:rsid w:val="00536939"/>
    <w:rsid w:val="00536F52"/>
    <w:rsid w:val="005419FC"/>
    <w:rsid w:val="00542021"/>
    <w:rsid w:val="00542B13"/>
    <w:rsid w:val="00542B73"/>
    <w:rsid w:val="00542C9E"/>
    <w:rsid w:val="005442BE"/>
    <w:rsid w:val="00544798"/>
    <w:rsid w:val="005449F6"/>
    <w:rsid w:val="00544A25"/>
    <w:rsid w:val="00544B59"/>
    <w:rsid w:val="00544FCF"/>
    <w:rsid w:val="00545802"/>
    <w:rsid w:val="005468AC"/>
    <w:rsid w:val="00546B18"/>
    <w:rsid w:val="00546CE2"/>
    <w:rsid w:val="00551522"/>
    <w:rsid w:val="005518B5"/>
    <w:rsid w:val="00551A89"/>
    <w:rsid w:val="0055267C"/>
    <w:rsid w:val="0055271C"/>
    <w:rsid w:val="00553C38"/>
    <w:rsid w:val="00554DF3"/>
    <w:rsid w:val="00554EB0"/>
    <w:rsid w:val="00555258"/>
    <w:rsid w:val="005557CE"/>
    <w:rsid w:val="00555D5E"/>
    <w:rsid w:val="00555F91"/>
    <w:rsid w:val="0055643E"/>
    <w:rsid w:val="00556F40"/>
    <w:rsid w:val="005570BB"/>
    <w:rsid w:val="00557876"/>
    <w:rsid w:val="00560B59"/>
    <w:rsid w:val="00561F67"/>
    <w:rsid w:val="00562571"/>
    <w:rsid w:val="00562CE6"/>
    <w:rsid w:val="00564410"/>
    <w:rsid w:val="00564667"/>
    <w:rsid w:val="00565B37"/>
    <w:rsid w:val="00565FFF"/>
    <w:rsid w:val="0056621C"/>
    <w:rsid w:val="00566638"/>
    <w:rsid w:val="00567162"/>
    <w:rsid w:val="00567790"/>
    <w:rsid w:val="00567DB3"/>
    <w:rsid w:val="005709FA"/>
    <w:rsid w:val="00572320"/>
    <w:rsid w:val="005725CC"/>
    <w:rsid w:val="0057388C"/>
    <w:rsid w:val="00573A23"/>
    <w:rsid w:val="00574288"/>
    <w:rsid w:val="00574959"/>
    <w:rsid w:val="005757F8"/>
    <w:rsid w:val="00576ADC"/>
    <w:rsid w:val="0057763F"/>
    <w:rsid w:val="00577753"/>
    <w:rsid w:val="00580DCD"/>
    <w:rsid w:val="00580F13"/>
    <w:rsid w:val="00581A82"/>
    <w:rsid w:val="00581BC0"/>
    <w:rsid w:val="005827C8"/>
    <w:rsid w:val="00582AC3"/>
    <w:rsid w:val="00584B42"/>
    <w:rsid w:val="00585500"/>
    <w:rsid w:val="00585656"/>
    <w:rsid w:val="005867AA"/>
    <w:rsid w:val="005867F3"/>
    <w:rsid w:val="005901A5"/>
    <w:rsid w:val="005904C7"/>
    <w:rsid w:val="00590771"/>
    <w:rsid w:val="00590982"/>
    <w:rsid w:val="00592EE6"/>
    <w:rsid w:val="00593024"/>
    <w:rsid w:val="00593305"/>
    <w:rsid w:val="00593640"/>
    <w:rsid w:val="005939FA"/>
    <w:rsid w:val="00593D65"/>
    <w:rsid w:val="0059422A"/>
    <w:rsid w:val="00594272"/>
    <w:rsid w:val="00594C95"/>
    <w:rsid w:val="00594F43"/>
    <w:rsid w:val="00595002"/>
    <w:rsid w:val="0059547E"/>
    <w:rsid w:val="00595D92"/>
    <w:rsid w:val="005961C1"/>
    <w:rsid w:val="00596391"/>
    <w:rsid w:val="00596D2C"/>
    <w:rsid w:val="005A01CB"/>
    <w:rsid w:val="005A0924"/>
    <w:rsid w:val="005A0BC6"/>
    <w:rsid w:val="005A0BF6"/>
    <w:rsid w:val="005A1CAD"/>
    <w:rsid w:val="005A227F"/>
    <w:rsid w:val="005A3908"/>
    <w:rsid w:val="005A449E"/>
    <w:rsid w:val="005A4A6B"/>
    <w:rsid w:val="005A4D91"/>
    <w:rsid w:val="005A577D"/>
    <w:rsid w:val="005A60F1"/>
    <w:rsid w:val="005A7CD2"/>
    <w:rsid w:val="005A7D51"/>
    <w:rsid w:val="005B03D4"/>
    <w:rsid w:val="005B0792"/>
    <w:rsid w:val="005B18A2"/>
    <w:rsid w:val="005B218B"/>
    <w:rsid w:val="005B293A"/>
    <w:rsid w:val="005B2D17"/>
    <w:rsid w:val="005B3C83"/>
    <w:rsid w:val="005B3FEC"/>
    <w:rsid w:val="005B4104"/>
    <w:rsid w:val="005B4219"/>
    <w:rsid w:val="005B4E2A"/>
    <w:rsid w:val="005B6261"/>
    <w:rsid w:val="005B6281"/>
    <w:rsid w:val="005B6F2A"/>
    <w:rsid w:val="005B7144"/>
    <w:rsid w:val="005B7A2F"/>
    <w:rsid w:val="005C295C"/>
    <w:rsid w:val="005C2EC0"/>
    <w:rsid w:val="005C2FCF"/>
    <w:rsid w:val="005C380D"/>
    <w:rsid w:val="005C3A5B"/>
    <w:rsid w:val="005C4059"/>
    <w:rsid w:val="005C4490"/>
    <w:rsid w:val="005C5FC4"/>
    <w:rsid w:val="005C6DCB"/>
    <w:rsid w:val="005D1160"/>
    <w:rsid w:val="005D12D0"/>
    <w:rsid w:val="005D15B0"/>
    <w:rsid w:val="005D1616"/>
    <w:rsid w:val="005D173F"/>
    <w:rsid w:val="005D23C2"/>
    <w:rsid w:val="005D2CBB"/>
    <w:rsid w:val="005D31C8"/>
    <w:rsid w:val="005D358C"/>
    <w:rsid w:val="005D3F5E"/>
    <w:rsid w:val="005D402E"/>
    <w:rsid w:val="005D4639"/>
    <w:rsid w:val="005D46A8"/>
    <w:rsid w:val="005D55F0"/>
    <w:rsid w:val="005D5899"/>
    <w:rsid w:val="005D6ED2"/>
    <w:rsid w:val="005D7B52"/>
    <w:rsid w:val="005E043A"/>
    <w:rsid w:val="005E2643"/>
    <w:rsid w:val="005E2D37"/>
    <w:rsid w:val="005E31C8"/>
    <w:rsid w:val="005E360B"/>
    <w:rsid w:val="005E3F17"/>
    <w:rsid w:val="005E417C"/>
    <w:rsid w:val="005E5DF9"/>
    <w:rsid w:val="005E605A"/>
    <w:rsid w:val="005E64C0"/>
    <w:rsid w:val="005E6A1B"/>
    <w:rsid w:val="005E7BD4"/>
    <w:rsid w:val="005F009A"/>
    <w:rsid w:val="005F13BB"/>
    <w:rsid w:val="005F156B"/>
    <w:rsid w:val="005F1778"/>
    <w:rsid w:val="005F2132"/>
    <w:rsid w:val="005F38A9"/>
    <w:rsid w:val="005F3A4D"/>
    <w:rsid w:val="005F3B96"/>
    <w:rsid w:val="005F3BDA"/>
    <w:rsid w:val="005F3CA3"/>
    <w:rsid w:val="005F55D3"/>
    <w:rsid w:val="005F5BCE"/>
    <w:rsid w:val="005F781A"/>
    <w:rsid w:val="005F7CD1"/>
    <w:rsid w:val="00600CC9"/>
    <w:rsid w:val="00601886"/>
    <w:rsid w:val="006018E0"/>
    <w:rsid w:val="00601A28"/>
    <w:rsid w:val="006025CB"/>
    <w:rsid w:val="00603863"/>
    <w:rsid w:val="00603979"/>
    <w:rsid w:val="006040C5"/>
    <w:rsid w:val="00604797"/>
    <w:rsid w:val="006047D1"/>
    <w:rsid w:val="006053F6"/>
    <w:rsid w:val="00605B23"/>
    <w:rsid w:val="0060622A"/>
    <w:rsid w:val="00607304"/>
    <w:rsid w:val="00607D9A"/>
    <w:rsid w:val="0061061E"/>
    <w:rsid w:val="00610C3E"/>
    <w:rsid w:val="00610FF8"/>
    <w:rsid w:val="00611D80"/>
    <w:rsid w:val="006132AF"/>
    <w:rsid w:val="0061352B"/>
    <w:rsid w:val="00613967"/>
    <w:rsid w:val="00614B33"/>
    <w:rsid w:val="006151E7"/>
    <w:rsid w:val="0061560D"/>
    <w:rsid w:val="00615AF1"/>
    <w:rsid w:val="00615C18"/>
    <w:rsid w:val="00616297"/>
    <w:rsid w:val="00617240"/>
    <w:rsid w:val="00617CB0"/>
    <w:rsid w:val="00617E26"/>
    <w:rsid w:val="006200C4"/>
    <w:rsid w:val="006206F4"/>
    <w:rsid w:val="00620770"/>
    <w:rsid w:val="006216AC"/>
    <w:rsid w:val="00621A73"/>
    <w:rsid w:val="0062220C"/>
    <w:rsid w:val="00622357"/>
    <w:rsid w:val="00623C03"/>
    <w:rsid w:val="00624000"/>
    <w:rsid w:val="00624B85"/>
    <w:rsid w:val="00625753"/>
    <w:rsid w:val="006261B2"/>
    <w:rsid w:val="0062645E"/>
    <w:rsid w:val="00626849"/>
    <w:rsid w:val="00626BE1"/>
    <w:rsid w:val="00626E92"/>
    <w:rsid w:val="006305CA"/>
    <w:rsid w:val="00630693"/>
    <w:rsid w:val="00630CD6"/>
    <w:rsid w:val="0063126A"/>
    <w:rsid w:val="0063172D"/>
    <w:rsid w:val="006339B2"/>
    <w:rsid w:val="00635118"/>
    <w:rsid w:val="006351A7"/>
    <w:rsid w:val="0063544E"/>
    <w:rsid w:val="00635590"/>
    <w:rsid w:val="006355C6"/>
    <w:rsid w:val="00635A54"/>
    <w:rsid w:val="00635EE2"/>
    <w:rsid w:val="00636127"/>
    <w:rsid w:val="006365A5"/>
    <w:rsid w:val="00636A1C"/>
    <w:rsid w:val="006379DD"/>
    <w:rsid w:val="006401EA"/>
    <w:rsid w:val="0064053F"/>
    <w:rsid w:val="00640DE5"/>
    <w:rsid w:val="00640EA3"/>
    <w:rsid w:val="00641375"/>
    <w:rsid w:val="00642490"/>
    <w:rsid w:val="0064266F"/>
    <w:rsid w:val="00642777"/>
    <w:rsid w:val="00642CE5"/>
    <w:rsid w:val="00642FC5"/>
    <w:rsid w:val="0064334F"/>
    <w:rsid w:val="0064392C"/>
    <w:rsid w:val="00644399"/>
    <w:rsid w:val="006445CB"/>
    <w:rsid w:val="006455B5"/>
    <w:rsid w:val="00645CB1"/>
    <w:rsid w:val="0064686F"/>
    <w:rsid w:val="00647042"/>
    <w:rsid w:val="006471B3"/>
    <w:rsid w:val="006503F4"/>
    <w:rsid w:val="00650688"/>
    <w:rsid w:val="00650E64"/>
    <w:rsid w:val="0065140F"/>
    <w:rsid w:val="00652D26"/>
    <w:rsid w:val="00652E7F"/>
    <w:rsid w:val="00652EF5"/>
    <w:rsid w:val="006531E5"/>
    <w:rsid w:val="00653A96"/>
    <w:rsid w:val="00654F17"/>
    <w:rsid w:val="0065562D"/>
    <w:rsid w:val="00657257"/>
    <w:rsid w:val="00657935"/>
    <w:rsid w:val="006603A9"/>
    <w:rsid w:val="00660F08"/>
    <w:rsid w:val="00660F49"/>
    <w:rsid w:val="00661C3C"/>
    <w:rsid w:val="0066327B"/>
    <w:rsid w:val="00664903"/>
    <w:rsid w:val="00664C2E"/>
    <w:rsid w:val="006666B4"/>
    <w:rsid w:val="0066684C"/>
    <w:rsid w:val="00667033"/>
    <w:rsid w:val="00667049"/>
    <w:rsid w:val="0066719F"/>
    <w:rsid w:val="00667EB1"/>
    <w:rsid w:val="00667ED5"/>
    <w:rsid w:val="00670EC8"/>
    <w:rsid w:val="006716B1"/>
    <w:rsid w:val="006718B1"/>
    <w:rsid w:val="006729DC"/>
    <w:rsid w:val="006733E2"/>
    <w:rsid w:val="00673637"/>
    <w:rsid w:val="0067396B"/>
    <w:rsid w:val="006739DE"/>
    <w:rsid w:val="00674208"/>
    <w:rsid w:val="00674DE9"/>
    <w:rsid w:val="0067535C"/>
    <w:rsid w:val="00675A21"/>
    <w:rsid w:val="00675F1A"/>
    <w:rsid w:val="00676801"/>
    <w:rsid w:val="00676CDA"/>
    <w:rsid w:val="00676DAA"/>
    <w:rsid w:val="006771F2"/>
    <w:rsid w:val="00680471"/>
    <w:rsid w:val="0068105A"/>
    <w:rsid w:val="006820F0"/>
    <w:rsid w:val="006825BE"/>
    <w:rsid w:val="00682A10"/>
    <w:rsid w:val="00682C25"/>
    <w:rsid w:val="00683EE4"/>
    <w:rsid w:val="00684536"/>
    <w:rsid w:val="0068488B"/>
    <w:rsid w:val="00684F3F"/>
    <w:rsid w:val="0068504F"/>
    <w:rsid w:val="006858C7"/>
    <w:rsid w:val="00685DA8"/>
    <w:rsid w:val="00686EA0"/>
    <w:rsid w:val="00690867"/>
    <w:rsid w:val="006908A9"/>
    <w:rsid w:val="00691C2C"/>
    <w:rsid w:val="00692040"/>
    <w:rsid w:val="00692188"/>
    <w:rsid w:val="0069251A"/>
    <w:rsid w:val="00692D75"/>
    <w:rsid w:val="00692E28"/>
    <w:rsid w:val="00692E40"/>
    <w:rsid w:val="00692F4E"/>
    <w:rsid w:val="00693205"/>
    <w:rsid w:val="00693722"/>
    <w:rsid w:val="00696352"/>
    <w:rsid w:val="0069707C"/>
    <w:rsid w:val="006A08B5"/>
    <w:rsid w:val="006A0EC6"/>
    <w:rsid w:val="006A10F3"/>
    <w:rsid w:val="006A162D"/>
    <w:rsid w:val="006A22EE"/>
    <w:rsid w:val="006A23BD"/>
    <w:rsid w:val="006A2E5E"/>
    <w:rsid w:val="006A30A9"/>
    <w:rsid w:val="006A37BE"/>
    <w:rsid w:val="006A4F1B"/>
    <w:rsid w:val="006A5212"/>
    <w:rsid w:val="006A53AA"/>
    <w:rsid w:val="006A59CD"/>
    <w:rsid w:val="006A69A5"/>
    <w:rsid w:val="006B05BF"/>
    <w:rsid w:val="006B0727"/>
    <w:rsid w:val="006B0AC0"/>
    <w:rsid w:val="006B0FBF"/>
    <w:rsid w:val="006B1966"/>
    <w:rsid w:val="006B227B"/>
    <w:rsid w:val="006B3650"/>
    <w:rsid w:val="006B36EB"/>
    <w:rsid w:val="006B383F"/>
    <w:rsid w:val="006B3FC2"/>
    <w:rsid w:val="006B4AA4"/>
    <w:rsid w:val="006B4DA9"/>
    <w:rsid w:val="006B518D"/>
    <w:rsid w:val="006B752E"/>
    <w:rsid w:val="006B7E2A"/>
    <w:rsid w:val="006C0357"/>
    <w:rsid w:val="006C0C01"/>
    <w:rsid w:val="006C3DC5"/>
    <w:rsid w:val="006C4484"/>
    <w:rsid w:val="006C4936"/>
    <w:rsid w:val="006C4B86"/>
    <w:rsid w:val="006C5256"/>
    <w:rsid w:val="006C5A6C"/>
    <w:rsid w:val="006C7307"/>
    <w:rsid w:val="006C7F14"/>
    <w:rsid w:val="006D07DF"/>
    <w:rsid w:val="006D186E"/>
    <w:rsid w:val="006D341D"/>
    <w:rsid w:val="006D3FCF"/>
    <w:rsid w:val="006D4421"/>
    <w:rsid w:val="006D4998"/>
    <w:rsid w:val="006D512C"/>
    <w:rsid w:val="006D5F05"/>
    <w:rsid w:val="006D732D"/>
    <w:rsid w:val="006D7B28"/>
    <w:rsid w:val="006E02CC"/>
    <w:rsid w:val="006E060B"/>
    <w:rsid w:val="006E0CC9"/>
    <w:rsid w:val="006E0DAB"/>
    <w:rsid w:val="006E0DDC"/>
    <w:rsid w:val="006E297C"/>
    <w:rsid w:val="006E299A"/>
    <w:rsid w:val="006E42FD"/>
    <w:rsid w:val="006E520B"/>
    <w:rsid w:val="006E5B6D"/>
    <w:rsid w:val="006E644D"/>
    <w:rsid w:val="006E709C"/>
    <w:rsid w:val="006E7869"/>
    <w:rsid w:val="006E7F42"/>
    <w:rsid w:val="006F1823"/>
    <w:rsid w:val="006F2132"/>
    <w:rsid w:val="006F23B9"/>
    <w:rsid w:val="006F3204"/>
    <w:rsid w:val="006F3DB7"/>
    <w:rsid w:val="006F4048"/>
    <w:rsid w:val="006F4588"/>
    <w:rsid w:val="006F4768"/>
    <w:rsid w:val="006F4C8A"/>
    <w:rsid w:val="006F5617"/>
    <w:rsid w:val="006F59A9"/>
    <w:rsid w:val="006F5A09"/>
    <w:rsid w:val="006F5F3C"/>
    <w:rsid w:val="006F7422"/>
    <w:rsid w:val="006F7522"/>
    <w:rsid w:val="006F7AD2"/>
    <w:rsid w:val="00700DD0"/>
    <w:rsid w:val="00700DE1"/>
    <w:rsid w:val="00700F0F"/>
    <w:rsid w:val="007010D5"/>
    <w:rsid w:val="00701778"/>
    <w:rsid w:val="00701883"/>
    <w:rsid w:val="007047EA"/>
    <w:rsid w:val="00704A7E"/>
    <w:rsid w:val="00704D57"/>
    <w:rsid w:val="0070651B"/>
    <w:rsid w:val="00706C7B"/>
    <w:rsid w:val="007074EC"/>
    <w:rsid w:val="007079C0"/>
    <w:rsid w:val="00707AD6"/>
    <w:rsid w:val="00707CDD"/>
    <w:rsid w:val="00707E3B"/>
    <w:rsid w:val="00710C88"/>
    <w:rsid w:val="007120AB"/>
    <w:rsid w:val="007125C0"/>
    <w:rsid w:val="00712A1E"/>
    <w:rsid w:val="0071368A"/>
    <w:rsid w:val="007142E5"/>
    <w:rsid w:val="007150F1"/>
    <w:rsid w:val="00716CEC"/>
    <w:rsid w:val="0071704C"/>
    <w:rsid w:val="007175AB"/>
    <w:rsid w:val="007216F5"/>
    <w:rsid w:val="007217A5"/>
    <w:rsid w:val="00721C4E"/>
    <w:rsid w:val="00721EC8"/>
    <w:rsid w:val="0072268F"/>
    <w:rsid w:val="007239FD"/>
    <w:rsid w:val="00723A8C"/>
    <w:rsid w:val="00724EF7"/>
    <w:rsid w:val="00725794"/>
    <w:rsid w:val="007257C6"/>
    <w:rsid w:val="00725DD6"/>
    <w:rsid w:val="007273BC"/>
    <w:rsid w:val="00727FCB"/>
    <w:rsid w:val="0073042A"/>
    <w:rsid w:val="00731267"/>
    <w:rsid w:val="007312F8"/>
    <w:rsid w:val="007333B2"/>
    <w:rsid w:val="00733B64"/>
    <w:rsid w:val="007348C7"/>
    <w:rsid w:val="007369A7"/>
    <w:rsid w:val="00737624"/>
    <w:rsid w:val="00737C11"/>
    <w:rsid w:val="00737D74"/>
    <w:rsid w:val="0074016B"/>
    <w:rsid w:val="007416BB"/>
    <w:rsid w:val="00742171"/>
    <w:rsid w:val="0074247D"/>
    <w:rsid w:val="00744673"/>
    <w:rsid w:val="00744A1B"/>
    <w:rsid w:val="00744E40"/>
    <w:rsid w:val="00745AF9"/>
    <w:rsid w:val="00746DFD"/>
    <w:rsid w:val="0075019A"/>
    <w:rsid w:val="007504A8"/>
    <w:rsid w:val="007505C4"/>
    <w:rsid w:val="007513CC"/>
    <w:rsid w:val="00751C6E"/>
    <w:rsid w:val="00751E64"/>
    <w:rsid w:val="00752340"/>
    <w:rsid w:val="007523CF"/>
    <w:rsid w:val="007530FE"/>
    <w:rsid w:val="0075386A"/>
    <w:rsid w:val="00753A76"/>
    <w:rsid w:val="00753E0A"/>
    <w:rsid w:val="00754AE3"/>
    <w:rsid w:val="007553D0"/>
    <w:rsid w:val="00755462"/>
    <w:rsid w:val="007562A0"/>
    <w:rsid w:val="007568CC"/>
    <w:rsid w:val="00756B78"/>
    <w:rsid w:val="00757DF9"/>
    <w:rsid w:val="00760067"/>
    <w:rsid w:val="00760A05"/>
    <w:rsid w:val="00760FD9"/>
    <w:rsid w:val="00761B6F"/>
    <w:rsid w:val="0076216A"/>
    <w:rsid w:val="007624BE"/>
    <w:rsid w:val="00762D6F"/>
    <w:rsid w:val="00762EFC"/>
    <w:rsid w:val="00762F2B"/>
    <w:rsid w:val="00762F37"/>
    <w:rsid w:val="007632B1"/>
    <w:rsid w:val="0076414A"/>
    <w:rsid w:val="00764547"/>
    <w:rsid w:val="007655BF"/>
    <w:rsid w:val="0076577B"/>
    <w:rsid w:val="0076680E"/>
    <w:rsid w:val="00767932"/>
    <w:rsid w:val="0077090C"/>
    <w:rsid w:val="00770A63"/>
    <w:rsid w:val="00770F07"/>
    <w:rsid w:val="00771EE3"/>
    <w:rsid w:val="0077235D"/>
    <w:rsid w:val="00773235"/>
    <w:rsid w:val="007732D4"/>
    <w:rsid w:val="00773FFA"/>
    <w:rsid w:val="00774654"/>
    <w:rsid w:val="0077544F"/>
    <w:rsid w:val="00776A67"/>
    <w:rsid w:val="00777729"/>
    <w:rsid w:val="00777FCA"/>
    <w:rsid w:val="007802E3"/>
    <w:rsid w:val="0078051C"/>
    <w:rsid w:val="00781A82"/>
    <w:rsid w:val="00781ADA"/>
    <w:rsid w:val="00781AE3"/>
    <w:rsid w:val="00781BB6"/>
    <w:rsid w:val="00781CF4"/>
    <w:rsid w:val="00781F16"/>
    <w:rsid w:val="00782599"/>
    <w:rsid w:val="00783FFF"/>
    <w:rsid w:val="007844CA"/>
    <w:rsid w:val="00784FB7"/>
    <w:rsid w:val="0078515D"/>
    <w:rsid w:val="00786304"/>
    <w:rsid w:val="0078699A"/>
    <w:rsid w:val="00786C34"/>
    <w:rsid w:val="00786DE8"/>
    <w:rsid w:val="007878FD"/>
    <w:rsid w:val="007879C0"/>
    <w:rsid w:val="00787B11"/>
    <w:rsid w:val="007903CB"/>
    <w:rsid w:val="007908DB"/>
    <w:rsid w:val="00790D66"/>
    <w:rsid w:val="00791029"/>
    <w:rsid w:val="0079392A"/>
    <w:rsid w:val="007943CD"/>
    <w:rsid w:val="007958A6"/>
    <w:rsid w:val="00796058"/>
    <w:rsid w:val="00796A70"/>
    <w:rsid w:val="007975E1"/>
    <w:rsid w:val="00797B05"/>
    <w:rsid w:val="00797B4B"/>
    <w:rsid w:val="007A07D7"/>
    <w:rsid w:val="007A1B78"/>
    <w:rsid w:val="007A2B03"/>
    <w:rsid w:val="007A32D5"/>
    <w:rsid w:val="007A3C62"/>
    <w:rsid w:val="007A4EB0"/>
    <w:rsid w:val="007A52B7"/>
    <w:rsid w:val="007A5B76"/>
    <w:rsid w:val="007A6778"/>
    <w:rsid w:val="007A6D95"/>
    <w:rsid w:val="007A761F"/>
    <w:rsid w:val="007B04DF"/>
    <w:rsid w:val="007B0811"/>
    <w:rsid w:val="007B0D9A"/>
    <w:rsid w:val="007B1168"/>
    <w:rsid w:val="007B1973"/>
    <w:rsid w:val="007B2152"/>
    <w:rsid w:val="007B21BF"/>
    <w:rsid w:val="007B2EE5"/>
    <w:rsid w:val="007B38B6"/>
    <w:rsid w:val="007B530D"/>
    <w:rsid w:val="007B54D4"/>
    <w:rsid w:val="007B5AAD"/>
    <w:rsid w:val="007B5CD3"/>
    <w:rsid w:val="007B5DCE"/>
    <w:rsid w:val="007B61E6"/>
    <w:rsid w:val="007B633F"/>
    <w:rsid w:val="007B6690"/>
    <w:rsid w:val="007B7042"/>
    <w:rsid w:val="007B7DCF"/>
    <w:rsid w:val="007C1BA5"/>
    <w:rsid w:val="007C23AE"/>
    <w:rsid w:val="007C25C6"/>
    <w:rsid w:val="007C2840"/>
    <w:rsid w:val="007C2CD7"/>
    <w:rsid w:val="007C2D11"/>
    <w:rsid w:val="007C2D36"/>
    <w:rsid w:val="007C2D4D"/>
    <w:rsid w:val="007C36D0"/>
    <w:rsid w:val="007C4E81"/>
    <w:rsid w:val="007C6FCD"/>
    <w:rsid w:val="007C72AC"/>
    <w:rsid w:val="007C7489"/>
    <w:rsid w:val="007C792F"/>
    <w:rsid w:val="007D1FC2"/>
    <w:rsid w:val="007D2C11"/>
    <w:rsid w:val="007D2C49"/>
    <w:rsid w:val="007D3402"/>
    <w:rsid w:val="007D4051"/>
    <w:rsid w:val="007D488E"/>
    <w:rsid w:val="007D5C87"/>
    <w:rsid w:val="007D5FC0"/>
    <w:rsid w:val="007D6E09"/>
    <w:rsid w:val="007D6EAD"/>
    <w:rsid w:val="007D7BA4"/>
    <w:rsid w:val="007D7BD5"/>
    <w:rsid w:val="007E0C94"/>
    <w:rsid w:val="007E10A8"/>
    <w:rsid w:val="007E2145"/>
    <w:rsid w:val="007E2161"/>
    <w:rsid w:val="007E2D2F"/>
    <w:rsid w:val="007E39F0"/>
    <w:rsid w:val="007E4F5C"/>
    <w:rsid w:val="007E581B"/>
    <w:rsid w:val="007E59A5"/>
    <w:rsid w:val="007E5A33"/>
    <w:rsid w:val="007E63BE"/>
    <w:rsid w:val="007E64E1"/>
    <w:rsid w:val="007F05CF"/>
    <w:rsid w:val="007F1406"/>
    <w:rsid w:val="007F23E0"/>
    <w:rsid w:val="007F299D"/>
    <w:rsid w:val="007F3128"/>
    <w:rsid w:val="007F349B"/>
    <w:rsid w:val="007F42CC"/>
    <w:rsid w:val="007F4585"/>
    <w:rsid w:val="007F45AF"/>
    <w:rsid w:val="007F4E77"/>
    <w:rsid w:val="007F5E99"/>
    <w:rsid w:val="007F6158"/>
    <w:rsid w:val="007F7DD0"/>
    <w:rsid w:val="00800088"/>
    <w:rsid w:val="008008DB"/>
    <w:rsid w:val="00801041"/>
    <w:rsid w:val="00801188"/>
    <w:rsid w:val="008026FF"/>
    <w:rsid w:val="008044F1"/>
    <w:rsid w:val="0080494F"/>
    <w:rsid w:val="00804A65"/>
    <w:rsid w:val="00804B99"/>
    <w:rsid w:val="00806CC5"/>
    <w:rsid w:val="00807413"/>
    <w:rsid w:val="00810274"/>
    <w:rsid w:val="00810406"/>
    <w:rsid w:val="00811B7A"/>
    <w:rsid w:val="00811BCE"/>
    <w:rsid w:val="0081261D"/>
    <w:rsid w:val="00812F6E"/>
    <w:rsid w:val="00813042"/>
    <w:rsid w:val="008141F1"/>
    <w:rsid w:val="00814731"/>
    <w:rsid w:val="00814E1B"/>
    <w:rsid w:val="008159BE"/>
    <w:rsid w:val="00815D6A"/>
    <w:rsid w:val="00815E38"/>
    <w:rsid w:val="00816183"/>
    <w:rsid w:val="0081619F"/>
    <w:rsid w:val="00816491"/>
    <w:rsid w:val="00816D77"/>
    <w:rsid w:val="0081775D"/>
    <w:rsid w:val="0082010B"/>
    <w:rsid w:val="00820129"/>
    <w:rsid w:val="00820C5C"/>
    <w:rsid w:val="00821D90"/>
    <w:rsid w:val="008228B9"/>
    <w:rsid w:val="00822A38"/>
    <w:rsid w:val="00823B90"/>
    <w:rsid w:val="008268D8"/>
    <w:rsid w:val="00827511"/>
    <w:rsid w:val="00827535"/>
    <w:rsid w:val="008279E5"/>
    <w:rsid w:val="00827C91"/>
    <w:rsid w:val="008310AF"/>
    <w:rsid w:val="00831E73"/>
    <w:rsid w:val="00832111"/>
    <w:rsid w:val="008326F9"/>
    <w:rsid w:val="00833423"/>
    <w:rsid w:val="0083369F"/>
    <w:rsid w:val="00833C2A"/>
    <w:rsid w:val="0083402F"/>
    <w:rsid w:val="00834428"/>
    <w:rsid w:val="0083518C"/>
    <w:rsid w:val="00835BB3"/>
    <w:rsid w:val="0083677A"/>
    <w:rsid w:val="00840A22"/>
    <w:rsid w:val="00840F79"/>
    <w:rsid w:val="00841803"/>
    <w:rsid w:val="00841B13"/>
    <w:rsid w:val="00841D16"/>
    <w:rsid w:val="00842BD7"/>
    <w:rsid w:val="00843029"/>
    <w:rsid w:val="00843056"/>
    <w:rsid w:val="00843E49"/>
    <w:rsid w:val="00845135"/>
    <w:rsid w:val="008455CF"/>
    <w:rsid w:val="008461A0"/>
    <w:rsid w:val="00847A21"/>
    <w:rsid w:val="00847D15"/>
    <w:rsid w:val="0085048E"/>
    <w:rsid w:val="00851213"/>
    <w:rsid w:val="00851AD9"/>
    <w:rsid w:val="00851FD8"/>
    <w:rsid w:val="0085280E"/>
    <w:rsid w:val="00852CCF"/>
    <w:rsid w:val="00853508"/>
    <w:rsid w:val="008552E7"/>
    <w:rsid w:val="00856386"/>
    <w:rsid w:val="008573C8"/>
    <w:rsid w:val="0086108C"/>
    <w:rsid w:val="008616F7"/>
    <w:rsid w:val="00861D31"/>
    <w:rsid w:val="008620DA"/>
    <w:rsid w:val="008627C6"/>
    <w:rsid w:val="00862B30"/>
    <w:rsid w:val="008637ED"/>
    <w:rsid w:val="008656D7"/>
    <w:rsid w:val="00865756"/>
    <w:rsid w:val="00865DCD"/>
    <w:rsid w:val="00866236"/>
    <w:rsid w:val="008674E8"/>
    <w:rsid w:val="008702E8"/>
    <w:rsid w:val="0087095B"/>
    <w:rsid w:val="00870F08"/>
    <w:rsid w:val="0087126A"/>
    <w:rsid w:val="008713F6"/>
    <w:rsid w:val="00872704"/>
    <w:rsid w:val="00873580"/>
    <w:rsid w:val="00873A0E"/>
    <w:rsid w:val="00873C35"/>
    <w:rsid w:val="00873F92"/>
    <w:rsid w:val="00874552"/>
    <w:rsid w:val="00874CB0"/>
    <w:rsid w:val="00874CE5"/>
    <w:rsid w:val="008750BD"/>
    <w:rsid w:val="0088019C"/>
    <w:rsid w:val="008806A7"/>
    <w:rsid w:val="00880DA6"/>
    <w:rsid w:val="008811E1"/>
    <w:rsid w:val="00881A69"/>
    <w:rsid w:val="00882F6B"/>
    <w:rsid w:val="00884474"/>
    <w:rsid w:val="008847A3"/>
    <w:rsid w:val="00885B3B"/>
    <w:rsid w:val="00885BE1"/>
    <w:rsid w:val="00887EF1"/>
    <w:rsid w:val="00890039"/>
    <w:rsid w:val="00891315"/>
    <w:rsid w:val="0089158F"/>
    <w:rsid w:val="008919EF"/>
    <w:rsid w:val="008924A1"/>
    <w:rsid w:val="00892AD5"/>
    <w:rsid w:val="00892B75"/>
    <w:rsid w:val="008930FE"/>
    <w:rsid w:val="00893392"/>
    <w:rsid w:val="00893409"/>
    <w:rsid w:val="00893DA6"/>
    <w:rsid w:val="00894613"/>
    <w:rsid w:val="008947B1"/>
    <w:rsid w:val="00894C42"/>
    <w:rsid w:val="00897632"/>
    <w:rsid w:val="00897770"/>
    <w:rsid w:val="008A1FCE"/>
    <w:rsid w:val="008A261E"/>
    <w:rsid w:val="008A26A4"/>
    <w:rsid w:val="008A2757"/>
    <w:rsid w:val="008A2821"/>
    <w:rsid w:val="008A2CD6"/>
    <w:rsid w:val="008A322D"/>
    <w:rsid w:val="008A3CA9"/>
    <w:rsid w:val="008A3CCF"/>
    <w:rsid w:val="008A4CDC"/>
    <w:rsid w:val="008A518C"/>
    <w:rsid w:val="008A5945"/>
    <w:rsid w:val="008A66E4"/>
    <w:rsid w:val="008A6B74"/>
    <w:rsid w:val="008B055B"/>
    <w:rsid w:val="008B1455"/>
    <w:rsid w:val="008B15A8"/>
    <w:rsid w:val="008B29E2"/>
    <w:rsid w:val="008B2A32"/>
    <w:rsid w:val="008B2BEA"/>
    <w:rsid w:val="008B2DCC"/>
    <w:rsid w:val="008B375D"/>
    <w:rsid w:val="008B4057"/>
    <w:rsid w:val="008B4299"/>
    <w:rsid w:val="008B474E"/>
    <w:rsid w:val="008B48F6"/>
    <w:rsid w:val="008B4FE7"/>
    <w:rsid w:val="008B55DD"/>
    <w:rsid w:val="008B5E15"/>
    <w:rsid w:val="008B6381"/>
    <w:rsid w:val="008B6DC9"/>
    <w:rsid w:val="008B7224"/>
    <w:rsid w:val="008B77FD"/>
    <w:rsid w:val="008B7877"/>
    <w:rsid w:val="008B78A1"/>
    <w:rsid w:val="008B796D"/>
    <w:rsid w:val="008C282E"/>
    <w:rsid w:val="008C2EC1"/>
    <w:rsid w:val="008C2F84"/>
    <w:rsid w:val="008C3861"/>
    <w:rsid w:val="008C42CA"/>
    <w:rsid w:val="008C4433"/>
    <w:rsid w:val="008C4685"/>
    <w:rsid w:val="008C487F"/>
    <w:rsid w:val="008C55BA"/>
    <w:rsid w:val="008C573D"/>
    <w:rsid w:val="008C6481"/>
    <w:rsid w:val="008C6F9E"/>
    <w:rsid w:val="008D04F1"/>
    <w:rsid w:val="008D0F19"/>
    <w:rsid w:val="008D11FA"/>
    <w:rsid w:val="008D22B1"/>
    <w:rsid w:val="008D2598"/>
    <w:rsid w:val="008D306D"/>
    <w:rsid w:val="008D3758"/>
    <w:rsid w:val="008D525A"/>
    <w:rsid w:val="008D59EA"/>
    <w:rsid w:val="008D5AEB"/>
    <w:rsid w:val="008D6346"/>
    <w:rsid w:val="008D6881"/>
    <w:rsid w:val="008D7089"/>
    <w:rsid w:val="008E02A0"/>
    <w:rsid w:val="008E3362"/>
    <w:rsid w:val="008E4145"/>
    <w:rsid w:val="008E4646"/>
    <w:rsid w:val="008E525B"/>
    <w:rsid w:val="008E541D"/>
    <w:rsid w:val="008E653E"/>
    <w:rsid w:val="008E6669"/>
    <w:rsid w:val="008E6C0D"/>
    <w:rsid w:val="008E7F06"/>
    <w:rsid w:val="008F4368"/>
    <w:rsid w:val="008F4D19"/>
    <w:rsid w:val="008F5143"/>
    <w:rsid w:val="008F6500"/>
    <w:rsid w:val="008F7A3F"/>
    <w:rsid w:val="009000AF"/>
    <w:rsid w:val="009006ED"/>
    <w:rsid w:val="009007F9"/>
    <w:rsid w:val="00901497"/>
    <w:rsid w:val="009016EC"/>
    <w:rsid w:val="00902283"/>
    <w:rsid w:val="00902864"/>
    <w:rsid w:val="00902962"/>
    <w:rsid w:val="00902CA6"/>
    <w:rsid w:val="00902EAE"/>
    <w:rsid w:val="00903132"/>
    <w:rsid w:val="00903219"/>
    <w:rsid w:val="009033FA"/>
    <w:rsid w:val="00904156"/>
    <w:rsid w:val="00904D14"/>
    <w:rsid w:val="00904FAC"/>
    <w:rsid w:val="00906C73"/>
    <w:rsid w:val="00906CF5"/>
    <w:rsid w:val="00907712"/>
    <w:rsid w:val="00907A2E"/>
    <w:rsid w:val="00910B78"/>
    <w:rsid w:val="00910D0E"/>
    <w:rsid w:val="009112BF"/>
    <w:rsid w:val="0091227F"/>
    <w:rsid w:val="009123BE"/>
    <w:rsid w:val="00914097"/>
    <w:rsid w:val="00914D35"/>
    <w:rsid w:val="009154C0"/>
    <w:rsid w:val="009156A5"/>
    <w:rsid w:val="009168CA"/>
    <w:rsid w:val="009168EA"/>
    <w:rsid w:val="00917B56"/>
    <w:rsid w:val="00917C37"/>
    <w:rsid w:val="00920415"/>
    <w:rsid w:val="00921023"/>
    <w:rsid w:val="00922621"/>
    <w:rsid w:val="00923C9E"/>
    <w:rsid w:val="00923DB3"/>
    <w:rsid w:val="009252F5"/>
    <w:rsid w:val="0092595B"/>
    <w:rsid w:val="00926058"/>
    <w:rsid w:val="00926150"/>
    <w:rsid w:val="00926C3D"/>
    <w:rsid w:val="00927CCB"/>
    <w:rsid w:val="009301C3"/>
    <w:rsid w:val="00930D0E"/>
    <w:rsid w:val="00931F76"/>
    <w:rsid w:val="00932702"/>
    <w:rsid w:val="00932AD6"/>
    <w:rsid w:val="0093322F"/>
    <w:rsid w:val="0093325C"/>
    <w:rsid w:val="00934550"/>
    <w:rsid w:val="00935442"/>
    <w:rsid w:val="00936178"/>
    <w:rsid w:val="00936637"/>
    <w:rsid w:val="00936A2C"/>
    <w:rsid w:val="00940A56"/>
    <w:rsid w:val="0094109C"/>
    <w:rsid w:val="00941692"/>
    <w:rsid w:val="009426A6"/>
    <w:rsid w:val="00942F9D"/>
    <w:rsid w:val="00944476"/>
    <w:rsid w:val="00945355"/>
    <w:rsid w:val="00945831"/>
    <w:rsid w:val="009460F7"/>
    <w:rsid w:val="00946936"/>
    <w:rsid w:val="009469A7"/>
    <w:rsid w:val="00946C1E"/>
    <w:rsid w:val="00947264"/>
    <w:rsid w:val="0095019E"/>
    <w:rsid w:val="00950EAB"/>
    <w:rsid w:val="00952318"/>
    <w:rsid w:val="009523E6"/>
    <w:rsid w:val="009527CA"/>
    <w:rsid w:val="009530E6"/>
    <w:rsid w:val="009544B1"/>
    <w:rsid w:val="00954C15"/>
    <w:rsid w:val="00955269"/>
    <w:rsid w:val="0095564E"/>
    <w:rsid w:val="00955D82"/>
    <w:rsid w:val="009560EC"/>
    <w:rsid w:val="00956732"/>
    <w:rsid w:val="00957A55"/>
    <w:rsid w:val="0096023D"/>
    <w:rsid w:val="00960276"/>
    <w:rsid w:val="0096046E"/>
    <w:rsid w:val="0096196B"/>
    <w:rsid w:val="0096272A"/>
    <w:rsid w:val="00962796"/>
    <w:rsid w:val="00962BCD"/>
    <w:rsid w:val="00964122"/>
    <w:rsid w:val="0096574E"/>
    <w:rsid w:val="00965765"/>
    <w:rsid w:val="00965849"/>
    <w:rsid w:val="009660D8"/>
    <w:rsid w:val="00966246"/>
    <w:rsid w:val="009668A3"/>
    <w:rsid w:val="00970B0A"/>
    <w:rsid w:val="009710CE"/>
    <w:rsid w:val="00971A04"/>
    <w:rsid w:val="0097207B"/>
    <w:rsid w:val="00973214"/>
    <w:rsid w:val="0097426F"/>
    <w:rsid w:val="00975514"/>
    <w:rsid w:val="0097570D"/>
    <w:rsid w:val="00975909"/>
    <w:rsid w:val="00975A69"/>
    <w:rsid w:val="00976B30"/>
    <w:rsid w:val="00977A51"/>
    <w:rsid w:val="00977E3C"/>
    <w:rsid w:val="00977EC8"/>
    <w:rsid w:val="00980016"/>
    <w:rsid w:val="00980279"/>
    <w:rsid w:val="00980A17"/>
    <w:rsid w:val="00980FA1"/>
    <w:rsid w:val="009819B7"/>
    <w:rsid w:val="0098323C"/>
    <w:rsid w:val="009832E8"/>
    <w:rsid w:val="0098330D"/>
    <w:rsid w:val="009840BC"/>
    <w:rsid w:val="009847F4"/>
    <w:rsid w:val="009849FC"/>
    <w:rsid w:val="00985BCE"/>
    <w:rsid w:val="0098612E"/>
    <w:rsid w:val="009879B0"/>
    <w:rsid w:val="00990225"/>
    <w:rsid w:val="00990A62"/>
    <w:rsid w:val="0099112D"/>
    <w:rsid w:val="00991BD3"/>
    <w:rsid w:val="00991C8D"/>
    <w:rsid w:val="00992E95"/>
    <w:rsid w:val="00993C9A"/>
    <w:rsid w:val="00993DE2"/>
    <w:rsid w:val="00994A55"/>
    <w:rsid w:val="00994C71"/>
    <w:rsid w:val="00994CCA"/>
    <w:rsid w:val="00994DE9"/>
    <w:rsid w:val="0099524F"/>
    <w:rsid w:val="009953FD"/>
    <w:rsid w:val="009956B9"/>
    <w:rsid w:val="00995799"/>
    <w:rsid w:val="009958D7"/>
    <w:rsid w:val="009960F3"/>
    <w:rsid w:val="00996CE5"/>
    <w:rsid w:val="009A0D98"/>
    <w:rsid w:val="009A1A9D"/>
    <w:rsid w:val="009A2A85"/>
    <w:rsid w:val="009A2C2F"/>
    <w:rsid w:val="009A425B"/>
    <w:rsid w:val="009A4D19"/>
    <w:rsid w:val="009A4F96"/>
    <w:rsid w:val="009A5D1F"/>
    <w:rsid w:val="009A62EF"/>
    <w:rsid w:val="009A654F"/>
    <w:rsid w:val="009A6828"/>
    <w:rsid w:val="009A7177"/>
    <w:rsid w:val="009A7386"/>
    <w:rsid w:val="009A7C05"/>
    <w:rsid w:val="009B085C"/>
    <w:rsid w:val="009B2162"/>
    <w:rsid w:val="009B22BF"/>
    <w:rsid w:val="009B28F6"/>
    <w:rsid w:val="009B2B8A"/>
    <w:rsid w:val="009B4E25"/>
    <w:rsid w:val="009B53C7"/>
    <w:rsid w:val="009B5E19"/>
    <w:rsid w:val="009B6655"/>
    <w:rsid w:val="009B6DE0"/>
    <w:rsid w:val="009B7BBD"/>
    <w:rsid w:val="009C25CC"/>
    <w:rsid w:val="009C266E"/>
    <w:rsid w:val="009C2758"/>
    <w:rsid w:val="009C3C34"/>
    <w:rsid w:val="009C3CFB"/>
    <w:rsid w:val="009C4718"/>
    <w:rsid w:val="009C6161"/>
    <w:rsid w:val="009C6EDE"/>
    <w:rsid w:val="009C713E"/>
    <w:rsid w:val="009C7625"/>
    <w:rsid w:val="009D018B"/>
    <w:rsid w:val="009D055B"/>
    <w:rsid w:val="009D07B6"/>
    <w:rsid w:val="009D0DED"/>
    <w:rsid w:val="009D1733"/>
    <w:rsid w:val="009D1F2B"/>
    <w:rsid w:val="009D2111"/>
    <w:rsid w:val="009D25A6"/>
    <w:rsid w:val="009D28B0"/>
    <w:rsid w:val="009D3549"/>
    <w:rsid w:val="009D3BB6"/>
    <w:rsid w:val="009D423B"/>
    <w:rsid w:val="009D52F5"/>
    <w:rsid w:val="009D554F"/>
    <w:rsid w:val="009D5ACE"/>
    <w:rsid w:val="009D5BA2"/>
    <w:rsid w:val="009D6D6A"/>
    <w:rsid w:val="009D794D"/>
    <w:rsid w:val="009D79D9"/>
    <w:rsid w:val="009D7A83"/>
    <w:rsid w:val="009D7B03"/>
    <w:rsid w:val="009E01D8"/>
    <w:rsid w:val="009E03BA"/>
    <w:rsid w:val="009E06A9"/>
    <w:rsid w:val="009E076B"/>
    <w:rsid w:val="009E0978"/>
    <w:rsid w:val="009E0E00"/>
    <w:rsid w:val="009E15BC"/>
    <w:rsid w:val="009E161B"/>
    <w:rsid w:val="009E2E35"/>
    <w:rsid w:val="009E308B"/>
    <w:rsid w:val="009E3E19"/>
    <w:rsid w:val="009E48AD"/>
    <w:rsid w:val="009E506C"/>
    <w:rsid w:val="009E58B1"/>
    <w:rsid w:val="009E5C9F"/>
    <w:rsid w:val="009E5F44"/>
    <w:rsid w:val="009E7546"/>
    <w:rsid w:val="009E7C1E"/>
    <w:rsid w:val="009E7C89"/>
    <w:rsid w:val="009F00C8"/>
    <w:rsid w:val="009F0187"/>
    <w:rsid w:val="009F0456"/>
    <w:rsid w:val="009F0FA6"/>
    <w:rsid w:val="009F1C09"/>
    <w:rsid w:val="009F2163"/>
    <w:rsid w:val="009F2552"/>
    <w:rsid w:val="009F2E62"/>
    <w:rsid w:val="009F2FAF"/>
    <w:rsid w:val="009F3616"/>
    <w:rsid w:val="009F368A"/>
    <w:rsid w:val="009F36FD"/>
    <w:rsid w:val="009F3BCE"/>
    <w:rsid w:val="009F4619"/>
    <w:rsid w:val="009F4BA3"/>
    <w:rsid w:val="009F4C74"/>
    <w:rsid w:val="009F50A7"/>
    <w:rsid w:val="009F60EB"/>
    <w:rsid w:val="009F63F1"/>
    <w:rsid w:val="009F712C"/>
    <w:rsid w:val="00A00BF2"/>
    <w:rsid w:val="00A0144A"/>
    <w:rsid w:val="00A01701"/>
    <w:rsid w:val="00A022D1"/>
    <w:rsid w:val="00A029B3"/>
    <w:rsid w:val="00A02D64"/>
    <w:rsid w:val="00A02EAD"/>
    <w:rsid w:val="00A0609C"/>
    <w:rsid w:val="00A06A1C"/>
    <w:rsid w:val="00A072CE"/>
    <w:rsid w:val="00A106F1"/>
    <w:rsid w:val="00A10FAE"/>
    <w:rsid w:val="00A110DB"/>
    <w:rsid w:val="00A11A84"/>
    <w:rsid w:val="00A12375"/>
    <w:rsid w:val="00A12D8A"/>
    <w:rsid w:val="00A1434C"/>
    <w:rsid w:val="00A148AF"/>
    <w:rsid w:val="00A15E2A"/>
    <w:rsid w:val="00A1626E"/>
    <w:rsid w:val="00A16725"/>
    <w:rsid w:val="00A1748A"/>
    <w:rsid w:val="00A21CAE"/>
    <w:rsid w:val="00A222E1"/>
    <w:rsid w:val="00A22358"/>
    <w:rsid w:val="00A22D5A"/>
    <w:rsid w:val="00A22E10"/>
    <w:rsid w:val="00A234EE"/>
    <w:rsid w:val="00A23883"/>
    <w:rsid w:val="00A24F95"/>
    <w:rsid w:val="00A27053"/>
    <w:rsid w:val="00A27AAB"/>
    <w:rsid w:val="00A304FC"/>
    <w:rsid w:val="00A3114C"/>
    <w:rsid w:val="00A314C9"/>
    <w:rsid w:val="00A3159D"/>
    <w:rsid w:val="00A31C1F"/>
    <w:rsid w:val="00A31DDF"/>
    <w:rsid w:val="00A322CE"/>
    <w:rsid w:val="00A32BBA"/>
    <w:rsid w:val="00A32DB8"/>
    <w:rsid w:val="00A331A5"/>
    <w:rsid w:val="00A334F1"/>
    <w:rsid w:val="00A33701"/>
    <w:rsid w:val="00A338F2"/>
    <w:rsid w:val="00A33987"/>
    <w:rsid w:val="00A33B03"/>
    <w:rsid w:val="00A34F61"/>
    <w:rsid w:val="00A36FDE"/>
    <w:rsid w:val="00A37514"/>
    <w:rsid w:val="00A37817"/>
    <w:rsid w:val="00A4224C"/>
    <w:rsid w:val="00A4268E"/>
    <w:rsid w:val="00A42C83"/>
    <w:rsid w:val="00A42FC3"/>
    <w:rsid w:val="00A45347"/>
    <w:rsid w:val="00A46582"/>
    <w:rsid w:val="00A4708A"/>
    <w:rsid w:val="00A472D5"/>
    <w:rsid w:val="00A474F9"/>
    <w:rsid w:val="00A47608"/>
    <w:rsid w:val="00A47729"/>
    <w:rsid w:val="00A47E89"/>
    <w:rsid w:val="00A50E58"/>
    <w:rsid w:val="00A518D8"/>
    <w:rsid w:val="00A528EA"/>
    <w:rsid w:val="00A52C33"/>
    <w:rsid w:val="00A53A09"/>
    <w:rsid w:val="00A54334"/>
    <w:rsid w:val="00A5433B"/>
    <w:rsid w:val="00A54617"/>
    <w:rsid w:val="00A5487C"/>
    <w:rsid w:val="00A54B90"/>
    <w:rsid w:val="00A54D01"/>
    <w:rsid w:val="00A558CD"/>
    <w:rsid w:val="00A55D94"/>
    <w:rsid w:val="00A56C5B"/>
    <w:rsid w:val="00A607A1"/>
    <w:rsid w:val="00A60B67"/>
    <w:rsid w:val="00A60EEA"/>
    <w:rsid w:val="00A614AD"/>
    <w:rsid w:val="00A61D1E"/>
    <w:rsid w:val="00A62552"/>
    <w:rsid w:val="00A62895"/>
    <w:rsid w:val="00A6296E"/>
    <w:rsid w:val="00A63B62"/>
    <w:rsid w:val="00A64582"/>
    <w:rsid w:val="00A6467C"/>
    <w:rsid w:val="00A64E09"/>
    <w:rsid w:val="00A64F79"/>
    <w:rsid w:val="00A65082"/>
    <w:rsid w:val="00A65A37"/>
    <w:rsid w:val="00A6787F"/>
    <w:rsid w:val="00A67BAE"/>
    <w:rsid w:val="00A67EE5"/>
    <w:rsid w:val="00A70143"/>
    <w:rsid w:val="00A70BB5"/>
    <w:rsid w:val="00A70D09"/>
    <w:rsid w:val="00A71673"/>
    <w:rsid w:val="00A71A22"/>
    <w:rsid w:val="00A72317"/>
    <w:rsid w:val="00A72338"/>
    <w:rsid w:val="00A730CF"/>
    <w:rsid w:val="00A73B60"/>
    <w:rsid w:val="00A74C5C"/>
    <w:rsid w:val="00A75376"/>
    <w:rsid w:val="00A7594F"/>
    <w:rsid w:val="00A75E98"/>
    <w:rsid w:val="00A76042"/>
    <w:rsid w:val="00A768FC"/>
    <w:rsid w:val="00A772BD"/>
    <w:rsid w:val="00A774F6"/>
    <w:rsid w:val="00A77A4C"/>
    <w:rsid w:val="00A77D2A"/>
    <w:rsid w:val="00A804E6"/>
    <w:rsid w:val="00A81C9C"/>
    <w:rsid w:val="00A82591"/>
    <w:rsid w:val="00A826A8"/>
    <w:rsid w:val="00A828A5"/>
    <w:rsid w:val="00A82CB9"/>
    <w:rsid w:val="00A83587"/>
    <w:rsid w:val="00A837F8"/>
    <w:rsid w:val="00A83CAD"/>
    <w:rsid w:val="00A841A9"/>
    <w:rsid w:val="00A84290"/>
    <w:rsid w:val="00A856DF"/>
    <w:rsid w:val="00A859CB"/>
    <w:rsid w:val="00A85B1F"/>
    <w:rsid w:val="00A85F8C"/>
    <w:rsid w:val="00A865A4"/>
    <w:rsid w:val="00A866C4"/>
    <w:rsid w:val="00A87CF5"/>
    <w:rsid w:val="00A9025D"/>
    <w:rsid w:val="00A90F80"/>
    <w:rsid w:val="00A91DA8"/>
    <w:rsid w:val="00A923CC"/>
    <w:rsid w:val="00A92BFD"/>
    <w:rsid w:val="00A92F2F"/>
    <w:rsid w:val="00A93DAB"/>
    <w:rsid w:val="00A9444A"/>
    <w:rsid w:val="00A94534"/>
    <w:rsid w:val="00A9460B"/>
    <w:rsid w:val="00A950C8"/>
    <w:rsid w:val="00A95874"/>
    <w:rsid w:val="00A960E5"/>
    <w:rsid w:val="00A9639B"/>
    <w:rsid w:val="00A96667"/>
    <w:rsid w:val="00AA2AF4"/>
    <w:rsid w:val="00AA2C07"/>
    <w:rsid w:val="00AA4141"/>
    <w:rsid w:val="00AA6E92"/>
    <w:rsid w:val="00AA784F"/>
    <w:rsid w:val="00AB03A3"/>
    <w:rsid w:val="00AB1337"/>
    <w:rsid w:val="00AB20EB"/>
    <w:rsid w:val="00AB20EF"/>
    <w:rsid w:val="00AB2646"/>
    <w:rsid w:val="00AB2877"/>
    <w:rsid w:val="00AB4672"/>
    <w:rsid w:val="00AB4DDA"/>
    <w:rsid w:val="00AB59BB"/>
    <w:rsid w:val="00AB5D50"/>
    <w:rsid w:val="00AB5EE9"/>
    <w:rsid w:val="00AB65EE"/>
    <w:rsid w:val="00AB6930"/>
    <w:rsid w:val="00AB6C83"/>
    <w:rsid w:val="00AB78C8"/>
    <w:rsid w:val="00AC04EE"/>
    <w:rsid w:val="00AC166D"/>
    <w:rsid w:val="00AC16CE"/>
    <w:rsid w:val="00AC208D"/>
    <w:rsid w:val="00AC23F1"/>
    <w:rsid w:val="00AC2DA7"/>
    <w:rsid w:val="00AC3D0E"/>
    <w:rsid w:val="00AC3F5E"/>
    <w:rsid w:val="00AC46C1"/>
    <w:rsid w:val="00AC4B15"/>
    <w:rsid w:val="00AC6620"/>
    <w:rsid w:val="00AC68FC"/>
    <w:rsid w:val="00AC7609"/>
    <w:rsid w:val="00AD223D"/>
    <w:rsid w:val="00AD2B15"/>
    <w:rsid w:val="00AD2C2D"/>
    <w:rsid w:val="00AD391F"/>
    <w:rsid w:val="00AD3DCE"/>
    <w:rsid w:val="00AD5AE1"/>
    <w:rsid w:val="00AD63B4"/>
    <w:rsid w:val="00AD6918"/>
    <w:rsid w:val="00AD6EF6"/>
    <w:rsid w:val="00AD794A"/>
    <w:rsid w:val="00AD7C6E"/>
    <w:rsid w:val="00AE00AD"/>
    <w:rsid w:val="00AE027C"/>
    <w:rsid w:val="00AE0775"/>
    <w:rsid w:val="00AE148A"/>
    <w:rsid w:val="00AE186E"/>
    <w:rsid w:val="00AE3E25"/>
    <w:rsid w:val="00AE3F22"/>
    <w:rsid w:val="00AE41B7"/>
    <w:rsid w:val="00AE4E66"/>
    <w:rsid w:val="00AE4FDB"/>
    <w:rsid w:val="00AE5A62"/>
    <w:rsid w:val="00AE5F4C"/>
    <w:rsid w:val="00AE66BA"/>
    <w:rsid w:val="00AE736F"/>
    <w:rsid w:val="00AF082A"/>
    <w:rsid w:val="00AF088F"/>
    <w:rsid w:val="00AF13B9"/>
    <w:rsid w:val="00AF2662"/>
    <w:rsid w:val="00AF27A6"/>
    <w:rsid w:val="00AF3617"/>
    <w:rsid w:val="00AF36E5"/>
    <w:rsid w:val="00AF4524"/>
    <w:rsid w:val="00AF52E6"/>
    <w:rsid w:val="00AF557F"/>
    <w:rsid w:val="00AF5587"/>
    <w:rsid w:val="00AF57CE"/>
    <w:rsid w:val="00AF5BEB"/>
    <w:rsid w:val="00AF61FD"/>
    <w:rsid w:val="00AF624C"/>
    <w:rsid w:val="00AF72CC"/>
    <w:rsid w:val="00B009D4"/>
    <w:rsid w:val="00B009E8"/>
    <w:rsid w:val="00B00FFD"/>
    <w:rsid w:val="00B010D0"/>
    <w:rsid w:val="00B015AF"/>
    <w:rsid w:val="00B029F4"/>
    <w:rsid w:val="00B0372B"/>
    <w:rsid w:val="00B043E2"/>
    <w:rsid w:val="00B0568A"/>
    <w:rsid w:val="00B0572D"/>
    <w:rsid w:val="00B059AF"/>
    <w:rsid w:val="00B06557"/>
    <w:rsid w:val="00B068EC"/>
    <w:rsid w:val="00B07D43"/>
    <w:rsid w:val="00B100D6"/>
    <w:rsid w:val="00B10B28"/>
    <w:rsid w:val="00B1226E"/>
    <w:rsid w:val="00B122AE"/>
    <w:rsid w:val="00B12312"/>
    <w:rsid w:val="00B12DEB"/>
    <w:rsid w:val="00B153E9"/>
    <w:rsid w:val="00B155F0"/>
    <w:rsid w:val="00B15F3D"/>
    <w:rsid w:val="00B16635"/>
    <w:rsid w:val="00B16907"/>
    <w:rsid w:val="00B16A0F"/>
    <w:rsid w:val="00B16E44"/>
    <w:rsid w:val="00B176B8"/>
    <w:rsid w:val="00B210F2"/>
    <w:rsid w:val="00B21B5A"/>
    <w:rsid w:val="00B21F0A"/>
    <w:rsid w:val="00B22C7D"/>
    <w:rsid w:val="00B233EB"/>
    <w:rsid w:val="00B2385F"/>
    <w:rsid w:val="00B238AB"/>
    <w:rsid w:val="00B24455"/>
    <w:rsid w:val="00B24B49"/>
    <w:rsid w:val="00B258C3"/>
    <w:rsid w:val="00B25B7F"/>
    <w:rsid w:val="00B27A6A"/>
    <w:rsid w:val="00B302C4"/>
    <w:rsid w:val="00B30C92"/>
    <w:rsid w:val="00B31387"/>
    <w:rsid w:val="00B316B8"/>
    <w:rsid w:val="00B31BDD"/>
    <w:rsid w:val="00B32556"/>
    <w:rsid w:val="00B33ACB"/>
    <w:rsid w:val="00B33EE0"/>
    <w:rsid w:val="00B3428C"/>
    <w:rsid w:val="00B350BD"/>
    <w:rsid w:val="00B35991"/>
    <w:rsid w:val="00B3748E"/>
    <w:rsid w:val="00B376DE"/>
    <w:rsid w:val="00B37C71"/>
    <w:rsid w:val="00B37EA2"/>
    <w:rsid w:val="00B40C4C"/>
    <w:rsid w:val="00B419C2"/>
    <w:rsid w:val="00B42FD6"/>
    <w:rsid w:val="00B4371D"/>
    <w:rsid w:val="00B43E38"/>
    <w:rsid w:val="00B444FF"/>
    <w:rsid w:val="00B451AC"/>
    <w:rsid w:val="00B45FDA"/>
    <w:rsid w:val="00B468D8"/>
    <w:rsid w:val="00B47446"/>
    <w:rsid w:val="00B47589"/>
    <w:rsid w:val="00B47826"/>
    <w:rsid w:val="00B47E90"/>
    <w:rsid w:val="00B50073"/>
    <w:rsid w:val="00B50BB8"/>
    <w:rsid w:val="00B51530"/>
    <w:rsid w:val="00B515D2"/>
    <w:rsid w:val="00B518E2"/>
    <w:rsid w:val="00B53333"/>
    <w:rsid w:val="00B54267"/>
    <w:rsid w:val="00B542CD"/>
    <w:rsid w:val="00B54BA5"/>
    <w:rsid w:val="00B56708"/>
    <w:rsid w:val="00B56FA3"/>
    <w:rsid w:val="00B570EC"/>
    <w:rsid w:val="00B5714E"/>
    <w:rsid w:val="00B604FD"/>
    <w:rsid w:val="00B60B6D"/>
    <w:rsid w:val="00B6168C"/>
    <w:rsid w:val="00B616A9"/>
    <w:rsid w:val="00B61B46"/>
    <w:rsid w:val="00B629E1"/>
    <w:rsid w:val="00B635B2"/>
    <w:rsid w:val="00B642D5"/>
    <w:rsid w:val="00B64E82"/>
    <w:rsid w:val="00B6511D"/>
    <w:rsid w:val="00B651F1"/>
    <w:rsid w:val="00B662C9"/>
    <w:rsid w:val="00B667C5"/>
    <w:rsid w:val="00B67E54"/>
    <w:rsid w:val="00B71611"/>
    <w:rsid w:val="00B71B31"/>
    <w:rsid w:val="00B72614"/>
    <w:rsid w:val="00B74712"/>
    <w:rsid w:val="00B77632"/>
    <w:rsid w:val="00B77EE0"/>
    <w:rsid w:val="00B801EB"/>
    <w:rsid w:val="00B80C95"/>
    <w:rsid w:val="00B811E9"/>
    <w:rsid w:val="00B82234"/>
    <w:rsid w:val="00B82DD7"/>
    <w:rsid w:val="00B834D1"/>
    <w:rsid w:val="00B8371A"/>
    <w:rsid w:val="00B83D5F"/>
    <w:rsid w:val="00B842B1"/>
    <w:rsid w:val="00B84C7A"/>
    <w:rsid w:val="00B84F07"/>
    <w:rsid w:val="00B85673"/>
    <w:rsid w:val="00B86830"/>
    <w:rsid w:val="00B87DCD"/>
    <w:rsid w:val="00B91187"/>
    <w:rsid w:val="00B916D3"/>
    <w:rsid w:val="00B92202"/>
    <w:rsid w:val="00B9306B"/>
    <w:rsid w:val="00B954A6"/>
    <w:rsid w:val="00B9620C"/>
    <w:rsid w:val="00B96A6B"/>
    <w:rsid w:val="00B96BAC"/>
    <w:rsid w:val="00B978D4"/>
    <w:rsid w:val="00B97DED"/>
    <w:rsid w:val="00BA0BF0"/>
    <w:rsid w:val="00BA4FBD"/>
    <w:rsid w:val="00BA531A"/>
    <w:rsid w:val="00BA5AAF"/>
    <w:rsid w:val="00BA6165"/>
    <w:rsid w:val="00BA79DB"/>
    <w:rsid w:val="00BA7BEA"/>
    <w:rsid w:val="00BB073A"/>
    <w:rsid w:val="00BB103D"/>
    <w:rsid w:val="00BB22E1"/>
    <w:rsid w:val="00BB24EE"/>
    <w:rsid w:val="00BB2961"/>
    <w:rsid w:val="00BB31DA"/>
    <w:rsid w:val="00BB33EF"/>
    <w:rsid w:val="00BB347E"/>
    <w:rsid w:val="00BB3760"/>
    <w:rsid w:val="00BB3840"/>
    <w:rsid w:val="00BB3C2E"/>
    <w:rsid w:val="00BB4F95"/>
    <w:rsid w:val="00BB5624"/>
    <w:rsid w:val="00BB595E"/>
    <w:rsid w:val="00BB5B2D"/>
    <w:rsid w:val="00BB5C39"/>
    <w:rsid w:val="00BB5EA1"/>
    <w:rsid w:val="00BB6F68"/>
    <w:rsid w:val="00BB76B4"/>
    <w:rsid w:val="00BB7B6C"/>
    <w:rsid w:val="00BC10CF"/>
    <w:rsid w:val="00BC125E"/>
    <w:rsid w:val="00BC1277"/>
    <w:rsid w:val="00BC28AB"/>
    <w:rsid w:val="00BC2A5B"/>
    <w:rsid w:val="00BC7DD0"/>
    <w:rsid w:val="00BD04F6"/>
    <w:rsid w:val="00BD1792"/>
    <w:rsid w:val="00BD20A8"/>
    <w:rsid w:val="00BD2A87"/>
    <w:rsid w:val="00BD42A2"/>
    <w:rsid w:val="00BD442D"/>
    <w:rsid w:val="00BD4CE3"/>
    <w:rsid w:val="00BD4FE1"/>
    <w:rsid w:val="00BD52BC"/>
    <w:rsid w:val="00BD565A"/>
    <w:rsid w:val="00BD5787"/>
    <w:rsid w:val="00BD5E90"/>
    <w:rsid w:val="00BD6013"/>
    <w:rsid w:val="00BD74B8"/>
    <w:rsid w:val="00BE19A9"/>
    <w:rsid w:val="00BE1BCE"/>
    <w:rsid w:val="00BE35EE"/>
    <w:rsid w:val="00BE3EB7"/>
    <w:rsid w:val="00BE4E64"/>
    <w:rsid w:val="00BE5235"/>
    <w:rsid w:val="00BE5535"/>
    <w:rsid w:val="00BE67DD"/>
    <w:rsid w:val="00BF0F51"/>
    <w:rsid w:val="00BF0FC7"/>
    <w:rsid w:val="00BF3D84"/>
    <w:rsid w:val="00BF4395"/>
    <w:rsid w:val="00BF570C"/>
    <w:rsid w:val="00BF577B"/>
    <w:rsid w:val="00BF58E1"/>
    <w:rsid w:val="00BF632E"/>
    <w:rsid w:val="00BF7D7E"/>
    <w:rsid w:val="00C000CC"/>
    <w:rsid w:val="00C0052E"/>
    <w:rsid w:val="00C00C33"/>
    <w:rsid w:val="00C00C37"/>
    <w:rsid w:val="00C0218A"/>
    <w:rsid w:val="00C028BE"/>
    <w:rsid w:val="00C02CEB"/>
    <w:rsid w:val="00C0615F"/>
    <w:rsid w:val="00C06244"/>
    <w:rsid w:val="00C065E2"/>
    <w:rsid w:val="00C075C0"/>
    <w:rsid w:val="00C076C7"/>
    <w:rsid w:val="00C07C54"/>
    <w:rsid w:val="00C11603"/>
    <w:rsid w:val="00C11AC9"/>
    <w:rsid w:val="00C1220F"/>
    <w:rsid w:val="00C13284"/>
    <w:rsid w:val="00C135A3"/>
    <w:rsid w:val="00C14CBE"/>
    <w:rsid w:val="00C1561D"/>
    <w:rsid w:val="00C15FC6"/>
    <w:rsid w:val="00C169C6"/>
    <w:rsid w:val="00C20816"/>
    <w:rsid w:val="00C20F32"/>
    <w:rsid w:val="00C21FA2"/>
    <w:rsid w:val="00C2208F"/>
    <w:rsid w:val="00C2297F"/>
    <w:rsid w:val="00C22B32"/>
    <w:rsid w:val="00C231B5"/>
    <w:rsid w:val="00C23210"/>
    <w:rsid w:val="00C25552"/>
    <w:rsid w:val="00C258C9"/>
    <w:rsid w:val="00C25EC4"/>
    <w:rsid w:val="00C2603D"/>
    <w:rsid w:val="00C2617B"/>
    <w:rsid w:val="00C2678C"/>
    <w:rsid w:val="00C26918"/>
    <w:rsid w:val="00C301E4"/>
    <w:rsid w:val="00C30892"/>
    <w:rsid w:val="00C309CC"/>
    <w:rsid w:val="00C30C90"/>
    <w:rsid w:val="00C32822"/>
    <w:rsid w:val="00C32EA0"/>
    <w:rsid w:val="00C34EAA"/>
    <w:rsid w:val="00C353EA"/>
    <w:rsid w:val="00C355CD"/>
    <w:rsid w:val="00C35AA5"/>
    <w:rsid w:val="00C361DC"/>
    <w:rsid w:val="00C37180"/>
    <w:rsid w:val="00C424BA"/>
    <w:rsid w:val="00C42940"/>
    <w:rsid w:val="00C43786"/>
    <w:rsid w:val="00C438DE"/>
    <w:rsid w:val="00C43D7B"/>
    <w:rsid w:val="00C445C8"/>
    <w:rsid w:val="00C44B87"/>
    <w:rsid w:val="00C45FD0"/>
    <w:rsid w:val="00C461A0"/>
    <w:rsid w:val="00C4629D"/>
    <w:rsid w:val="00C47C4F"/>
    <w:rsid w:val="00C507E9"/>
    <w:rsid w:val="00C507F4"/>
    <w:rsid w:val="00C50C2F"/>
    <w:rsid w:val="00C50E0E"/>
    <w:rsid w:val="00C50F99"/>
    <w:rsid w:val="00C5110B"/>
    <w:rsid w:val="00C521E7"/>
    <w:rsid w:val="00C542B0"/>
    <w:rsid w:val="00C546F0"/>
    <w:rsid w:val="00C54BBE"/>
    <w:rsid w:val="00C54DBF"/>
    <w:rsid w:val="00C54F92"/>
    <w:rsid w:val="00C55562"/>
    <w:rsid w:val="00C557B4"/>
    <w:rsid w:val="00C56031"/>
    <w:rsid w:val="00C5670C"/>
    <w:rsid w:val="00C57179"/>
    <w:rsid w:val="00C57744"/>
    <w:rsid w:val="00C57DAA"/>
    <w:rsid w:val="00C6045B"/>
    <w:rsid w:val="00C60650"/>
    <w:rsid w:val="00C60A8B"/>
    <w:rsid w:val="00C628F2"/>
    <w:rsid w:val="00C6293B"/>
    <w:rsid w:val="00C62AB4"/>
    <w:rsid w:val="00C62B1C"/>
    <w:rsid w:val="00C62BB8"/>
    <w:rsid w:val="00C635A5"/>
    <w:rsid w:val="00C63B11"/>
    <w:rsid w:val="00C63D37"/>
    <w:rsid w:val="00C645B6"/>
    <w:rsid w:val="00C65373"/>
    <w:rsid w:val="00C65F8C"/>
    <w:rsid w:val="00C672D2"/>
    <w:rsid w:val="00C676A3"/>
    <w:rsid w:val="00C70D0D"/>
    <w:rsid w:val="00C71205"/>
    <w:rsid w:val="00C7136B"/>
    <w:rsid w:val="00C73AAA"/>
    <w:rsid w:val="00C73D5D"/>
    <w:rsid w:val="00C746B7"/>
    <w:rsid w:val="00C747C0"/>
    <w:rsid w:val="00C749F9"/>
    <w:rsid w:val="00C755A1"/>
    <w:rsid w:val="00C76323"/>
    <w:rsid w:val="00C76B2E"/>
    <w:rsid w:val="00C76DCA"/>
    <w:rsid w:val="00C76EF1"/>
    <w:rsid w:val="00C80A61"/>
    <w:rsid w:val="00C80FBE"/>
    <w:rsid w:val="00C81365"/>
    <w:rsid w:val="00C83066"/>
    <w:rsid w:val="00C859E6"/>
    <w:rsid w:val="00C85E6F"/>
    <w:rsid w:val="00C85F83"/>
    <w:rsid w:val="00C8610C"/>
    <w:rsid w:val="00C86582"/>
    <w:rsid w:val="00C86A53"/>
    <w:rsid w:val="00C87A28"/>
    <w:rsid w:val="00C87CC8"/>
    <w:rsid w:val="00C90B2E"/>
    <w:rsid w:val="00C9162E"/>
    <w:rsid w:val="00C91E6B"/>
    <w:rsid w:val="00C91F0F"/>
    <w:rsid w:val="00C91F1C"/>
    <w:rsid w:val="00C938F2"/>
    <w:rsid w:val="00C94137"/>
    <w:rsid w:val="00C94399"/>
    <w:rsid w:val="00C94427"/>
    <w:rsid w:val="00C944F7"/>
    <w:rsid w:val="00C9461C"/>
    <w:rsid w:val="00C94DBC"/>
    <w:rsid w:val="00C95AD2"/>
    <w:rsid w:val="00C95D34"/>
    <w:rsid w:val="00C96DA7"/>
    <w:rsid w:val="00CA018B"/>
    <w:rsid w:val="00CA0C48"/>
    <w:rsid w:val="00CA1333"/>
    <w:rsid w:val="00CA256A"/>
    <w:rsid w:val="00CA29E2"/>
    <w:rsid w:val="00CA3264"/>
    <w:rsid w:val="00CA4C24"/>
    <w:rsid w:val="00CA5843"/>
    <w:rsid w:val="00CA6057"/>
    <w:rsid w:val="00CA6B79"/>
    <w:rsid w:val="00CA7333"/>
    <w:rsid w:val="00CB0745"/>
    <w:rsid w:val="00CB10C3"/>
    <w:rsid w:val="00CB1295"/>
    <w:rsid w:val="00CB137B"/>
    <w:rsid w:val="00CB1854"/>
    <w:rsid w:val="00CB1BA4"/>
    <w:rsid w:val="00CB24F1"/>
    <w:rsid w:val="00CB2F3B"/>
    <w:rsid w:val="00CB34E3"/>
    <w:rsid w:val="00CB403F"/>
    <w:rsid w:val="00CB4217"/>
    <w:rsid w:val="00CB4576"/>
    <w:rsid w:val="00CB45F8"/>
    <w:rsid w:val="00CB5352"/>
    <w:rsid w:val="00CB5813"/>
    <w:rsid w:val="00CB5837"/>
    <w:rsid w:val="00CB6A84"/>
    <w:rsid w:val="00CB6C19"/>
    <w:rsid w:val="00CB75F8"/>
    <w:rsid w:val="00CC0087"/>
    <w:rsid w:val="00CC0248"/>
    <w:rsid w:val="00CC11A1"/>
    <w:rsid w:val="00CC1A12"/>
    <w:rsid w:val="00CC206A"/>
    <w:rsid w:val="00CC41B2"/>
    <w:rsid w:val="00CC4391"/>
    <w:rsid w:val="00CC5248"/>
    <w:rsid w:val="00CC6D9D"/>
    <w:rsid w:val="00CD107C"/>
    <w:rsid w:val="00CD2E94"/>
    <w:rsid w:val="00CD33C1"/>
    <w:rsid w:val="00CD35DE"/>
    <w:rsid w:val="00CD3821"/>
    <w:rsid w:val="00CD3BD7"/>
    <w:rsid w:val="00CD3C69"/>
    <w:rsid w:val="00CD43B3"/>
    <w:rsid w:val="00CD5653"/>
    <w:rsid w:val="00CD696A"/>
    <w:rsid w:val="00CD75C3"/>
    <w:rsid w:val="00CD7AA9"/>
    <w:rsid w:val="00CE07A5"/>
    <w:rsid w:val="00CE1046"/>
    <w:rsid w:val="00CE1CD3"/>
    <w:rsid w:val="00CE25CC"/>
    <w:rsid w:val="00CE4534"/>
    <w:rsid w:val="00CE4759"/>
    <w:rsid w:val="00CE4CBF"/>
    <w:rsid w:val="00CE4D8C"/>
    <w:rsid w:val="00CE4E0C"/>
    <w:rsid w:val="00CE52F7"/>
    <w:rsid w:val="00CE62FB"/>
    <w:rsid w:val="00CE63EB"/>
    <w:rsid w:val="00CE6650"/>
    <w:rsid w:val="00CE66D3"/>
    <w:rsid w:val="00CE67D2"/>
    <w:rsid w:val="00CE6F35"/>
    <w:rsid w:val="00CE708E"/>
    <w:rsid w:val="00CE7AD0"/>
    <w:rsid w:val="00CF0A2D"/>
    <w:rsid w:val="00CF0C45"/>
    <w:rsid w:val="00CF1147"/>
    <w:rsid w:val="00CF2A61"/>
    <w:rsid w:val="00CF2F3B"/>
    <w:rsid w:val="00CF50FC"/>
    <w:rsid w:val="00CF6A99"/>
    <w:rsid w:val="00D00042"/>
    <w:rsid w:val="00D0069A"/>
    <w:rsid w:val="00D00B3F"/>
    <w:rsid w:val="00D00D31"/>
    <w:rsid w:val="00D01A74"/>
    <w:rsid w:val="00D01CD2"/>
    <w:rsid w:val="00D0212B"/>
    <w:rsid w:val="00D022C1"/>
    <w:rsid w:val="00D02787"/>
    <w:rsid w:val="00D02D62"/>
    <w:rsid w:val="00D03504"/>
    <w:rsid w:val="00D03B25"/>
    <w:rsid w:val="00D03BC9"/>
    <w:rsid w:val="00D03FA0"/>
    <w:rsid w:val="00D0495A"/>
    <w:rsid w:val="00D04D88"/>
    <w:rsid w:val="00D0562D"/>
    <w:rsid w:val="00D05AE0"/>
    <w:rsid w:val="00D05EC9"/>
    <w:rsid w:val="00D06119"/>
    <w:rsid w:val="00D06D07"/>
    <w:rsid w:val="00D074D8"/>
    <w:rsid w:val="00D07A59"/>
    <w:rsid w:val="00D108DA"/>
    <w:rsid w:val="00D11F4E"/>
    <w:rsid w:val="00D1228E"/>
    <w:rsid w:val="00D13364"/>
    <w:rsid w:val="00D138C4"/>
    <w:rsid w:val="00D13C1B"/>
    <w:rsid w:val="00D145BC"/>
    <w:rsid w:val="00D150FC"/>
    <w:rsid w:val="00D1511C"/>
    <w:rsid w:val="00D154AE"/>
    <w:rsid w:val="00D15BA2"/>
    <w:rsid w:val="00D15E0B"/>
    <w:rsid w:val="00D1635E"/>
    <w:rsid w:val="00D16862"/>
    <w:rsid w:val="00D16A09"/>
    <w:rsid w:val="00D17B94"/>
    <w:rsid w:val="00D203EC"/>
    <w:rsid w:val="00D209F2"/>
    <w:rsid w:val="00D22173"/>
    <w:rsid w:val="00D225AD"/>
    <w:rsid w:val="00D22637"/>
    <w:rsid w:val="00D22D59"/>
    <w:rsid w:val="00D2356F"/>
    <w:rsid w:val="00D23959"/>
    <w:rsid w:val="00D24E9B"/>
    <w:rsid w:val="00D25033"/>
    <w:rsid w:val="00D250DA"/>
    <w:rsid w:val="00D252C5"/>
    <w:rsid w:val="00D252CB"/>
    <w:rsid w:val="00D25F6A"/>
    <w:rsid w:val="00D26598"/>
    <w:rsid w:val="00D265D7"/>
    <w:rsid w:val="00D303D0"/>
    <w:rsid w:val="00D32561"/>
    <w:rsid w:val="00D326DB"/>
    <w:rsid w:val="00D32DCE"/>
    <w:rsid w:val="00D32F20"/>
    <w:rsid w:val="00D32F22"/>
    <w:rsid w:val="00D33214"/>
    <w:rsid w:val="00D3497C"/>
    <w:rsid w:val="00D349B1"/>
    <w:rsid w:val="00D34EFF"/>
    <w:rsid w:val="00D37570"/>
    <w:rsid w:val="00D401C4"/>
    <w:rsid w:val="00D4062F"/>
    <w:rsid w:val="00D40F5E"/>
    <w:rsid w:val="00D41245"/>
    <w:rsid w:val="00D412B0"/>
    <w:rsid w:val="00D4165C"/>
    <w:rsid w:val="00D421A4"/>
    <w:rsid w:val="00D43AD1"/>
    <w:rsid w:val="00D43E36"/>
    <w:rsid w:val="00D43EFB"/>
    <w:rsid w:val="00D44575"/>
    <w:rsid w:val="00D44BCC"/>
    <w:rsid w:val="00D45767"/>
    <w:rsid w:val="00D45A4D"/>
    <w:rsid w:val="00D460C0"/>
    <w:rsid w:val="00D46AC1"/>
    <w:rsid w:val="00D501C7"/>
    <w:rsid w:val="00D50AA3"/>
    <w:rsid w:val="00D50F10"/>
    <w:rsid w:val="00D510E6"/>
    <w:rsid w:val="00D51903"/>
    <w:rsid w:val="00D524B8"/>
    <w:rsid w:val="00D53B63"/>
    <w:rsid w:val="00D544FD"/>
    <w:rsid w:val="00D546E4"/>
    <w:rsid w:val="00D54EEF"/>
    <w:rsid w:val="00D553C9"/>
    <w:rsid w:val="00D55F6D"/>
    <w:rsid w:val="00D57039"/>
    <w:rsid w:val="00D571A1"/>
    <w:rsid w:val="00D57E26"/>
    <w:rsid w:val="00D6070D"/>
    <w:rsid w:val="00D609CC"/>
    <w:rsid w:val="00D616EB"/>
    <w:rsid w:val="00D618F5"/>
    <w:rsid w:val="00D62ABC"/>
    <w:rsid w:val="00D62AE0"/>
    <w:rsid w:val="00D62FF1"/>
    <w:rsid w:val="00D64EA6"/>
    <w:rsid w:val="00D65E0C"/>
    <w:rsid w:val="00D65E8B"/>
    <w:rsid w:val="00D66001"/>
    <w:rsid w:val="00D66059"/>
    <w:rsid w:val="00D660BA"/>
    <w:rsid w:val="00D66ACC"/>
    <w:rsid w:val="00D70F56"/>
    <w:rsid w:val="00D72212"/>
    <w:rsid w:val="00D73664"/>
    <w:rsid w:val="00D73BED"/>
    <w:rsid w:val="00D75835"/>
    <w:rsid w:val="00D75EBC"/>
    <w:rsid w:val="00D80542"/>
    <w:rsid w:val="00D80837"/>
    <w:rsid w:val="00D80AF7"/>
    <w:rsid w:val="00D81444"/>
    <w:rsid w:val="00D819D7"/>
    <w:rsid w:val="00D82A89"/>
    <w:rsid w:val="00D82C14"/>
    <w:rsid w:val="00D83C17"/>
    <w:rsid w:val="00D845EE"/>
    <w:rsid w:val="00D8586C"/>
    <w:rsid w:val="00D8607D"/>
    <w:rsid w:val="00D867B0"/>
    <w:rsid w:val="00D86AD9"/>
    <w:rsid w:val="00D8720E"/>
    <w:rsid w:val="00D907AC"/>
    <w:rsid w:val="00D90BB6"/>
    <w:rsid w:val="00D91D75"/>
    <w:rsid w:val="00D91E17"/>
    <w:rsid w:val="00D923BB"/>
    <w:rsid w:val="00D925D4"/>
    <w:rsid w:val="00D92841"/>
    <w:rsid w:val="00D92C33"/>
    <w:rsid w:val="00D92CA4"/>
    <w:rsid w:val="00D93E38"/>
    <w:rsid w:val="00D95196"/>
    <w:rsid w:val="00D956CC"/>
    <w:rsid w:val="00D95AE6"/>
    <w:rsid w:val="00D95F89"/>
    <w:rsid w:val="00D963CC"/>
    <w:rsid w:val="00D96AB4"/>
    <w:rsid w:val="00D978DC"/>
    <w:rsid w:val="00DA06C5"/>
    <w:rsid w:val="00DA0F1C"/>
    <w:rsid w:val="00DA1365"/>
    <w:rsid w:val="00DA1C1B"/>
    <w:rsid w:val="00DA26D7"/>
    <w:rsid w:val="00DA3212"/>
    <w:rsid w:val="00DA3CC9"/>
    <w:rsid w:val="00DA52AE"/>
    <w:rsid w:val="00DA5D07"/>
    <w:rsid w:val="00DA66C1"/>
    <w:rsid w:val="00DA72B2"/>
    <w:rsid w:val="00DA7947"/>
    <w:rsid w:val="00DA7B77"/>
    <w:rsid w:val="00DA7E6B"/>
    <w:rsid w:val="00DB0BBA"/>
    <w:rsid w:val="00DB1B82"/>
    <w:rsid w:val="00DB3B15"/>
    <w:rsid w:val="00DB411C"/>
    <w:rsid w:val="00DB4334"/>
    <w:rsid w:val="00DB5EE7"/>
    <w:rsid w:val="00DB61A9"/>
    <w:rsid w:val="00DB6D1C"/>
    <w:rsid w:val="00DB7316"/>
    <w:rsid w:val="00DC02CD"/>
    <w:rsid w:val="00DC09D7"/>
    <w:rsid w:val="00DC09DD"/>
    <w:rsid w:val="00DC148B"/>
    <w:rsid w:val="00DC2043"/>
    <w:rsid w:val="00DC23EA"/>
    <w:rsid w:val="00DC3236"/>
    <w:rsid w:val="00DC376B"/>
    <w:rsid w:val="00DC38F6"/>
    <w:rsid w:val="00DC3B88"/>
    <w:rsid w:val="00DC4F6C"/>
    <w:rsid w:val="00DC545A"/>
    <w:rsid w:val="00DC5E81"/>
    <w:rsid w:val="00DC5F98"/>
    <w:rsid w:val="00DC7155"/>
    <w:rsid w:val="00DC72AB"/>
    <w:rsid w:val="00DC7CAA"/>
    <w:rsid w:val="00DD0074"/>
    <w:rsid w:val="00DD1D0D"/>
    <w:rsid w:val="00DD1E5E"/>
    <w:rsid w:val="00DD25D8"/>
    <w:rsid w:val="00DD30A9"/>
    <w:rsid w:val="00DD37E6"/>
    <w:rsid w:val="00DD471B"/>
    <w:rsid w:val="00DD4B43"/>
    <w:rsid w:val="00DD5101"/>
    <w:rsid w:val="00DD5850"/>
    <w:rsid w:val="00DD6D7E"/>
    <w:rsid w:val="00DD7835"/>
    <w:rsid w:val="00DD7D70"/>
    <w:rsid w:val="00DE0757"/>
    <w:rsid w:val="00DE08FA"/>
    <w:rsid w:val="00DE0E33"/>
    <w:rsid w:val="00DE0EC8"/>
    <w:rsid w:val="00DE1082"/>
    <w:rsid w:val="00DE108B"/>
    <w:rsid w:val="00DE2238"/>
    <w:rsid w:val="00DE327C"/>
    <w:rsid w:val="00DE35AC"/>
    <w:rsid w:val="00DE3C39"/>
    <w:rsid w:val="00DE4027"/>
    <w:rsid w:val="00DE4512"/>
    <w:rsid w:val="00DE4FA4"/>
    <w:rsid w:val="00DE5033"/>
    <w:rsid w:val="00DE5502"/>
    <w:rsid w:val="00DE5524"/>
    <w:rsid w:val="00DE6170"/>
    <w:rsid w:val="00DE6324"/>
    <w:rsid w:val="00DE69E3"/>
    <w:rsid w:val="00DE6E6C"/>
    <w:rsid w:val="00DE6FCF"/>
    <w:rsid w:val="00DE7105"/>
    <w:rsid w:val="00DE7403"/>
    <w:rsid w:val="00DF018F"/>
    <w:rsid w:val="00DF0522"/>
    <w:rsid w:val="00DF18C6"/>
    <w:rsid w:val="00DF1A58"/>
    <w:rsid w:val="00DF2278"/>
    <w:rsid w:val="00DF2592"/>
    <w:rsid w:val="00DF3450"/>
    <w:rsid w:val="00DF367E"/>
    <w:rsid w:val="00DF40C2"/>
    <w:rsid w:val="00DF5067"/>
    <w:rsid w:val="00DF6639"/>
    <w:rsid w:val="00DF6851"/>
    <w:rsid w:val="00DF6B2A"/>
    <w:rsid w:val="00DF725D"/>
    <w:rsid w:val="00DF7C63"/>
    <w:rsid w:val="00E0020E"/>
    <w:rsid w:val="00E0038D"/>
    <w:rsid w:val="00E006AC"/>
    <w:rsid w:val="00E00C78"/>
    <w:rsid w:val="00E01587"/>
    <w:rsid w:val="00E0169B"/>
    <w:rsid w:val="00E0193C"/>
    <w:rsid w:val="00E044D8"/>
    <w:rsid w:val="00E04F6C"/>
    <w:rsid w:val="00E04FDA"/>
    <w:rsid w:val="00E063BE"/>
    <w:rsid w:val="00E06649"/>
    <w:rsid w:val="00E06697"/>
    <w:rsid w:val="00E069CA"/>
    <w:rsid w:val="00E06F9F"/>
    <w:rsid w:val="00E070A0"/>
    <w:rsid w:val="00E10098"/>
    <w:rsid w:val="00E103F2"/>
    <w:rsid w:val="00E104BD"/>
    <w:rsid w:val="00E107A3"/>
    <w:rsid w:val="00E11DCB"/>
    <w:rsid w:val="00E12176"/>
    <w:rsid w:val="00E12666"/>
    <w:rsid w:val="00E12D1F"/>
    <w:rsid w:val="00E142E3"/>
    <w:rsid w:val="00E15680"/>
    <w:rsid w:val="00E17213"/>
    <w:rsid w:val="00E179D5"/>
    <w:rsid w:val="00E17A98"/>
    <w:rsid w:val="00E17DE8"/>
    <w:rsid w:val="00E200B1"/>
    <w:rsid w:val="00E218CC"/>
    <w:rsid w:val="00E2250D"/>
    <w:rsid w:val="00E228DB"/>
    <w:rsid w:val="00E22CC2"/>
    <w:rsid w:val="00E22DDC"/>
    <w:rsid w:val="00E22E73"/>
    <w:rsid w:val="00E22EBB"/>
    <w:rsid w:val="00E235C9"/>
    <w:rsid w:val="00E23837"/>
    <w:rsid w:val="00E23CB4"/>
    <w:rsid w:val="00E244CD"/>
    <w:rsid w:val="00E24DBC"/>
    <w:rsid w:val="00E30C4F"/>
    <w:rsid w:val="00E31305"/>
    <w:rsid w:val="00E31F32"/>
    <w:rsid w:val="00E31FF0"/>
    <w:rsid w:val="00E3217E"/>
    <w:rsid w:val="00E32347"/>
    <w:rsid w:val="00E330AB"/>
    <w:rsid w:val="00E33211"/>
    <w:rsid w:val="00E3325A"/>
    <w:rsid w:val="00E33C5E"/>
    <w:rsid w:val="00E33CE7"/>
    <w:rsid w:val="00E346A1"/>
    <w:rsid w:val="00E357B5"/>
    <w:rsid w:val="00E35DF2"/>
    <w:rsid w:val="00E36864"/>
    <w:rsid w:val="00E36D95"/>
    <w:rsid w:val="00E370BD"/>
    <w:rsid w:val="00E3713F"/>
    <w:rsid w:val="00E37AFF"/>
    <w:rsid w:val="00E37B1A"/>
    <w:rsid w:val="00E37BC0"/>
    <w:rsid w:val="00E4116A"/>
    <w:rsid w:val="00E417FF"/>
    <w:rsid w:val="00E42A6B"/>
    <w:rsid w:val="00E434BA"/>
    <w:rsid w:val="00E43E65"/>
    <w:rsid w:val="00E43FAF"/>
    <w:rsid w:val="00E443C4"/>
    <w:rsid w:val="00E4461D"/>
    <w:rsid w:val="00E448F7"/>
    <w:rsid w:val="00E44956"/>
    <w:rsid w:val="00E47575"/>
    <w:rsid w:val="00E47998"/>
    <w:rsid w:val="00E47B25"/>
    <w:rsid w:val="00E501C2"/>
    <w:rsid w:val="00E50F12"/>
    <w:rsid w:val="00E52A23"/>
    <w:rsid w:val="00E52A5D"/>
    <w:rsid w:val="00E52C74"/>
    <w:rsid w:val="00E53A9C"/>
    <w:rsid w:val="00E54C95"/>
    <w:rsid w:val="00E562D3"/>
    <w:rsid w:val="00E57663"/>
    <w:rsid w:val="00E578F2"/>
    <w:rsid w:val="00E57B37"/>
    <w:rsid w:val="00E6065B"/>
    <w:rsid w:val="00E60F18"/>
    <w:rsid w:val="00E624F4"/>
    <w:rsid w:val="00E628CF"/>
    <w:rsid w:val="00E631D8"/>
    <w:rsid w:val="00E63798"/>
    <w:rsid w:val="00E64E02"/>
    <w:rsid w:val="00E65350"/>
    <w:rsid w:val="00E65EF0"/>
    <w:rsid w:val="00E668A9"/>
    <w:rsid w:val="00E703F7"/>
    <w:rsid w:val="00E70ACA"/>
    <w:rsid w:val="00E71427"/>
    <w:rsid w:val="00E7197A"/>
    <w:rsid w:val="00E71DAC"/>
    <w:rsid w:val="00E72D9E"/>
    <w:rsid w:val="00E72EFF"/>
    <w:rsid w:val="00E73F96"/>
    <w:rsid w:val="00E746A4"/>
    <w:rsid w:val="00E74D4E"/>
    <w:rsid w:val="00E75508"/>
    <w:rsid w:val="00E7590C"/>
    <w:rsid w:val="00E76ADE"/>
    <w:rsid w:val="00E77900"/>
    <w:rsid w:val="00E77CDD"/>
    <w:rsid w:val="00E77F2D"/>
    <w:rsid w:val="00E81B23"/>
    <w:rsid w:val="00E81D97"/>
    <w:rsid w:val="00E82F1C"/>
    <w:rsid w:val="00E83132"/>
    <w:rsid w:val="00E83177"/>
    <w:rsid w:val="00E834F2"/>
    <w:rsid w:val="00E83927"/>
    <w:rsid w:val="00E83CE0"/>
    <w:rsid w:val="00E8400E"/>
    <w:rsid w:val="00E84857"/>
    <w:rsid w:val="00E84BE1"/>
    <w:rsid w:val="00E8502A"/>
    <w:rsid w:val="00E854CA"/>
    <w:rsid w:val="00E856C5"/>
    <w:rsid w:val="00E866C6"/>
    <w:rsid w:val="00E869C4"/>
    <w:rsid w:val="00E86EB3"/>
    <w:rsid w:val="00E90BEC"/>
    <w:rsid w:val="00E91048"/>
    <w:rsid w:val="00E91325"/>
    <w:rsid w:val="00E91AD0"/>
    <w:rsid w:val="00E9256B"/>
    <w:rsid w:val="00E92934"/>
    <w:rsid w:val="00E929EC"/>
    <w:rsid w:val="00E92BF3"/>
    <w:rsid w:val="00E93150"/>
    <w:rsid w:val="00E9317D"/>
    <w:rsid w:val="00E935A3"/>
    <w:rsid w:val="00E94385"/>
    <w:rsid w:val="00E948AB"/>
    <w:rsid w:val="00E95979"/>
    <w:rsid w:val="00E963A3"/>
    <w:rsid w:val="00E979A3"/>
    <w:rsid w:val="00EA0C88"/>
    <w:rsid w:val="00EA1032"/>
    <w:rsid w:val="00EA1630"/>
    <w:rsid w:val="00EA292B"/>
    <w:rsid w:val="00EA3049"/>
    <w:rsid w:val="00EA3134"/>
    <w:rsid w:val="00EA39DC"/>
    <w:rsid w:val="00EA681A"/>
    <w:rsid w:val="00EA6D9E"/>
    <w:rsid w:val="00EA6E62"/>
    <w:rsid w:val="00EA71A0"/>
    <w:rsid w:val="00EA74E1"/>
    <w:rsid w:val="00EB06C2"/>
    <w:rsid w:val="00EB0764"/>
    <w:rsid w:val="00EB20F0"/>
    <w:rsid w:val="00EB24C5"/>
    <w:rsid w:val="00EB3F5B"/>
    <w:rsid w:val="00EB3F9F"/>
    <w:rsid w:val="00EB3FA6"/>
    <w:rsid w:val="00EB5062"/>
    <w:rsid w:val="00EB55DB"/>
    <w:rsid w:val="00EB587F"/>
    <w:rsid w:val="00EB63CA"/>
    <w:rsid w:val="00EB6407"/>
    <w:rsid w:val="00EB6558"/>
    <w:rsid w:val="00EB68DB"/>
    <w:rsid w:val="00EB69A7"/>
    <w:rsid w:val="00EB6DD6"/>
    <w:rsid w:val="00EB74FD"/>
    <w:rsid w:val="00EB77BD"/>
    <w:rsid w:val="00EB79FB"/>
    <w:rsid w:val="00EB7B8F"/>
    <w:rsid w:val="00EB7FBB"/>
    <w:rsid w:val="00EC03B3"/>
    <w:rsid w:val="00EC1275"/>
    <w:rsid w:val="00EC1283"/>
    <w:rsid w:val="00EC23F7"/>
    <w:rsid w:val="00EC3315"/>
    <w:rsid w:val="00EC39C5"/>
    <w:rsid w:val="00EC40BA"/>
    <w:rsid w:val="00EC40D9"/>
    <w:rsid w:val="00EC4339"/>
    <w:rsid w:val="00EC447D"/>
    <w:rsid w:val="00EC5073"/>
    <w:rsid w:val="00EC68F6"/>
    <w:rsid w:val="00EC6D34"/>
    <w:rsid w:val="00EC7071"/>
    <w:rsid w:val="00EC78FD"/>
    <w:rsid w:val="00ED06DD"/>
    <w:rsid w:val="00ED0864"/>
    <w:rsid w:val="00ED13EA"/>
    <w:rsid w:val="00ED2005"/>
    <w:rsid w:val="00ED2FA0"/>
    <w:rsid w:val="00ED3251"/>
    <w:rsid w:val="00ED4944"/>
    <w:rsid w:val="00ED517B"/>
    <w:rsid w:val="00ED6F10"/>
    <w:rsid w:val="00ED6FB0"/>
    <w:rsid w:val="00ED7267"/>
    <w:rsid w:val="00ED78D4"/>
    <w:rsid w:val="00EE0552"/>
    <w:rsid w:val="00EE0F9E"/>
    <w:rsid w:val="00EE28DB"/>
    <w:rsid w:val="00EE2F5B"/>
    <w:rsid w:val="00EE2F7D"/>
    <w:rsid w:val="00EE3BD2"/>
    <w:rsid w:val="00EE4790"/>
    <w:rsid w:val="00EE4E75"/>
    <w:rsid w:val="00EF0FCA"/>
    <w:rsid w:val="00EF1374"/>
    <w:rsid w:val="00EF2407"/>
    <w:rsid w:val="00EF26DF"/>
    <w:rsid w:val="00EF39AF"/>
    <w:rsid w:val="00EF434F"/>
    <w:rsid w:val="00EF4CEC"/>
    <w:rsid w:val="00EF5B78"/>
    <w:rsid w:val="00EF62B5"/>
    <w:rsid w:val="00EF6FBE"/>
    <w:rsid w:val="00EF70F3"/>
    <w:rsid w:val="00F00601"/>
    <w:rsid w:val="00F00AC2"/>
    <w:rsid w:val="00F02FD1"/>
    <w:rsid w:val="00F032F1"/>
    <w:rsid w:val="00F0345A"/>
    <w:rsid w:val="00F03D78"/>
    <w:rsid w:val="00F042D6"/>
    <w:rsid w:val="00F054B1"/>
    <w:rsid w:val="00F06B8B"/>
    <w:rsid w:val="00F07E5D"/>
    <w:rsid w:val="00F10589"/>
    <w:rsid w:val="00F106FA"/>
    <w:rsid w:val="00F10C89"/>
    <w:rsid w:val="00F11A48"/>
    <w:rsid w:val="00F11C86"/>
    <w:rsid w:val="00F12177"/>
    <w:rsid w:val="00F12322"/>
    <w:rsid w:val="00F13FC4"/>
    <w:rsid w:val="00F151BC"/>
    <w:rsid w:val="00F151D9"/>
    <w:rsid w:val="00F15F94"/>
    <w:rsid w:val="00F161F8"/>
    <w:rsid w:val="00F17665"/>
    <w:rsid w:val="00F20348"/>
    <w:rsid w:val="00F2082E"/>
    <w:rsid w:val="00F20F6A"/>
    <w:rsid w:val="00F211A2"/>
    <w:rsid w:val="00F21813"/>
    <w:rsid w:val="00F22481"/>
    <w:rsid w:val="00F23E4D"/>
    <w:rsid w:val="00F23FAC"/>
    <w:rsid w:val="00F2403E"/>
    <w:rsid w:val="00F24701"/>
    <w:rsid w:val="00F2668C"/>
    <w:rsid w:val="00F278C8"/>
    <w:rsid w:val="00F30674"/>
    <w:rsid w:val="00F30815"/>
    <w:rsid w:val="00F30829"/>
    <w:rsid w:val="00F30BB1"/>
    <w:rsid w:val="00F326A3"/>
    <w:rsid w:val="00F3297C"/>
    <w:rsid w:val="00F34D37"/>
    <w:rsid w:val="00F354A0"/>
    <w:rsid w:val="00F358C4"/>
    <w:rsid w:val="00F35C6E"/>
    <w:rsid w:val="00F36B40"/>
    <w:rsid w:val="00F37185"/>
    <w:rsid w:val="00F37325"/>
    <w:rsid w:val="00F3786D"/>
    <w:rsid w:val="00F40103"/>
    <w:rsid w:val="00F4111D"/>
    <w:rsid w:val="00F4162C"/>
    <w:rsid w:val="00F431DE"/>
    <w:rsid w:val="00F43CB9"/>
    <w:rsid w:val="00F440E2"/>
    <w:rsid w:val="00F45493"/>
    <w:rsid w:val="00F458AF"/>
    <w:rsid w:val="00F458C4"/>
    <w:rsid w:val="00F45A06"/>
    <w:rsid w:val="00F477CD"/>
    <w:rsid w:val="00F47D9B"/>
    <w:rsid w:val="00F505AB"/>
    <w:rsid w:val="00F50A6D"/>
    <w:rsid w:val="00F50C82"/>
    <w:rsid w:val="00F511DF"/>
    <w:rsid w:val="00F5156F"/>
    <w:rsid w:val="00F51813"/>
    <w:rsid w:val="00F5182B"/>
    <w:rsid w:val="00F51B43"/>
    <w:rsid w:val="00F52890"/>
    <w:rsid w:val="00F52EF8"/>
    <w:rsid w:val="00F540A5"/>
    <w:rsid w:val="00F543F7"/>
    <w:rsid w:val="00F5464C"/>
    <w:rsid w:val="00F547E5"/>
    <w:rsid w:val="00F548BA"/>
    <w:rsid w:val="00F550AD"/>
    <w:rsid w:val="00F55183"/>
    <w:rsid w:val="00F553F6"/>
    <w:rsid w:val="00F55AC7"/>
    <w:rsid w:val="00F55E0B"/>
    <w:rsid w:val="00F56143"/>
    <w:rsid w:val="00F570DB"/>
    <w:rsid w:val="00F57742"/>
    <w:rsid w:val="00F609AD"/>
    <w:rsid w:val="00F63000"/>
    <w:rsid w:val="00F63553"/>
    <w:rsid w:val="00F6405F"/>
    <w:rsid w:val="00F642BB"/>
    <w:rsid w:val="00F65990"/>
    <w:rsid w:val="00F66F0E"/>
    <w:rsid w:val="00F67F22"/>
    <w:rsid w:val="00F701E9"/>
    <w:rsid w:val="00F70216"/>
    <w:rsid w:val="00F7021E"/>
    <w:rsid w:val="00F70CA2"/>
    <w:rsid w:val="00F70D36"/>
    <w:rsid w:val="00F70F43"/>
    <w:rsid w:val="00F72455"/>
    <w:rsid w:val="00F72944"/>
    <w:rsid w:val="00F72D0E"/>
    <w:rsid w:val="00F730F3"/>
    <w:rsid w:val="00F731C5"/>
    <w:rsid w:val="00F750CE"/>
    <w:rsid w:val="00F7518D"/>
    <w:rsid w:val="00F759DB"/>
    <w:rsid w:val="00F76049"/>
    <w:rsid w:val="00F7610E"/>
    <w:rsid w:val="00F767E0"/>
    <w:rsid w:val="00F76CF5"/>
    <w:rsid w:val="00F77D0A"/>
    <w:rsid w:val="00F80167"/>
    <w:rsid w:val="00F81A27"/>
    <w:rsid w:val="00F82462"/>
    <w:rsid w:val="00F84585"/>
    <w:rsid w:val="00F84A4F"/>
    <w:rsid w:val="00F84D72"/>
    <w:rsid w:val="00F861D6"/>
    <w:rsid w:val="00F86DF6"/>
    <w:rsid w:val="00F870FB"/>
    <w:rsid w:val="00F900FF"/>
    <w:rsid w:val="00F905CE"/>
    <w:rsid w:val="00F90966"/>
    <w:rsid w:val="00F90DC1"/>
    <w:rsid w:val="00F91EB1"/>
    <w:rsid w:val="00F92545"/>
    <w:rsid w:val="00F93196"/>
    <w:rsid w:val="00F93555"/>
    <w:rsid w:val="00F935E6"/>
    <w:rsid w:val="00F940A4"/>
    <w:rsid w:val="00F9442C"/>
    <w:rsid w:val="00F9472D"/>
    <w:rsid w:val="00F94AEC"/>
    <w:rsid w:val="00F94F72"/>
    <w:rsid w:val="00F951E8"/>
    <w:rsid w:val="00F967EA"/>
    <w:rsid w:val="00F96D90"/>
    <w:rsid w:val="00F96E9F"/>
    <w:rsid w:val="00F97381"/>
    <w:rsid w:val="00F97B1E"/>
    <w:rsid w:val="00FA0CBA"/>
    <w:rsid w:val="00FA1589"/>
    <w:rsid w:val="00FA17CE"/>
    <w:rsid w:val="00FA1D8B"/>
    <w:rsid w:val="00FA1DEE"/>
    <w:rsid w:val="00FA1E68"/>
    <w:rsid w:val="00FA1FBC"/>
    <w:rsid w:val="00FA2CA7"/>
    <w:rsid w:val="00FA3C1A"/>
    <w:rsid w:val="00FA47DE"/>
    <w:rsid w:val="00FA5A33"/>
    <w:rsid w:val="00FA6EF1"/>
    <w:rsid w:val="00FB0082"/>
    <w:rsid w:val="00FB0D4C"/>
    <w:rsid w:val="00FB2AFC"/>
    <w:rsid w:val="00FB31CC"/>
    <w:rsid w:val="00FB4D5F"/>
    <w:rsid w:val="00FB4F87"/>
    <w:rsid w:val="00FB53D5"/>
    <w:rsid w:val="00FB5567"/>
    <w:rsid w:val="00FB5624"/>
    <w:rsid w:val="00FB5BD6"/>
    <w:rsid w:val="00FB67C1"/>
    <w:rsid w:val="00FB6C74"/>
    <w:rsid w:val="00FB6EDA"/>
    <w:rsid w:val="00FB7DD0"/>
    <w:rsid w:val="00FC27AA"/>
    <w:rsid w:val="00FC2CAE"/>
    <w:rsid w:val="00FC3090"/>
    <w:rsid w:val="00FC32F9"/>
    <w:rsid w:val="00FC3959"/>
    <w:rsid w:val="00FC3BAD"/>
    <w:rsid w:val="00FC4398"/>
    <w:rsid w:val="00FC6766"/>
    <w:rsid w:val="00FC7520"/>
    <w:rsid w:val="00FC7E08"/>
    <w:rsid w:val="00FD103E"/>
    <w:rsid w:val="00FD107B"/>
    <w:rsid w:val="00FD1409"/>
    <w:rsid w:val="00FD1A04"/>
    <w:rsid w:val="00FD1ADB"/>
    <w:rsid w:val="00FD22B6"/>
    <w:rsid w:val="00FD382F"/>
    <w:rsid w:val="00FD4307"/>
    <w:rsid w:val="00FD5D04"/>
    <w:rsid w:val="00FD65BF"/>
    <w:rsid w:val="00FD6971"/>
    <w:rsid w:val="00FD6AE8"/>
    <w:rsid w:val="00FD7E58"/>
    <w:rsid w:val="00FE014B"/>
    <w:rsid w:val="00FE1592"/>
    <w:rsid w:val="00FE1FCB"/>
    <w:rsid w:val="00FE3438"/>
    <w:rsid w:val="00FE40AA"/>
    <w:rsid w:val="00FE498C"/>
    <w:rsid w:val="00FE5053"/>
    <w:rsid w:val="00FE71D6"/>
    <w:rsid w:val="00FE7D91"/>
    <w:rsid w:val="00FF0297"/>
    <w:rsid w:val="00FF05AB"/>
    <w:rsid w:val="00FF0790"/>
    <w:rsid w:val="00FF102D"/>
    <w:rsid w:val="00FF120F"/>
    <w:rsid w:val="00FF1E54"/>
    <w:rsid w:val="00FF2311"/>
    <w:rsid w:val="00FF2F79"/>
    <w:rsid w:val="00FF339C"/>
    <w:rsid w:val="00FF34AA"/>
    <w:rsid w:val="00FF3BE7"/>
    <w:rsid w:val="00FF4040"/>
    <w:rsid w:val="00FF4426"/>
    <w:rsid w:val="00FF455F"/>
    <w:rsid w:val="00FF463C"/>
    <w:rsid w:val="00FF4D20"/>
    <w:rsid w:val="00FF50C8"/>
    <w:rsid w:val="00FF7268"/>
    <w:rsid w:val="00FF7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552A37C"/>
  <w15:docId w15:val="{3E037A34-B163-4D0E-9B0A-10CCF5AE6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游明朝" w:eastAsia="游明朝" w:hAnsi="游明朝"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3">
    <w:name w:val="heading 3"/>
    <w:basedOn w:val="a"/>
    <w:link w:val="30"/>
    <w:uiPriority w:val="1"/>
    <w:qFormat/>
    <w:rsid w:val="001A31F2"/>
    <w:pPr>
      <w:autoSpaceDE w:val="0"/>
      <w:autoSpaceDN w:val="0"/>
      <w:spacing w:before="50"/>
      <w:ind w:left="1107"/>
      <w:jc w:val="left"/>
      <w:outlineLvl w:val="2"/>
    </w:pPr>
    <w:rPr>
      <w:rFonts w:ascii="Century Schoolbook" w:eastAsia="Century Schoolbook" w:hAnsi="Century Schoolbook" w:cs="Century Schoolbook"/>
      <w:b/>
      <w:bCs/>
      <w:kern w:val="0"/>
      <w:sz w:val="19"/>
      <w:szCs w:val="19"/>
      <w:lang w:val="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Title">
    <w:name w:val="LawTitle"/>
    <w:pPr>
      <w:widowControl w:val="0"/>
      <w:autoSpaceDE w:val="0"/>
      <w:autoSpaceDN w:val="0"/>
      <w:adjustRightInd w:val="0"/>
      <w:spacing w:line="400" w:lineRule="exact"/>
      <w:ind w:leftChars="300" w:left="630"/>
    </w:pPr>
    <w:rPr>
      <w:rFonts w:ascii="ＭＳ 明朝" w:eastAsia="ＭＳ 明朝"/>
      <w:sz w:val="24"/>
      <w:szCs w:val="24"/>
    </w:rPr>
  </w:style>
  <w:style w:type="paragraph" w:customStyle="1" w:styleId="LawNum">
    <w:name w:val="LawNum"/>
    <w:uiPriority w:val="99"/>
    <w:pPr>
      <w:widowControl w:val="0"/>
      <w:autoSpaceDE w:val="0"/>
      <w:autoSpaceDN w:val="0"/>
      <w:adjustRightInd w:val="0"/>
    </w:pPr>
    <w:rPr>
      <w:rFonts w:ascii="ＭＳ 明朝" w:eastAsia="ＭＳ 明朝"/>
      <w:sz w:val="24"/>
      <w:szCs w:val="24"/>
    </w:rPr>
  </w:style>
  <w:style w:type="paragraph" w:customStyle="1" w:styleId="Preamble">
    <w:name w:val="Preamble"/>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EnactStatement">
    <w:name w:val="EnactStatement"/>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TOCLabel">
    <w:name w:val="TOCLabel"/>
    <w:uiPriority w:val="99"/>
    <w:pPr>
      <w:autoSpaceDE w:val="0"/>
      <w:autoSpaceDN w:val="0"/>
      <w:adjustRightInd w:val="0"/>
    </w:pPr>
    <w:rPr>
      <w:rFonts w:ascii="ＭＳ 明朝" w:eastAsia="ＭＳ 明朝"/>
      <w:sz w:val="24"/>
      <w:szCs w:val="24"/>
    </w:rPr>
  </w:style>
  <w:style w:type="paragraph" w:customStyle="1" w:styleId="TOCPreambleLabel">
    <w:name w:val="TOCPreambleLabel"/>
    <w:uiPriority w:val="99"/>
    <w:pPr>
      <w:widowControl w:val="0"/>
      <w:autoSpaceDE w:val="0"/>
      <w:autoSpaceDN w:val="0"/>
      <w:adjustRightInd w:val="0"/>
      <w:ind w:leftChars="100" w:left="210"/>
    </w:pPr>
    <w:rPr>
      <w:rFonts w:ascii="ＭＳ 明朝" w:eastAsia="ＭＳ 明朝"/>
      <w:sz w:val="24"/>
      <w:szCs w:val="24"/>
    </w:rPr>
  </w:style>
  <w:style w:type="paragraph" w:customStyle="1" w:styleId="TOCPartTitle">
    <w:name w:val="TOCPartTitle"/>
    <w:uiPriority w:val="99"/>
    <w:pPr>
      <w:widowControl w:val="0"/>
      <w:autoSpaceDE w:val="0"/>
      <w:autoSpaceDN w:val="0"/>
      <w:adjustRightInd w:val="0"/>
    </w:pPr>
    <w:rPr>
      <w:rFonts w:ascii="ＭＳ 明朝" w:eastAsia="ＭＳ 明朝"/>
      <w:sz w:val="24"/>
      <w:szCs w:val="24"/>
    </w:rPr>
  </w:style>
  <w:style w:type="paragraph" w:customStyle="1" w:styleId="TOCChapterTitle">
    <w:name w:val="TOCChapter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OCSectionTitle">
    <w:name w:val="TOCSectionTitle"/>
    <w:uiPriority w:val="99"/>
    <w:pPr>
      <w:widowControl w:val="0"/>
      <w:autoSpaceDE w:val="0"/>
      <w:autoSpaceDN w:val="0"/>
      <w:adjustRightInd w:val="0"/>
      <w:ind w:leftChars="200" w:left="420"/>
    </w:pPr>
    <w:rPr>
      <w:rFonts w:ascii="ＭＳ 明朝" w:eastAsia="ＭＳ 明朝"/>
      <w:sz w:val="24"/>
      <w:szCs w:val="24"/>
    </w:rPr>
  </w:style>
  <w:style w:type="paragraph" w:customStyle="1" w:styleId="TOCSubsectionTitle">
    <w:name w:val="TOCSubsectionTitle"/>
    <w:uiPriority w:val="99"/>
    <w:pPr>
      <w:widowControl w:val="0"/>
      <w:autoSpaceDE w:val="0"/>
      <w:autoSpaceDN w:val="0"/>
      <w:adjustRightInd w:val="0"/>
      <w:ind w:leftChars="300" w:left="630"/>
    </w:pPr>
    <w:rPr>
      <w:rFonts w:ascii="ＭＳ 明朝" w:eastAsia="ＭＳ 明朝"/>
      <w:sz w:val="24"/>
      <w:szCs w:val="24"/>
    </w:rPr>
  </w:style>
  <w:style w:type="paragraph" w:customStyle="1" w:styleId="TOCDivisionTitle">
    <w:name w:val="TOCDivis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TOCSupplProvisionLabel">
    <w:name w:val="TOCSupplProvisionLabel"/>
    <w:uiPriority w:val="99"/>
    <w:pPr>
      <w:widowControl w:val="0"/>
      <w:autoSpaceDE w:val="0"/>
      <w:autoSpaceDN w:val="0"/>
      <w:adjustRightInd w:val="0"/>
      <w:ind w:leftChars="100" w:left="210"/>
    </w:pPr>
    <w:rPr>
      <w:rFonts w:ascii="ＭＳ 明朝" w:eastAsia="ＭＳ 明朝"/>
      <w:sz w:val="24"/>
      <w:szCs w:val="24"/>
    </w:rPr>
  </w:style>
  <w:style w:type="paragraph" w:customStyle="1" w:styleId="PartTitle">
    <w:name w:val="PartTitle"/>
    <w:uiPriority w:val="99"/>
    <w:pPr>
      <w:widowControl w:val="0"/>
      <w:autoSpaceDE w:val="0"/>
      <w:autoSpaceDN w:val="0"/>
      <w:adjustRightInd w:val="0"/>
      <w:ind w:leftChars="200" w:left="420"/>
    </w:pPr>
    <w:rPr>
      <w:rFonts w:ascii="ＭＳ 明朝" w:eastAsia="ＭＳ 明朝"/>
      <w:sz w:val="24"/>
      <w:szCs w:val="24"/>
    </w:rPr>
  </w:style>
  <w:style w:type="paragraph" w:customStyle="1" w:styleId="ChapterTitle">
    <w:name w:val="ChapterTitle"/>
    <w:uiPriority w:val="99"/>
    <w:pPr>
      <w:widowControl w:val="0"/>
      <w:autoSpaceDE w:val="0"/>
      <w:autoSpaceDN w:val="0"/>
      <w:adjustRightInd w:val="0"/>
      <w:ind w:leftChars="300" w:left="630"/>
    </w:pPr>
    <w:rPr>
      <w:rFonts w:ascii="ＭＳ 明朝" w:eastAsia="ＭＳ 明朝"/>
      <w:sz w:val="24"/>
      <w:szCs w:val="24"/>
    </w:rPr>
  </w:style>
  <w:style w:type="paragraph" w:customStyle="1" w:styleId="SectionTitle">
    <w:name w:val="SectionTitle"/>
    <w:uiPriority w:val="99"/>
    <w:pPr>
      <w:widowControl w:val="0"/>
      <w:autoSpaceDE w:val="0"/>
      <w:autoSpaceDN w:val="0"/>
      <w:adjustRightInd w:val="0"/>
      <w:ind w:leftChars="400" w:left="840"/>
    </w:pPr>
    <w:rPr>
      <w:rFonts w:ascii="ＭＳ 明朝" w:eastAsia="ＭＳ 明朝"/>
      <w:sz w:val="24"/>
      <w:szCs w:val="24"/>
    </w:rPr>
  </w:style>
  <w:style w:type="paragraph" w:customStyle="1" w:styleId="SubsectionTitle">
    <w:name w:val="SubsectionTitle"/>
    <w:uiPriority w:val="99"/>
    <w:pPr>
      <w:widowControl w:val="0"/>
      <w:autoSpaceDE w:val="0"/>
      <w:autoSpaceDN w:val="0"/>
      <w:adjustRightInd w:val="0"/>
      <w:ind w:leftChars="500" w:left="1050"/>
    </w:pPr>
    <w:rPr>
      <w:rFonts w:ascii="ＭＳ 明朝" w:eastAsia="ＭＳ 明朝"/>
      <w:sz w:val="24"/>
      <w:szCs w:val="24"/>
    </w:rPr>
  </w:style>
  <w:style w:type="paragraph" w:customStyle="1" w:styleId="DivisionTitle">
    <w:name w:val="DivisionTitle"/>
    <w:uiPriority w:val="99"/>
    <w:pPr>
      <w:widowControl w:val="0"/>
      <w:autoSpaceDE w:val="0"/>
      <w:autoSpaceDN w:val="0"/>
      <w:adjustRightInd w:val="0"/>
      <w:ind w:leftChars="600" w:left="1260"/>
    </w:pPr>
    <w:rPr>
      <w:rFonts w:ascii="ＭＳ 明朝" w:eastAsia="ＭＳ 明朝"/>
      <w:sz w:val="24"/>
      <w:szCs w:val="24"/>
    </w:rPr>
  </w:style>
  <w:style w:type="paragraph" w:styleId="a3">
    <w:name w:val="caption"/>
    <w:basedOn w:val="a"/>
    <w:next w:val="a"/>
    <w:uiPriority w:val="99"/>
    <w:qFormat/>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pPr>
      <w:widowControl w:val="0"/>
      <w:autoSpaceDE w:val="0"/>
      <w:autoSpaceDN w:val="0"/>
      <w:adjustRightInd w:val="0"/>
      <w:ind w:hangingChars="100" w:hanging="210"/>
    </w:pPr>
    <w:rPr>
      <w:rFonts w:ascii="ＭＳ 明朝" w:eastAsia="ＭＳ 明朝"/>
      <w:sz w:val="24"/>
      <w:szCs w:val="24"/>
    </w:rPr>
  </w:style>
  <w:style w:type="paragraph" w:customStyle="1" w:styleId="ItemSentence">
    <w:name w:val="ItemSentenc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bitem1Sentence">
    <w:name w:val="Subitem1Sentence"/>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Subitem2Sentence">
    <w:name w:val="Subitem2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Subitem3Sentence">
    <w:name w:val="Subitem3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Subitem4Sentence">
    <w:name w:val="Subitem4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Subitem5Sentence">
    <w:name w:val="Subitem5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Subitem6Sentence">
    <w:name w:val="Subitem6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Subitem7Sentence">
    <w:name w:val="Subitem7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Subitem8Sentence">
    <w:name w:val="Subitem8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Subitem9Sentence">
    <w:name w:val="Subitem9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Subitem10Sentence">
    <w:name w:val="Subitem10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ParagraphSentencenoi">
    <w:name w:val="ParagraphSentence_noi"/>
    <w:uiPriority w:val="99"/>
    <w:pPr>
      <w:widowControl w:val="0"/>
      <w:autoSpaceDE w:val="0"/>
      <w:autoSpaceDN w:val="0"/>
      <w:adjustRightInd w:val="0"/>
      <w:ind w:firstLineChars="100" w:firstLine="210"/>
    </w:pPr>
    <w:rPr>
      <w:rFonts w:ascii="ＭＳ 明朝" w:eastAsia="ＭＳ 明朝"/>
      <w:sz w:val="24"/>
      <w:szCs w:val="24"/>
    </w:rPr>
  </w:style>
  <w:style w:type="paragraph" w:customStyle="1" w:styleId="ItemSentencenoi">
    <w:name w:val="ItemSentence_noi"/>
    <w:uiPriority w:val="99"/>
    <w:pPr>
      <w:widowControl w:val="0"/>
      <w:autoSpaceDE w:val="0"/>
      <w:autoSpaceDN w:val="0"/>
      <w:adjustRightInd w:val="0"/>
      <w:ind w:leftChars="100" w:left="210" w:firstLineChars="100" w:firstLine="210"/>
    </w:pPr>
    <w:rPr>
      <w:rFonts w:ascii="ＭＳ 明朝" w:eastAsia="ＭＳ 明朝"/>
      <w:sz w:val="24"/>
      <w:szCs w:val="24"/>
    </w:rPr>
  </w:style>
  <w:style w:type="paragraph" w:customStyle="1" w:styleId="Subitem1Sentencenoi">
    <w:name w:val="Subitem1Sentence_noi"/>
    <w:uiPriority w:val="99"/>
    <w:pPr>
      <w:widowControl w:val="0"/>
      <w:autoSpaceDE w:val="0"/>
      <w:autoSpaceDN w:val="0"/>
      <w:adjustRightInd w:val="0"/>
      <w:ind w:leftChars="200" w:left="420" w:firstLineChars="100" w:firstLine="210"/>
    </w:pPr>
    <w:rPr>
      <w:rFonts w:ascii="ＭＳ 明朝" w:eastAsia="ＭＳ 明朝"/>
      <w:sz w:val="24"/>
      <w:szCs w:val="24"/>
    </w:rPr>
  </w:style>
  <w:style w:type="paragraph" w:customStyle="1" w:styleId="Subitem2Sentencenoi">
    <w:name w:val="Subitem2Sentence_noi"/>
    <w:uiPriority w:val="99"/>
    <w:pPr>
      <w:widowControl w:val="0"/>
      <w:autoSpaceDE w:val="0"/>
      <w:autoSpaceDN w:val="0"/>
      <w:adjustRightInd w:val="0"/>
      <w:ind w:leftChars="300" w:left="630" w:firstLineChars="100" w:firstLine="210"/>
    </w:pPr>
    <w:rPr>
      <w:rFonts w:ascii="ＭＳ 明朝" w:eastAsia="ＭＳ 明朝"/>
      <w:sz w:val="24"/>
      <w:szCs w:val="24"/>
    </w:rPr>
  </w:style>
  <w:style w:type="paragraph" w:customStyle="1" w:styleId="Subitem3Sentencenoi">
    <w:name w:val="Subitem3Sentence_noi"/>
    <w:uiPriority w:val="99"/>
    <w:pPr>
      <w:widowControl w:val="0"/>
      <w:autoSpaceDE w:val="0"/>
      <w:autoSpaceDN w:val="0"/>
      <w:adjustRightInd w:val="0"/>
      <w:ind w:leftChars="400" w:left="840" w:firstLineChars="100" w:firstLine="210"/>
    </w:pPr>
    <w:rPr>
      <w:rFonts w:ascii="ＭＳ 明朝" w:eastAsia="ＭＳ 明朝"/>
      <w:sz w:val="24"/>
      <w:szCs w:val="24"/>
    </w:rPr>
  </w:style>
  <w:style w:type="paragraph" w:customStyle="1" w:styleId="ListSentence">
    <w:name w:val="ListSentence"/>
    <w:uiPriority w:val="99"/>
    <w:pPr>
      <w:widowControl w:val="0"/>
      <w:autoSpaceDE w:val="0"/>
      <w:autoSpaceDN w:val="0"/>
      <w:adjustRightInd w:val="0"/>
      <w:ind w:leftChars="200" w:left="420"/>
    </w:pPr>
    <w:rPr>
      <w:rFonts w:ascii="ＭＳ 明朝" w:eastAsia="ＭＳ 明朝"/>
      <w:sz w:val="24"/>
      <w:szCs w:val="24"/>
    </w:rPr>
  </w:style>
  <w:style w:type="paragraph" w:customStyle="1" w:styleId="Sublist1Sentence">
    <w:name w:val="Sublist1Sentence"/>
    <w:uiPriority w:val="99"/>
    <w:pPr>
      <w:widowControl w:val="0"/>
      <w:autoSpaceDE w:val="0"/>
      <w:autoSpaceDN w:val="0"/>
      <w:adjustRightInd w:val="0"/>
      <w:ind w:leftChars="300" w:left="630"/>
    </w:pPr>
    <w:rPr>
      <w:rFonts w:ascii="ＭＳ 明朝" w:eastAsia="ＭＳ 明朝"/>
      <w:sz w:val="24"/>
      <w:szCs w:val="24"/>
    </w:rPr>
  </w:style>
  <w:style w:type="paragraph" w:customStyle="1" w:styleId="Sublist2Sentence">
    <w:name w:val="Sublist2Sentence"/>
    <w:uiPriority w:val="99"/>
    <w:pPr>
      <w:widowControl w:val="0"/>
      <w:autoSpaceDE w:val="0"/>
      <w:autoSpaceDN w:val="0"/>
      <w:adjustRightInd w:val="0"/>
      <w:ind w:leftChars="400" w:left="840"/>
    </w:pPr>
    <w:rPr>
      <w:rFonts w:ascii="ＭＳ 明朝" w:eastAsia="ＭＳ 明朝"/>
      <w:sz w:val="24"/>
      <w:szCs w:val="24"/>
    </w:rPr>
  </w:style>
  <w:style w:type="paragraph" w:customStyle="1" w:styleId="Sublist3Sentence">
    <w:name w:val="Sublist3Sentence"/>
    <w:uiPriority w:val="99"/>
    <w:pPr>
      <w:widowControl w:val="0"/>
      <w:autoSpaceDE w:val="0"/>
      <w:autoSpaceDN w:val="0"/>
      <w:adjustRightInd w:val="0"/>
      <w:ind w:leftChars="500" w:left="1050"/>
    </w:pPr>
    <w:rPr>
      <w:rFonts w:ascii="ＭＳ 明朝" w:eastAsia="ＭＳ 明朝"/>
      <w:sz w:val="24"/>
      <w:szCs w:val="24"/>
    </w:rPr>
  </w:style>
  <w:style w:type="paragraph" w:customStyle="1" w:styleId="SupplProvisionLabel">
    <w:name w:val="SupplProvisionLabel"/>
    <w:uiPriority w:val="99"/>
    <w:pPr>
      <w:widowControl w:val="0"/>
      <w:autoSpaceDE w:val="0"/>
      <w:autoSpaceDN w:val="0"/>
      <w:adjustRightInd w:val="0"/>
      <w:ind w:leftChars="300" w:left="630"/>
    </w:pPr>
    <w:rPr>
      <w:rFonts w:ascii="ＭＳ ゴシック" w:eastAsia="ＭＳ ゴシック" w:cs="ＭＳ ゴシック"/>
      <w:sz w:val="24"/>
      <w:szCs w:val="24"/>
    </w:rPr>
  </w:style>
  <w:style w:type="paragraph" w:customStyle="1" w:styleId="RemarksLabel">
    <w:name w:val="RemarksLabel"/>
    <w:uiPriority w:val="99"/>
    <w:pPr>
      <w:widowControl w:val="0"/>
      <w:autoSpaceDE w:val="0"/>
      <w:autoSpaceDN w:val="0"/>
      <w:adjustRightInd w:val="0"/>
      <w:ind w:leftChars="200" w:left="420" w:hangingChars="100" w:hanging="210"/>
    </w:pPr>
    <w:rPr>
      <w:rFonts w:ascii="ＭＳ 明朝" w:eastAsia="ＭＳ 明朝"/>
      <w:sz w:val="24"/>
      <w:szCs w:val="24"/>
    </w:rPr>
  </w:style>
  <w:style w:type="paragraph" w:customStyle="1" w:styleId="FigStructTitle">
    <w:name w:val="Fig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Title">
    <w:name w:val="Tab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Title">
    <w:name w:val="Not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Title">
    <w:name w:val="Style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Title">
    <w:name w:val="FormatStructTitle"/>
    <w:uiPriority w:val="99"/>
    <w:pPr>
      <w:widowControl w:val="0"/>
      <w:autoSpaceDE w:val="0"/>
      <w:autoSpaceDN w:val="0"/>
      <w:adjustRightInd w:val="0"/>
      <w:ind w:leftChars="100" w:left="210"/>
    </w:pPr>
    <w:rPr>
      <w:rFonts w:ascii="ＭＳ 明朝" w:eastAsia="ＭＳ 明朝"/>
      <w:sz w:val="24"/>
      <w:szCs w:val="24"/>
    </w:rPr>
  </w:style>
  <w:style w:type="paragraph" w:customStyle="1" w:styleId="FigStruct">
    <w:name w:val="Fig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TableStruct">
    <w:name w:val="Tab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NoteStruct">
    <w:name w:val="Not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StyleStruct">
    <w:name w:val="Style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FormatStruct">
    <w:name w:val="FormatStruct"/>
    <w:uiPriority w:val="99"/>
    <w:pPr>
      <w:widowControl w:val="0"/>
      <w:autoSpaceDE w:val="0"/>
      <w:autoSpaceDN w:val="0"/>
      <w:adjustRightInd w:val="0"/>
      <w:ind w:leftChars="100" w:left="210"/>
    </w:pPr>
    <w:rPr>
      <w:rFonts w:ascii="ＭＳ 明朝" w:eastAsia="ＭＳ 明朝"/>
      <w:sz w:val="24"/>
      <w:szCs w:val="24"/>
    </w:rPr>
  </w:style>
  <w:style w:type="paragraph" w:customStyle="1" w:styleId="AppdxTableTitle">
    <w:name w:val="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NoteTitle">
    <w:name w:val="AppdxNot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ormatTitle">
    <w:name w:val="AppdxFormat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StyleTitle">
    <w:name w:val="AppdxSty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AppdxFigTitle">
    <w:name w:val="AppdxFig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SupplProvisionAppdxTableTitle">
    <w:name w:val="SupplProvisionAppdxTableTitle"/>
    <w:uiPriority w:val="99"/>
    <w:pPr>
      <w:widowControl w:val="0"/>
      <w:autoSpaceDE w:val="0"/>
      <w:autoSpaceDN w:val="0"/>
      <w:adjustRightInd w:val="0"/>
      <w:ind w:leftChars="100" w:left="210" w:hangingChars="100" w:hanging="210"/>
    </w:pPr>
    <w:rPr>
      <w:rFonts w:ascii="ＭＳ 明朝" w:eastAsia="ＭＳ 明朝"/>
      <w:sz w:val="24"/>
      <w:szCs w:val="24"/>
    </w:rPr>
  </w:style>
  <w:style w:type="paragraph" w:customStyle="1" w:styleId="RemarksItemSentence">
    <w:name w:val="RemarksItemSentence"/>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RemarksSubitem1Sentence">
    <w:name w:val="RemarksSubitem1Sentence"/>
    <w:uiPriority w:val="99"/>
    <w:pPr>
      <w:widowControl w:val="0"/>
      <w:autoSpaceDE w:val="0"/>
      <w:autoSpaceDN w:val="0"/>
      <w:adjustRightInd w:val="0"/>
      <w:ind w:leftChars="400" w:left="840" w:hangingChars="100" w:hanging="210"/>
    </w:pPr>
    <w:rPr>
      <w:rFonts w:ascii="ＭＳ 明朝" w:eastAsia="ＭＳ 明朝"/>
      <w:sz w:val="24"/>
      <w:szCs w:val="24"/>
    </w:rPr>
  </w:style>
  <w:style w:type="paragraph" w:customStyle="1" w:styleId="RemarksSubitem2Sentence">
    <w:name w:val="RemarksSubitem2Sentence"/>
    <w:uiPriority w:val="99"/>
    <w:pPr>
      <w:widowControl w:val="0"/>
      <w:autoSpaceDE w:val="0"/>
      <w:autoSpaceDN w:val="0"/>
      <w:adjustRightInd w:val="0"/>
      <w:ind w:leftChars="500" w:left="1050" w:hangingChars="100" w:hanging="210"/>
    </w:pPr>
    <w:rPr>
      <w:rFonts w:ascii="ＭＳ 明朝" w:eastAsia="ＭＳ 明朝"/>
      <w:sz w:val="24"/>
      <w:szCs w:val="24"/>
    </w:rPr>
  </w:style>
  <w:style w:type="paragraph" w:customStyle="1" w:styleId="RemarksSubitem3Sentence">
    <w:name w:val="RemarksSubitem3Sentence"/>
    <w:uiPriority w:val="99"/>
    <w:pPr>
      <w:widowControl w:val="0"/>
      <w:autoSpaceDE w:val="0"/>
      <w:autoSpaceDN w:val="0"/>
      <w:adjustRightInd w:val="0"/>
      <w:ind w:leftChars="600" w:left="1260" w:hangingChars="100" w:hanging="210"/>
    </w:pPr>
    <w:rPr>
      <w:rFonts w:ascii="ＭＳ 明朝" w:eastAsia="ＭＳ 明朝"/>
      <w:sz w:val="24"/>
      <w:szCs w:val="24"/>
    </w:rPr>
  </w:style>
  <w:style w:type="paragraph" w:customStyle="1" w:styleId="RemarksSubitem4Sentence">
    <w:name w:val="RemarksSubitem4Sentence"/>
    <w:uiPriority w:val="99"/>
    <w:pPr>
      <w:widowControl w:val="0"/>
      <w:autoSpaceDE w:val="0"/>
      <w:autoSpaceDN w:val="0"/>
      <w:adjustRightInd w:val="0"/>
      <w:ind w:leftChars="700" w:left="1470" w:hangingChars="100" w:hanging="210"/>
    </w:pPr>
    <w:rPr>
      <w:rFonts w:ascii="ＭＳ 明朝" w:eastAsia="ＭＳ 明朝"/>
      <w:sz w:val="24"/>
      <w:szCs w:val="24"/>
    </w:rPr>
  </w:style>
  <w:style w:type="paragraph" w:customStyle="1" w:styleId="RemarksSubitem5Sentence">
    <w:name w:val="RemarksSubitem5Sentence"/>
    <w:uiPriority w:val="99"/>
    <w:pPr>
      <w:widowControl w:val="0"/>
      <w:autoSpaceDE w:val="0"/>
      <w:autoSpaceDN w:val="0"/>
      <w:adjustRightInd w:val="0"/>
      <w:ind w:leftChars="800" w:left="1680" w:hangingChars="100" w:hanging="210"/>
    </w:pPr>
    <w:rPr>
      <w:rFonts w:ascii="ＭＳ 明朝" w:eastAsia="ＭＳ 明朝"/>
      <w:sz w:val="24"/>
      <w:szCs w:val="24"/>
    </w:rPr>
  </w:style>
  <w:style w:type="paragraph" w:customStyle="1" w:styleId="RemarksSubitem6Sentence">
    <w:name w:val="RemarksSubitem6Sentence"/>
    <w:uiPriority w:val="99"/>
    <w:pPr>
      <w:widowControl w:val="0"/>
      <w:autoSpaceDE w:val="0"/>
      <w:autoSpaceDN w:val="0"/>
      <w:adjustRightInd w:val="0"/>
      <w:ind w:leftChars="900" w:left="1890" w:hangingChars="100" w:hanging="210"/>
    </w:pPr>
    <w:rPr>
      <w:rFonts w:ascii="ＭＳ 明朝" w:eastAsia="ＭＳ 明朝"/>
      <w:sz w:val="24"/>
      <w:szCs w:val="24"/>
    </w:rPr>
  </w:style>
  <w:style w:type="paragraph" w:customStyle="1" w:styleId="RemarksSubitem7Sentence">
    <w:name w:val="RemarksSubitem7Sentence"/>
    <w:uiPriority w:val="99"/>
    <w:pPr>
      <w:widowControl w:val="0"/>
      <w:autoSpaceDE w:val="0"/>
      <w:autoSpaceDN w:val="0"/>
      <w:adjustRightInd w:val="0"/>
      <w:ind w:leftChars="1000" w:left="2100" w:hangingChars="100" w:hanging="210"/>
    </w:pPr>
    <w:rPr>
      <w:rFonts w:ascii="ＭＳ 明朝" w:eastAsia="ＭＳ 明朝"/>
      <w:sz w:val="24"/>
      <w:szCs w:val="24"/>
    </w:rPr>
  </w:style>
  <w:style w:type="paragraph" w:customStyle="1" w:styleId="RemarksSubitem8Sentence">
    <w:name w:val="RemarksSubitem8Sentence"/>
    <w:uiPriority w:val="99"/>
    <w:pPr>
      <w:widowControl w:val="0"/>
      <w:autoSpaceDE w:val="0"/>
      <w:autoSpaceDN w:val="0"/>
      <w:adjustRightInd w:val="0"/>
      <w:ind w:leftChars="1100" w:left="2310" w:hangingChars="100" w:hanging="210"/>
    </w:pPr>
    <w:rPr>
      <w:rFonts w:ascii="ＭＳ 明朝" w:eastAsia="ＭＳ 明朝"/>
      <w:sz w:val="24"/>
      <w:szCs w:val="24"/>
    </w:rPr>
  </w:style>
  <w:style w:type="paragraph" w:customStyle="1" w:styleId="RemarksSubitem9Sentence">
    <w:name w:val="RemarksSubitem9Sentence"/>
    <w:uiPriority w:val="99"/>
    <w:pPr>
      <w:widowControl w:val="0"/>
      <w:autoSpaceDE w:val="0"/>
      <w:autoSpaceDN w:val="0"/>
      <w:adjustRightInd w:val="0"/>
      <w:ind w:leftChars="1200" w:left="2520" w:hangingChars="100" w:hanging="210"/>
    </w:pPr>
    <w:rPr>
      <w:rFonts w:ascii="ＭＳ 明朝" w:eastAsia="ＭＳ 明朝"/>
      <w:sz w:val="24"/>
      <w:szCs w:val="24"/>
    </w:rPr>
  </w:style>
  <w:style w:type="paragraph" w:customStyle="1" w:styleId="RemarksSubitem10Sentence">
    <w:name w:val="RemarksSubitem10Sentence"/>
    <w:uiPriority w:val="99"/>
    <w:pPr>
      <w:widowControl w:val="0"/>
      <w:autoSpaceDE w:val="0"/>
      <w:autoSpaceDN w:val="0"/>
      <w:adjustRightInd w:val="0"/>
      <w:ind w:leftChars="1300" w:left="2730" w:hangingChars="100" w:hanging="210"/>
    </w:pPr>
    <w:rPr>
      <w:rFonts w:ascii="ＭＳ 明朝" w:eastAsia="ＭＳ 明朝"/>
      <w:sz w:val="24"/>
      <w:szCs w:val="24"/>
    </w:rPr>
  </w:style>
  <w:style w:type="paragraph" w:customStyle="1" w:styleId="AmendProvisionSentence">
    <w:name w:val="AmendProvisionSentence"/>
    <w:uiPriority w:val="99"/>
    <w:pPr>
      <w:widowControl w:val="0"/>
      <w:autoSpaceDE w:val="0"/>
      <w:autoSpaceDN w:val="0"/>
      <w:adjustRightInd w:val="0"/>
      <w:ind w:leftChars="100" w:left="210"/>
    </w:pPr>
    <w:rPr>
      <w:rFonts w:ascii="ＭＳ 明朝" w:eastAsia="ＭＳ 明朝"/>
      <w:sz w:val="24"/>
      <w:szCs w:val="24"/>
    </w:rPr>
  </w:style>
  <w:style w:type="paragraph" w:customStyle="1" w:styleId="Class">
    <w:name w:val="Class"/>
    <w:uiPriority w:val="99"/>
    <w:pPr>
      <w:widowControl w:val="0"/>
      <w:autoSpaceDE w:val="0"/>
      <w:autoSpaceDN w:val="0"/>
      <w:adjustRightInd w:val="0"/>
      <w:ind w:leftChars="300" w:left="630" w:hangingChars="100" w:hanging="210"/>
    </w:pPr>
    <w:rPr>
      <w:rFonts w:ascii="ＭＳ 明朝" w:eastAsia="ＭＳ 明朝"/>
      <w:sz w:val="24"/>
      <w:szCs w:val="24"/>
    </w:rPr>
  </w:style>
  <w:style w:type="paragraph" w:customStyle="1" w:styleId="ChapterTitleNum">
    <w:name w:val="ChapterTitleNum"/>
    <w:uiPriority w:val="99"/>
    <w:pPr>
      <w:widowControl w:val="0"/>
      <w:autoSpaceDE w:val="0"/>
      <w:autoSpaceDN w:val="0"/>
      <w:adjustRightInd w:val="0"/>
      <w:ind w:rightChars="100" w:right="210"/>
    </w:pPr>
    <w:rPr>
      <w:rFonts w:ascii="ＭＳ 明朝" w:eastAsia="ＭＳ 明朝"/>
      <w:sz w:val="24"/>
      <w:szCs w:val="24"/>
    </w:rPr>
  </w:style>
  <w:style w:type="paragraph" w:customStyle="1" w:styleId="ChapterTitleBody">
    <w:name w:val="ChapterTitleBody"/>
    <w:uiPriority w:val="99"/>
    <w:pPr>
      <w:widowControl w:val="0"/>
      <w:autoSpaceDE w:val="0"/>
      <w:autoSpaceDN w:val="0"/>
      <w:adjustRightInd w:val="0"/>
    </w:pPr>
    <w:rPr>
      <w:rFonts w:ascii="ＭＳ 明朝" w:eastAsia="ＭＳ 明朝"/>
      <w:sz w:val="24"/>
      <w:szCs w:val="24"/>
    </w:rPr>
  </w:style>
  <w:style w:type="paragraph" w:styleId="a4">
    <w:name w:val="header"/>
    <w:basedOn w:val="a"/>
    <w:link w:val="a5"/>
    <w:uiPriority w:val="99"/>
    <w:unhideWhenUsed/>
    <w:rsid w:val="00BA5AAF"/>
    <w:pPr>
      <w:tabs>
        <w:tab w:val="center" w:pos="4252"/>
        <w:tab w:val="right" w:pos="8504"/>
      </w:tabs>
      <w:snapToGrid w:val="0"/>
    </w:pPr>
  </w:style>
  <w:style w:type="character" w:customStyle="1" w:styleId="a5">
    <w:name w:val="ヘッダー (文字)"/>
    <w:basedOn w:val="a0"/>
    <w:link w:val="a4"/>
    <w:uiPriority w:val="99"/>
    <w:rsid w:val="00BA5AAF"/>
  </w:style>
  <w:style w:type="paragraph" w:styleId="a6">
    <w:name w:val="footer"/>
    <w:basedOn w:val="a"/>
    <w:link w:val="a7"/>
    <w:uiPriority w:val="99"/>
    <w:unhideWhenUsed/>
    <w:rsid w:val="00BA5AAF"/>
    <w:pPr>
      <w:tabs>
        <w:tab w:val="center" w:pos="4252"/>
        <w:tab w:val="right" w:pos="8504"/>
      </w:tabs>
      <w:snapToGrid w:val="0"/>
    </w:pPr>
  </w:style>
  <w:style w:type="character" w:customStyle="1" w:styleId="a7">
    <w:name w:val="フッター (文字)"/>
    <w:basedOn w:val="a0"/>
    <w:link w:val="a6"/>
    <w:uiPriority w:val="99"/>
    <w:rsid w:val="00BA5AAF"/>
  </w:style>
  <w:style w:type="paragraph" w:styleId="a8">
    <w:name w:val="Body Text"/>
    <w:basedOn w:val="a"/>
    <w:link w:val="a9"/>
    <w:uiPriority w:val="1"/>
    <w:qFormat/>
    <w:rsid w:val="001A2F18"/>
    <w:pPr>
      <w:autoSpaceDE w:val="0"/>
      <w:autoSpaceDN w:val="0"/>
      <w:ind w:left="1181"/>
      <w:jc w:val="left"/>
    </w:pPr>
    <w:rPr>
      <w:rFonts w:ascii="Century" w:eastAsia="Century" w:hAnsi="Century" w:cs="Century"/>
      <w:kern w:val="0"/>
      <w:sz w:val="22"/>
      <w:lang w:eastAsia="en-US"/>
    </w:rPr>
  </w:style>
  <w:style w:type="character" w:customStyle="1" w:styleId="a9">
    <w:name w:val="本文 (文字)"/>
    <w:link w:val="a8"/>
    <w:uiPriority w:val="1"/>
    <w:rsid w:val="001A2F18"/>
    <w:rPr>
      <w:rFonts w:ascii="Century" w:eastAsia="Century" w:hAnsi="Century" w:cs="Century"/>
      <w:kern w:val="0"/>
      <w:sz w:val="22"/>
      <w:lang w:eastAsia="en-US"/>
    </w:rPr>
  </w:style>
  <w:style w:type="paragraph" w:styleId="aa">
    <w:name w:val="List Paragraph"/>
    <w:basedOn w:val="a"/>
    <w:uiPriority w:val="1"/>
    <w:qFormat/>
    <w:rsid w:val="001A2F18"/>
    <w:pPr>
      <w:autoSpaceDE w:val="0"/>
      <w:autoSpaceDN w:val="0"/>
      <w:ind w:left="1401" w:hanging="219"/>
      <w:jc w:val="left"/>
    </w:pPr>
    <w:rPr>
      <w:rFonts w:ascii="Century" w:eastAsia="Century" w:hAnsi="Century" w:cs="Century"/>
      <w:kern w:val="0"/>
      <w:sz w:val="22"/>
      <w:lang w:eastAsia="en-US"/>
    </w:rPr>
  </w:style>
  <w:style w:type="character" w:styleId="ab">
    <w:name w:val="annotation reference"/>
    <w:uiPriority w:val="99"/>
    <w:semiHidden/>
    <w:unhideWhenUsed/>
    <w:rsid w:val="006206F4"/>
    <w:rPr>
      <w:sz w:val="18"/>
      <w:szCs w:val="18"/>
    </w:rPr>
  </w:style>
  <w:style w:type="paragraph" w:styleId="ac">
    <w:name w:val="annotation text"/>
    <w:basedOn w:val="a"/>
    <w:link w:val="ad"/>
    <w:uiPriority w:val="99"/>
    <w:unhideWhenUsed/>
    <w:rsid w:val="006206F4"/>
    <w:pPr>
      <w:jc w:val="left"/>
    </w:pPr>
  </w:style>
  <w:style w:type="character" w:customStyle="1" w:styleId="ad">
    <w:name w:val="コメント文字列 (文字)"/>
    <w:link w:val="ac"/>
    <w:uiPriority w:val="99"/>
    <w:rsid w:val="006206F4"/>
    <w:rPr>
      <w:kern w:val="2"/>
      <w:sz w:val="21"/>
      <w:szCs w:val="22"/>
    </w:rPr>
  </w:style>
  <w:style w:type="paragraph" w:styleId="ae">
    <w:name w:val="annotation subject"/>
    <w:basedOn w:val="ac"/>
    <w:next w:val="ac"/>
    <w:link w:val="af"/>
    <w:uiPriority w:val="99"/>
    <w:semiHidden/>
    <w:unhideWhenUsed/>
    <w:rsid w:val="006206F4"/>
    <w:rPr>
      <w:b/>
      <w:bCs/>
    </w:rPr>
  </w:style>
  <w:style w:type="character" w:customStyle="1" w:styleId="af">
    <w:name w:val="コメント内容 (文字)"/>
    <w:link w:val="ae"/>
    <w:uiPriority w:val="99"/>
    <w:semiHidden/>
    <w:rsid w:val="006206F4"/>
    <w:rPr>
      <w:b/>
      <w:bCs/>
      <w:kern w:val="2"/>
      <w:sz w:val="21"/>
      <w:szCs w:val="22"/>
    </w:rPr>
  </w:style>
  <w:style w:type="paragraph" w:styleId="af0">
    <w:name w:val="Balloon Text"/>
    <w:basedOn w:val="a"/>
    <w:link w:val="af1"/>
    <w:uiPriority w:val="99"/>
    <w:semiHidden/>
    <w:unhideWhenUsed/>
    <w:rsid w:val="006206F4"/>
    <w:rPr>
      <w:rFonts w:ascii="游ゴシック Light" w:eastAsia="游ゴシック Light" w:hAnsi="游ゴシック Light"/>
      <w:sz w:val="18"/>
      <w:szCs w:val="18"/>
    </w:rPr>
  </w:style>
  <w:style w:type="character" w:customStyle="1" w:styleId="af1">
    <w:name w:val="吹き出し (文字)"/>
    <w:link w:val="af0"/>
    <w:uiPriority w:val="99"/>
    <w:semiHidden/>
    <w:rsid w:val="006206F4"/>
    <w:rPr>
      <w:rFonts w:ascii="游ゴシック Light" w:eastAsia="游ゴシック Light" w:hAnsi="游ゴシック Light" w:cs="Times New Roman"/>
      <w:kern w:val="2"/>
      <w:sz w:val="18"/>
      <w:szCs w:val="18"/>
    </w:rPr>
  </w:style>
  <w:style w:type="paragraph" w:styleId="af2">
    <w:name w:val="Revision"/>
    <w:hidden/>
    <w:uiPriority w:val="99"/>
    <w:semiHidden/>
    <w:rsid w:val="00450B3A"/>
    <w:rPr>
      <w:kern w:val="2"/>
      <w:sz w:val="21"/>
      <w:szCs w:val="22"/>
    </w:rPr>
  </w:style>
  <w:style w:type="paragraph" w:styleId="af3">
    <w:name w:val="Plain Text"/>
    <w:basedOn w:val="a"/>
    <w:link w:val="af4"/>
    <w:uiPriority w:val="99"/>
    <w:unhideWhenUsed/>
    <w:rsid w:val="00A94534"/>
    <w:pPr>
      <w:jc w:val="left"/>
    </w:pPr>
    <w:rPr>
      <w:rFonts w:ascii="Yu Gothic" w:eastAsia="Yu Gothic" w:hAnsi="Courier New" w:cs="Courier New"/>
      <w:sz w:val="22"/>
    </w:rPr>
  </w:style>
  <w:style w:type="character" w:customStyle="1" w:styleId="af4">
    <w:name w:val="書式なし (文字)"/>
    <w:link w:val="af3"/>
    <w:uiPriority w:val="99"/>
    <w:rsid w:val="00A94534"/>
    <w:rPr>
      <w:rFonts w:ascii="Yu Gothic" w:eastAsia="Yu Gothic" w:hAnsi="Courier New" w:cs="Courier New"/>
      <w:kern w:val="2"/>
      <w:sz w:val="22"/>
      <w:szCs w:val="22"/>
    </w:rPr>
  </w:style>
  <w:style w:type="character" w:styleId="af5">
    <w:name w:val="Hyperlink"/>
    <w:uiPriority w:val="99"/>
    <w:unhideWhenUsed/>
    <w:rsid w:val="0005006C"/>
    <w:rPr>
      <w:color w:val="0563C1"/>
      <w:u w:val="single"/>
    </w:rPr>
  </w:style>
  <w:style w:type="character" w:customStyle="1" w:styleId="30">
    <w:name w:val="見出し 3 (文字)"/>
    <w:link w:val="3"/>
    <w:uiPriority w:val="1"/>
    <w:rsid w:val="001A31F2"/>
    <w:rPr>
      <w:rFonts w:ascii="Century Schoolbook" w:eastAsia="Century Schoolbook" w:hAnsi="Century Schoolbook" w:cs="Century Schoolbook"/>
      <w:b/>
      <w:bCs/>
      <w:sz w:val="19"/>
      <w:szCs w:val="19"/>
      <w:lang w:val="ja-JP" w:bidi="ja-JP"/>
    </w:rPr>
  </w:style>
  <w:style w:type="character" w:customStyle="1" w:styleId="cf01">
    <w:name w:val="cf01"/>
    <w:rsid w:val="00A4268E"/>
    <w:rPr>
      <w:rFonts w:ascii="Meiryo UI" w:eastAsia="Meiryo UI" w:hAnsi="Meiryo UI" w:hint="eastAsia"/>
      <w:sz w:val="18"/>
      <w:szCs w:val="18"/>
    </w:rPr>
  </w:style>
  <w:style w:type="character" w:customStyle="1" w:styleId="cf11">
    <w:name w:val="cf11"/>
    <w:rsid w:val="00A4268E"/>
    <w:rPr>
      <w:rFonts w:ascii="Meiryo UI" w:eastAsia="Meiryo UI" w:hAnsi="Meiryo UI" w:hint="eastAsia"/>
      <w:color w:val="FF0000"/>
      <w:sz w:val="18"/>
      <w:szCs w:val="18"/>
    </w:rPr>
  </w:style>
  <w:style w:type="character" w:customStyle="1" w:styleId="cf21">
    <w:name w:val="cf21"/>
    <w:rsid w:val="00A4268E"/>
    <w:rPr>
      <w:rFonts w:ascii="Meiryo UI" w:eastAsia="Meiryo UI" w:hAnsi="Meiryo UI" w:hint="eastAsia"/>
      <w:color w:val="70AD47"/>
      <w:sz w:val="18"/>
      <w:szCs w:val="18"/>
    </w:rPr>
  </w:style>
  <w:style w:type="character" w:customStyle="1" w:styleId="cf31">
    <w:name w:val="cf31"/>
    <w:rsid w:val="00A4268E"/>
    <w:rPr>
      <w:rFonts w:ascii="Meiryo UI" w:eastAsia="Meiryo UI" w:hAnsi="Meiryo UI" w:hint="eastAsia"/>
      <w:color w:val="4472C4"/>
      <w:sz w:val="18"/>
      <w:szCs w:val="18"/>
    </w:rPr>
  </w:style>
  <w:style w:type="character" w:customStyle="1" w:styleId="lead">
    <w:name w:val="lead"/>
    <w:basedOn w:val="a0"/>
    <w:rsid w:val="00467493"/>
  </w:style>
  <w:style w:type="character" w:customStyle="1" w:styleId="trail">
    <w:name w:val="trail"/>
    <w:basedOn w:val="a0"/>
    <w:rsid w:val="00467493"/>
  </w:style>
  <w:style w:type="character" w:customStyle="1" w:styleId="hit2">
    <w:name w:val="hit2"/>
    <w:basedOn w:val="a0"/>
    <w:rsid w:val="00467493"/>
  </w:style>
  <w:style w:type="character" w:styleId="af6">
    <w:name w:val="Unresolved Mention"/>
    <w:uiPriority w:val="99"/>
    <w:semiHidden/>
    <w:unhideWhenUsed/>
    <w:rsid w:val="00266E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677452">
      <w:bodyDiv w:val="1"/>
      <w:marLeft w:val="0"/>
      <w:marRight w:val="0"/>
      <w:marTop w:val="0"/>
      <w:marBottom w:val="0"/>
      <w:divBdr>
        <w:top w:val="none" w:sz="0" w:space="0" w:color="auto"/>
        <w:left w:val="none" w:sz="0" w:space="0" w:color="auto"/>
        <w:bottom w:val="none" w:sz="0" w:space="0" w:color="auto"/>
        <w:right w:val="none" w:sz="0" w:space="0" w:color="auto"/>
      </w:divBdr>
    </w:div>
    <w:div w:id="320038954">
      <w:bodyDiv w:val="1"/>
      <w:marLeft w:val="0"/>
      <w:marRight w:val="0"/>
      <w:marTop w:val="0"/>
      <w:marBottom w:val="0"/>
      <w:divBdr>
        <w:top w:val="none" w:sz="0" w:space="0" w:color="auto"/>
        <w:left w:val="none" w:sz="0" w:space="0" w:color="auto"/>
        <w:bottom w:val="none" w:sz="0" w:space="0" w:color="auto"/>
        <w:right w:val="none" w:sz="0" w:space="0" w:color="auto"/>
      </w:divBdr>
    </w:div>
    <w:div w:id="714037605">
      <w:bodyDiv w:val="1"/>
      <w:marLeft w:val="0"/>
      <w:marRight w:val="0"/>
      <w:marTop w:val="0"/>
      <w:marBottom w:val="0"/>
      <w:divBdr>
        <w:top w:val="none" w:sz="0" w:space="0" w:color="auto"/>
        <w:left w:val="none" w:sz="0" w:space="0" w:color="auto"/>
        <w:bottom w:val="none" w:sz="0" w:space="0" w:color="auto"/>
        <w:right w:val="none" w:sz="0" w:space="0" w:color="auto"/>
      </w:divBdr>
    </w:div>
    <w:div w:id="1033572750">
      <w:bodyDiv w:val="1"/>
      <w:marLeft w:val="0"/>
      <w:marRight w:val="0"/>
      <w:marTop w:val="0"/>
      <w:marBottom w:val="0"/>
      <w:divBdr>
        <w:top w:val="none" w:sz="0" w:space="0" w:color="auto"/>
        <w:left w:val="none" w:sz="0" w:space="0" w:color="auto"/>
        <w:bottom w:val="none" w:sz="0" w:space="0" w:color="auto"/>
        <w:right w:val="none" w:sz="0" w:space="0" w:color="auto"/>
      </w:divBdr>
    </w:div>
    <w:div w:id="1296721225">
      <w:bodyDiv w:val="1"/>
      <w:marLeft w:val="0"/>
      <w:marRight w:val="0"/>
      <w:marTop w:val="0"/>
      <w:marBottom w:val="0"/>
      <w:divBdr>
        <w:top w:val="none" w:sz="0" w:space="0" w:color="auto"/>
        <w:left w:val="none" w:sz="0" w:space="0" w:color="auto"/>
        <w:bottom w:val="none" w:sz="0" w:space="0" w:color="auto"/>
        <w:right w:val="none" w:sz="0" w:space="0" w:color="auto"/>
      </w:divBdr>
      <w:divsChild>
        <w:div w:id="333842324">
          <w:marLeft w:val="0"/>
          <w:marRight w:val="0"/>
          <w:marTop w:val="0"/>
          <w:marBottom w:val="240"/>
          <w:divBdr>
            <w:top w:val="none" w:sz="0" w:space="0" w:color="auto"/>
            <w:left w:val="none" w:sz="0" w:space="0" w:color="auto"/>
            <w:bottom w:val="none" w:sz="0" w:space="0" w:color="auto"/>
            <w:right w:val="none" w:sz="0" w:space="0" w:color="auto"/>
          </w:divBdr>
          <w:divsChild>
            <w:div w:id="557395865">
              <w:marLeft w:val="240"/>
              <w:marRight w:val="0"/>
              <w:marTop w:val="0"/>
              <w:marBottom w:val="0"/>
              <w:divBdr>
                <w:top w:val="none" w:sz="0" w:space="0" w:color="auto"/>
                <w:left w:val="none" w:sz="0" w:space="0" w:color="auto"/>
                <w:bottom w:val="none" w:sz="0" w:space="0" w:color="auto"/>
                <w:right w:val="none" w:sz="0" w:space="0" w:color="auto"/>
              </w:divBdr>
            </w:div>
          </w:divsChild>
        </w:div>
        <w:div w:id="1046761395">
          <w:marLeft w:val="0"/>
          <w:marRight w:val="0"/>
          <w:marTop w:val="0"/>
          <w:marBottom w:val="240"/>
          <w:divBdr>
            <w:top w:val="none" w:sz="0" w:space="0" w:color="auto"/>
            <w:left w:val="none" w:sz="0" w:space="0" w:color="auto"/>
            <w:bottom w:val="none" w:sz="0" w:space="0" w:color="auto"/>
            <w:right w:val="none" w:sz="0" w:space="0" w:color="auto"/>
          </w:divBdr>
          <w:divsChild>
            <w:div w:id="1221481509">
              <w:marLeft w:val="0"/>
              <w:marRight w:val="0"/>
              <w:marTop w:val="0"/>
              <w:marBottom w:val="0"/>
              <w:divBdr>
                <w:top w:val="none" w:sz="0" w:space="0" w:color="auto"/>
                <w:left w:val="none" w:sz="0" w:space="0" w:color="auto"/>
                <w:bottom w:val="none" w:sz="0" w:space="0" w:color="auto"/>
                <w:right w:val="none" w:sz="0" w:space="0" w:color="auto"/>
              </w:divBdr>
              <w:divsChild>
                <w:div w:id="51951714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6555500">
      <w:bodyDiv w:val="1"/>
      <w:marLeft w:val="0"/>
      <w:marRight w:val="0"/>
      <w:marTop w:val="0"/>
      <w:marBottom w:val="0"/>
      <w:divBdr>
        <w:top w:val="none" w:sz="0" w:space="0" w:color="auto"/>
        <w:left w:val="none" w:sz="0" w:space="0" w:color="auto"/>
        <w:bottom w:val="none" w:sz="0" w:space="0" w:color="auto"/>
        <w:right w:val="none" w:sz="0" w:space="0" w:color="auto"/>
      </w:divBdr>
      <w:divsChild>
        <w:div w:id="423770109">
          <w:marLeft w:val="0"/>
          <w:marRight w:val="0"/>
          <w:marTop w:val="0"/>
          <w:marBottom w:val="240"/>
          <w:divBdr>
            <w:top w:val="none" w:sz="0" w:space="0" w:color="auto"/>
            <w:left w:val="none" w:sz="0" w:space="0" w:color="auto"/>
            <w:bottom w:val="none" w:sz="0" w:space="0" w:color="auto"/>
            <w:right w:val="none" w:sz="0" w:space="0" w:color="auto"/>
          </w:divBdr>
          <w:divsChild>
            <w:div w:id="1413965615">
              <w:marLeft w:val="0"/>
              <w:marRight w:val="0"/>
              <w:marTop w:val="0"/>
              <w:marBottom w:val="0"/>
              <w:divBdr>
                <w:top w:val="none" w:sz="0" w:space="0" w:color="auto"/>
                <w:left w:val="none" w:sz="0" w:space="0" w:color="auto"/>
                <w:bottom w:val="none" w:sz="0" w:space="0" w:color="auto"/>
                <w:right w:val="none" w:sz="0" w:space="0" w:color="auto"/>
              </w:divBdr>
              <w:divsChild>
                <w:div w:id="9170530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831836">
      <w:bodyDiv w:val="1"/>
      <w:marLeft w:val="0"/>
      <w:marRight w:val="0"/>
      <w:marTop w:val="0"/>
      <w:marBottom w:val="0"/>
      <w:divBdr>
        <w:top w:val="none" w:sz="0" w:space="0" w:color="auto"/>
        <w:left w:val="none" w:sz="0" w:space="0" w:color="auto"/>
        <w:bottom w:val="none" w:sz="0" w:space="0" w:color="auto"/>
        <w:right w:val="none" w:sz="0" w:space="0" w:color="auto"/>
      </w:divBdr>
    </w:div>
    <w:div w:id="1668484551">
      <w:bodyDiv w:val="1"/>
      <w:marLeft w:val="0"/>
      <w:marRight w:val="0"/>
      <w:marTop w:val="0"/>
      <w:marBottom w:val="0"/>
      <w:divBdr>
        <w:top w:val="none" w:sz="0" w:space="0" w:color="auto"/>
        <w:left w:val="none" w:sz="0" w:space="0" w:color="auto"/>
        <w:bottom w:val="none" w:sz="0" w:space="0" w:color="auto"/>
        <w:right w:val="none" w:sz="0" w:space="0" w:color="auto"/>
      </w:divBdr>
    </w:div>
    <w:div w:id="1687752316">
      <w:bodyDiv w:val="1"/>
      <w:marLeft w:val="0"/>
      <w:marRight w:val="0"/>
      <w:marTop w:val="0"/>
      <w:marBottom w:val="0"/>
      <w:divBdr>
        <w:top w:val="none" w:sz="0" w:space="0" w:color="auto"/>
        <w:left w:val="none" w:sz="0" w:space="0" w:color="auto"/>
        <w:bottom w:val="none" w:sz="0" w:space="0" w:color="auto"/>
        <w:right w:val="none" w:sz="0" w:space="0" w:color="auto"/>
      </w:divBdr>
      <w:divsChild>
        <w:div w:id="888881406">
          <w:marLeft w:val="240"/>
          <w:marRight w:val="0"/>
          <w:marTop w:val="0"/>
          <w:marBottom w:val="0"/>
          <w:divBdr>
            <w:top w:val="none" w:sz="0" w:space="0" w:color="auto"/>
            <w:left w:val="none" w:sz="0" w:space="0" w:color="auto"/>
            <w:bottom w:val="none" w:sz="0" w:space="0" w:color="auto"/>
            <w:right w:val="none" w:sz="0" w:space="0" w:color="auto"/>
          </w:divBdr>
        </w:div>
        <w:div w:id="2025091188">
          <w:marLeft w:val="240"/>
          <w:marRight w:val="0"/>
          <w:marTop w:val="0"/>
          <w:marBottom w:val="0"/>
          <w:divBdr>
            <w:top w:val="none" w:sz="0" w:space="0" w:color="auto"/>
            <w:left w:val="none" w:sz="0" w:space="0" w:color="auto"/>
            <w:bottom w:val="none" w:sz="0" w:space="0" w:color="auto"/>
            <w:right w:val="none" w:sz="0" w:space="0" w:color="auto"/>
          </w:divBdr>
        </w:div>
      </w:divsChild>
    </w:div>
    <w:div w:id="1848401104">
      <w:bodyDiv w:val="1"/>
      <w:marLeft w:val="0"/>
      <w:marRight w:val="0"/>
      <w:marTop w:val="0"/>
      <w:marBottom w:val="0"/>
      <w:divBdr>
        <w:top w:val="none" w:sz="0" w:space="0" w:color="auto"/>
        <w:left w:val="none" w:sz="0" w:space="0" w:color="auto"/>
        <w:bottom w:val="none" w:sz="0" w:space="0" w:color="auto"/>
        <w:right w:val="none" w:sz="0" w:space="0" w:color="auto"/>
      </w:divBdr>
      <w:divsChild>
        <w:div w:id="85422557">
          <w:marLeft w:val="480"/>
          <w:marRight w:val="0"/>
          <w:marTop w:val="0"/>
          <w:marBottom w:val="0"/>
          <w:divBdr>
            <w:top w:val="none" w:sz="0" w:space="0" w:color="auto"/>
            <w:left w:val="none" w:sz="0" w:space="0" w:color="auto"/>
            <w:bottom w:val="none" w:sz="0" w:space="0" w:color="auto"/>
            <w:right w:val="none" w:sz="0" w:space="0" w:color="auto"/>
          </w:divBdr>
        </w:div>
        <w:div w:id="100927192">
          <w:marLeft w:val="0"/>
          <w:marRight w:val="0"/>
          <w:marTop w:val="0"/>
          <w:marBottom w:val="0"/>
          <w:divBdr>
            <w:top w:val="none" w:sz="0" w:space="0" w:color="auto"/>
            <w:left w:val="none" w:sz="0" w:space="0" w:color="auto"/>
            <w:bottom w:val="none" w:sz="0" w:space="0" w:color="auto"/>
            <w:right w:val="none" w:sz="0" w:space="0" w:color="auto"/>
          </w:divBdr>
        </w:div>
        <w:div w:id="128134684">
          <w:marLeft w:val="0"/>
          <w:marRight w:val="0"/>
          <w:marTop w:val="0"/>
          <w:marBottom w:val="0"/>
          <w:divBdr>
            <w:top w:val="none" w:sz="0" w:space="0" w:color="auto"/>
            <w:left w:val="none" w:sz="0" w:space="0" w:color="auto"/>
            <w:bottom w:val="none" w:sz="0" w:space="0" w:color="auto"/>
            <w:right w:val="none" w:sz="0" w:space="0" w:color="auto"/>
          </w:divBdr>
        </w:div>
        <w:div w:id="136190412">
          <w:marLeft w:val="240"/>
          <w:marRight w:val="0"/>
          <w:marTop w:val="0"/>
          <w:marBottom w:val="0"/>
          <w:divBdr>
            <w:top w:val="none" w:sz="0" w:space="0" w:color="auto"/>
            <w:left w:val="none" w:sz="0" w:space="0" w:color="auto"/>
            <w:bottom w:val="none" w:sz="0" w:space="0" w:color="auto"/>
            <w:right w:val="none" w:sz="0" w:space="0" w:color="auto"/>
          </w:divBdr>
        </w:div>
        <w:div w:id="167335845">
          <w:marLeft w:val="0"/>
          <w:marRight w:val="0"/>
          <w:marTop w:val="0"/>
          <w:marBottom w:val="0"/>
          <w:divBdr>
            <w:top w:val="none" w:sz="0" w:space="0" w:color="auto"/>
            <w:left w:val="none" w:sz="0" w:space="0" w:color="auto"/>
            <w:bottom w:val="none" w:sz="0" w:space="0" w:color="auto"/>
            <w:right w:val="none" w:sz="0" w:space="0" w:color="auto"/>
          </w:divBdr>
        </w:div>
        <w:div w:id="196309836">
          <w:marLeft w:val="240"/>
          <w:marRight w:val="0"/>
          <w:marTop w:val="0"/>
          <w:marBottom w:val="0"/>
          <w:divBdr>
            <w:top w:val="none" w:sz="0" w:space="0" w:color="auto"/>
            <w:left w:val="none" w:sz="0" w:space="0" w:color="auto"/>
            <w:bottom w:val="none" w:sz="0" w:space="0" w:color="auto"/>
            <w:right w:val="none" w:sz="0" w:space="0" w:color="auto"/>
          </w:divBdr>
        </w:div>
        <w:div w:id="207030087">
          <w:marLeft w:val="480"/>
          <w:marRight w:val="0"/>
          <w:marTop w:val="0"/>
          <w:marBottom w:val="0"/>
          <w:divBdr>
            <w:top w:val="none" w:sz="0" w:space="0" w:color="auto"/>
            <w:left w:val="none" w:sz="0" w:space="0" w:color="auto"/>
            <w:bottom w:val="none" w:sz="0" w:space="0" w:color="auto"/>
            <w:right w:val="none" w:sz="0" w:space="0" w:color="auto"/>
          </w:divBdr>
        </w:div>
        <w:div w:id="210506626">
          <w:marLeft w:val="720"/>
          <w:marRight w:val="0"/>
          <w:marTop w:val="0"/>
          <w:marBottom w:val="0"/>
          <w:divBdr>
            <w:top w:val="none" w:sz="0" w:space="0" w:color="auto"/>
            <w:left w:val="none" w:sz="0" w:space="0" w:color="auto"/>
            <w:bottom w:val="none" w:sz="0" w:space="0" w:color="auto"/>
            <w:right w:val="none" w:sz="0" w:space="0" w:color="auto"/>
          </w:divBdr>
        </w:div>
        <w:div w:id="258635327">
          <w:marLeft w:val="0"/>
          <w:marRight w:val="0"/>
          <w:marTop w:val="0"/>
          <w:marBottom w:val="0"/>
          <w:divBdr>
            <w:top w:val="none" w:sz="0" w:space="0" w:color="auto"/>
            <w:left w:val="none" w:sz="0" w:space="0" w:color="auto"/>
            <w:bottom w:val="none" w:sz="0" w:space="0" w:color="auto"/>
            <w:right w:val="none" w:sz="0" w:space="0" w:color="auto"/>
          </w:divBdr>
        </w:div>
        <w:div w:id="268663215">
          <w:marLeft w:val="240"/>
          <w:marRight w:val="0"/>
          <w:marTop w:val="0"/>
          <w:marBottom w:val="0"/>
          <w:divBdr>
            <w:top w:val="none" w:sz="0" w:space="0" w:color="auto"/>
            <w:left w:val="none" w:sz="0" w:space="0" w:color="auto"/>
            <w:bottom w:val="none" w:sz="0" w:space="0" w:color="auto"/>
            <w:right w:val="none" w:sz="0" w:space="0" w:color="auto"/>
          </w:divBdr>
        </w:div>
        <w:div w:id="269171679">
          <w:marLeft w:val="720"/>
          <w:marRight w:val="0"/>
          <w:marTop w:val="0"/>
          <w:marBottom w:val="0"/>
          <w:divBdr>
            <w:top w:val="none" w:sz="0" w:space="0" w:color="auto"/>
            <w:left w:val="none" w:sz="0" w:space="0" w:color="auto"/>
            <w:bottom w:val="none" w:sz="0" w:space="0" w:color="auto"/>
            <w:right w:val="none" w:sz="0" w:space="0" w:color="auto"/>
          </w:divBdr>
        </w:div>
        <w:div w:id="274751754">
          <w:marLeft w:val="480"/>
          <w:marRight w:val="0"/>
          <w:marTop w:val="0"/>
          <w:marBottom w:val="0"/>
          <w:divBdr>
            <w:top w:val="none" w:sz="0" w:space="0" w:color="auto"/>
            <w:left w:val="none" w:sz="0" w:space="0" w:color="auto"/>
            <w:bottom w:val="none" w:sz="0" w:space="0" w:color="auto"/>
            <w:right w:val="none" w:sz="0" w:space="0" w:color="auto"/>
          </w:divBdr>
        </w:div>
        <w:div w:id="284964774">
          <w:marLeft w:val="0"/>
          <w:marRight w:val="0"/>
          <w:marTop w:val="0"/>
          <w:marBottom w:val="0"/>
          <w:divBdr>
            <w:top w:val="none" w:sz="0" w:space="0" w:color="auto"/>
            <w:left w:val="none" w:sz="0" w:space="0" w:color="auto"/>
            <w:bottom w:val="none" w:sz="0" w:space="0" w:color="auto"/>
            <w:right w:val="none" w:sz="0" w:space="0" w:color="auto"/>
          </w:divBdr>
        </w:div>
        <w:div w:id="311983078">
          <w:marLeft w:val="720"/>
          <w:marRight w:val="0"/>
          <w:marTop w:val="0"/>
          <w:marBottom w:val="0"/>
          <w:divBdr>
            <w:top w:val="none" w:sz="0" w:space="0" w:color="auto"/>
            <w:left w:val="none" w:sz="0" w:space="0" w:color="auto"/>
            <w:bottom w:val="none" w:sz="0" w:space="0" w:color="auto"/>
            <w:right w:val="none" w:sz="0" w:space="0" w:color="auto"/>
          </w:divBdr>
        </w:div>
        <w:div w:id="334461641">
          <w:marLeft w:val="0"/>
          <w:marRight w:val="0"/>
          <w:marTop w:val="0"/>
          <w:marBottom w:val="0"/>
          <w:divBdr>
            <w:top w:val="none" w:sz="0" w:space="0" w:color="auto"/>
            <w:left w:val="none" w:sz="0" w:space="0" w:color="auto"/>
            <w:bottom w:val="none" w:sz="0" w:space="0" w:color="auto"/>
            <w:right w:val="none" w:sz="0" w:space="0" w:color="auto"/>
          </w:divBdr>
        </w:div>
        <w:div w:id="364673839">
          <w:marLeft w:val="480"/>
          <w:marRight w:val="0"/>
          <w:marTop w:val="0"/>
          <w:marBottom w:val="0"/>
          <w:divBdr>
            <w:top w:val="none" w:sz="0" w:space="0" w:color="auto"/>
            <w:left w:val="none" w:sz="0" w:space="0" w:color="auto"/>
            <w:bottom w:val="none" w:sz="0" w:space="0" w:color="auto"/>
            <w:right w:val="none" w:sz="0" w:space="0" w:color="auto"/>
          </w:divBdr>
        </w:div>
        <w:div w:id="382026166">
          <w:marLeft w:val="0"/>
          <w:marRight w:val="0"/>
          <w:marTop w:val="0"/>
          <w:marBottom w:val="0"/>
          <w:divBdr>
            <w:top w:val="none" w:sz="0" w:space="0" w:color="auto"/>
            <w:left w:val="none" w:sz="0" w:space="0" w:color="auto"/>
            <w:bottom w:val="none" w:sz="0" w:space="0" w:color="auto"/>
            <w:right w:val="none" w:sz="0" w:space="0" w:color="auto"/>
          </w:divBdr>
        </w:div>
        <w:div w:id="422336612">
          <w:marLeft w:val="0"/>
          <w:marRight w:val="0"/>
          <w:marTop w:val="0"/>
          <w:marBottom w:val="0"/>
          <w:divBdr>
            <w:top w:val="none" w:sz="0" w:space="0" w:color="auto"/>
            <w:left w:val="none" w:sz="0" w:space="0" w:color="auto"/>
            <w:bottom w:val="none" w:sz="0" w:space="0" w:color="auto"/>
            <w:right w:val="none" w:sz="0" w:space="0" w:color="auto"/>
          </w:divBdr>
        </w:div>
        <w:div w:id="479461476">
          <w:marLeft w:val="480"/>
          <w:marRight w:val="0"/>
          <w:marTop w:val="0"/>
          <w:marBottom w:val="0"/>
          <w:divBdr>
            <w:top w:val="none" w:sz="0" w:space="0" w:color="auto"/>
            <w:left w:val="none" w:sz="0" w:space="0" w:color="auto"/>
            <w:bottom w:val="none" w:sz="0" w:space="0" w:color="auto"/>
            <w:right w:val="none" w:sz="0" w:space="0" w:color="auto"/>
          </w:divBdr>
        </w:div>
        <w:div w:id="499976499">
          <w:marLeft w:val="240"/>
          <w:marRight w:val="0"/>
          <w:marTop w:val="0"/>
          <w:marBottom w:val="0"/>
          <w:divBdr>
            <w:top w:val="none" w:sz="0" w:space="0" w:color="auto"/>
            <w:left w:val="none" w:sz="0" w:space="0" w:color="auto"/>
            <w:bottom w:val="none" w:sz="0" w:space="0" w:color="auto"/>
            <w:right w:val="none" w:sz="0" w:space="0" w:color="auto"/>
          </w:divBdr>
        </w:div>
        <w:div w:id="537860647">
          <w:marLeft w:val="0"/>
          <w:marRight w:val="0"/>
          <w:marTop w:val="0"/>
          <w:marBottom w:val="0"/>
          <w:divBdr>
            <w:top w:val="none" w:sz="0" w:space="0" w:color="auto"/>
            <w:left w:val="none" w:sz="0" w:space="0" w:color="auto"/>
            <w:bottom w:val="none" w:sz="0" w:space="0" w:color="auto"/>
            <w:right w:val="none" w:sz="0" w:space="0" w:color="auto"/>
          </w:divBdr>
        </w:div>
        <w:div w:id="586040814">
          <w:marLeft w:val="0"/>
          <w:marRight w:val="0"/>
          <w:marTop w:val="0"/>
          <w:marBottom w:val="0"/>
          <w:divBdr>
            <w:top w:val="none" w:sz="0" w:space="0" w:color="auto"/>
            <w:left w:val="none" w:sz="0" w:space="0" w:color="auto"/>
            <w:bottom w:val="none" w:sz="0" w:space="0" w:color="auto"/>
            <w:right w:val="none" w:sz="0" w:space="0" w:color="auto"/>
          </w:divBdr>
        </w:div>
        <w:div w:id="636959864">
          <w:marLeft w:val="480"/>
          <w:marRight w:val="0"/>
          <w:marTop w:val="0"/>
          <w:marBottom w:val="0"/>
          <w:divBdr>
            <w:top w:val="none" w:sz="0" w:space="0" w:color="auto"/>
            <w:left w:val="none" w:sz="0" w:space="0" w:color="auto"/>
            <w:bottom w:val="none" w:sz="0" w:space="0" w:color="auto"/>
            <w:right w:val="none" w:sz="0" w:space="0" w:color="auto"/>
          </w:divBdr>
        </w:div>
        <w:div w:id="673458860">
          <w:marLeft w:val="480"/>
          <w:marRight w:val="0"/>
          <w:marTop w:val="0"/>
          <w:marBottom w:val="0"/>
          <w:divBdr>
            <w:top w:val="none" w:sz="0" w:space="0" w:color="auto"/>
            <w:left w:val="none" w:sz="0" w:space="0" w:color="auto"/>
            <w:bottom w:val="none" w:sz="0" w:space="0" w:color="auto"/>
            <w:right w:val="none" w:sz="0" w:space="0" w:color="auto"/>
          </w:divBdr>
        </w:div>
        <w:div w:id="721636815">
          <w:marLeft w:val="0"/>
          <w:marRight w:val="0"/>
          <w:marTop w:val="0"/>
          <w:marBottom w:val="0"/>
          <w:divBdr>
            <w:top w:val="none" w:sz="0" w:space="0" w:color="auto"/>
            <w:left w:val="none" w:sz="0" w:space="0" w:color="auto"/>
            <w:bottom w:val="none" w:sz="0" w:space="0" w:color="auto"/>
            <w:right w:val="none" w:sz="0" w:space="0" w:color="auto"/>
          </w:divBdr>
        </w:div>
        <w:div w:id="727727628">
          <w:marLeft w:val="0"/>
          <w:marRight w:val="0"/>
          <w:marTop w:val="0"/>
          <w:marBottom w:val="0"/>
          <w:divBdr>
            <w:top w:val="none" w:sz="0" w:space="0" w:color="auto"/>
            <w:left w:val="none" w:sz="0" w:space="0" w:color="auto"/>
            <w:bottom w:val="none" w:sz="0" w:space="0" w:color="auto"/>
            <w:right w:val="none" w:sz="0" w:space="0" w:color="auto"/>
          </w:divBdr>
        </w:div>
        <w:div w:id="747387547">
          <w:marLeft w:val="0"/>
          <w:marRight w:val="0"/>
          <w:marTop w:val="0"/>
          <w:marBottom w:val="0"/>
          <w:divBdr>
            <w:top w:val="none" w:sz="0" w:space="0" w:color="auto"/>
            <w:left w:val="none" w:sz="0" w:space="0" w:color="auto"/>
            <w:bottom w:val="none" w:sz="0" w:space="0" w:color="auto"/>
            <w:right w:val="none" w:sz="0" w:space="0" w:color="auto"/>
          </w:divBdr>
        </w:div>
        <w:div w:id="785388497">
          <w:marLeft w:val="480"/>
          <w:marRight w:val="0"/>
          <w:marTop w:val="0"/>
          <w:marBottom w:val="0"/>
          <w:divBdr>
            <w:top w:val="none" w:sz="0" w:space="0" w:color="auto"/>
            <w:left w:val="none" w:sz="0" w:space="0" w:color="auto"/>
            <w:bottom w:val="none" w:sz="0" w:space="0" w:color="auto"/>
            <w:right w:val="none" w:sz="0" w:space="0" w:color="auto"/>
          </w:divBdr>
        </w:div>
        <w:div w:id="809438185">
          <w:marLeft w:val="0"/>
          <w:marRight w:val="0"/>
          <w:marTop w:val="0"/>
          <w:marBottom w:val="0"/>
          <w:divBdr>
            <w:top w:val="none" w:sz="0" w:space="0" w:color="auto"/>
            <w:left w:val="none" w:sz="0" w:space="0" w:color="auto"/>
            <w:bottom w:val="none" w:sz="0" w:space="0" w:color="auto"/>
            <w:right w:val="none" w:sz="0" w:space="0" w:color="auto"/>
          </w:divBdr>
        </w:div>
        <w:div w:id="819075574">
          <w:marLeft w:val="0"/>
          <w:marRight w:val="0"/>
          <w:marTop w:val="0"/>
          <w:marBottom w:val="0"/>
          <w:divBdr>
            <w:top w:val="none" w:sz="0" w:space="0" w:color="auto"/>
            <w:left w:val="none" w:sz="0" w:space="0" w:color="auto"/>
            <w:bottom w:val="none" w:sz="0" w:space="0" w:color="auto"/>
            <w:right w:val="none" w:sz="0" w:space="0" w:color="auto"/>
          </w:divBdr>
        </w:div>
        <w:div w:id="819080259">
          <w:marLeft w:val="240"/>
          <w:marRight w:val="0"/>
          <w:marTop w:val="0"/>
          <w:marBottom w:val="0"/>
          <w:divBdr>
            <w:top w:val="none" w:sz="0" w:space="0" w:color="auto"/>
            <w:left w:val="none" w:sz="0" w:space="0" w:color="auto"/>
            <w:bottom w:val="none" w:sz="0" w:space="0" w:color="auto"/>
            <w:right w:val="none" w:sz="0" w:space="0" w:color="auto"/>
          </w:divBdr>
        </w:div>
        <w:div w:id="847139389">
          <w:marLeft w:val="0"/>
          <w:marRight w:val="0"/>
          <w:marTop w:val="0"/>
          <w:marBottom w:val="0"/>
          <w:divBdr>
            <w:top w:val="none" w:sz="0" w:space="0" w:color="auto"/>
            <w:left w:val="none" w:sz="0" w:space="0" w:color="auto"/>
            <w:bottom w:val="none" w:sz="0" w:space="0" w:color="auto"/>
            <w:right w:val="none" w:sz="0" w:space="0" w:color="auto"/>
          </w:divBdr>
        </w:div>
        <w:div w:id="858739189">
          <w:marLeft w:val="0"/>
          <w:marRight w:val="0"/>
          <w:marTop w:val="0"/>
          <w:marBottom w:val="0"/>
          <w:divBdr>
            <w:top w:val="none" w:sz="0" w:space="0" w:color="auto"/>
            <w:left w:val="none" w:sz="0" w:space="0" w:color="auto"/>
            <w:bottom w:val="none" w:sz="0" w:space="0" w:color="auto"/>
            <w:right w:val="none" w:sz="0" w:space="0" w:color="auto"/>
          </w:divBdr>
        </w:div>
        <w:div w:id="881870093">
          <w:marLeft w:val="240"/>
          <w:marRight w:val="0"/>
          <w:marTop w:val="0"/>
          <w:marBottom w:val="0"/>
          <w:divBdr>
            <w:top w:val="none" w:sz="0" w:space="0" w:color="auto"/>
            <w:left w:val="none" w:sz="0" w:space="0" w:color="auto"/>
            <w:bottom w:val="none" w:sz="0" w:space="0" w:color="auto"/>
            <w:right w:val="none" w:sz="0" w:space="0" w:color="auto"/>
          </w:divBdr>
        </w:div>
        <w:div w:id="934896015">
          <w:marLeft w:val="0"/>
          <w:marRight w:val="0"/>
          <w:marTop w:val="0"/>
          <w:marBottom w:val="0"/>
          <w:divBdr>
            <w:top w:val="none" w:sz="0" w:space="0" w:color="auto"/>
            <w:left w:val="none" w:sz="0" w:space="0" w:color="auto"/>
            <w:bottom w:val="none" w:sz="0" w:space="0" w:color="auto"/>
            <w:right w:val="none" w:sz="0" w:space="0" w:color="auto"/>
          </w:divBdr>
        </w:div>
        <w:div w:id="944000442">
          <w:marLeft w:val="480"/>
          <w:marRight w:val="0"/>
          <w:marTop w:val="0"/>
          <w:marBottom w:val="0"/>
          <w:divBdr>
            <w:top w:val="none" w:sz="0" w:space="0" w:color="auto"/>
            <w:left w:val="none" w:sz="0" w:space="0" w:color="auto"/>
            <w:bottom w:val="none" w:sz="0" w:space="0" w:color="auto"/>
            <w:right w:val="none" w:sz="0" w:space="0" w:color="auto"/>
          </w:divBdr>
        </w:div>
        <w:div w:id="968045753">
          <w:marLeft w:val="240"/>
          <w:marRight w:val="0"/>
          <w:marTop w:val="0"/>
          <w:marBottom w:val="0"/>
          <w:divBdr>
            <w:top w:val="none" w:sz="0" w:space="0" w:color="auto"/>
            <w:left w:val="none" w:sz="0" w:space="0" w:color="auto"/>
            <w:bottom w:val="none" w:sz="0" w:space="0" w:color="auto"/>
            <w:right w:val="none" w:sz="0" w:space="0" w:color="auto"/>
          </w:divBdr>
        </w:div>
        <w:div w:id="1229027247">
          <w:marLeft w:val="0"/>
          <w:marRight w:val="0"/>
          <w:marTop w:val="0"/>
          <w:marBottom w:val="0"/>
          <w:divBdr>
            <w:top w:val="none" w:sz="0" w:space="0" w:color="auto"/>
            <w:left w:val="none" w:sz="0" w:space="0" w:color="auto"/>
            <w:bottom w:val="none" w:sz="0" w:space="0" w:color="auto"/>
            <w:right w:val="none" w:sz="0" w:space="0" w:color="auto"/>
          </w:divBdr>
        </w:div>
        <w:div w:id="1306088516">
          <w:marLeft w:val="480"/>
          <w:marRight w:val="0"/>
          <w:marTop w:val="0"/>
          <w:marBottom w:val="0"/>
          <w:divBdr>
            <w:top w:val="none" w:sz="0" w:space="0" w:color="auto"/>
            <w:left w:val="none" w:sz="0" w:space="0" w:color="auto"/>
            <w:bottom w:val="none" w:sz="0" w:space="0" w:color="auto"/>
            <w:right w:val="none" w:sz="0" w:space="0" w:color="auto"/>
          </w:divBdr>
        </w:div>
        <w:div w:id="1311061071">
          <w:marLeft w:val="240"/>
          <w:marRight w:val="0"/>
          <w:marTop w:val="0"/>
          <w:marBottom w:val="0"/>
          <w:divBdr>
            <w:top w:val="none" w:sz="0" w:space="0" w:color="auto"/>
            <w:left w:val="none" w:sz="0" w:space="0" w:color="auto"/>
            <w:bottom w:val="none" w:sz="0" w:space="0" w:color="auto"/>
            <w:right w:val="none" w:sz="0" w:space="0" w:color="auto"/>
          </w:divBdr>
        </w:div>
        <w:div w:id="1316033168">
          <w:marLeft w:val="0"/>
          <w:marRight w:val="0"/>
          <w:marTop w:val="0"/>
          <w:marBottom w:val="0"/>
          <w:divBdr>
            <w:top w:val="none" w:sz="0" w:space="0" w:color="auto"/>
            <w:left w:val="none" w:sz="0" w:space="0" w:color="auto"/>
            <w:bottom w:val="none" w:sz="0" w:space="0" w:color="auto"/>
            <w:right w:val="none" w:sz="0" w:space="0" w:color="auto"/>
          </w:divBdr>
        </w:div>
        <w:div w:id="1329287088">
          <w:marLeft w:val="720"/>
          <w:marRight w:val="0"/>
          <w:marTop w:val="0"/>
          <w:marBottom w:val="0"/>
          <w:divBdr>
            <w:top w:val="none" w:sz="0" w:space="0" w:color="auto"/>
            <w:left w:val="none" w:sz="0" w:space="0" w:color="auto"/>
            <w:bottom w:val="none" w:sz="0" w:space="0" w:color="auto"/>
            <w:right w:val="none" w:sz="0" w:space="0" w:color="auto"/>
          </w:divBdr>
        </w:div>
        <w:div w:id="1344161490">
          <w:marLeft w:val="0"/>
          <w:marRight w:val="0"/>
          <w:marTop w:val="0"/>
          <w:marBottom w:val="0"/>
          <w:divBdr>
            <w:top w:val="none" w:sz="0" w:space="0" w:color="auto"/>
            <w:left w:val="none" w:sz="0" w:space="0" w:color="auto"/>
            <w:bottom w:val="none" w:sz="0" w:space="0" w:color="auto"/>
            <w:right w:val="none" w:sz="0" w:space="0" w:color="auto"/>
          </w:divBdr>
        </w:div>
        <w:div w:id="1415008129">
          <w:marLeft w:val="0"/>
          <w:marRight w:val="0"/>
          <w:marTop w:val="0"/>
          <w:marBottom w:val="0"/>
          <w:divBdr>
            <w:top w:val="none" w:sz="0" w:space="0" w:color="auto"/>
            <w:left w:val="none" w:sz="0" w:space="0" w:color="auto"/>
            <w:bottom w:val="none" w:sz="0" w:space="0" w:color="auto"/>
            <w:right w:val="none" w:sz="0" w:space="0" w:color="auto"/>
          </w:divBdr>
        </w:div>
        <w:div w:id="1444229726">
          <w:marLeft w:val="0"/>
          <w:marRight w:val="0"/>
          <w:marTop w:val="0"/>
          <w:marBottom w:val="0"/>
          <w:divBdr>
            <w:top w:val="none" w:sz="0" w:space="0" w:color="auto"/>
            <w:left w:val="none" w:sz="0" w:space="0" w:color="auto"/>
            <w:bottom w:val="none" w:sz="0" w:space="0" w:color="auto"/>
            <w:right w:val="none" w:sz="0" w:space="0" w:color="auto"/>
          </w:divBdr>
        </w:div>
        <w:div w:id="1471511916">
          <w:marLeft w:val="480"/>
          <w:marRight w:val="0"/>
          <w:marTop w:val="0"/>
          <w:marBottom w:val="0"/>
          <w:divBdr>
            <w:top w:val="none" w:sz="0" w:space="0" w:color="auto"/>
            <w:left w:val="none" w:sz="0" w:space="0" w:color="auto"/>
            <w:bottom w:val="none" w:sz="0" w:space="0" w:color="auto"/>
            <w:right w:val="none" w:sz="0" w:space="0" w:color="auto"/>
          </w:divBdr>
        </w:div>
        <w:div w:id="1500080246">
          <w:marLeft w:val="720"/>
          <w:marRight w:val="0"/>
          <w:marTop w:val="0"/>
          <w:marBottom w:val="0"/>
          <w:divBdr>
            <w:top w:val="none" w:sz="0" w:space="0" w:color="auto"/>
            <w:left w:val="none" w:sz="0" w:space="0" w:color="auto"/>
            <w:bottom w:val="none" w:sz="0" w:space="0" w:color="auto"/>
            <w:right w:val="none" w:sz="0" w:space="0" w:color="auto"/>
          </w:divBdr>
        </w:div>
        <w:div w:id="1520967990">
          <w:marLeft w:val="0"/>
          <w:marRight w:val="0"/>
          <w:marTop w:val="0"/>
          <w:marBottom w:val="0"/>
          <w:divBdr>
            <w:top w:val="none" w:sz="0" w:space="0" w:color="auto"/>
            <w:left w:val="none" w:sz="0" w:space="0" w:color="auto"/>
            <w:bottom w:val="none" w:sz="0" w:space="0" w:color="auto"/>
            <w:right w:val="none" w:sz="0" w:space="0" w:color="auto"/>
          </w:divBdr>
        </w:div>
        <w:div w:id="1561401230">
          <w:marLeft w:val="0"/>
          <w:marRight w:val="0"/>
          <w:marTop w:val="0"/>
          <w:marBottom w:val="0"/>
          <w:divBdr>
            <w:top w:val="none" w:sz="0" w:space="0" w:color="auto"/>
            <w:left w:val="none" w:sz="0" w:space="0" w:color="auto"/>
            <w:bottom w:val="none" w:sz="0" w:space="0" w:color="auto"/>
            <w:right w:val="none" w:sz="0" w:space="0" w:color="auto"/>
          </w:divBdr>
        </w:div>
        <w:div w:id="1566447678">
          <w:marLeft w:val="240"/>
          <w:marRight w:val="0"/>
          <w:marTop w:val="0"/>
          <w:marBottom w:val="0"/>
          <w:divBdr>
            <w:top w:val="none" w:sz="0" w:space="0" w:color="auto"/>
            <w:left w:val="none" w:sz="0" w:space="0" w:color="auto"/>
            <w:bottom w:val="none" w:sz="0" w:space="0" w:color="auto"/>
            <w:right w:val="none" w:sz="0" w:space="0" w:color="auto"/>
          </w:divBdr>
        </w:div>
        <w:div w:id="1566917418">
          <w:marLeft w:val="480"/>
          <w:marRight w:val="0"/>
          <w:marTop w:val="0"/>
          <w:marBottom w:val="0"/>
          <w:divBdr>
            <w:top w:val="none" w:sz="0" w:space="0" w:color="auto"/>
            <w:left w:val="none" w:sz="0" w:space="0" w:color="auto"/>
            <w:bottom w:val="none" w:sz="0" w:space="0" w:color="auto"/>
            <w:right w:val="none" w:sz="0" w:space="0" w:color="auto"/>
          </w:divBdr>
        </w:div>
        <w:div w:id="1576091529">
          <w:marLeft w:val="720"/>
          <w:marRight w:val="0"/>
          <w:marTop w:val="0"/>
          <w:marBottom w:val="0"/>
          <w:divBdr>
            <w:top w:val="none" w:sz="0" w:space="0" w:color="auto"/>
            <w:left w:val="none" w:sz="0" w:space="0" w:color="auto"/>
            <w:bottom w:val="none" w:sz="0" w:space="0" w:color="auto"/>
            <w:right w:val="none" w:sz="0" w:space="0" w:color="auto"/>
          </w:divBdr>
        </w:div>
        <w:div w:id="1590650432">
          <w:marLeft w:val="480"/>
          <w:marRight w:val="0"/>
          <w:marTop w:val="0"/>
          <w:marBottom w:val="0"/>
          <w:divBdr>
            <w:top w:val="none" w:sz="0" w:space="0" w:color="auto"/>
            <w:left w:val="none" w:sz="0" w:space="0" w:color="auto"/>
            <w:bottom w:val="none" w:sz="0" w:space="0" w:color="auto"/>
            <w:right w:val="none" w:sz="0" w:space="0" w:color="auto"/>
          </w:divBdr>
        </w:div>
        <w:div w:id="1621498631">
          <w:marLeft w:val="480"/>
          <w:marRight w:val="0"/>
          <w:marTop w:val="0"/>
          <w:marBottom w:val="0"/>
          <w:divBdr>
            <w:top w:val="none" w:sz="0" w:space="0" w:color="auto"/>
            <w:left w:val="none" w:sz="0" w:space="0" w:color="auto"/>
            <w:bottom w:val="none" w:sz="0" w:space="0" w:color="auto"/>
            <w:right w:val="none" w:sz="0" w:space="0" w:color="auto"/>
          </w:divBdr>
        </w:div>
        <w:div w:id="1639145732">
          <w:marLeft w:val="240"/>
          <w:marRight w:val="0"/>
          <w:marTop w:val="0"/>
          <w:marBottom w:val="0"/>
          <w:divBdr>
            <w:top w:val="none" w:sz="0" w:space="0" w:color="auto"/>
            <w:left w:val="none" w:sz="0" w:space="0" w:color="auto"/>
            <w:bottom w:val="none" w:sz="0" w:space="0" w:color="auto"/>
            <w:right w:val="none" w:sz="0" w:space="0" w:color="auto"/>
          </w:divBdr>
        </w:div>
        <w:div w:id="1651252558">
          <w:marLeft w:val="0"/>
          <w:marRight w:val="0"/>
          <w:marTop w:val="0"/>
          <w:marBottom w:val="0"/>
          <w:divBdr>
            <w:top w:val="none" w:sz="0" w:space="0" w:color="auto"/>
            <w:left w:val="none" w:sz="0" w:space="0" w:color="auto"/>
            <w:bottom w:val="none" w:sz="0" w:space="0" w:color="auto"/>
            <w:right w:val="none" w:sz="0" w:space="0" w:color="auto"/>
          </w:divBdr>
        </w:div>
        <w:div w:id="1684282901">
          <w:marLeft w:val="0"/>
          <w:marRight w:val="0"/>
          <w:marTop w:val="0"/>
          <w:marBottom w:val="0"/>
          <w:divBdr>
            <w:top w:val="none" w:sz="0" w:space="0" w:color="auto"/>
            <w:left w:val="none" w:sz="0" w:space="0" w:color="auto"/>
            <w:bottom w:val="none" w:sz="0" w:space="0" w:color="auto"/>
            <w:right w:val="none" w:sz="0" w:space="0" w:color="auto"/>
          </w:divBdr>
        </w:div>
        <w:div w:id="1709332148">
          <w:marLeft w:val="240"/>
          <w:marRight w:val="0"/>
          <w:marTop w:val="0"/>
          <w:marBottom w:val="0"/>
          <w:divBdr>
            <w:top w:val="none" w:sz="0" w:space="0" w:color="auto"/>
            <w:left w:val="none" w:sz="0" w:space="0" w:color="auto"/>
            <w:bottom w:val="none" w:sz="0" w:space="0" w:color="auto"/>
            <w:right w:val="none" w:sz="0" w:space="0" w:color="auto"/>
          </w:divBdr>
        </w:div>
        <w:div w:id="1718776910">
          <w:marLeft w:val="0"/>
          <w:marRight w:val="0"/>
          <w:marTop w:val="0"/>
          <w:marBottom w:val="0"/>
          <w:divBdr>
            <w:top w:val="none" w:sz="0" w:space="0" w:color="auto"/>
            <w:left w:val="none" w:sz="0" w:space="0" w:color="auto"/>
            <w:bottom w:val="none" w:sz="0" w:space="0" w:color="auto"/>
            <w:right w:val="none" w:sz="0" w:space="0" w:color="auto"/>
          </w:divBdr>
        </w:div>
        <w:div w:id="1775008201">
          <w:marLeft w:val="0"/>
          <w:marRight w:val="0"/>
          <w:marTop w:val="0"/>
          <w:marBottom w:val="0"/>
          <w:divBdr>
            <w:top w:val="none" w:sz="0" w:space="0" w:color="auto"/>
            <w:left w:val="none" w:sz="0" w:space="0" w:color="auto"/>
            <w:bottom w:val="none" w:sz="0" w:space="0" w:color="auto"/>
            <w:right w:val="none" w:sz="0" w:space="0" w:color="auto"/>
          </w:divBdr>
        </w:div>
        <w:div w:id="1780641777">
          <w:marLeft w:val="240"/>
          <w:marRight w:val="0"/>
          <w:marTop w:val="0"/>
          <w:marBottom w:val="0"/>
          <w:divBdr>
            <w:top w:val="none" w:sz="0" w:space="0" w:color="auto"/>
            <w:left w:val="none" w:sz="0" w:space="0" w:color="auto"/>
            <w:bottom w:val="none" w:sz="0" w:space="0" w:color="auto"/>
            <w:right w:val="none" w:sz="0" w:space="0" w:color="auto"/>
          </w:divBdr>
        </w:div>
        <w:div w:id="1803309356">
          <w:marLeft w:val="0"/>
          <w:marRight w:val="0"/>
          <w:marTop w:val="0"/>
          <w:marBottom w:val="0"/>
          <w:divBdr>
            <w:top w:val="none" w:sz="0" w:space="0" w:color="auto"/>
            <w:left w:val="none" w:sz="0" w:space="0" w:color="auto"/>
            <w:bottom w:val="none" w:sz="0" w:space="0" w:color="auto"/>
            <w:right w:val="none" w:sz="0" w:space="0" w:color="auto"/>
          </w:divBdr>
        </w:div>
        <w:div w:id="1835099704">
          <w:marLeft w:val="0"/>
          <w:marRight w:val="0"/>
          <w:marTop w:val="0"/>
          <w:marBottom w:val="0"/>
          <w:divBdr>
            <w:top w:val="none" w:sz="0" w:space="0" w:color="auto"/>
            <w:left w:val="none" w:sz="0" w:space="0" w:color="auto"/>
            <w:bottom w:val="none" w:sz="0" w:space="0" w:color="auto"/>
            <w:right w:val="none" w:sz="0" w:space="0" w:color="auto"/>
          </w:divBdr>
        </w:div>
        <w:div w:id="1875069055">
          <w:marLeft w:val="0"/>
          <w:marRight w:val="0"/>
          <w:marTop w:val="0"/>
          <w:marBottom w:val="0"/>
          <w:divBdr>
            <w:top w:val="none" w:sz="0" w:space="0" w:color="auto"/>
            <w:left w:val="none" w:sz="0" w:space="0" w:color="auto"/>
            <w:bottom w:val="none" w:sz="0" w:space="0" w:color="auto"/>
            <w:right w:val="none" w:sz="0" w:space="0" w:color="auto"/>
          </w:divBdr>
        </w:div>
        <w:div w:id="1887526896">
          <w:marLeft w:val="240"/>
          <w:marRight w:val="0"/>
          <w:marTop w:val="0"/>
          <w:marBottom w:val="0"/>
          <w:divBdr>
            <w:top w:val="none" w:sz="0" w:space="0" w:color="auto"/>
            <w:left w:val="none" w:sz="0" w:space="0" w:color="auto"/>
            <w:bottom w:val="none" w:sz="0" w:space="0" w:color="auto"/>
            <w:right w:val="none" w:sz="0" w:space="0" w:color="auto"/>
          </w:divBdr>
        </w:div>
        <w:div w:id="1888225592">
          <w:marLeft w:val="480"/>
          <w:marRight w:val="0"/>
          <w:marTop w:val="0"/>
          <w:marBottom w:val="0"/>
          <w:divBdr>
            <w:top w:val="none" w:sz="0" w:space="0" w:color="auto"/>
            <w:left w:val="none" w:sz="0" w:space="0" w:color="auto"/>
            <w:bottom w:val="none" w:sz="0" w:space="0" w:color="auto"/>
            <w:right w:val="none" w:sz="0" w:space="0" w:color="auto"/>
          </w:divBdr>
        </w:div>
        <w:div w:id="1896355694">
          <w:marLeft w:val="0"/>
          <w:marRight w:val="0"/>
          <w:marTop w:val="0"/>
          <w:marBottom w:val="0"/>
          <w:divBdr>
            <w:top w:val="none" w:sz="0" w:space="0" w:color="auto"/>
            <w:left w:val="none" w:sz="0" w:space="0" w:color="auto"/>
            <w:bottom w:val="none" w:sz="0" w:space="0" w:color="auto"/>
            <w:right w:val="none" w:sz="0" w:space="0" w:color="auto"/>
          </w:divBdr>
        </w:div>
        <w:div w:id="1919434395">
          <w:marLeft w:val="480"/>
          <w:marRight w:val="0"/>
          <w:marTop w:val="0"/>
          <w:marBottom w:val="0"/>
          <w:divBdr>
            <w:top w:val="none" w:sz="0" w:space="0" w:color="auto"/>
            <w:left w:val="none" w:sz="0" w:space="0" w:color="auto"/>
            <w:bottom w:val="none" w:sz="0" w:space="0" w:color="auto"/>
            <w:right w:val="none" w:sz="0" w:space="0" w:color="auto"/>
          </w:divBdr>
        </w:div>
        <w:div w:id="2034767193">
          <w:marLeft w:val="0"/>
          <w:marRight w:val="0"/>
          <w:marTop w:val="0"/>
          <w:marBottom w:val="0"/>
          <w:divBdr>
            <w:top w:val="none" w:sz="0" w:space="0" w:color="auto"/>
            <w:left w:val="none" w:sz="0" w:space="0" w:color="auto"/>
            <w:bottom w:val="none" w:sz="0" w:space="0" w:color="auto"/>
            <w:right w:val="none" w:sz="0" w:space="0" w:color="auto"/>
          </w:divBdr>
        </w:div>
        <w:div w:id="2044817039">
          <w:marLeft w:val="240"/>
          <w:marRight w:val="0"/>
          <w:marTop w:val="0"/>
          <w:marBottom w:val="0"/>
          <w:divBdr>
            <w:top w:val="none" w:sz="0" w:space="0" w:color="auto"/>
            <w:left w:val="none" w:sz="0" w:space="0" w:color="auto"/>
            <w:bottom w:val="none" w:sz="0" w:space="0" w:color="auto"/>
            <w:right w:val="none" w:sz="0" w:space="0" w:color="auto"/>
          </w:divBdr>
        </w:div>
        <w:div w:id="2075422414">
          <w:marLeft w:val="480"/>
          <w:marRight w:val="0"/>
          <w:marTop w:val="0"/>
          <w:marBottom w:val="0"/>
          <w:divBdr>
            <w:top w:val="none" w:sz="0" w:space="0" w:color="auto"/>
            <w:left w:val="none" w:sz="0" w:space="0" w:color="auto"/>
            <w:bottom w:val="none" w:sz="0" w:space="0" w:color="auto"/>
            <w:right w:val="none" w:sz="0" w:space="0" w:color="auto"/>
          </w:divBdr>
        </w:div>
        <w:div w:id="2077124204">
          <w:marLeft w:val="480"/>
          <w:marRight w:val="0"/>
          <w:marTop w:val="0"/>
          <w:marBottom w:val="0"/>
          <w:divBdr>
            <w:top w:val="none" w:sz="0" w:space="0" w:color="auto"/>
            <w:left w:val="none" w:sz="0" w:space="0" w:color="auto"/>
            <w:bottom w:val="none" w:sz="0" w:space="0" w:color="auto"/>
            <w:right w:val="none" w:sz="0" w:space="0" w:color="auto"/>
          </w:divBdr>
        </w:div>
        <w:div w:id="2091416388">
          <w:marLeft w:val="2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MediaLengthInSeconds xmlns="e86898bf-cefb-439d-bacf-0afd08b16b46" xsi:nil="true"/>
    <SharedWithUsers xmlns="2dcd27d3-182b-4427-b54d-cab30f70cc4e">
      <UserInfo>
        <DisplayName/>
        <AccountId xsi:nil="true"/>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5" ma:contentTypeDescription="新しいドキュメントを作成します。" ma:contentTypeScope="" ma:versionID="cd323e30b1d4395da30615ebd3845a95">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65819dbd5da39c1dd336c961db7d50d9"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LongProperties xmlns="http://schemas.microsoft.com/office/2006/metadata/long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2915FC-4078-4547-80AB-9EAC8070473D}">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2.xml><?xml version="1.0" encoding="utf-8"?>
<ds:datastoreItem xmlns:ds="http://schemas.openxmlformats.org/officeDocument/2006/customXml" ds:itemID="{0117AADC-A0E5-4973-9621-C14673BD5C1E}">
  <ds:schemaRefs>
    <ds:schemaRef ds:uri="http://schemas.openxmlformats.org/officeDocument/2006/bibliography"/>
  </ds:schemaRefs>
</ds:datastoreItem>
</file>

<file path=customXml/itemProps3.xml><?xml version="1.0" encoding="utf-8"?>
<ds:datastoreItem xmlns:ds="http://schemas.openxmlformats.org/officeDocument/2006/customXml" ds:itemID="{9C82612B-2C90-423F-8CFA-17260BB3E9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B2D8BD-3B9D-45D5-BAFA-A61A61602B6E}">
  <ds:schemaRefs>
    <ds:schemaRef ds:uri="http://schemas.microsoft.com/office/2006/metadata/longProperties"/>
  </ds:schemaRefs>
</ds:datastoreItem>
</file>

<file path=customXml/itemProps5.xml><?xml version="1.0" encoding="utf-8"?>
<ds:datastoreItem xmlns:ds="http://schemas.openxmlformats.org/officeDocument/2006/customXml" ds:itemID="{BE1D51A5-5542-4010-BACC-A74E7195EE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281</TotalTime>
  <Pages>45</Pages>
  <Words>14255</Words>
  <Characters>81255</Characters>
  <Application>Microsoft Office Word</Application>
  <DocSecurity>0</DocSecurity>
  <Lines>677</Lines>
  <Paragraphs>190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lastPrinted>2026-05-26T06:57:00Z</cp:lastPrinted>
  <dcterms:created xsi:type="dcterms:W3CDTF">2026-05-26T02:58:00Z</dcterms:created>
  <dcterms:modified xsi:type="dcterms:W3CDTF">2026-08-13T03:13:00Z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移行用ユーザー01(内閣府)</vt:lpwstr>
  </property>
  <property fmtid="{D5CDD505-2E9C-101B-9397-08002B2CF9AE}" pid="3" name="display_urn:schemas-microsoft-com:office:office#Author">
    <vt:lpwstr>移行用ユーザー01(内閣府)</vt:lpwstr>
  </property>
  <property fmtid="{D5CDD505-2E9C-101B-9397-08002B2CF9AE}" pid="4" name="MediaServiceImageTags">
    <vt:lpwstr/>
  </property>
  <property fmtid="{D5CDD505-2E9C-101B-9397-08002B2CF9AE}" pid="5" name="ContentTypeId">
    <vt:lpwstr>0x010100A35DB8F6BAD04843A0D5454C3744801B</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Order">
    <vt:r8>48499300</vt:r8>
  </property>
  <property fmtid="{D5CDD505-2E9C-101B-9397-08002B2CF9AE}" pid="10" name="xd_Signature">
    <vt:bool>false</vt:bool>
  </property>
  <property fmtid="{D5CDD505-2E9C-101B-9397-08002B2CF9AE}" pid="11" name="xd_ProgID">
    <vt:lpwstr/>
  </property>
  <property fmtid="{D5CDD505-2E9C-101B-9397-08002B2CF9AE}" pid="12" name="TemplateUrl">
    <vt:lpwstr/>
  </property>
  <property fmtid="{D5CDD505-2E9C-101B-9397-08002B2CF9AE}" pid="13" name="lcf76f155ced4ddcb4097134ff3c332f">
    <vt:lpwstr/>
  </property>
  <property fmtid="{D5CDD505-2E9C-101B-9397-08002B2CF9AE}" pid="14" name="TaxCatchAll">
    <vt:lpwstr/>
  </property>
  <property fmtid="{D5CDD505-2E9C-101B-9397-08002B2CF9AE}" pid="15" name="MediaLengthInSeconds">
    <vt:lpwstr/>
  </property>
  <property fmtid="{D5CDD505-2E9C-101B-9397-08002B2CF9AE}" pid="16" name="SharedWithUsers">
    <vt:lpwstr/>
  </property>
  <property fmtid="{D5CDD505-2E9C-101B-9397-08002B2CF9AE}" pid="17" name="承認の状態">
    <vt:lpwstr/>
  </property>
  <property fmtid="{D5CDD505-2E9C-101B-9397-08002B2CF9AE}" pid="18" name="場所">
    <vt:lpwstr/>
  </property>
</Properties>
</file>